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BAE2D" w14:textId="51E97680" w:rsidR="0051312A" w:rsidRPr="009F360F" w:rsidRDefault="000C28A9" w:rsidP="0051312A">
      <w:pPr>
        <w:pStyle w:val="Title"/>
        <w:jc w:val="center"/>
        <w:rPr>
          <w:rFonts w:ascii="Times New Roman" w:hAnsi="Times New Roman" w:cs="Times New Roman"/>
        </w:rPr>
      </w:pPr>
      <w:r>
        <w:rPr>
          <w:rFonts w:ascii="Times New Roman" w:hAnsi="Times New Roman" w:cs="Times New Roman"/>
        </w:rPr>
        <w:t>S1 File</w:t>
      </w:r>
    </w:p>
    <w:p w14:paraId="1F9B8EB2" w14:textId="77777777" w:rsidR="0051312A" w:rsidRPr="009F360F" w:rsidRDefault="0051312A" w:rsidP="0051312A">
      <w:pPr>
        <w:pStyle w:val="Title"/>
        <w:rPr>
          <w:rFonts w:ascii="Times New Roman" w:hAnsi="Times New Roman" w:cs="Times New Roman"/>
        </w:rPr>
      </w:pPr>
    </w:p>
    <w:p w14:paraId="68AB1121" w14:textId="24CAF71A" w:rsidR="007B4753" w:rsidRPr="009F360F" w:rsidDel="006D384F" w:rsidRDefault="007B4753" w:rsidP="007B4753">
      <w:pPr>
        <w:pStyle w:val="Title"/>
        <w:rPr>
          <w:rFonts w:ascii="Times New Roman" w:hAnsi="Times New Roman" w:cs="Times New Roman"/>
        </w:rPr>
      </w:pPr>
      <w:r w:rsidRPr="009F360F">
        <w:rPr>
          <w:rFonts w:ascii="Times New Roman" w:hAnsi="Times New Roman" w:cs="Times New Roman"/>
        </w:rPr>
        <w:t xml:space="preserve">The Methylome in Female Adolescent Conduct Disorder: Neural Pathomechanisms and Environmental Risk </w:t>
      </w:r>
      <w:r w:rsidR="00142935" w:rsidRPr="009F360F">
        <w:rPr>
          <w:rFonts w:ascii="Times New Roman" w:hAnsi="Times New Roman" w:cs="Times New Roman"/>
        </w:rPr>
        <w:t>F</w:t>
      </w:r>
      <w:r w:rsidRPr="009F360F">
        <w:rPr>
          <w:rFonts w:ascii="Times New Roman" w:hAnsi="Times New Roman" w:cs="Times New Roman"/>
        </w:rPr>
        <w:t>actors</w:t>
      </w:r>
    </w:p>
    <w:p w14:paraId="05BCFB61" w14:textId="77777777" w:rsidR="007B4753" w:rsidRPr="009F360F" w:rsidRDefault="007B4753" w:rsidP="007B4753">
      <w:pPr>
        <w:rPr>
          <w:rFonts w:ascii="Times New Roman" w:hAnsi="Times New Roman" w:cs="Times New Roman"/>
        </w:rPr>
      </w:pPr>
    </w:p>
    <w:p w14:paraId="4E77F636" w14:textId="4FC80B81" w:rsidR="00206078" w:rsidRPr="009F360F" w:rsidRDefault="00206078" w:rsidP="00206078">
      <w:pPr>
        <w:rPr>
          <w:rFonts w:ascii="Times New Roman" w:hAnsi="Times New Roman" w:cs="Times New Roman"/>
        </w:rPr>
      </w:pPr>
      <w:r w:rsidRPr="009F360F">
        <w:rPr>
          <w:rFonts w:ascii="Times New Roman" w:hAnsi="Times New Roman" w:cs="Times New Roman"/>
        </w:rPr>
        <w:t>AG Chiocchetti</w:t>
      </w:r>
      <w:r w:rsidRPr="009F360F">
        <w:rPr>
          <w:rFonts w:ascii="Times New Roman" w:hAnsi="Times New Roman" w:cs="Times New Roman"/>
          <w:vertAlign w:val="superscript"/>
        </w:rPr>
        <w:t>1</w:t>
      </w:r>
      <w:r w:rsidRPr="009F360F">
        <w:rPr>
          <w:rFonts w:ascii="Times New Roman" w:hAnsi="Times New Roman" w:cs="Times New Roman"/>
        </w:rPr>
        <w:t>, A Yousaf</w:t>
      </w:r>
      <w:r w:rsidRPr="009F360F">
        <w:rPr>
          <w:rFonts w:ascii="Times New Roman" w:hAnsi="Times New Roman" w:cs="Times New Roman"/>
          <w:vertAlign w:val="superscript"/>
        </w:rPr>
        <w:t>1</w:t>
      </w:r>
      <w:r w:rsidRPr="009F360F">
        <w:rPr>
          <w:rFonts w:ascii="Times New Roman" w:hAnsi="Times New Roman" w:cs="Times New Roman"/>
        </w:rPr>
        <w:t>, R Waltes</w:t>
      </w:r>
      <w:r w:rsidRPr="009F360F">
        <w:rPr>
          <w:rFonts w:ascii="Times New Roman" w:hAnsi="Times New Roman" w:cs="Times New Roman"/>
          <w:vertAlign w:val="superscript"/>
        </w:rPr>
        <w:t>1</w:t>
      </w:r>
      <w:r w:rsidRPr="009F360F">
        <w:rPr>
          <w:rFonts w:ascii="Times New Roman" w:hAnsi="Times New Roman" w:cs="Times New Roman"/>
        </w:rPr>
        <w:t>, A Bernhard</w:t>
      </w:r>
      <w:r w:rsidRPr="009F360F">
        <w:rPr>
          <w:rFonts w:ascii="Times New Roman" w:hAnsi="Times New Roman" w:cs="Times New Roman"/>
          <w:vertAlign w:val="superscript"/>
        </w:rPr>
        <w:t>1</w:t>
      </w:r>
      <w:r w:rsidRPr="009F360F">
        <w:rPr>
          <w:rFonts w:ascii="Times New Roman" w:hAnsi="Times New Roman" w:cs="Times New Roman"/>
        </w:rPr>
        <w:t>, A Martinelli</w:t>
      </w:r>
      <w:r w:rsidRPr="009F360F">
        <w:rPr>
          <w:rFonts w:ascii="Times New Roman" w:hAnsi="Times New Roman" w:cs="Times New Roman"/>
          <w:vertAlign w:val="superscript"/>
        </w:rPr>
        <w:t>1</w:t>
      </w:r>
      <w:r w:rsidRPr="009F360F">
        <w:rPr>
          <w:rFonts w:ascii="Times New Roman" w:hAnsi="Times New Roman" w:cs="Times New Roman"/>
        </w:rPr>
        <w:t>, K Ackermann</w:t>
      </w:r>
      <w:r w:rsidRPr="009F360F">
        <w:rPr>
          <w:rFonts w:ascii="Times New Roman" w:hAnsi="Times New Roman" w:cs="Times New Roman"/>
          <w:vertAlign w:val="superscript"/>
        </w:rPr>
        <w:t>1</w:t>
      </w:r>
      <w:r w:rsidRPr="009F360F">
        <w:rPr>
          <w:rFonts w:ascii="Times New Roman" w:hAnsi="Times New Roman" w:cs="Times New Roman"/>
        </w:rPr>
        <w:t>, D Haslinger</w:t>
      </w:r>
      <w:r w:rsidRPr="009F360F">
        <w:rPr>
          <w:rFonts w:ascii="Times New Roman" w:hAnsi="Times New Roman" w:cs="Times New Roman"/>
          <w:vertAlign w:val="superscript"/>
        </w:rPr>
        <w:t>1</w:t>
      </w:r>
      <w:r w:rsidRPr="009F360F">
        <w:rPr>
          <w:rFonts w:ascii="Times New Roman" w:hAnsi="Times New Roman" w:cs="Times New Roman"/>
        </w:rPr>
        <w:t>, B Rotter</w:t>
      </w:r>
      <w:r w:rsidRPr="009F360F">
        <w:rPr>
          <w:rFonts w:ascii="Times New Roman" w:hAnsi="Times New Roman" w:cs="Times New Roman"/>
          <w:vertAlign w:val="superscript"/>
        </w:rPr>
        <w:t>2</w:t>
      </w:r>
      <w:r w:rsidRPr="009F360F">
        <w:rPr>
          <w:rFonts w:ascii="Times New Roman" w:hAnsi="Times New Roman" w:cs="Times New Roman"/>
        </w:rPr>
        <w:t>, N Krezdorn</w:t>
      </w:r>
      <w:r w:rsidRPr="009F360F">
        <w:rPr>
          <w:rFonts w:ascii="Times New Roman" w:hAnsi="Times New Roman" w:cs="Times New Roman"/>
          <w:vertAlign w:val="superscript"/>
        </w:rPr>
        <w:t>2</w:t>
      </w:r>
      <w:r w:rsidRPr="009F360F">
        <w:rPr>
          <w:rFonts w:ascii="Times New Roman" w:hAnsi="Times New Roman" w:cs="Times New Roman"/>
        </w:rPr>
        <w:t>, K Konrad</w:t>
      </w:r>
      <w:r w:rsidRPr="009F360F">
        <w:rPr>
          <w:rFonts w:ascii="Times New Roman" w:hAnsi="Times New Roman" w:cs="Times New Roman"/>
          <w:vertAlign w:val="superscript"/>
        </w:rPr>
        <w:t>3,4</w:t>
      </w:r>
      <w:r w:rsidRPr="009F360F">
        <w:rPr>
          <w:rFonts w:ascii="Times New Roman" w:hAnsi="Times New Roman" w:cs="Times New Roman"/>
        </w:rPr>
        <w:t>, G Kohls</w:t>
      </w:r>
      <w:r w:rsidRPr="009F360F">
        <w:rPr>
          <w:rFonts w:ascii="Times New Roman" w:hAnsi="Times New Roman" w:cs="Times New Roman"/>
          <w:vertAlign w:val="superscript"/>
        </w:rPr>
        <w:t>3</w:t>
      </w:r>
      <w:r w:rsidRPr="009F360F">
        <w:rPr>
          <w:rFonts w:ascii="Times New Roman" w:hAnsi="Times New Roman" w:cs="Times New Roman"/>
        </w:rPr>
        <w:t>, A Vetro</w:t>
      </w:r>
      <w:r w:rsidRPr="009F360F">
        <w:rPr>
          <w:rFonts w:ascii="Times New Roman" w:hAnsi="Times New Roman" w:cs="Times New Roman"/>
          <w:vertAlign w:val="superscript"/>
        </w:rPr>
        <w:t>5</w:t>
      </w:r>
      <w:r w:rsidRPr="009F360F">
        <w:rPr>
          <w:rFonts w:ascii="Times New Roman" w:hAnsi="Times New Roman" w:cs="Times New Roman"/>
        </w:rPr>
        <w:t>,</w:t>
      </w:r>
      <w:r w:rsidRPr="009F360F">
        <w:rPr>
          <w:rFonts w:ascii="Times New Roman" w:hAnsi="Times New Roman" w:cs="Times New Roman"/>
          <w:vertAlign w:val="superscript"/>
        </w:rPr>
        <w:t xml:space="preserve"> </w:t>
      </w:r>
      <w:r w:rsidRPr="009F360F">
        <w:rPr>
          <w:rFonts w:ascii="Times New Roman" w:hAnsi="Times New Roman" w:cs="Times New Roman"/>
          <w:color w:val="000000" w:themeColor="text1"/>
        </w:rPr>
        <w:t>A Hervas</w:t>
      </w:r>
      <w:r w:rsidRPr="009F360F">
        <w:rPr>
          <w:rFonts w:ascii="Times New Roman" w:hAnsi="Times New Roman" w:cs="Times New Roman"/>
          <w:vertAlign w:val="superscript"/>
        </w:rPr>
        <w:t>6</w:t>
      </w:r>
      <w:r w:rsidRPr="009F360F">
        <w:rPr>
          <w:rFonts w:ascii="Times New Roman" w:hAnsi="Times New Roman" w:cs="Times New Roman"/>
        </w:rPr>
        <w:t xml:space="preserve">, </w:t>
      </w:r>
      <w:r w:rsidRPr="009F360F">
        <w:rPr>
          <w:rFonts w:ascii="Times New Roman" w:hAnsi="Times New Roman" w:cs="Times New Roman"/>
          <w:color w:val="000000" w:themeColor="text1"/>
        </w:rPr>
        <w:t>A Fernández-Rivas</w:t>
      </w:r>
      <w:r w:rsidRPr="009F360F">
        <w:rPr>
          <w:rFonts w:ascii="Times New Roman" w:hAnsi="Times New Roman" w:cs="Times New Roman"/>
          <w:color w:val="000000" w:themeColor="text1"/>
          <w:vertAlign w:val="superscript"/>
        </w:rPr>
        <w:t>7</w:t>
      </w:r>
      <w:r w:rsidRPr="009F360F">
        <w:rPr>
          <w:rFonts w:ascii="Times New Roman" w:hAnsi="Times New Roman" w:cs="Times New Roman"/>
        </w:rPr>
        <w:t>, CM Freitag</w:t>
      </w:r>
      <w:r w:rsidRPr="009F360F">
        <w:rPr>
          <w:rFonts w:ascii="Times New Roman" w:hAnsi="Times New Roman" w:cs="Times New Roman"/>
          <w:vertAlign w:val="superscript"/>
        </w:rPr>
        <w:t>1</w:t>
      </w:r>
    </w:p>
    <w:p w14:paraId="6B2D57FF" w14:textId="77777777" w:rsidR="00206078" w:rsidRPr="009F360F" w:rsidRDefault="00206078" w:rsidP="00206078">
      <w:pPr>
        <w:rPr>
          <w:rFonts w:ascii="Times New Roman" w:hAnsi="Times New Roman" w:cs="Times New Roman"/>
        </w:rPr>
      </w:pPr>
    </w:p>
    <w:p w14:paraId="4595BE6F" w14:textId="2981F3F4" w:rsidR="00206078" w:rsidRPr="009F360F" w:rsidRDefault="00206078" w:rsidP="00206078">
      <w:pPr>
        <w:jc w:val="left"/>
        <w:rPr>
          <w:rFonts w:ascii="Times New Roman" w:hAnsi="Times New Roman" w:cs="Times New Roman"/>
        </w:rPr>
      </w:pPr>
      <w:r w:rsidRPr="009F360F">
        <w:rPr>
          <w:rFonts w:ascii="Times New Roman" w:hAnsi="Times New Roman" w:cs="Times New Roman"/>
        </w:rPr>
        <w:t>1 University Hospital Frankfurt; Department of Child and Adolescent Psychiatry, Psychosomatics and Psychotherapy; Frankfurt am Main, Germany</w:t>
      </w:r>
    </w:p>
    <w:p w14:paraId="1CB77846" w14:textId="77777777" w:rsidR="00206078" w:rsidRPr="009F360F" w:rsidRDefault="00206078" w:rsidP="00206078">
      <w:pPr>
        <w:jc w:val="left"/>
        <w:rPr>
          <w:rFonts w:ascii="Times New Roman" w:hAnsi="Times New Roman" w:cs="Times New Roman"/>
          <w:lang w:val="de-DE"/>
        </w:rPr>
      </w:pPr>
      <w:r w:rsidRPr="009F360F">
        <w:rPr>
          <w:rFonts w:ascii="Times New Roman" w:hAnsi="Times New Roman" w:cs="Times New Roman"/>
          <w:lang w:val="de-DE"/>
        </w:rPr>
        <w:t>2 GenXPro GmbH, Frankfurt am Main, Germany</w:t>
      </w:r>
    </w:p>
    <w:p w14:paraId="458DE800" w14:textId="77777777" w:rsidR="00206078" w:rsidRPr="009F360F" w:rsidRDefault="00206078" w:rsidP="00206078">
      <w:pPr>
        <w:jc w:val="left"/>
        <w:rPr>
          <w:rFonts w:ascii="Times New Roman" w:hAnsi="Times New Roman" w:cs="Times New Roman"/>
        </w:rPr>
      </w:pPr>
      <w:r w:rsidRPr="009F360F">
        <w:rPr>
          <w:rFonts w:ascii="Times New Roman" w:hAnsi="Times New Roman" w:cs="Times New Roman"/>
        </w:rPr>
        <w:t>3 Child Neuropsychology Section, University Hospital, RWTH Aachen, Department of Child and Adolescent Psychiatry, Psychosomatics and Psychotherapy, Aachen, Germany</w:t>
      </w:r>
    </w:p>
    <w:p w14:paraId="700A2848" w14:textId="77777777" w:rsidR="00206078" w:rsidRPr="009F360F" w:rsidRDefault="00206078" w:rsidP="00206078">
      <w:pPr>
        <w:jc w:val="left"/>
        <w:rPr>
          <w:rFonts w:ascii="Times New Roman" w:hAnsi="Times New Roman" w:cs="Times New Roman"/>
        </w:rPr>
      </w:pPr>
      <w:r w:rsidRPr="009F360F">
        <w:rPr>
          <w:rFonts w:ascii="Times New Roman" w:hAnsi="Times New Roman" w:cs="Times New Roman"/>
        </w:rPr>
        <w:t>4 JARA BRAIN Institute II, Molecular Neuroscience and Neuroimaing, Institute of Neuroscience and Medicine (INM-11), Research Center Juelich</w:t>
      </w:r>
    </w:p>
    <w:p w14:paraId="50B83BA8" w14:textId="77777777" w:rsidR="00206078" w:rsidRPr="009F360F" w:rsidRDefault="00206078" w:rsidP="00206078">
      <w:pPr>
        <w:jc w:val="left"/>
        <w:rPr>
          <w:rFonts w:ascii="Times New Roman" w:hAnsi="Times New Roman" w:cs="Times New Roman"/>
        </w:rPr>
      </w:pPr>
      <w:r w:rsidRPr="009F360F">
        <w:rPr>
          <w:rFonts w:ascii="Times New Roman" w:hAnsi="Times New Roman" w:cs="Times New Roman"/>
        </w:rPr>
        <w:t>5 Szeged University, Department of Pediatrics and Pediatrics health center, Child and Adolescent Psychiatry, Szeged, Hungary</w:t>
      </w:r>
    </w:p>
    <w:p w14:paraId="46D56C48" w14:textId="77777777" w:rsidR="00206078" w:rsidRPr="009F360F" w:rsidRDefault="00206078" w:rsidP="00206078">
      <w:pPr>
        <w:jc w:val="left"/>
        <w:rPr>
          <w:rFonts w:ascii="Times New Roman" w:hAnsi="Times New Roman" w:cs="Times New Roman"/>
        </w:rPr>
      </w:pPr>
      <w:r w:rsidRPr="009F360F">
        <w:rPr>
          <w:rFonts w:ascii="Times New Roman" w:hAnsi="Times New Roman" w:cs="Times New Roman"/>
        </w:rPr>
        <w:t>6 Hospital Universitario Mutua de Terrassa, Child and Adolescent Mental Health Service, Barcelona, Spain</w:t>
      </w:r>
    </w:p>
    <w:p w14:paraId="04A7CE3E" w14:textId="77777777" w:rsidR="00206078" w:rsidRPr="009F360F" w:rsidRDefault="00206078" w:rsidP="00206078">
      <w:pPr>
        <w:jc w:val="left"/>
        <w:rPr>
          <w:rFonts w:ascii="Times New Roman" w:hAnsi="Times New Roman" w:cs="Times New Roman"/>
        </w:rPr>
      </w:pPr>
      <w:r w:rsidRPr="009F360F">
        <w:rPr>
          <w:rFonts w:ascii="Times New Roman" w:hAnsi="Times New Roman" w:cs="Times New Roman"/>
        </w:rPr>
        <w:t>7 Basurto University Hospital, Psychiatric Service, Osakidetza, Bilbao, Spain</w:t>
      </w:r>
    </w:p>
    <w:p w14:paraId="6EDA639E" w14:textId="19767365" w:rsidR="00773C0B" w:rsidRPr="009F360F" w:rsidRDefault="00773C0B" w:rsidP="0051312A">
      <w:pPr>
        <w:rPr>
          <w:rFonts w:ascii="Times New Roman" w:hAnsi="Times New Roman" w:cs="Times New Roman"/>
        </w:rPr>
      </w:pPr>
    </w:p>
    <w:sdt>
      <w:sdtPr>
        <w:rPr>
          <w:rFonts w:ascii="Arial" w:eastAsiaTheme="minorHAnsi" w:hAnsi="Arial" w:cstheme="minorHAnsi"/>
          <w:b w:val="0"/>
          <w:bCs w:val="0"/>
          <w:sz w:val="22"/>
          <w:szCs w:val="22"/>
          <w:lang w:val="de-DE"/>
        </w:rPr>
        <w:id w:val="838045927"/>
        <w:docPartObj>
          <w:docPartGallery w:val="Table of Contents"/>
          <w:docPartUnique/>
        </w:docPartObj>
      </w:sdtPr>
      <w:sdtEndPr>
        <w:rPr>
          <w:lang w:val="en-US"/>
        </w:rPr>
      </w:sdtEndPr>
      <w:sdtContent>
        <w:p w14:paraId="3EB9B9E1" w14:textId="6D2406C6" w:rsidR="002F5E4C" w:rsidRPr="009F360F" w:rsidRDefault="002F5E4C" w:rsidP="009F360F">
          <w:pPr>
            <w:pStyle w:val="TOCHeading"/>
            <w:rPr>
              <w:rStyle w:val="Heading1Char"/>
              <w:b/>
            </w:rPr>
          </w:pPr>
          <w:r w:rsidRPr="009F360F">
            <w:rPr>
              <w:rStyle w:val="Heading1Char"/>
              <w:b/>
            </w:rPr>
            <w:t>Content</w:t>
          </w:r>
        </w:p>
        <w:p w14:paraId="1E0218EB" w14:textId="7C16A5C7" w:rsidR="00A415E9" w:rsidRPr="009F360F" w:rsidRDefault="002F5E4C">
          <w:pPr>
            <w:pStyle w:val="TOC1"/>
            <w:tabs>
              <w:tab w:val="left" w:pos="440"/>
              <w:tab w:val="right" w:leader="dot" w:pos="9350"/>
            </w:tabs>
            <w:rPr>
              <w:rFonts w:ascii="Times New Roman" w:eastAsiaTheme="minorEastAsia" w:hAnsi="Times New Roman" w:cs="Times New Roman"/>
              <w:noProof/>
              <w:lang w:val="de-DE" w:eastAsia="de-DE"/>
            </w:rPr>
          </w:pPr>
          <w:r w:rsidRPr="009F360F">
            <w:rPr>
              <w:rFonts w:ascii="Times New Roman" w:hAnsi="Times New Roman" w:cs="Times New Roman"/>
            </w:rPr>
            <w:fldChar w:fldCharType="begin"/>
          </w:r>
          <w:r w:rsidRPr="009F360F">
            <w:rPr>
              <w:rFonts w:ascii="Times New Roman" w:hAnsi="Times New Roman" w:cs="Times New Roman"/>
            </w:rPr>
            <w:instrText xml:space="preserve"> TOC \o "1-3" \h \z \u </w:instrText>
          </w:r>
          <w:r w:rsidRPr="009F360F">
            <w:rPr>
              <w:rFonts w:ascii="Times New Roman" w:hAnsi="Times New Roman" w:cs="Times New Roman"/>
            </w:rPr>
            <w:fldChar w:fldCharType="separate"/>
          </w:r>
          <w:hyperlink w:anchor="_Toc61690242" w:history="1">
            <w:r w:rsidR="00A415E9" w:rsidRPr="009F360F">
              <w:rPr>
                <w:rStyle w:val="Hyperlink"/>
                <w:rFonts w:ascii="Times New Roman" w:hAnsi="Times New Roman" w:cs="Times New Roman"/>
                <w:noProof/>
              </w:rPr>
              <w:t>1</w:t>
            </w:r>
            <w:r w:rsidR="00A415E9" w:rsidRPr="009F360F">
              <w:rPr>
                <w:rFonts w:ascii="Times New Roman" w:eastAsiaTheme="minorEastAsia" w:hAnsi="Times New Roman" w:cs="Times New Roman"/>
                <w:noProof/>
                <w:lang w:val="de-DE" w:eastAsia="de-DE"/>
              </w:rPr>
              <w:tab/>
            </w:r>
            <w:r w:rsidR="00A415E9" w:rsidRPr="009F360F">
              <w:rPr>
                <w:rStyle w:val="Hyperlink"/>
                <w:rFonts w:ascii="Times New Roman" w:hAnsi="Times New Roman" w:cs="Times New Roman"/>
                <w:noProof/>
              </w:rPr>
              <w:t>Supplementary Methods</w:t>
            </w:r>
            <w:r w:rsidR="00A415E9" w:rsidRPr="009F360F">
              <w:rPr>
                <w:rFonts w:ascii="Times New Roman" w:hAnsi="Times New Roman" w:cs="Times New Roman"/>
                <w:noProof/>
                <w:webHidden/>
              </w:rPr>
              <w:tab/>
            </w:r>
            <w:r w:rsidR="00A415E9" w:rsidRPr="009F360F">
              <w:rPr>
                <w:rFonts w:ascii="Times New Roman" w:hAnsi="Times New Roman" w:cs="Times New Roman"/>
                <w:noProof/>
                <w:webHidden/>
              </w:rPr>
              <w:fldChar w:fldCharType="begin"/>
            </w:r>
            <w:r w:rsidR="00A415E9" w:rsidRPr="009F360F">
              <w:rPr>
                <w:rFonts w:ascii="Times New Roman" w:hAnsi="Times New Roman" w:cs="Times New Roman"/>
                <w:noProof/>
                <w:webHidden/>
              </w:rPr>
              <w:instrText xml:space="preserve"> PAGEREF _Toc61690242 \h </w:instrText>
            </w:r>
            <w:r w:rsidR="00A415E9" w:rsidRPr="009F360F">
              <w:rPr>
                <w:rFonts w:ascii="Times New Roman" w:hAnsi="Times New Roman" w:cs="Times New Roman"/>
                <w:noProof/>
                <w:webHidden/>
              </w:rPr>
            </w:r>
            <w:r w:rsidR="00A415E9" w:rsidRPr="009F360F">
              <w:rPr>
                <w:rFonts w:ascii="Times New Roman" w:hAnsi="Times New Roman" w:cs="Times New Roman"/>
                <w:noProof/>
                <w:webHidden/>
              </w:rPr>
              <w:fldChar w:fldCharType="separate"/>
            </w:r>
            <w:r w:rsidR="00A415E9" w:rsidRPr="009F360F">
              <w:rPr>
                <w:rFonts w:ascii="Times New Roman" w:hAnsi="Times New Roman" w:cs="Times New Roman"/>
                <w:noProof/>
                <w:webHidden/>
              </w:rPr>
              <w:t>2</w:t>
            </w:r>
            <w:r w:rsidR="00A415E9" w:rsidRPr="009F360F">
              <w:rPr>
                <w:rFonts w:ascii="Times New Roman" w:hAnsi="Times New Roman" w:cs="Times New Roman"/>
                <w:noProof/>
                <w:webHidden/>
              </w:rPr>
              <w:fldChar w:fldCharType="end"/>
            </w:r>
          </w:hyperlink>
        </w:p>
        <w:p w14:paraId="5182C11E" w14:textId="7F7472FD" w:rsidR="00A415E9" w:rsidRPr="009F360F" w:rsidRDefault="000C28A9">
          <w:pPr>
            <w:pStyle w:val="TOC2"/>
            <w:tabs>
              <w:tab w:val="left" w:pos="880"/>
              <w:tab w:val="right" w:leader="dot" w:pos="9350"/>
            </w:tabs>
            <w:rPr>
              <w:rFonts w:ascii="Times New Roman" w:eastAsiaTheme="minorEastAsia" w:hAnsi="Times New Roman" w:cs="Times New Roman"/>
              <w:noProof/>
              <w:lang w:val="de-DE" w:eastAsia="de-DE"/>
            </w:rPr>
          </w:pPr>
          <w:hyperlink w:anchor="_Toc61690243" w:history="1">
            <w:r w:rsidR="00A415E9" w:rsidRPr="009F360F">
              <w:rPr>
                <w:rStyle w:val="Hyperlink"/>
                <w:rFonts w:ascii="Times New Roman" w:hAnsi="Times New Roman" w:cs="Times New Roman"/>
                <w:noProof/>
              </w:rPr>
              <w:t>1.1</w:t>
            </w:r>
            <w:r w:rsidR="00A415E9" w:rsidRPr="009F360F">
              <w:rPr>
                <w:rFonts w:ascii="Times New Roman" w:eastAsiaTheme="minorEastAsia" w:hAnsi="Times New Roman" w:cs="Times New Roman"/>
                <w:noProof/>
                <w:lang w:val="de-DE" w:eastAsia="de-DE"/>
              </w:rPr>
              <w:tab/>
            </w:r>
            <w:r w:rsidR="00A415E9" w:rsidRPr="009F360F">
              <w:rPr>
                <w:rStyle w:val="Hyperlink"/>
                <w:rFonts w:ascii="Times New Roman" w:hAnsi="Times New Roman" w:cs="Times New Roman"/>
                <w:noProof/>
              </w:rPr>
              <w:t>Assessment instruments</w:t>
            </w:r>
            <w:r w:rsidR="00A415E9" w:rsidRPr="009F360F">
              <w:rPr>
                <w:rFonts w:ascii="Times New Roman" w:hAnsi="Times New Roman" w:cs="Times New Roman"/>
                <w:noProof/>
                <w:webHidden/>
              </w:rPr>
              <w:tab/>
            </w:r>
            <w:r w:rsidR="00A415E9" w:rsidRPr="009F360F">
              <w:rPr>
                <w:rFonts w:ascii="Times New Roman" w:hAnsi="Times New Roman" w:cs="Times New Roman"/>
                <w:noProof/>
                <w:webHidden/>
              </w:rPr>
              <w:fldChar w:fldCharType="begin"/>
            </w:r>
            <w:r w:rsidR="00A415E9" w:rsidRPr="009F360F">
              <w:rPr>
                <w:rFonts w:ascii="Times New Roman" w:hAnsi="Times New Roman" w:cs="Times New Roman"/>
                <w:noProof/>
                <w:webHidden/>
              </w:rPr>
              <w:instrText xml:space="preserve"> PAGEREF _Toc61690243 \h </w:instrText>
            </w:r>
            <w:r w:rsidR="00A415E9" w:rsidRPr="009F360F">
              <w:rPr>
                <w:rFonts w:ascii="Times New Roman" w:hAnsi="Times New Roman" w:cs="Times New Roman"/>
                <w:noProof/>
                <w:webHidden/>
              </w:rPr>
            </w:r>
            <w:r w:rsidR="00A415E9" w:rsidRPr="009F360F">
              <w:rPr>
                <w:rFonts w:ascii="Times New Roman" w:hAnsi="Times New Roman" w:cs="Times New Roman"/>
                <w:noProof/>
                <w:webHidden/>
              </w:rPr>
              <w:fldChar w:fldCharType="separate"/>
            </w:r>
            <w:r w:rsidR="00A415E9" w:rsidRPr="009F360F">
              <w:rPr>
                <w:rFonts w:ascii="Times New Roman" w:hAnsi="Times New Roman" w:cs="Times New Roman"/>
                <w:noProof/>
                <w:webHidden/>
              </w:rPr>
              <w:t>2</w:t>
            </w:r>
            <w:r w:rsidR="00A415E9" w:rsidRPr="009F360F">
              <w:rPr>
                <w:rFonts w:ascii="Times New Roman" w:hAnsi="Times New Roman" w:cs="Times New Roman"/>
                <w:noProof/>
                <w:webHidden/>
              </w:rPr>
              <w:fldChar w:fldCharType="end"/>
            </w:r>
          </w:hyperlink>
        </w:p>
        <w:p w14:paraId="20377C42" w14:textId="63F6A353" w:rsidR="00A415E9" w:rsidRPr="009F360F" w:rsidRDefault="000C28A9">
          <w:pPr>
            <w:pStyle w:val="TOC2"/>
            <w:tabs>
              <w:tab w:val="left" w:pos="880"/>
              <w:tab w:val="right" w:leader="dot" w:pos="9350"/>
            </w:tabs>
            <w:rPr>
              <w:rFonts w:ascii="Times New Roman" w:eastAsiaTheme="minorEastAsia" w:hAnsi="Times New Roman" w:cs="Times New Roman"/>
              <w:noProof/>
              <w:lang w:val="de-DE" w:eastAsia="de-DE"/>
            </w:rPr>
          </w:pPr>
          <w:hyperlink w:anchor="_Toc61690244" w:history="1">
            <w:r w:rsidR="00A415E9" w:rsidRPr="009F360F">
              <w:rPr>
                <w:rStyle w:val="Hyperlink"/>
                <w:rFonts w:ascii="Times New Roman" w:hAnsi="Times New Roman" w:cs="Times New Roman"/>
                <w:noProof/>
              </w:rPr>
              <w:t>1.2</w:t>
            </w:r>
            <w:r w:rsidR="00A415E9" w:rsidRPr="009F360F">
              <w:rPr>
                <w:rFonts w:ascii="Times New Roman" w:eastAsiaTheme="minorEastAsia" w:hAnsi="Times New Roman" w:cs="Times New Roman"/>
                <w:noProof/>
                <w:lang w:val="de-DE" w:eastAsia="de-DE"/>
              </w:rPr>
              <w:tab/>
            </w:r>
            <w:r w:rsidR="00A415E9" w:rsidRPr="009F360F">
              <w:rPr>
                <w:rStyle w:val="Hyperlink"/>
                <w:rFonts w:ascii="Times New Roman" w:hAnsi="Times New Roman" w:cs="Times New Roman"/>
                <w:noProof/>
              </w:rPr>
              <w:t>Matching procedure</w:t>
            </w:r>
            <w:r w:rsidR="00A415E9" w:rsidRPr="009F360F">
              <w:rPr>
                <w:rFonts w:ascii="Times New Roman" w:hAnsi="Times New Roman" w:cs="Times New Roman"/>
                <w:noProof/>
                <w:webHidden/>
              </w:rPr>
              <w:tab/>
            </w:r>
            <w:r w:rsidR="00A415E9" w:rsidRPr="009F360F">
              <w:rPr>
                <w:rFonts w:ascii="Times New Roman" w:hAnsi="Times New Roman" w:cs="Times New Roman"/>
                <w:noProof/>
                <w:webHidden/>
              </w:rPr>
              <w:fldChar w:fldCharType="begin"/>
            </w:r>
            <w:r w:rsidR="00A415E9" w:rsidRPr="009F360F">
              <w:rPr>
                <w:rFonts w:ascii="Times New Roman" w:hAnsi="Times New Roman" w:cs="Times New Roman"/>
                <w:noProof/>
                <w:webHidden/>
              </w:rPr>
              <w:instrText xml:space="preserve"> PAGEREF _Toc61690244 \h </w:instrText>
            </w:r>
            <w:r w:rsidR="00A415E9" w:rsidRPr="009F360F">
              <w:rPr>
                <w:rFonts w:ascii="Times New Roman" w:hAnsi="Times New Roman" w:cs="Times New Roman"/>
                <w:noProof/>
                <w:webHidden/>
              </w:rPr>
            </w:r>
            <w:r w:rsidR="00A415E9" w:rsidRPr="009F360F">
              <w:rPr>
                <w:rFonts w:ascii="Times New Roman" w:hAnsi="Times New Roman" w:cs="Times New Roman"/>
                <w:noProof/>
                <w:webHidden/>
              </w:rPr>
              <w:fldChar w:fldCharType="separate"/>
            </w:r>
            <w:r w:rsidR="00A415E9" w:rsidRPr="009F360F">
              <w:rPr>
                <w:rFonts w:ascii="Times New Roman" w:hAnsi="Times New Roman" w:cs="Times New Roman"/>
                <w:noProof/>
                <w:webHidden/>
              </w:rPr>
              <w:t>5</w:t>
            </w:r>
            <w:r w:rsidR="00A415E9" w:rsidRPr="009F360F">
              <w:rPr>
                <w:rFonts w:ascii="Times New Roman" w:hAnsi="Times New Roman" w:cs="Times New Roman"/>
                <w:noProof/>
                <w:webHidden/>
              </w:rPr>
              <w:fldChar w:fldCharType="end"/>
            </w:r>
          </w:hyperlink>
        </w:p>
        <w:p w14:paraId="0BA6BA16" w14:textId="5DAAD5C8" w:rsidR="00A415E9" w:rsidRPr="009F360F" w:rsidRDefault="000C28A9">
          <w:pPr>
            <w:pStyle w:val="TOC2"/>
            <w:tabs>
              <w:tab w:val="left" w:pos="880"/>
              <w:tab w:val="right" w:leader="dot" w:pos="9350"/>
            </w:tabs>
            <w:rPr>
              <w:rFonts w:ascii="Times New Roman" w:eastAsiaTheme="minorEastAsia" w:hAnsi="Times New Roman" w:cs="Times New Roman"/>
              <w:noProof/>
              <w:lang w:val="de-DE" w:eastAsia="de-DE"/>
            </w:rPr>
          </w:pPr>
          <w:hyperlink w:anchor="_Toc61690245" w:history="1">
            <w:r w:rsidR="00A415E9" w:rsidRPr="009F360F">
              <w:rPr>
                <w:rStyle w:val="Hyperlink"/>
                <w:rFonts w:ascii="Times New Roman" w:hAnsi="Times New Roman" w:cs="Times New Roman"/>
                <w:noProof/>
              </w:rPr>
              <w:t>1.3</w:t>
            </w:r>
            <w:r w:rsidR="00A415E9" w:rsidRPr="009F360F">
              <w:rPr>
                <w:rFonts w:ascii="Times New Roman" w:eastAsiaTheme="minorEastAsia" w:hAnsi="Times New Roman" w:cs="Times New Roman"/>
                <w:noProof/>
                <w:lang w:val="de-DE" w:eastAsia="de-DE"/>
              </w:rPr>
              <w:tab/>
            </w:r>
            <w:r w:rsidR="00A415E9" w:rsidRPr="009F360F">
              <w:rPr>
                <w:rStyle w:val="Hyperlink"/>
                <w:rFonts w:ascii="Times New Roman" w:hAnsi="Times New Roman" w:cs="Times New Roman"/>
                <w:noProof/>
              </w:rPr>
              <w:t>Methylation Sequencing</w:t>
            </w:r>
            <w:r w:rsidR="00A415E9" w:rsidRPr="009F360F">
              <w:rPr>
                <w:rFonts w:ascii="Times New Roman" w:hAnsi="Times New Roman" w:cs="Times New Roman"/>
                <w:noProof/>
                <w:webHidden/>
              </w:rPr>
              <w:tab/>
            </w:r>
            <w:r w:rsidR="00A415E9" w:rsidRPr="009F360F">
              <w:rPr>
                <w:rFonts w:ascii="Times New Roman" w:hAnsi="Times New Roman" w:cs="Times New Roman"/>
                <w:noProof/>
                <w:webHidden/>
              </w:rPr>
              <w:fldChar w:fldCharType="begin"/>
            </w:r>
            <w:r w:rsidR="00A415E9" w:rsidRPr="009F360F">
              <w:rPr>
                <w:rFonts w:ascii="Times New Roman" w:hAnsi="Times New Roman" w:cs="Times New Roman"/>
                <w:noProof/>
                <w:webHidden/>
              </w:rPr>
              <w:instrText xml:space="preserve"> PAGEREF _Toc61690245 \h </w:instrText>
            </w:r>
            <w:r w:rsidR="00A415E9" w:rsidRPr="009F360F">
              <w:rPr>
                <w:rFonts w:ascii="Times New Roman" w:hAnsi="Times New Roman" w:cs="Times New Roman"/>
                <w:noProof/>
                <w:webHidden/>
              </w:rPr>
            </w:r>
            <w:r w:rsidR="00A415E9" w:rsidRPr="009F360F">
              <w:rPr>
                <w:rFonts w:ascii="Times New Roman" w:hAnsi="Times New Roman" w:cs="Times New Roman"/>
                <w:noProof/>
                <w:webHidden/>
              </w:rPr>
              <w:fldChar w:fldCharType="separate"/>
            </w:r>
            <w:r w:rsidR="00A415E9" w:rsidRPr="009F360F">
              <w:rPr>
                <w:rFonts w:ascii="Times New Roman" w:hAnsi="Times New Roman" w:cs="Times New Roman"/>
                <w:noProof/>
                <w:webHidden/>
              </w:rPr>
              <w:t>5</w:t>
            </w:r>
            <w:r w:rsidR="00A415E9" w:rsidRPr="009F360F">
              <w:rPr>
                <w:rFonts w:ascii="Times New Roman" w:hAnsi="Times New Roman" w:cs="Times New Roman"/>
                <w:noProof/>
                <w:webHidden/>
              </w:rPr>
              <w:fldChar w:fldCharType="end"/>
            </w:r>
          </w:hyperlink>
        </w:p>
        <w:p w14:paraId="163D83C2" w14:textId="174B9B5E" w:rsidR="00A415E9" w:rsidRPr="009F360F" w:rsidRDefault="000C28A9">
          <w:pPr>
            <w:pStyle w:val="TOC1"/>
            <w:tabs>
              <w:tab w:val="left" w:pos="440"/>
              <w:tab w:val="right" w:leader="dot" w:pos="9350"/>
            </w:tabs>
            <w:rPr>
              <w:rFonts w:ascii="Times New Roman" w:eastAsiaTheme="minorEastAsia" w:hAnsi="Times New Roman" w:cs="Times New Roman"/>
              <w:noProof/>
              <w:lang w:val="de-DE" w:eastAsia="de-DE"/>
            </w:rPr>
          </w:pPr>
          <w:hyperlink w:anchor="_Toc61690246" w:history="1">
            <w:r w:rsidR="00A415E9" w:rsidRPr="009F360F">
              <w:rPr>
                <w:rStyle w:val="Hyperlink"/>
                <w:rFonts w:ascii="Times New Roman" w:hAnsi="Times New Roman" w:cs="Times New Roman"/>
                <w:noProof/>
              </w:rPr>
              <w:t>2</w:t>
            </w:r>
            <w:r w:rsidR="00A415E9" w:rsidRPr="009F360F">
              <w:rPr>
                <w:rFonts w:ascii="Times New Roman" w:eastAsiaTheme="minorEastAsia" w:hAnsi="Times New Roman" w:cs="Times New Roman"/>
                <w:noProof/>
                <w:lang w:val="de-DE" w:eastAsia="de-DE"/>
              </w:rPr>
              <w:tab/>
            </w:r>
            <w:r w:rsidR="00A415E9" w:rsidRPr="009F360F">
              <w:rPr>
                <w:rStyle w:val="Hyperlink"/>
                <w:rFonts w:ascii="Times New Roman" w:hAnsi="Times New Roman" w:cs="Times New Roman"/>
                <w:noProof/>
              </w:rPr>
              <w:t>Supplementary Tables</w:t>
            </w:r>
            <w:r w:rsidR="00A415E9" w:rsidRPr="009F360F">
              <w:rPr>
                <w:rFonts w:ascii="Times New Roman" w:hAnsi="Times New Roman" w:cs="Times New Roman"/>
                <w:noProof/>
                <w:webHidden/>
              </w:rPr>
              <w:tab/>
            </w:r>
            <w:r w:rsidR="00A415E9" w:rsidRPr="009F360F">
              <w:rPr>
                <w:rFonts w:ascii="Times New Roman" w:hAnsi="Times New Roman" w:cs="Times New Roman"/>
                <w:noProof/>
                <w:webHidden/>
              </w:rPr>
              <w:fldChar w:fldCharType="begin"/>
            </w:r>
            <w:r w:rsidR="00A415E9" w:rsidRPr="009F360F">
              <w:rPr>
                <w:rFonts w:ascii="Times New Roman" w:hAnsi="Times New Roman" w:cs="Times New Roman"/>
                <w:noProof/>
                <w:webHidden/>
              </w:rPr>
              <w:instrText xml:space="preserve"> PAGEREF _Toc61690246 \h </w:instrText>
            </w:r>
            <w:r w:rsidR="00A415E9" w:rsidRPr="009F360F">
              <w:rPr>
                <w:rFonts w:ascii="Times New Roman" w:hAnsi="Times New Roman" w:cs="Times New Roman"/>
                <w:noProof/>
                <w:webHidden/>
              </w:rPr>
            </w:r>
            <w:r w:rsidR="00A415E9" w:rsidRPr="009F360F">
              <w:rPr>
                <w:rFonts w:ascii="Times New Roman" w:hAnsi="Times New Roman" w:cs="Times New Roman"/>
                <w:noProof/>
                <w:webHidden/>
              </w:rPr>
              <w:fldChar w:fldCharType="separate"/>
            </w:r>
            <w:r w:rsidR="00A415E9" w:rsidRPr="009F360F">
              <w:rPr>
                <w:rFonts w:ascii="Times New Roman" w:hAnsi="Times New Roman" w:cs="Times New Roman"/>
                <w:noProof/>
                <w:webHidden/>
              </w:rPr>
              <w:t>7</w:t>
            </w:r>
            <w:r w:rsidR="00A415E9" w:rsidRPr="009F360F">
              <w:rPr>
                <w:rFonts w:ascii="Times New Roman" w:hAnsi="Times New Roman" w:cs="Times New Roman"/>
                <w:noProof/>
                <w:webHidden/>
              </w:rPr>
              <w:fldChar w:fldCharType="end"/>
            </w:r>
          </w:hyperlink>
        </w:p>
        <w:p w14:paraId="50F471EE" w14:textId="7403228F" w:rsidR="00A415E9" w:rsidRPr="009F360F" w:rsidRDefault="000C28A9">
          <w:pPr>
            <w:pStyle w:val="TOC1"/>
            <w:tabs>
              <w:tab w:val="left" w:pos="440"/>
              <w:tab w:val="right" w:leader="dot" w:pos="9350"/>
            </w:tabs>
            <w:rPr>
              <w:rFonts w:ascii="Times New Roman" w:eastAsiaTheme="minorEastAsia" w:hAnsi="Times New Roman" w:cs="Times New Roman"/>
              <w:noProof/>
              <w:lang w:val="de-DE" w:eastAsia="de-DE"/>
            </w:rPr>
          </w:pPr>
          <w:hyperlink w:anchor="_Toc61690247" w:history="1">
            <w:r w:rsidR="00A415E9" w:rsidRPr="009F360F">
              <w:rPr>
                <w:rStyle w:val="Hyperlink"/>
                <w:rFonts w:ascii="Times New Roman" w:hAnsi="Times New Roman" w:cs="Times New Roman"/>
                <w:noProof/>
              </w:rPr>
              <w:t>3</w:t>
            </w:r>
            <w:r w:rsidR="00A415E9" w:rsidRPr="009F360F">
              <w:rPr>
                <w:rFonts w:ascii="Times New Roman" w:eastAsiaTheme="minorEastAsia" w:hAnsi="Times New Roman" w:cs="Times New Roman"/>
                <w:noProof/>
                <w:lang w:val="de-DE" w:eastAsia="de-DE"/>
              </w:rPr>
              <w:tab/>
            </w:r>
            <w:r w:rsidR="00A415E9" w:rsidRPr="009F360F">
              <w:rPr>
                <w:rStyle w:val="Hyperlink"/>
                <w:rFonts w:ascii="Times New Roman" w:hAnsi="Times New Roman" w:cs="Times New Roman"/>
                <w:noProof/>
              </w:rPr>
              <w:t>Supplementary Figures</w:t>
            </w:r>
            <w:r w:rsidR="00A415E9" w:rsidRPr="009F360F">
              <w:rPr>
                <w:rFonts w:ascii="Times New Roman" w:hAnsi="Times New Roman" w:cs="Times New Roman"/>
                <w:noProof/>
                <w:webHidden/>
              </w:rPr>
              <w:tab/>
            </w:r>
            <w:r w:rsidR="00A415E9" w:rsidRPr="009F360F">
              <w:rPr>
                <w:rFonts w:ascii="Times New Roman" w:hAnsi="Times New Roman" w:cs="Times New Roman"/>
                <w:noProof/>
                <w:webHidden/>
              </w:rPr>
              <w:fldChar w:fldCharType="begin"/>
            </w:r>
            <w:r w:rsidR="00A415E9" w:rsidRPr="009F360F">
              <w:rPr>
                <w:rFonts w:ascii="Times New Roman" w:hAnsi="Times New Roman" w:cs="Times New Roman"/>
                <w:noProof/>
                <w:webHidden/>
              </w:rPr>
              <w:instrText xml:space="preserve"> PAGEREF _Toc61690247 \h </w:instrText>
            </w:r>
            <w:r w:rsidR="00A415E9" w:rsidRPr="009F360F">
              <w:rPr>
                <w:rFonts w:ascii="Times New Roman" w:hAnsi="Times New Roman" w:cs="Times New Roman"/>
                <w:noProof/>
                <w:webHidden/>
              </w:rPr>
            </w:r>
            <w:r w:rsidR="00A415E9" w:rsidRPr="009F360F">
              <w:rPr>
                <w:rFonts w:ascii="Times New Roman" w:hAnsi="Times New Roman" w:cs="Times New Roman"/>
                <w:noProof/>
                <w:webHidden/>
              </w:rPr>
              <w:fldChar w:fldCharType="separate"/>
            </w:r>
            <w:r w:rsidR="00A415E9" w:rsidRPr="009F360F">
              <w:rPr>
                <w:rFonts w:ascii="Times New Roman" w:hAnsi="Times New Roman" w:cs="Times New Roman"/>
                <w:noProof/>
                <w:webHidden/>
              </w:rPr>
              <w:t>7</w:t>
            </w:r>
            <w:r w:rsidR="00A415E9" w:rsidRPr="009F360F">
              <w:rPr>
                <w:rFonts w:ascii="Times New Roman" w:hAnsi="Times New Roman" w:cs="Times New Roman"/>
                <w:noProof/>
                <w:webHidden/>
              </w:rPr>
              <w:fldChar w:fldCharType="end"/>
            </w:r>
          </w:hyperlink>
        </w:p>
        <w:p w14:paraId="4CC3AA1A" w14:textId="1A2E0831" w:rsidR="00A415E9" w:rsidRPr="009F360F" w:rsidRDefault="000C28A9">
          <w:pPr>
            <w:pStyle w:val="TOC1"/>
            <w:tabs>
              <w:tab w:val="left" w:pos="440"/>
              <w:tab w:val="right" w:leader="dot" w:pos="9350"/>
            </w:tabs>
            <w:rPr>
              <w:rFonts w:ascii="Times New Roman" w:eastAsiaTheme="minorEastAsia" w:hAnsi="Times New Roman" w:cs="Times New Roman"/>
              <w:noProof/>
              <w:lang w:val="de-DE" w:eastAsia="de-DE"/>
            </w:rPr>
          </w:pPr>
          <w:hyperlink w:anchor="_Toc61690248" w:history="1">
            <w:r w:rsidR="00A415E9" w:rsidRPr="009F360F">
              <w:rPr>
                <w:rStyle w:val="Hyperlink"/>
                <w:rFonts w:ascii="Times New Roman" w:hAnsi="Times New Roman" w:cs="Times New Roman"/>
                <w:noProof/>
              </w:rPr>
              <w:t>4</w:t>
            </w:r>
            <w:r w:rsidR="00A415E9" w:rsidRPr="009F360F">
              <w:rPr>
                <w:rFonts w:ascii="Times New Roman" w:eastAsiaTheme="minorEastAsia" w:hAnsi="Times New Roman" w:cs="Times New Roman"/>
                <w:noProof/>
                <w:lang w:val="de-DE" w:eastAsia="de-DE"/>
              </w:rPr>
              <w:tab/>
            </w:r>
            <w:r w:rsidR="00A415E9" w:rsidRPr="009F360F">
              <w:rPr>
                <w:rStyle w:val="Hyperlink"/>
                <w:rFonts w:ascii="Times New Roman" w:hAnsi="Times New Roman" w:cs="Times New Roman"/>
                <w:noProof/>
              </w:rPr>
              <w:t>References</w:t>
            </w:r>
            <w:r w:rsidR="00A415E9" w:rsidRPr="009F360F">
              <w:rPr>
                <w:rFonts w:ascii="Times New Roman" w:hAnsi="Times New Roman" w:cs="Times New Roman"/>
                <w:noProof/>
                <w:webHidden/>
              </w:rPr>
              <w:tab/>
            </w:r>
            <w:r w:rsidR="00A415E9" w:rsidRPr="009F360F">
              <w:rPr>
                <w:rFonts w:ascii="Times New Roman" w:hAnsi="Times New Roman" w:cs="Times New Roman"/>
                <w:noProof/>
                <w:webHidden/>
              </w:rPr>
              <w:fldChar w:fldCharType="begin"/>
            </w:r>
            <w:r w:rsidR="00A415E9" w:rsidRPr="009F360F">
              <w:rPr>
                <w:rFonts w:ascii="Times New Roman" w:hAnsi="Times New Roman" w:cs="Times New Roman"/>
                <w:noProof/>
                <w:webHidden/>
              </w:rPr>
              <w:instrText xml:space="preserve"> PAGEREF _Toc61690248 \h </w:instrText>
            </w:r>
            <w:r w:rsidR="00A415E9" w:rsidRPr="009F360F">
              <w:rPr>
                <w:rFonts w:ascii="Times New Roman" w:hAnsi="Times New Roman" w:cs="Times New Roman"/>
                <w:noProof/>
                <w:webHidden/>
              </w:rPr>
            </w:r>
            <w:r w:rsidR="00A415E9" w:rsidRPr="009F360F">
              <w:rPr>
                <w:rFonts w:ascii="Times New Roman" w:hAnsi="Times New Roman" w:cs="Times New Roman"/>
                <w:noProof/>
                <w:webHidden/>
              </w:rPr>
              <w:fldChar w:fldCharType="separate"/>
            </w:r>
            <w:r w:rsidR="00A415E9" w:rsidRPr="009F360F">
              <w:rPr>
                <w:rFonts w:ascii="Times New Roman" w:hAnsi="Times New Roman" w:cs="Times New Roman"/>
                <w:noProof/>
                <w:webHidden/>
              </w:rPr>
              <w:t>8</w:t>
            </w:r>
            <w:r w:rsidR="00A415E9" w:rsidRPr="009F360F">
              <w:rPr>
                <w:rFonts w:ascii="Times New Roman" w:hAnsi="Times New Roman" w:cs="Times New Roman"/>
                <w:noProof/>
                <w:webHidden/>
              </w:rPr>
              <w:fldChar w:fldCharType="end"/>
            </w:r>
          </w:hyperlink>
        </w:p>
        <w:p w14:paraId="761CCAFF" w14:textId="09617DD7" w:rsidR="002F5E4C" w:rsidRPr="009F360F" w:rsidRDefault="002F5E4C">
          <w:pPr>
            <w:rPr>
              <w:rFonts w:ascii="Times New Roman" w:hAnsi="Times New Roman" w:cs="Times New Roman"/>
            </w:rPr>
          </w:pPr>
          <w:r w:rsidRPr="009F360F">
            <w:rPr>
              <w:rFonts w:ascii="Times New Roman" w:hAnsi="Times New Roman" w:cs="Times New Roman"/>
              <w:b/>
              <w:bCs/>
            </w:rPr>
            <w:fldChar w:fldCharType="end"/>
          </w:r>
        </w:p>
      </w:sdtContent>
    </w:sdt>
    <w:p w14:paraId="7035A016" w14:textId="544B6740" w:rsidR="00142935" w:rsidRPr="009F360F" w:rsidRDefault="00142935" w:rsidP="0051312A">
      <w:pPr>
        <w:rPr>
          <w:rFonts w:ascii="Times New Roman" w:hAnsi="Times New Roman" w:cs="Times New Roman"/>
        </w:rPr>
      </w:pPr>
    </w:p>
    <w:p w14:paraId="6BC4D472" w14:textId="77777777" w:rsidR="00142935" w:rsidRPr="009F360F" w:rsidRDefault="00142935" w:rsidP="0051312A">
      <w:pPr>
        <w:rPr>
          <w:rFonts w:ascii="Times New Roman" w:hAnsi="Times New Roman" w:cs="Times New Roman"/>
        </w:rPr>
      </w:pPr>
    </w:p>
    <w:p w14:paraId="677AFF9B" w14:textId="28A7939F" w:rsidR="00BA3892" w:rsidRPr="009F360F" w:rsidRDefault="007E5B5D" w:rsidP="009F360F">
      <w:pPr>
        <w:pStyle w:val="Heading1"/>
      </w:pPr>
      <w:bookmarkStart w:id="0" w:name="_Toc61690242"/>
      <w:r w:rsidRPr="009F360F">
        <w:t>Supplementary</w:t>
      </w:r>
      <w:r w:rsidR="0051312A" w:rsidRPr="009F360F">
        <w:t xml:space="preserve"> Method</w:t>
      </w:r>
      <w:bookmarkEnd w:id="0"/>
    </w:p>
    <w:p w14:paraId="25B807E7" w14:textId="77777777" w:rsidR="00BA3892" w:rsidRPr="009F360F" w:rsidRDefault="00BA3892" w:rsidP="0051312A">
      <w:pPr>
        <w:rPr>
          <w:rFonts w:ascii="Times New Roman" w:hAnsi="Times New Roman" w:cs="Times New Roman"/>
        </w:rPr>
      </w:pPr>
    </w:p>
    <w:p w14:paraId="4B2C85E1" w14:textId="77777777" w:rsidR="00773C0B" w:rsidRPr="009F360F" w:rsidRDefault="00773C0B" w:rsidP="009F360F">
      <w:pPr>
        <w:pStyle w:val="Heading2"/>
      </w:pPr>
      <w:bookmarkStart w:id="1" w:name="_Toc61690243"/>
      <w:r w:rsidRPr="009F360F">
        <w:t>Assessment instruments</w:t>
      </w:r>
      <w:bookmarkEnd w:id="1"/>
    </w:p>
    <w:p w14:paraId="0618EEB8" w14:textId="0B375AB8" w:rsidR="00773C0B" w:rsidRPr="009F360F" w:rsidRDefault="00773C0B" w:rsidP="0051312A">
      <w:pPr>
        <w:rPr>
          <w:rFonts w:ascii="Times New Roman" w:hAnsi="Times New Roman" w:cs="Times New Roman"/>
        </w:rPr>
      </w:pPr>
      <w:r w:rsidRPr="009F360F">
        <w:rPr>
          <w:rFonts w:ascii="Times New Roman" w:hAnsi="Times New Roman" w:cs="Times New Roman"/>
          <w:u w:val="single"/>
        </w:rPr>
        <w:t>K-SADS-PL:</w:t>
      </w:r>
      <w:r w:rsidRPr="009F360F">
        <w:rPr>
          <w:rFonts w:ascii="Times New Roman" w:hAnsi="Times New Roman" w:cs="Times New Roman"/>
        </w:rPr>
        <w:t xml:space="preserve"> Current and history of psychiatric disorders (affective, psychotic, anxiety, behavioral, substance abuse, and other psychiatric disorders) were assessed by separate semi-structured diagnostic interviews using The Schedule for Affective Disorders and Schizophrenia for school-age children - Present and Lifetime version (K-SADS-PL) with participants and parents and / or caretaker conducted by trained masters- and doctoral-level staff. Interrater reliability (Cohen’s κ = .91) and rater agreement (95%) of current CD were high. Also, for current and past ADHD,, oppositional defiant-, depressive and posttraumatic stress disorder interrater reliabilities (Cohen’s κ = .50 - .95) and rater agreements (92 - 95%) were moderate to high</w:t>
      </w:r>
      <w:sdt>
        <w:sdtPr>
          <w:rPr>
            <w:rFonts w:ascii="Times New Roman" w:hAnsi="Times New Roman" w:cs="Times New Roman"/>
          </w:rPr>
          <w:alias w:val="Don’t edit this field."/>
          <w:tag w:val="CitaviPlaceholder#3686b0fd-a9be-46b0-b197-6696b6888ffd"/>
          <w:id w:val="1119725742"/>
          <w:placeholder>
            <w:docPart w:val="2438E11BD812417BAF67BF5D373B6DB9"/>
          </w:placeholder>
        </w:sdtPr>
        <w:sdtEndPr/>
        <w:sdtContent>
          <w:r w:rsidRPr="009F360F">
            <w:rPr>
              <w:rFonts w:ascii="Times New Roman" w:hAnsi="Times New Roman" w:cs="Times New Roman"/>
            </w:rPr>
            <w:fldChar w:fldCharType="begin"/>
          </w:r>
          <w:r w:rsidR="00B801DC">
            <w:rPr>
              <w:rFonts w:ascii="Times New Roman" w:hAnsi="Times New Roman" w:cs="Times New Roman"/>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wNzBkMTU1LTVmYzctNDlhMS05ZDY2LWJkZjhjNzE5ZjM5ZSIsIlJhbmdlTGVuZ3RoIjozLCJSZWZlcmVuY2VJZCI6Ijg2MjY5OTExLTExOTQtNDU4YS1hZWU2LWFjNTJhMzA1NTQ2N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kyMDQ2NzciLCJVcmlTdHJpbmciOiJodHRwOi8vd3d3Lm5jYmkubmxtLm5paC5nb3YvcHVibWVkLzkyMDQ2Nzc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}</w:instrText>
          </w:r>
          <w:r w:rsidRPr="009F360F">
            <w:rPr>
              <w:rFonts w:ascii="Times New Roman" w:hAnsi="Times New Roman" w:cs="Times New Roman"/>
            </w:rPr>
            <w:fldChar w:fldCharType="separate"/>
          </w:r>
          <w:r w:rsidR="00070F6A" w:rsidRPr="009F360F">
            <w:rPr>
              <w:rFonts w:ascii="Times New Roman" w:hAnsi="Times New Roman" w:cs="Times New Roman"/>
            </w:rPr>
            <w:t>[1]</w:t>
          </w:r>
          <w:r w:rsidRPr="009F360F">
            <w:rPr>
              <w:rFonts w:ascii="Times New Roman" w:hAnsi="Times New Roman" w:cs="Times New Roman"/>
            </w:rPr>
            <w:fldChar w:fldCharType="end"/>
          </w:r>
        </w:sdtContent>
      </w:sdt>
      <w:r w:rsidRPr="009F360F">
        <w:rPr>
          <w:rFonts w:ascii="Times New Roman" w:hAnsi="Times New Roman" w:cs="Times New Roman"/>
        </w:rPr>
        <w:t>.</w:t>
      </w:r>
    </w:p>
    <w:p w14:paraId="058AC47E" w14:textId="71B7160C" w:rsidR="00773C0B" w:rsidRPr="009F360F" w:rsidRDefault="00773C0B" w:rsidP="0051312A">
      <w:pPr>
        <w:rPr>
          <w:rFonts w:ascii="Times New Roman" w:hAnsi="Times New Roman" w:cs="Times New Roman"/>
        </w:rPr>
      </w:pPr>
      <w:r w:rsidRPr="009F360F">
        <w:rPr>
          <w:rFonts w:ascii="Times New Roman" w:hAnsi="Times New Roman" w:cs="Times New Roman"/>
          <w:u w:val="single"/>
        </w:rPr>
        <w:t>IQ:</w:t>
      </w:r>
      <w:r w:rsidRPr="009F360F">
        <w:rPr>
          <w:rFonts w:ascii="Times New Roman" w:hAnsi="Times New Roman" w:cs="Times New Roman"/>
        </w:rPr>
        <w:t xml:space="preserve"> IQ was estimated from the matrix reasoning and vocabulary subtests of the </w:t>
      </w:r>
      <w:bookmarkStart w:id="2" w:name="_Hlk511631839"/>
      <w:r w:rsidRPr="009F360F">
        <w:rPr>
          <w:rFonts w:ascii="Times New Roman" w:hAnsi="Times New Roman" w:cs="Times New Roman"/>
        </w:rPr>
        <w:t xml:space="preserve">Wechsler Intelligence Test (11 - 16 years: </w:t>
      </w:r>
      <w:r w:rsidRPr="009F360F">
        <w:rPr>
          <w:rFonts w:ascii="Times New Roman" w:hAnsi="Times New Roman" w:cs="Times New Roman"/>
        </w:rPr>
        <w:fldChar w:fldCharType="begin" w:fldLock="1"/>
      </w:r>
      <w:r w:rsidRPr="009F360F">
        <w:rPr>
          <w:rFonts w:ascii="Times New Roman" w:hAnsi="Times New Roman" w:cs="Times New Roman"/>
        </w:rPr>
        <w:instrText>ADDIN CSL_CITATION { "citationItems" : [ { "id" : "ITEM-1", "itemData" : { "author" : [ { "dropping-particle" : "", "family" : "Wechsler", "given" : "D.", "non-dropping-particle" : "", "parse-names" : false, "suffix" : "" } ], "id" : "ITEM-1", "issued" : { "date-parts" : [ [ "2003" ] ] }, "publisher" : "TX: Psychological Corporation", "publisher-place" : "San Antonio", "title" : "Wechsler Intelligence Scale for Children\u2014Fourth Edition (WISC-IV)", "type" : "book" }, "uris" : [ "http://www.mendeley.com/documents/?uuid=3440ee21-3413-4242-9797-45506a3c8bde" ] } ], "mendeley" : { "formattedCitation" : "(58)", "manualFormatting" : "58", "plainTextFormattedCitation" : "(58)", "previouslyFormattedCitation" : "(58)" }, "properties" : { "noteIndex" : 0 }, "schema" : "https://github.com/citation-style-language/schema/raw/master/csl-citation.json" }</w:instrText>
      </w:r>
      <w:r w:rsidRPr="009F360F">
        <w:rPr>
          <w:rFonts w:ascii="Times New Roman" w:hAnsi="Times New Roman" w:cs="Times New Roman"/>
        </w:rPr>
        <w:fldChar w:fldCharType="separate"/>
      </w:r>
      <w:r w:rsidRPr="009F360F">
        <w:rPr>
          <w:rFonts w:ascii="Times New Roman" w:hAnsi="Times New Roman" w:cs="Times New Roman"/>
        </w:rPr>
        <w:t>58</w:t>
      </w:r>
      <w:r w:rsidRPr="009F360F">
        <w:rPr>
          <w:rFonts w:ascii="Times New Roman" w:hAnsi="Times New Roman" w:cs="Times New Roman"/>
        </w:rPr>
        <w:fldChar w:fldCharType="end"/>
      </w:r>
      <w:r w:rsidRPr="009F360F">
        <w:rPr>
          <w:rFonts w:ascii="Times New Roman" w:hAnsi="Times New Roman" w:cs="Times New Roman"/>
        </w:rPr>
        <w:t xml:space="preserve">; &gt; 16 years: </w:t>
      </w:r>
      <w:r w:rsidRPr="009F360F">
        <w:rPr>
          <w:rFonts w:ascii="Times New Roman" w:hAnsi="Times New Roman" w:cs="Times New Roman"/>
        </w:rPr>
        <w:fldChar w:fldCharType="begin" w:fldLock="1"/>
      </w:r>
      <w:r w:rsidRPr="009F360F">
        <w:rPr>
          <w:rFonts w:ascii="Times New Roman" w:hAnsi="Times New Roman" w:cs="Times New Roman"/>
        </w:rPr>
        <w:instrText>ADDIN CSL_CITATION { "citationItems" : [ { "id" : "ITEM-1", "itemData" : { "author" : [ { "dropping-particle" : "", "family" : "Wechsler", "given" : "D.", "non-dropping-particle" : "", "parse-names" : false, "suffix" : "" } ], "id" : "ITEM-1", "issued" : { "date-parts" : [ [ "2008" ] ] }, "publisher" : "TX: NCS Pearson 22", "publisher-place" : "San Antonio", "title" : "Wechsler adult intelligence scale\u2013Fourth Edition (WAIS\u2013IV)", "type" : "book" }, "uris" : [ "http://www.mendeley.com/documents/?uuid=630e2a13-c209-4603-8896-7cce7952f922" ] } ], "mendeley" : { "formattedCitation" : "(59)", "manualFormatting" : "59)", "plainTextFormattedCitation" : "(59)", "previouslyFormattedCitation" : "(59)" }, "properties" : { "noteIndex" : 0 }, "schema" : "https://github.com/citation-style-language/schema/raw/master/csl-citation.json" }</w:instrText>
      </w:r>
      <w:r w:rsidRPr="009F360F">
        <w:rPr>
          <w:rFonts w:ascii="Times New Roman" w:hAnsi="Times New Roman" w:cs="Times New Roman"/>
        </w:rPr>
        <w:fldChar w:fldCharType="separate"/>
      </w:r>
      <w:r w:rsidRPr="009F360F">
        <w:rPr>
          <w:rFonts w:ascii="Times New Roman" w:hAnsi="Times New Roman" w:cs="Times New Roman"/>
        </w:rPr>
        <w:t>59)</w:t>
      </w:r>
      <w:r w:rsidRPr="009F360F">
        <w:rPr>
          <w:rFonts w:ascii="Times New Roman" w:hAnsi="Times New Roman" w:cs="Times New Roman"/>
        </w:rPr>
        <w:fldChar w:fldCharType="end"/>
      </w:r>
      <w:r w:rsidRPr="009F360F">
        <w:rPr>
          <w:rFonts w:ascii="Times New Roman" w:hAnsi="Times New Roman" w:cs="Times New Roman"/>
        </w:rPr>
        <w:t xml:space="preserve"> or the Wechsler Abbreviated Scale of Intelligence </w:t>
      </w:r>
      <w:sdt>
        <w:sdtPr>
          <w:rPr>
            <w:rFonts w:ascii="Times New Roman" w:hAnsi="Times New Roman" w:cs="Times New Roman"/>
          </w:rPr>
          <w:alias w:val="Don’t edit this field."/>
          <w:tag w:val="CitaviPlaceholder#c2fc2b11-e3ee-460f-ab34-8ac44f41b0f1"/>
          <w:id w:val="-1342464926"/>
          <w:placeholder>
            <w:docPart w:val="2438E11BD812417BAF67BF5D373B6DB9"/>
          </w:placeholder>
        </w:sdtPr>
        <w:sdtEndPr/>
        <w:sdtContent>
          <w:r w:rsidRPr="009F360F">
            <w:rPr>
              <w:rFonts w:ascii="Times New Roman" w:hAnsi="Times New Roman" w:cs="Times New Roman"/>
            </w:rPr>
            <w:fldChar w:fldCharType="begin"/>
          </w:r>
          <w:r w:rsidR="00B801DC">
            <w:rPr>
              <w:rFonts w:ascii="Times New Roman" w:hAnsi="Times New Roman" w:cs="Times New Roman"/>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2M2Y1NWFhLTM5OTMtNDc4YS1hNmIyLTE0MjU2ZTRlNGY3ZCIsIlJhbmdlTGVuZ3RoIjoyLCJSZWZlcmVuY2VJZCI6IjVjMmQ2ZDM3LTc2YjgtNGFhNi05NTE4LTVmYmYxNWIxZWJiZ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MYXN0TmFtZSI6IldlY2hzbGVyIEQuIiwiUHJvdGVjdGVkIjpmYWxzZSwiU2V4IjowLCJDcmVhdGVkQnkiOiJfYSIsIkNyZWF0ZWRPbiI6IjIwMTgtMDEtMjJUMDk6NDE6MjAiLCJNb2RpZmllZEJ5IjoiX0FuZHJlYXMgQ2hpb2NjaGV0dGkiLCJJZCI6Ijg5YjY0NGFjLWIyZTUtNDZlOC1iZTc1LTRiZmUyZDIxNGUwYiIsIk1vZGlmaWVkT24iOiIyMDE4LTAzLTE5VDA5OjEzOjI5IiwiUHJvamVjdCI6eyIkaWQiOiI1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}</w:instrText>
          </w:r>
          <w:r w:rsidRPr="009F360F">
            <w:rPr>
              <w:rFonts w:ascii="Times New Roman" w:hAnsi="Times New Roman" w:cs="Times New Roman"/>
            </w:rPr>
            <w:fldChar w:fldCharType="separate"/>
          </w:r>
          <w:r w:rsidR="00070F6A" w:rsidRPr="009F360F">
            <w:rPr>
              <w:rFonts w:ascii="Times New Roman" w:hAnsi="Times New Roman" w:cs="Times New Roman"/>
            </w:rPr>
            <w:t>[2–4]</w:t>
          </w:r>
          <w:r w:rsidRPr="009F360F">
            <w:rPr>
              <w:rFonts w:ascii="Times New Roman" w:hAnsi="Times New Roman" w:cs="Times New Roman"/>
            </w:rPr>
            <w:fldChar w:fldCharType="end"/>
          </w:r>
        </w:sdtContent>
      </w:sdt>
      <w:bookmarkEnd w:id="2"/>
      <w:r w:rsidRPr="009F360F">
        <w:rPr>
          <w:rFonts w:ascii="Times New Roman" w:hAnsi="Times New Roman" w:cs="Times New Roman"/>
        </w:rPr>
        <w:t>.</w:t>
      </w:r>
    </w:p>
    <w:p w14:paraId="37A0B95D" w14:textId="1F06FF16" w:rsidR="00773C0B" w:rsidRPr="009F360F" w:rsidRDefault="00773C0B" w:rsidP="0051312A">
      <w:pPr>
        <w:rPr>
          <w:rFonts w:ascii="Times New Roman" w:hAnsi="Times New Roman" w:cs="Times New Roman"/>
        </w:rPr>
      </w:pPr>
      <w:r w:rsidRPr="009F360F">
        <w:rPr>
          <w:rFonts w:ascii="Times New Roman" w:hAnsi="Times New Roman" w:cs="Times New Roman"/>
          <w:u w:val="single"/>
        </w:rPr>
        <w:t>PDS:</w:t>
      </w:r>
      <w:r w:rsidRPr="009F360F">
        <w:rPr>
          <w:rFonts w:ascii="Times New Roman" w:hAnsi="Times New Roman" w:cs="Times New Roman"/>
        </w:rPr>
        <w:t xml:space="preserve"> Pubertal status was assessed via self-report using the Pubertal Development Scale</w:t>
      </w:r>
      <w:sdt>
        <w:sdtPr>
          <w:rPr>
            <w:rFonts w:ascii="Times New Roman" w:hAnsi="Times New Roman" w:cs="Times New Roman"/>
          </w:rPr>
          <w:alias w:val="Don’t edit this field."/>
          <w:tag w:val="CitaviPlaceholder#5862b6d5-9135-4ca1-b0d9-4de7b4616445"/>
          <w:id w:val="840039551"/>
          <w:placeholder>
            <w:docPart w:val="2438E11BD812417BAF67BF5D373B6DB9"/>
          </w:placeholder>
        </w:sdtPr>
        <w:sdtEndPr/>
        <w:sdtContent>
          <w:r w:rsidRPr="009F360F">
            <w:rPr>
              <w:rFonts w:ascii="Times New Roman" w:hAnsi="Times New Roman" w:cs="Times New Roman"/>
            </w:rPr>
            <w:fldChar w:fldCharType="begin"/>
          </w:r>
          <w:r w:rsidR="00B801DC">
            <w:rPr>
              <w:rFonts w:ascii="Times New Roman" w:hAnsi="Times New Roman" w:cs="Times New Roman"/>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xMDNkMjUyLThhY2UtNGIyMC1hMmNjLWEyYzkyNzdmYWNlMiIsIlJhbmdlTGVuZ3RoIjozLCJSZWZlcmVuY2VJZCI6IjE5OTFkM2VkLTQ2NDMtNGI1NS04M2FiLWRjOTMyMWJlNGQ0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wNy9CRjAxNTM3OTYyIiwiVXJpU3RyaW5nIjoiaHR0cHM6Ly9kb2kub3JnLzEwLjEwMDcvQkYwMTUzNzk2M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YSIsIkNyZWF0ZWRPbiI6IjIwMTgtMDEtMjJUMDk6NDU6MjEiLCJNb2RpZmllZEJ5IjoiX0FuZHJlYXMgQ2hpb2NjaGV0dGkiLCJJZCI6IjMyMDdhNjk5LTMxZTItNGQ5Mi04OTNhLTJjMWZmZTVhOGU3NyIsIk1vZGlmaWVkT24iOiIyMDE4LTAzLTE5VDA5OjE0OjU2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MjQyNzc1NzkiLCJVcmlTdHJpbmciOiJodHRwOi8vd3d3Lm5jYmkubmxtLm5paC5nb3YvcHVibWVkLzI0Mjc3NTc5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}</w:instrText>
          </w:r>
          <w:r w:rsidRPr="009F360F">
            <w:rPr>
              <w:rFonts w:ascii="Times New Roman" w:hAnsi="Times New Roman" w:cs="Times New Roman"/>
            </w:rPr>
            <w:fldChar w:fldCharType="separate"/>
          </w:r>
          <w:r w:rsidR="00070F6A" w:rsidRPr="009F360F">
            <w:rPr>
              <w:rFonts w:ascii="Times New Roman" w:hAnsi="Times New Roman" w:cs="Times New Roman"/>
            </w:rPr>
            <w:t>[5]</w:t>
          </w:r>
          <w:r w:rsidRPr="009F360F">
            <w:rPr>
              <w:rFonts w:ascii="Times New Roman" w:hAnsi="Times New Roman" w:cs="Times New Roman"/>
            </w:rPr>
            <w:fldChar w:fldCharType="end"/>
          </w:r>
        </w:sdtContent>
      </w:sdt>
      <w:r w:rsidRPr="009F360F">
        <w:rPr>
          <w:rFonts w:ascii="Times New Roman" w:hAnsi="Times New Roman" w:cs="Times New Roman"/>
        </w:rPr>
        <w:t xml:space="preserve"> asking about pubertal growth (e.g. changes in body hair, voice or breast development) with four response options (not yet started, barely started, definitely started, seems complete) resulting in a 5-level categorical scale (0 = pre-pubertal, 1 = early-pubertal, 2 = mid-pubertal, 3 = late-pubertal, 4 = post-pubertal).</w:t>
      </w:r>
    </w:p>
    <w:p w14:paraId="2BF40957" w14:textId="3023BDC1" w:rsidR="00773C0B" w:rsidRPr="009F360F" w:rsidRDefault="00773C0B" w:rsidP="0051312A">
      <w:pPr>
        <w:rPr>
          <w:rFonts w:ascii="Times New Roman" w:hAnsi="Times New Roman" w:cs="Times New Roman"/>
        </w:rPr>
      </w:pPr>
      <w:bookmarkStart w:id="3" w:name="_Hlk511632140"/>
      <w:r w:rsidRPr="009F360F">
        <w:rPr>
          <w:rFonts w:ascii="Times New Roman" w:hAnsi="Times New Roman" w:cs="Times New Roman"/>
          <w:u w:val="single"/>
        </w:rPr>
        <w:t>Semi-structured psychosocial and medical history</w:t>
      </w:r>
      <w:bookmarkEnd w:id="3"/>
      <w:r w:rsidR="00401602" w:rsidRPr="009F360F">
        <w:rPr>
          <w:rFonts w:ascii="Times New Roman" w:hAnsi="Times New Roman" w:cs="Times New Roman"/>
          <w:u w:val="single"/>
        </w:rPr>
        <w:t xml:space="preserve"> questionnaire (Full version see below)</w:t>
      </w:r>
      <w:r w:rsidRPr="009F360F">
        <w:rPr>
          <w:rFonts w:ascii="Times New Roman" w:hAnsi="Times New Roman" w:cs="Times New Roman"/>
          <w:u w:val="single"/>
        </w:rPr>
        <w:t>:</w:t>
      </w:r>
      <w:r w:rsidRPr="009F360F">
        <w:rPr>
          <w:rFonts w:ascii="Times New Roman" w:hAnsi="Times New Roman" w:cs="Times New Roman"/>
        </w:rPr>
        <w:t xml:space="preserve"> Psychosocial and medical risk factors were assessed using the Medical History, a semi-structured clinical interview conducted by trained masters- and doctoral-level staff designed to assess current and past environmental influences and risk factors of children and adolescents. </w:t>
      </w:r>
      <w:r w:rsidR="00CA7E96" w:rsidRPr="009F360F">
        <w:rPr>
          <w:rFonts w:ascii="Times New Roman" w:hAnsi="Times New Roman" w:cs="Times New Roman"/>
        </w:rPr>
        <w:t>Parents and/or caregivers were interviewed regarding 1. pregnancy and birth history, 2. specific psychosocial risk factors during the early development, 3. developmental milestones, 4. nursery and kindergarten, 5. school career, 6. chronic medical problems, 7. parental education status, 8. information about the family, such as single parenting, and 9. psychiatric disorders in the family. The full interview consists of ~60 binary (yes/no) or categorical (e.g. employment) questions. The full questionnaire can be found below.</w:t>
      </w:r>
    </w:p>
    <w:p w14:paraId="5F1B8EC0" w14:textId="04B41BA2" w:rsidR="00773C0B" w:rsidRPr="009F360F" w:rsidRDefault="00773C0B" w:rsidP="0051312A">
      <w:pPr>
        <w:rPr>
          <w:rFonts w:ascii="Times New Roman" w:hAnsi="Times New Roman" w:cs="Times New Roman"/>
        </w:rPr>
      </w:pPr>
    </w:p>
    <w:p w14:paraId="46EAD24A" w14:textId="00CD8882" w:rsidR="00167911" w:rsidRPr="009F360F" w:rsidRDefault="00401602" w:rsidP="00DF1D41">
      <w:pPr>
        <w:jc w:val="left"/>
        <w:rPr>
          <w:rFonts w:ascii="Times New Roman" w:hAnsi="Times New Roman" w:cs="Times New Roman"/>
        </w:rPr>
      </w:pPr>
      <w:r w:rsidRPr="009F360F">
        <w:rPr>
          <w:rFonts w:ascii="Times New Roman" w:eastAsiaTheme="majorEastAsia" w:hAnsi="Times New Roman" w:cs="Times New Roman"/>
          <w:b/>
          <w:bCs/>
          <w:sz w:val="28"/>
          <w:szCs w:val="24"/>
        </w:rPr>
        <w:lastRenderedPageBreak/>
        <w:t>Semi-structured psychosocial and medical history questionnaire</w:t>
      </w:r>
      <w:r w:rsidRPr="009F360F">
        <w:rPr>
          <w:rFonts w:ascii="Times New Roman" w:hAnsi="Times New Roman" w:cs="Times New Roman"/>
          <w:u w:val="single"/>
        </w:rPr>
        <w:t xml:space="preserve"> </w:t>
      </w:r>
      <w:r w:rsidR="0061556F" w:rsidRPr="009F360F">
        <w:rPr>
          <w:rFonts w:ascii="Times New Roman" w:hAnsi="Times New Roman" w:cs="Times New Roman"/>
          <w:noProof/>
          <w:lang w:val="de-DE" w:eastAsia="de-DE"/>
        </w:rPr>
        <w:drawing>
          <wp:inline distT="0" distB="0" distL="0" distR="0" wp14:anchorId="5D50BE6C" wp14:editId="767982B5">
            <wp:extent cx="2800722" cy="3960000"/>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0722" cy="3960000"/>
                    </a:xfrm>
                    <a:prstGeom prst="rect">
                      <a:avLst/>
                    </a:prstGeom>
                    <a:noFill/>
                    <a:ln>
                      <a:noFill/>
                    </a:ln>
                  </pic:spPr>
                </pic:pic>
              </a:graphicData>
            </a:graphic>
          </wp:inline>
        </w:drawing>
      </w:r>
      <w:r w:rsidR="00053A95" w:rsidRPr="009F360F">
        <w:rPr>
          <w:rFonts w:ascii="Times New Roman" w:hAnsi="Times New Roman" w:cs="Times New Roman"/>
        </w:rPr>
        <w:t xml:space="preserve"> </w:t>
      </w:r>
      <w:r w:rsidR="00053A95" w:rsidRPr="009F360F">
        <w:rPr>
          <w:rFonts w:ascii="Times New Roman" w:hAnsi="Times New Roman" w:cs="Times New Roman"/>
          <w:noProof/>
          <w:lang w:val="de-DE" w:eastAsia="de-DE"/>
        </w:rPr>
        <w:drawing>
          <wp:inline distT="0" distB="0" distL="0" distR="0" wp14:anchorId="46138BA1" wp14:editId="22D136BF">
            <wp:extent cx="2802556" cy="3960000"/>
            <wp:effectExtent l="0" t="0" r="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2556" cy="3960000"/>
                    </a:xfrm>
                    <a:prstGeom prst="rect">
                      <a:avLst/>
                    </a:prstGeom>
                    <a:noFill/>
                    <a:ln>
                      <a:noFill/>
                    </a:ln>
                  </pic:spPr>
                </pic:pic>
              </a:graphicData>
            </a:graphic>
          </wp:inline>
        </w:drawing>
      </w:r>
      <w:r w:rsidR="00525F8D" w:rsidRPr="009F360F">
        <w:rPr>
          <w:rFonts w:ascii="Times New Roman" w:hAnsi="Times New Roman" w:cs="Times New Roman"/>
          <w:noProof/>
          <w:lang w:val="de-DE" w:eastAsia="de-DE"/>
        </w:rPr>
        <w:drawing>
          <wp:inline distT="0" distB="0" distL="0" distR="0" wp14:anchorId="24255B9B" wp14:editId="1F34F4B8">
            <wp:extent cx="2802556" cy="3960000"/>
            <wp:effectExtent l="0" t="0" r="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2556" cy="3960000"/>
                    </a:xfrm>
                    <a:prstGeom prst="rect">
                      <a:avLst/>
                    </a:prstGeom>
                    <a:noFill/>
                    <a:ln>
                      <a:noFill/>
                    </a:ln>
                  </pic:spPr>
                </pic:pic>
              </a:graphicData>
            </a:graphic>
          </wp:inline>
        </w:drawing>
      </w:r>
      <w:r w:rsidR="00525F8D" w:rsidRPr="009F360F">
        <w:rPr>
          <w:rFonts w:ascii="Times New Roman" w:hAnsi="Times New Roman" w:cs="Times New Roman"/>
        </w:rPr>
        <w:t xml:space="preserve"> </w:t>
      </w:r>
      <w:r w:rsidR="00525F8D" w:rsidRPr="009F360F">
        <w:rPr>
          <w:rFonts w:ascii="Times New Roman" w:hAnsi="Times New Roman" w:cs="Times New Roman"/>
          <w:noProof/>
          <w:lang w:val="de-DE" w:eastAsia="de-DE"/>
        </w:rPr>
        <w:drawing>
          <wp:inline distT="0" distB="0" distL="0" distR="0" wp14:anchorId="26F094EC" wp14:editId="1B3B6627">
            <wp:extent cx="2802556" cy="3960000"/>
            <wp:effectExtent l="0" t="0" r="0" b="254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2556" cy="3960000"/>
                    </a:xfrm>
                    <a:prstGeom prst="rect">
                      <a:avLst/>
                    </a:prstGeom>
                    <a:noFill/>
                    <a:ln>
                      <a:noFill/>
                    </a:ln>
                  </pic:spPr>
                </pic:pic>
              </a:graphicData>
            </a:graphic>
          </wp:inline>
        </w:drawing>
      </w:r>
      <w:r w:rsidR="00525F8D" w:rsidRPr="009F360F">
        <w:rPr>
          <w:rFonts w:ascii="Times New Roman" w:hAnsi="Times New Roman" w:cs="Times New Roman"/>
        </w:rPr>
        <w:t xml:space="preserve"> </w:t>
      </w:r>
      <w:r w:rsidR="00525F8D" w:rsidRPr="009F360F">
        <w:rPr>
          <w:rFonts w:ascii="Times New Roman" w:hAnsi="Times New Roman" w:cs="Times New Roman"/>
          <w:noProof/>
          <w:lang w:val="de-DE" w:eastAsia="de-DE"/>
        </w:rPr>
        <w:lastRenderedPageBreak/>
        <w:drawing>
          <wp:inline distT="0" distB="0" distL="0" distR="0" wp14:anchorId="07E865B7" wp14:editId="672A87F4">
            <wp:extent cx="2802556" cy="3960000"/>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2556" cy="3960000"/>
                    </a:xfrm>
                    <a:prstGeom prst="rect">
                      <a:avLst/>
                    </a:prstGeom>
                    <a:noFill/>
                    <a:ln>
                      <a:noFill/>
                    </a:ln>
                  </pic:spPr>
                </pic:pic>
              </a:graphicData>
            </a:graphic>
          </wp:inline>
        </w:drawing>
      </w:r>
      <w:r w:rsidR="004C7916" w:rsidRPr="009F360F">
        <w:rPr>
          <w:rFonts w:ascii="Times New Roman" w:hAnsi="Times New Roman" w:cs="Times New Roman"/>
          <w:noProof/>
          <w:lang w:val="de-DE" w:eastAsia="de-DE"/>
        </w:rPr>
        <w:drawing>
          <wp:inline distT="0" distB="0" distL="0" distR="0" wp14:anchorId="36A1CAD1" wp14:editId="6C59DDD7">
            <wp:extent cx="2802556" cy="3960000"/>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2556" cy="3960000"/>
                    </a:xfrm>
                    <a:prstGeom prst="rect">
                      <a:avLst/>
                    </a:prstGeom>
                    <a:noFill/>
                    <a:ln>
                      <a:noFill/>
                    </a:ln>
                  </pic:spPr>
                </pic:pic>
              </a:graphicData>
            </a:graphic>
          </wp:inline>
        </w:drawing>
      </w:r>
      <w:r w:rsidR="0013049C" w:rsidRPr="009F360F">
        <w:rPr>
          <w:rFonts w:ascii="Times New Roman" w:hAnsi="Times New Roman" w:cs="Times New Roman"/>
        </w:rPr>
        <w:t xml:space="preserve"> </w:t>
      </w:r>
      <w:r w:rsidR="0013049C" w:rsidRPr="009F360F">
        <w:rPr>
          <w:rFonts w:ascii="Times New Roman" w:hAnsi="Times New Roman" w:cs="Times New Roman"/>
          <w:noProof/>
          <w:lang w:val="de-DE" w:eastAsia="de-DE"/>
        </w:rPr>
        <w:drawing>
          <wp:inline distT="0" distB="0" distL="0" distR="0" wp14:anchorId="19046F47" wp14:editId="1070BFA0">
            <wp:extent cx="2802556" cy="3960000"/>
            <wp:effectExtent l="0" t="0" r="0" b="254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2556" cy="3960000"/>
                    </a:xfrm>
                    <a:prstGeom prst="rect">
                      <a:avLst/>
                    </a:prstGeom>
                    <a:noFill/>
                    <a:ln>
                      <a:noFill/>
                    </a:ln>
                  </pic:spPr>
                </pic:pic>
              </a:graphicData>
            </a:graphic>
          </wp:inline>
        </w:drawing>
      </w:r>
    </w:p>
    <w:p w14:paraId="327E7C04" w14:textId="6ABAEC1D" w:rsidR="00401602" w:rsidRPr="009F360F" w:rsidRDefault="00401602" w:rsidP="0051312A">
      <w:pPr>
        <w:rPr>
          <w:rFonts w:ascii="Times New Roman" w:hAnsi="Times New Roman" w:cs="Times New Roman"/>
        </w:rPr>
      </w:pPr>
      <w:r w:rsidRPr="009F360F">
        <w:rPr>
          <w:rFonts w:ascii="Times New Roman" w:hAnsi="Times New Roman" w:cs="Times New Roman"/>
        </w:rPr>
        <w:t>Please note that the published questionnaire is for documentation purposes only and not to be used by other studies. If any readers are interested in doing so on a collaborative basis, please contact the femNAT-CD consortium (</w:t>
      </w:r>
      <w:hyperlink r:id="rId13" w:history="1">
        <w:r w:rsidRPr="009F360F">
          <w:rPr>
            <w:rStyle w:val="Hyperlink"/>
            <w:rFonts w:ascii="Times New Roman" w:hAnsi="Times New Roman" w:cs="Times New Roman"/>
          </w:rPr>
          <w:t>christinemargarete.Freitag@kgu.de</w:t>
        </w:r>
      </w:hyperlink>
      <w:r w:rsidRPr="009F360F">
        <w:rPr>
          <w:rFonts w:ascii="Times New Roman" w:hAnsi="Times New Roman" w:cs="Times New Roman"/>
        </w:rPr>
        <w:t>).</w:t>
      </w:r>
    </w:p>
    <w:p w14:paraId="769DCC4C" w14:textId="77777777" w:rsidR="00401602" w:rsidRPr="009F360F" w:rsidRDefault="00401602" w:rsidP="0051312A">
      <w:pPr>
        <w:rPr>
          <w:rFonts w:ascii="Times New Roman" w:hAnsi="Times New Roman" w:cs="Times New Roman"/>
        </w:rPr>
      </w:pPr>
    </w:p>
    <w:p w14:paraId="3F403BF5" w14:textId="77777777" w:rsidR="00773C0B" w:rsidRPr="009F360F" w:rsidRDefault="00773C0B" w:rsidP="009F360F">
      <w:pPr>
        <w:pStyle w:val="Heading2"/>
      </w:pPr>
      <w:bookmarkStart w:id="4" w:name="_Toc61690244"/>
      <w:r w:rsidRPr="009F360F">
        <w:lastRenderedPageBreak/>
        <w:t>Matching procedure</w:t>
      </w:r>
      <w:bookmarkEnd w:id="4"/>
    </w:p>
    <w:p w14:paraId="1E490889" w14:textId="7EFA8043" w:rsidR="00773C0B" w:rsidRPr="009F360F" w:rsidRDefault="00773C0B" w:rsidP="0051312A">
      <w:pPr>
        <w:rPr>
          <w:rFonts w:ascii="Times New Roman" w:hAnsi="Times New Roman" w:cs="Times New Roman"/>
        </w:rPr>
      </w:pPr>
      <w:r w:rsidRPr="009F360F">
        <w:rPr>
          <w:rFonts w:ascii="Times New Roman" w:hAnsi="Times New Roman" w:cs="Times New Roman"/>
        </w:rPr>
        <w:t xml:space="preserve">To account for potential modifier effects at the epigenetic level we compared the CD and control samples for age at blood drawing (BD), pubertal status, hormonal contraception, cigarettes per day, days between BD and purification as well as the 260/280 ratio implementing the </w:t>
      </w:r>
      <w:r w:rsidRPr="009F360F">
        <w:rPr>
          <w:rFonts w:ascii="Times New Roman" w:hAnsi="Times New Roman" w:cs="Times New Roman"/>
          <w:i/>
        </w:rPr>
        <w:t xml:space="preserve">matchIt </w:t>
      </w:r>
      <w:r w:rsidRPr="009F360F">
        <w:rPr>
          <w:rFonts w:ascii="Times New Roman" w:hAnsi="Times New Roman" w:cs="Times New Roman"/>
        </w:rPr>
        <w:t>package in R (method=“nearest”). Post-matching tests showed no differences (p-value &gt; 0.15) between cases and controls with respect to age, pubertal status, days to purification or 260/280 ratio. Hormonal contraception (p-value = 0.0</w:t>
      </w:r>
      <w:r w:rsidR="005A4B68" w:rsidRPr="009F360F">
        <w:rPr>
          <w:rFonts w:ascii="Times New Roman" w:hAnsi="Times New Roman" w:cs="Times New Roman"/>
        </w:rPr>
        <w:t>25</w:t>
      </w:r>
      <w:r w:rsidRPr="009F360F">
        <w:rPr>
          <w:rFonts w:ascii="Times New Roman" w:hAnsi="Times New Roman" w:cs="Times New Roman"/>
        </w:rPr>
        <w:t>) or cigarettes smoked per day (p-value &lt; 0.001)</w:t>
      </w:r>
      <w:r w:rsidR="007B4753" w:rsidRPr="009F360F">
        <w:rPr>
          <w:rFonts w:ascii="Times New Roman" w:hAnsi="Times New Roman" w:cs="Times New Roman"/>
        </w:rPr>
        <w:t xml:space="preserve"> could not be matched </w:t>
      </w:r>
      <w:r w:rsidRPr="009F360F">
        <w:rPr>
          <w:rFonts w:ascii="Times New Roman" w:hAnsi="Times New Roman" w:cs="Times New Roman"/>
        </w:rPr>
        <w:t>and were thus adjusted for in statistical analysis.</w:t>
      </w:r>
    </w:p>
    <w:p w14:paraId="47842A6A" w14:textId="77777777" w:rsidR="001D709F" w:rsidRPr="009F360F" w:rsidRDefault="001D709F" w:rsidP="0051312A">
      <w:pPr>
        <w:rPr>
          <w:rFonts w:ascii="Times New Roman" w:hAnsi="Times New Roman" w:cs="Times New Roman"/>
        </w:rPr>
      </w:pPr>
    </w:p>
    <w:p w14:paraId="1417E0CA" w14:textId="77777777" w:rsidR="00773C0B" w:rsidRPr="009F360F" w:rsidRDefault="00773C0B" w:rsidP="009F360F">
      <w:pPr>
        <w:pStyle w:val="Heading2"/>
      </w:pPr>
      <w:bookmarkStart w:id="5" w:name="_Toc61690245"/>
      <w:r w:rsidRPr="009F360F">
        <w:t>Methylation Sequencing</w:t>
      </w:r>
      <w:bookmarkEnd w:id="5"/>
    </w:p>
    <w:p w14:paraId="73175269" w14:textId="640B4930" w:rsidR="00773C0B" w:rsidRPr="009F360F" w:rsidRDefault="00773C0B" w:rsidP="0051312A">
      <w:pPr>
        <w:rPr>
          <w:rFonts w:ascii="Times New Roman" w:hAnsi="Times New Roman" w:cs="Times New Roman"/>
        </w:rPr>
      </w:pPr>
      <w:r w:rsidRPr="009F360F">
        <w:rPr>
          <w:rFonts w:ascii="Times New Roman" w:hAnsi="Times New Roman" w:cs="Times New Roman"/>
          <w:u w:val="single"/>
        </w:rPr>
        <w:t>Methyl-Seq:</w:t>
      </w:r>
      <w:r w:rsidRPr="009F360F">
        <w:rPr>
          <w:rFonts w:ascii="Times New Roman" w:hAnsi="Times New Roman" w:cs="Times New Roman"/>
        </w:rPr>
        <w:t xml:space="preserve"> </w:t>
      </w:r>
      <w:bookmarkStart w:id="6" w:name="_Hlk511632616"/>
      <w:r w:rsidRPr="009F360F">
        <w:rPr>
          <w:rFonts w:ascii="Times New Roman" w:hAnsi="Times New Roman" w:cs="Times New Roman"/>
        </w:rPr>
        <w:t xml:space="preserve">Genome-wide analysis of CpG DNA methylation was performed by a modified Methyl-Seq method </w:t>
      </w:r>
      <w:sdt>
        <w:sdtPr>
          <w:rPr>
            <w:rFonts w:ascii="Times New Roman" w:hAnsi="Times New Roman" w:cs="Times New Roman"/>
          </w:rPr>
          <w:alias w:val="Don’t edit this field."/>
          <w:tag w:val="CitaviPlaceholder#34de2813-90a5-44cf-b427-648343601caa"/>
          <w:id w:val="1540169975"/>
          <w:placeholder>
            <w:docPart w:val="753EDFB1219140D2A1FA514782C7AB66"/>
          </w:placeholder>
        </w:sdtPr>
        <w:sdtEndPr/>
        <w:sdtContent>
          <w:r w:rsidRPr="009F360F">
            <w:rPr>
              <w:rFonts w:ascii="Times New Roman" w:hAnsi="Times New Roman" w:cs="Times New Roman"/>
            </w:rPr>
            <w:fldChar w:fldCharType="begin"/>
          </w:r>
          <w:r w:rsidR="00B801DC">
            <w:rPr>
              <w:rFonts w:ascii="Times New Roman" w:hAnsi="Times New Roman" w:cs="Times New Roman"/>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yNGNlMzk0LTI2ZjQtNGI4MS1iM2M4LTlmMDRhMjkzYjUyYSIsIlJhbmdlTGVuZ3RoIjozLCJSZWZlcmVuY2VJZCI6IjBkZDAwZWQ3LWIxM2ItNDYzMS04OWI3LTA2MWE2YjQ2OWY5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FuZ3VhZ2UiOiJlbmciLCJMYW5ndWFnZUNvZGUiOiJlbiIsIkxvY2F0aW9ucyI6W3siJGlkIjoiMjIiLCIkdHlwZSI6IlN3aXNzQWNhZGVtaWMuQ2l0YXZpLkxvY2F0aW9uLCBTd2lzc0FjYWRlbWljLkNpdGF2aSIsIkFkZHJlc3MiOnsiJGlkIjoiMjMiLCIkdHlwZSI6IlN3aXNzQWNhZGVtaWMuQ2l0YXZpLkxpbmtlZFJlc291cmNlLCBTd2lzc0FjYWRlbWljLkNpdGF2aSIsIkxpbmtlZFJlc291cmNlVHlwZSI6NSwiT3JpZ2luYWxTdHJpbmciOiIxOTI3MzYxOSIsIlVyaVN0cmluZyI6Imh0dHA6Ly93d3cubmNiaS5ubG0ubmloLmdvdi9wdWJtZWQvMTkyNzM2MTk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}</w:instrText>
          </w:r>
          <w:r w:rsidRPr="009F360F">
            <w:rPr>
              <w:rFonts w:ascii="Times New Roman" w:hAnsi="Times New Roman" w:cs="Times New Roman"/>
            </w:rPr>
            <w:fldChar w:fldCharType="separate"/>
          </w:r>
          <w:r w:rsidR="00070F6A" w:rsidRPr="009F360F">
            <w:rPr>
              <w:rFonts w:ascii="Times New Roman" w:hAnsi="Times New Roman" w:cs="Times New Roman"/>
            </w:rPr>
            <w:t>[7]</w:t>
          </w:r>
          <w:r w:rsidRPr="009F360F">
            <w:rPr>
              <w:rFonts w:ascii="Times New Roman" w:hAnsi="Times New Roman" w:cs="Times New Roman"/>
            </w:rPr>
            <w:fldChar w:fldCharType="end"/>
          </w:r>
        </w:sdtContent>
      </w:sdt>
      <w:r w:rsidRPr="009F360F">
        <w:rPr>
          <w:rFonts w:ascii="Times New Roman" w:hAnsi="Times New Roman" w:cs="Times New Roman"/>
        </w:rPr>
        <w:t xml:space="preserve"> as previously published </w:t>
      </w:r>
      <w:sdt>
        <w:sdtPr>
          <w:rPr>
            <w:rFonts w:ascii="Times New Roman" w:hAnsi="Times New Roman" w:cs="Times New Roman"/>
          </w:rPr>
          <w:alias w:val="Don’t edit this field."/>
          <w:tag w:val="CitaviPlaceholder#1120d373-de93-4b3c-8afc-bb0181cb5a9d"/>
          <w:id w:val="688879643"/>
          <w:placeholder>
            <w:docPart w:val="753EDFB1219140D2A1FA514782C7AB66"/>
          </w:placeholder>
        </w:sdtPr>
        <w:sdtEndPr/>
        <w:sdtContent>
          <w:r w:rsidRPr="009F360F">
            <w:rPr>
              <w:rFonts w:ascii="Times New Roman" w:hAnsi="Times New Roman" w:cs="Times New Roman"/>
            </w:rPr>
            <w:fldChar w:fldCharType="begin"/>
          </w:r>
          <w:r w:rsidR="00B801DC">
            <w:rPr>
              <w:rFonts w:ascii="Times New Roman" w:hAnsi="Times New Roman" w:cs="Times New Roman"/>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yMDZiOWQwLTFiMzAtNDJmMi04OWM4LWU3YWFjODE3NmMzOSIsIlJhbmdlTGVuZ3RoIjozLCJSZWZlcmVuY2VJZCI6IjQzYmI3YjAzLTgwOTctNDg5MC04NDAwLTdiYjgwOWFjNGY4Z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FuZ3VhZ2UiOiJlbmciLCJMYW5ndWFnZUNvZGUiOiJlbiIsIkxvY2F0aW9ucyI6W3siJGlkIjoiMjAiLCIkdHlwZSI6IlN3aXNzQWNhZGVtaWMuQ2l0YXZpLkxvY2F0aW9uLCBTd2lzc0FjYWRlbWljLkNpdGF2aSIsIkFkZHJlc3MiOnsiJGlkIjoiMjEiLCIkdHlwZSI6IlN3aXNzQWNhZGVtaWMuQ2l0YXZpLkxpbmtlZFJlc291cmNlLCBTd2lzc0FjYWRlbWljLkNpdGF2aSIsIkxpbmtlZFJlc291cmNlVHlwZSI6NSwiT3JpZ2luYWxTdHJpbmciOiIyNzAxODk0OCIsIlVyaVN0cmluZyI6Imh0dHA6Ly93d3cubmNiaS5ubG0ubmloLmdvdi9wdWJtZWQvMjcwMTg5NDg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}</w:instrText>
          </w:r>
          <w:r w:rsidRPr="009F360F">
            <w:rPr>
              <w:rFonts w:ascii="Times New Roman" w:hAnsi="Times New Roman" w:cs="Times New Roman"/>
            </w:rPr>
            <w:fldChar w:fldCharType="separate"/>
          </w:r>
          <w:r w:rsidR="00070F6A" w:rsidRPr="009F360F">
            <w:rPr>
              <w:rFonts w:ascii="Times New Roman" w:hAnsi="Times New Roman" w:cs="Times New Roman"/>
            </w:rPr>
            <w:t>[8]</w:t>
          </w:r>
          <w:r w:rsidRPr="009F360F">
            <w:rPr>
              <w:rFonts w:ascii="Times New Roman" w:hAnsi="Times New Roman" w:cs="Times New Roman"/>
            </w:rPr>
            <w:fldChar w:fldCharType="end"/>
          </w:r>
        </w:sdtContent>
      </w:sdt>
      <w:r w:rsidRPr="009F360F">
        <w:rPr>
          <w:rFonts w:ascii="Times New Roman" w:hAnsi="Times New Roman" w:cs="Times New Roman"/>
        </w:rPr>
        <w:t xml:space="preserve">. </w:t>
      </w:r>
      <w:bookmarkEnd w:id="6"/>
      <w:r w:rsidRPr="009F360F">
        <w:rPr>
          <w:rFonts w:ascii="Times New Roman" w:hAnsi="Times New Roman" w:cs="Times New Roman"/>
        </w:rPr>
        <w:t xml:space="preserve">In brief, HpaII was used as the methylation-sensitive enzyme, recognizing non-CpG-methylated CCGG sites. After digestion with HpaII, “TrueQuant” Y-adapters (GenXPro) suitable for direct Illumina Sequencing were ligated to the fraction of molecules between 100 and 500 bps, which was prior separated from larger DNA fragments using AMpureBeads (Beckman-Coulter [A63882]). Subsequently, the larger DNA was randomly sheared using a bioruptor (Diagenode) to a size of 300–500 bps, and adapters containing Illumina P7 priming sites were ligated. The products were PCR amplified using P5 and P7 primers (Illumina) with 10 cycles and sequenced on an Illumina Hiseq4000 machine with 76 cycles. Quality reads starting with the HpaII-specific recognition sequence (CCGG) were quality-trimmed and mapped to the human genome (hg19) using bowtie2 </w:t>
      </w:r>
      <w:sdt>
        <w:sdtPr>
          <w:rPr>
            <w:rFonts w:ascii="Times New Roman" w:hAnsi="Times New Roman" w:cs="Times New Roman"/>
          </w:rPr>
          <w:alias w:val="Don’t edit this field."/>
          <w:tag w:val="CitaviPlaceholder#9e39c279-bdc8-44e5-9a7a-f8fd22f850b6"/>
          <w:id w:val="1781986194"/>
          <w:placeholder>
            <w:docPart w:val="753EDFB1219140D2A1FA514782C7AB66"/>
          </w:placeholder>
        </w:sdtPr>
        <w:sdtEndPr/>
        <w:sdtContent>
          <w:r w:rsidRPr="009F360F">
            <w:rPr>
              <w:rFonts w:ascii="Times New Roman" w:hAnsi="Times New Roman" w:cs="Times New Roman"/>
            </w:rPr>
            <w:fldChar w:fldCharType="begin"/>
          </w:r>
          <w:r w:rsidR="00B801DC">
            <w:rPr>
              <w:rFonts w:ascii="Times New Roman" w:hAnsi="Times New Roman" w:cs="Times New Roman"/>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4ZDFkYWQ1LTY1MTYtNDI0YS1hZjYxLTE3YmI1NWYxOWUyYyIsIlJhbmdlTGVuZ3RoIjozLCJSZWZlcmVuY2VJZCI6ImE0ZmIyNzk3LTNmMzktNGQxNC05YjhhLTcxNzlkYzYxMjAy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MjIzODgyODYiLCJVcmlTdHJpbmciOiJodHRwOi8vd3d3Lm5jYmkubmxtLm5paC5nb3YvcHVibWVkLzIyMzg4Mjg2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2EiLCJDcmVhdGVkT24iOiIyMDE3LTA3LTI0VDEwOjA1OjUwIiwiTW9kaWZpZWRCeSI6Il9BbmRyZWFzIENoaW9jY2hldHRpIiwiSWQiOiI1YjQ4MGVjMC0wMDcyLTQwZDMtODQ0My0wMmMxMTVkNTJkMWIiLCJNb2RpZmllZE9uIjoiMjAxOC0wMy0xOVQwOToxNDo1NiIsIlByb2plY3QiOnsiJHJlZiI6IjUifX0s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zgvbm1ldGguMTkyMyIsIlVyaVN0cmluZyI6Imh0dHBzOi8vZG9pLm9yZy8xMC4xMDM4L25tZXRoLjE5MjM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}</w:instrText>
          </w:r>
          <w:r w:rsidRPr="009F360F">
            <w:rPr>
              <w:rFonts w:ascii="Times New Roman" w:hAnsi="Times New Roman" w:cs="Times New Roman"/>
            </w:rPr>
            <w:fldChar w:fldCharType="separate"/>
          </w:r>
          <w:r w:rsidR="00070F6A" w:rsidRPr="009F360F">
            <w:rPr>
              <w:rFonts w:ascii="Times New Roman" w:hAnsi="Times New Roman" w:cs="Times New Roman"/>
            </w:rPr>
            <w:t>[9]</w:t>
          </w:r>
          <w:r w:rsidRPr="009F360F">
            <w:rPr>
              <w:rFonts w:ascii="Times New Roman" w:hAnsi="Times New Roman" w:cs="Times New Roman"/>
            </w:rPr>
            <w:fldChar w:fldCharType="end"/>
          </w:r>
        </w:sdtContent>
      </w:sdt>
      <w:r w:rsidRPr="009F360F">
        <w:rPr>
          <w:rFonts w:ascii="Times New Roman" w:hAnsi="Times New Roman" w:cs="Times New Roman"/>
        </w:rPr>
        <w:t xml:space="preserve">. For each genomic HpaII site, reads starting at that position were quantified in each library. </w:t>
      </w:r>
    </w:p>
    <w:p w14:paraId="60C18CB7" w14:textId="77777777" w:rsidR="00773C0B" w:rsidRPr="009F360F" w:rsidRDefault="00773C0B" w:rsidP="0051312A">
      <w:pPr>
        <w:rPr>
          <w:rFonts w:ascii="Times New Roman" w:hAnsi="Times New Roman" w:cs="Times New Roman"/>
        </w:rPr>
      </w:pPr>
      <w:r w:rsidRPr="009F360F">
        <w:rPr>
          <w:rFonts w:ascii="Times New Roman" w:eastAsiaTheme="majorEastAsia" w:hAnsi="Times New Roman" w:cs="Times New Roman"/>
          <w:szCs w:val="20"/>
          <w:u w:val="single"/>
        </w:rPr>
        <w:t>Genomic annotation:</w:t>
      </w:r>
      <w:r w:rsidRPr="009F360F">
        <w:rPr>
          <w:rFonts w:ascii="Times New Roman" w:hAnsi="Times New Roman" w:cs="Times New Roman"/>
          <w:b/>
        </w:rPr>
        <w:t xml:space="preserve"> </w:t>
      </w:r>
      <w:r w:rsidRPr="009F360F">
        <w:rPr>
          <w:rFonts w:ascii="Times New Roman" w:hAnsi="Times New Roman" w:cs="Times New Roman"/>
        </w:rPr>
        <w:t>The RefSeq track as well as the CpG island track from the UCSC table browser (https://genome.ucsc.edu/cgi-bin/hgTables) were used to annotate genomic restriction sites. Regions up to 2 kb upstream of the transcription start site (TSS) of genes contained in the RefSeq track were defined as promoter regions. Accordingly, downstream regions were defined as genomic regions up to 2 kb downstream of the 3' UTR. In order to annotate miRNA promoter regions, miRNA TSS information was retrieved from the miRStart web service (http://mirstart.mbc.nctu.edu.tw/).</w:t>
      </w:r>
    </w:p>
    <w:p w14:paraId="7C402B02" w14:textId="77777777" w:rsidR="00773C0B" w:rsidRPr="009F360F" w:rsidRDefault="00773C0B" w:rsidP="0051312A">
      <w:pPr>
        <w:rPr>
          <w:rFonts w:ascii="Times New Roman" w:hAnsi="Times New Roman" w:cs="Times New Roman"/>
        </w:rPr>
      </w:pPr>
      <w:r w:rsidRPr="009F360F">
        <w:rPr>
          <w:rFonts w:ascii="Times New Roman" w:eastAsiaTheme="majorEastAsia" w:hAnsi="Times New Roman" w:cs="Times New Roman"/>
          <w:szCs w:val="20"/>
          <w:u w:val="single"/>
        </w:rPr>
        <w:t>Tag selection:</w:t>
      </w:r>
      <w:r w:rsidRPr="009F360F">
        <w:rPr>
          <w:rFonts w:ascii="Times New Roman" w:hAnsi="Times New Roman" w:cs="Times New Roman"/>
          <w:b/>
        </w:rPr>
        <w:t xml:space="preserve"> </w:t>
      </w:r>
      <w:r w:rsidRPr="009F360F">
        <w:rPr>
          <w:rFonts w:ascii="Times New Roman" w:hAnsi="Times New Roman" w:cs="Times New Roman"/>
        </w:rPr>
        <w:t>HpaII restriction sites can be compromised by overlapping SNPs. These SNPs can either induce technical artifacts or may directly infer changes in methylation. However, we are currently unable to account for these variants in our analysis and thus decided to exclude any epigenetic tag with the restriction site carried a potential common variant with a MAF≤10%. SNPs and MAFs were based on the dbSNP147 hg19 annotated dataset. Finally 259 742 tags were included in downstream analyses.</w:t>
      </w:r>
    </w:p>
    <w:p w14:paraId="6A9C04B9" w14:textId="5A58BFEF" w:rsidR="00442B42" w:rsidRPr="009F360F" w:rsidRDefault="00442B42" w:rsidP="0051312A">
      <w:pPr>
        <w:rPr>
          <w:rFonts w:ascii="Times New Roman" w:hAnsi="Times New Roman" w:cs="Times New Roman"/>
        </w:rPr>
      </w:pPr>
      <w:r w:rsidRPr="009F360F">
        <w:rPr>
          <w:rFonts w:ascii="Times New Roman" w:eastAsiaTheme="majorEastAsia" w:hAnsi="Times New Roman" w:cs="Times New Roman"/>
          <w:szCs w:val="20"/>
          <w:u w:val="single"/>
        </w:rPr>
        <w:t>Primary quality control (QC):</w:t>
      </w:r>
      <w:r w:rsidRPr="009F360F">
        <w:rPr>
          <w:rFonts w:ascii="Times New Roman" w:hAnsi="Times New Roman" w:cs="Times New Roman"/>
          <w:u w:val="single"/>
        </w:rPr>
        <w:t xml:space="preserve"> </w:t>
      </w:r>
      <w:r w:rsidRPr="009F360F">
        <w:rPr>
          <w:rFonts w:ascii="Times New Roman" w:hAnsi="Times New Roman" w:cs="Times New Roman"/>
        </w:rPr>
        <w:t xml:space="preserve">Raw reads were normalized to the overall number of reads per sample (tags per million; tpm), log(tpm+1) transformed and plotted for each sample to visualize normalization. Distribution and outliers were comparable across all samples and no batch effects were detected. Samples were clustered using the Euclidean distance and “Ward.2D hierarchical cluster </w:t>
      </w:r>
      <w:proofErr w:type="gramStart"/>
      <w:r w:rsidRPr="009F360F">
        <w:rPr>
          <w:rFonts w:ascii="Times New Roman" w:hAnsi="Times New Roman" w:cs="Times New Roman"/>
        </w:rPr>
        <w:t>algorithm</w:t>
      </w:r>
      <w:r w:rsidR="00BA3892" w:rsidRPr="009F360F">
        <w:rPr>
          <w:rFonts w:ascii="Times New Roman" w:hAnsi="Times New Roman" w:cs="Times New Roman"/>
        </w:rPr>
        <w:t>(</w:t>
      </w:r>
      <w:proofErr w:type="gramEnd"/>
      <w:r w:rsidR="00BA3892" w:rsidRPr="009F360F">
        <w:rPr>
          <w:rFonts w:ascii="Times New Roman" w:hAnsi="Times New Roman" w:cs="Times New Roman"/>
        </w:rPr>
        <w:t>Supplementary figure 1)</w:t>
      </w:r>
      <w:r w:rsidRPr="009F360F">
        <w:rPr>
          <w:rFonts w:ascii="Times New Roman" w:hAnsi="Times New Roman" w:cs="Times New Roman"/>
        </w:rPr>
        <w:t xml:space="preserve">. </w:t>
      </w:r>
      <w:r w:rsidR="00BA3892" w:rsidRPr="009F360F">
        <w:rPr>
          <w:rFonts w:ascii="Times New Roman" w:hAnsi="Times New Roman" w:cs="Times New Roman"/>
        </w:rPr>
        <w:t xml:space="preserve">In </w:t>
      </w:r>
      <w:proofErr w:type="gramStart"/>
      <w:r w:rsidR="00BA3892" w:rsidRPr="009F360F">
        <w:rPr>
          <w:rFonts w:ascii="Times New Roman" w:hAnsi="Times New Roman" w:cs="Times New Roman"/>
        </w:rPr>
        <w:t>addition</w:t>
      </w:r>
      <w:proofErr w:type="gramEnd"/>
      <w:r w:rsidR="00BA3892" w:rsidRPr="009F360F">
        <w:rPr>
          <w:rFonts w:ascii="Times New Roman" w:hAnsi="Times New Roman" w:cs="Times New Roman"/>
        </w:rPr>
        <w:t xml:space="preserve"> PCA and MDS based</w:t>
      </w:r>
      <w:r w:rsidRPr="009F360F">
        <w:rPr>
          <w:rFonts w:ascii="Times New Roman" w:hAnsi="Times New Roman" w:cs="Times New Roman"/>
        </w:rPr>
        <w:t xml:space="preserve"> inspection of </w:t>
      </w:r>
      <w:r w:rsidR="00BA3892" w:rsidRPr="009F360F">
        <w:rPr>
          <w:rFonts w:ascii="Times New Roman" w:hAnsi="Times New Roman" w:cs="Times New Roman"/>
        </w:rPr>
        <w:t>samples</w:t>
      </w:r>
      <w:r w:rsidR="009355B5" w:rsidRPr="009F360F">
        <w:rPr>
          <w:rFonts w:ascii="Times New Roman" w:hAnsi="Times New Roman" w:cs="Times New Roman"/>
        </w:rPr>
        <w:t xml:space="preserve"> led to</w:t>
      </w:r>
      <w:r w:rsidRPr="009F360F">
        <w:rPr>
          <w:rFonts w:ascii="Times New Roman" w:hAnsi="Times New Roman" w:cs="Times New Roman"/>
        </w:rPr>
        <w:t xml:space="preserve"> exclu</w:t>
      </w:r>
      <w:r w:rsidR="009355B5" w:rsidRPr="009F360F">
        <w:rPr>
          <w:rFonts w:ascii="Times New Roman" w:hAnsi="Times New Roman" w:cs="Times New Roman"/>
        </w:rPr>
        <w:t>sion of two outliers</w:t>
      </w:r>
      <w:r w:rsidRPr="009F360F">
        <w:rPr>
          <w:rFonts w:ascii="Times New Roman" w:hAnsi="Times New Roman" w:cs="Times New Roman"/>
        </w:rPr>
        <w:t xml:space="preserve">. </w:t>
      </w:r>
    </w:p>
    <w:p w14:paraId="2716F2B3" w14:textId="49DD72BD" w:rsidR="0008379C" w:rsidRPr="009F360F" w:rsidRDefault="0008379C" w:rsidP="0051312A">
      <w:pPr>
        <w:rPr>
          <w:rFonts w:ascii="Times New Roman" w:hAnsi="Times New Roman" w:cs="Times New Roman"/>
        </w:rPr>
      </w:pPr>
    </w:p>
    <w:p w14:paraId="2ACF63C9" w14:textId="366A02FF" w:rsidR="009355B5" w:rsidRPr="009F360F" w:rsidRDefault="009355B5" w:rsidP="0051312A">
      <w:pPr>
        <w:rPr>
          <w:rFonts w:ascii="Times New Roman" w:hAnsi="Times New Roman" w:cs="Times New Roman"/>
        </w:rPr>
      </w:pPr>
      <w:r w:rsidRPr="009F360F">
        <w:rPr>
          <w:rFonts w:ascii="Times New Roman" w:hAnsi="Times New Roman" w:cs="Times New Roman"/>
        </w:rPr>
        <w:t>All Preprocessing, QC</w:t>
      </w:r>
      <w:r w:rsidR="00E95CF8" w:rsidRPr="009F360F">
        <w:rPr>
          <w:rFonts w:ascii="Times New Roman" w:hAnsi="Times New Roman" w:cs="Times New Roman"/>
        </w:rPr>
        <w:t xml:space="preserve">, </w:t>
      </w:r>
      <w:r w:rsidRPr="009F360F">
        <w:rPr>
          <w:rFonts w:ascii="Times New Roman" w:hAnsi="Times New Roman" w:cs="Times New Roman"/>
        </w:rPr>
        <w:t>MethSeq analysis</w:t>
      </w:r>
      <w:r w:rsidR="00E95CF8" w:rsidRPr="009F360F">
        <w:rPr>
          <w:rFonts w:ascii="Times New Roman" w:hAnsi="Times New Roman" w:cs="Times New Roman"/>
        </w:rPr>
        <w:t xml:space="preserve"> and the respective source code</w:t>
      </w:r>
      <w:r w:rsidRPr="009F360F">
        <w:rPr>
          <w:rFonts w:ascii="Times New Roman" w:hAnsi="Times New Roman" w:cs="Times New Roman"/>
        </w:rPr>
        <w:t xml:space="preserve"> are </w:t>
      </w:r>
      <w:r w:rsidR="00052354" w:rsidRPr="009F360F">
        <w:rPr>
          <w:rFonts w:ascii="Times New Roman" w:hAnsi="Times New Roman" w:cs="Times New Roman"/>
        </w:rPr>
        <w:t>available on github</w:t>
      </w:r>
      <w:r w:rsidR="00E95CF8" w:rsidRPr="009F360F">
        <w:rPr>
          <w:rFonts w:ascii="Times New Roman" w:hAnsi="Times New Roman" w:cs="Times New Roman"/>
        </w:rPr>
        <w:t xml:space="preserve"> </w:t>
      </w:r>
      <w:hyperlink r:id="rId14" w:history="1">
        <w:r w:rsidR="00E95CF8" w:rsidRPr="009F360F">
          <w:rPr>
            <w:rStyle w:val="Hyperlink"/>
            <w:rFonts w:ascii="Times New Roman" w:hAnsi="Times New Roman" w:cs="Times New Roman"/>
          </w:rPr>
          <w:t>https://achiocch.github.io/femNATCD_MethSeq/</w:t>
        </w:r>
      </w:hyperlink>
    </w:p>
    <w:p w14:paraId="5C5E1678" w14:textId="3D682A44" w:rsidR="00E95CF8" w:rsidRPr="009F360F" w:rsidRDefault="00E95CF8" w:rsidP="0051312A">
      <w:pPr>
        <w:rPr>
          <w:rFonts w:ascii="Times New Roman" w:hAnsi="Times New Roman" w:cs="Times New Roman"/>
        </w:rPr>
      </w:pPr>
      <w:r w:rsidRPr="009F360F">
        <w:rPr>
          <w:rFonts w:ascii="Times New Roman" w:hAnsi="Times New Roman" w:cs="Times New Roman"/>
        </w:rPr>
        <w:t xml:space="preserve">Raw data files used for the analysis are available under </w:t>
      </w:r>
    </w:p>
    <w:p w14:paraId="602A5921" w14:textId="2C5E4DA1" w:rsidR="00E95CF8" w:rsidRPr="009F360F" w:rsidRDefault="000C28A9" w:rsidP="0008379C">
      <w:pPr>
        <w:rPr>
          <w:rFonts w:ascii="Times New Roman" w:hAnsi="Times New Roman" w:cs="Times New Roman"/>
        </w:rPr>
      </w:pPr>
      <w:hyperlink r:id="rId15" w:history="1">
        <w:r w:rsidR="0008379C" w:rsidRPr="009F360F">
          <w:rPr>
            <w:rStyle w:val="Hyperlink"/>
            <w:rFonts w:ascii="Times New Roman" w:hAnsi="Times New Roman" w:cs="Times New Roman"/>
          </w:rPr>
          <w:t>https://osf.io/erqwp/?view_only=58bd1878c6df4c178d071c7803fdf545</w:t>
        </w:r>
      </w:hyperlink>
    </w:p>
    <w:p w14:paraId="79670317" w14:textId="77777777" w:rsidR="00BA3892" w:rsidRPr="009F360F" w:rsidRDefault="00BA3892" w:rsidP="0051312A">
      <w:pPr>
        <w:rPr>
          <w:rFonts w:ascii="Times New Roman" w:hAnsi="Times New Roman" w:cs="Times New Roman"/>
        </w:rPr>
      </w:pPr>
    </w:p>
    <w:p w14:paraId="36A9075D" w14:textId="77777777" w:rsidR="00BA3892" w:rsidRPr="009F360F" w:rsidRDefault="00BA3892" w:rsidP="0051312A">
      <w:pPr>
        <w:rPr>
          <w:rFonts w:ascii="Times New Roman" w:hAnsi="Times New Roman" w:cs="Times New Roman"/>
        </w:rPr>
      </w:pPr>
    </w:p>
    <w:p w14:paraId="753B4FBD" w14:textId="0D38002E" w:rsidR="00AF050B" w:rsidRPr="009F360F" w:rsidRDefault="00AF050B" w:rsidP="009F360F">
      <w:pPr>
        <w:pStyle w:val="Heading1"/>
      </w:pPr>
      <w:bookmarkStart w:id="7" w:name="_Toc61690246"/>
      <w:r w:rsidRPr="009F360F">
        <w:t>Supplementary Tables</w:t>
      </w:r>
      <w:bookmarkEnd w:id="7"/>
      <w:r w:rsidRPr="009F360F">
        <w:t xml:space="preserve"> </w:t>
      </w:r>
    </w:p>
    <w:p w14:paraId="3AD6F388" w14:textId="55F39667" w:rsidR="00AF050B" w:rsidRPr="009F360F" w:rsidRDefault="00AF050B" w:rsidP="0051312A">
      <w:pPr>
        <w:rPr>
          <w:rFonts w:ascii="Times New Roman" w:hAnsi="Times New Roman" w:cs="Times New Roman"/>
        </w:rPr>
      </w:pPr>
      <w:r w:rsidRPr="009F360F">
        <w:rPr>
          <w:rFonts w:ascii="Times New Roman" w:hAnsi="Times New Roman" w:cs="Times New Roman"/>
        </w:rPr>
        <w:t>All supplementary tables are provide</w:t>
      </w:r>
      <w:r w:rsidR="007B4753" w:rsidRPr="009F360F">
        <w:rPr>
          <w:rFonts w:ascii="Times New Roman" w:hAnsi="Times New Roman" w:cs="Times New Roman"/>
        </w:rPr>
        <w:t>d</w:t>
      </w:r>
      <w:r w:rsidRPr="009F360F">
        <w:rPr>
          <w:rFonts w:ascii="Times New Roman" w:hAnsi="Times New Roman" w:cs="Times New Roman"/>
        </w:rPr>
        <w:t xml:space="preserve"> as excel sheets </w:t>
      </w:r>
    </w:p>
    <w:p w14:paraId="5F27FDDF" w14:textId="3BCCCCBB" w:rsidR="00AF050B" w:rsidRPr="009F360F" w:rsidRDefault="00AF050B" w:rsidP="0051312A">
      <w:pPr>
        <w:rPr>
          <w:rFonts w:ascii="Times New Roman" w:hAnsi="Times New Roman" w:cs="Times New Roman"/>
        </w:rPr>
      </w:pPr>
      <w:r w:rsidRPr="009F360F">
        <w:rPr>
          <w:rFonts w:ascii="Times New Roman" w:hAnsi="Times New Roman" w:cs="Times New Roman"/>
        </w:rPr>
        <w:t>Supplementary Table S1: Linear model results</w:t>
      </w:r>
    </w:p>
    <w:p w14:paraId="067C4652" w14:textId="594334D2" w:rsidR="00AF050B" w:rsidRPr="009F360F" w:rsidRDefault="00AF050B" w:rsidP="00AF050B">
      <w:pPr>
        <w:rPr>
          <w:rFonts w:ascii="Times New Roman" w:hAnsi="Times New Roman" w:cs="Times New Roman"/>
        </w:rPr>
      </w:pPr>
      <w:r w:rsidRPr="009F360F">
        <w:rPr>
          <w:rFonts w:ascii="Times New Roman" w:hAnsi="Times New Roman" w:cs="Times New Roman"/>
        </w:rPr>
        <w:t>Supplementary Table S2: GO term enrichment results</w:t>
      </w:r>
    </w:p>
    <w:p w14:paraId="0EEC713D" w14:textId="6A0B1BEB" w:rsidR="0008379C" w:rsidRPr="009F360F" w:rsidRDefault="0008379C" w:rsidP="0008379C">
      <w:pPr>
        <w:rPr>
          <w:rFonts w:ascii="Times New Roman" w:hAnsi="Times New Roman" w:cs="Times New Roman"/>
        </w:rPr>
      </w:pPr>
      <w:r w:rsidRPr="009F360F">
        <w:rPr>
          <w:rFonts w:ascii="Times New Roman" w:hAnsi="Times New Roman" w:cs="Times New Roman"/>
        </w:rPr>
        <w:t xml:space="preserve">Supplementary Table S3: </w:t>
      </w:r>
      <w:r w:rsidR="009F360F" w:rsidRPr="009F360F">
        <w:rPr>
          <w:rFonts w:ascii="Times New Roman" w:hAnsi="Times New Roman" w:cs="Times New Roman"/>
        </w:rPr>
        <w:t>Results path analysis.</w:t>
      </w:r>
    </w:p>
    <w:p w14:paraId="024E3FA6" w14:textId="77777777" w:rsidR="0008379C" w:rsidRPr="009F360F" w:rsidRDefault="0008379C" w:rsidP="00AF050B">
      <w:pPr>
        <w:rPr>
          <w:rFonts w:ascii="Times New Roman" w:hAnsi="Times New Roman" w:cs="Times New Roman"/>
        </w:rPr>
      </w:pPr>
    </w:p>
    <w:p w14:paraId="597947E6" w14:textId="0848F526" w:rsidR="00B35097" w:rsidRPr="009F360F" w:rsidRDefault="00B35097">
      <w:pPr>
        <w:spacing w:after="200" w:line="276" w:lineRule="auto"/>
        <w:jc w:val="left"/>
        <w:rPr>
          <w:rFonts w:ascii="Times New Roman" w:hAnsi="Times New Roman" w:cs="Times New Roman"/>
        </w:rPr>
      </w:pPr>
      <w:r w:rsidRPr="009F360F">
        <w:rPr>
          <w:rFonts w:ascii="Times New Roman" w:hAnsi="Times New Roman" w:cs="Times New Roman"/>
        </w:rPr>
        <w:br w:type="page"/>
      </w:r>
    </w:p>
    <w:p w14:paraId="71F179FC" w14:textId="77777777" w:rsidR="00AF050B" w:rsidRPr="009F360F" w:rsidRDefault="00AF050B" w:rsidP="0051312A">
      <w:pPr>
        <w:rPr>
          <w:rFonts w:ascii="Times New Roman" w:hAnsi="Times New Roman" w:cs="Times New Roman"/>
        </w:rPr>
      </w:pPr>
    </w:p>
    <w:p w14:paraId="1725D882" w14:textId="6F9443CC" w:rsidR="00AF050B" w:rsidRPr="009F360F" w:rsidRDefault="00AF050B" w:rsidP="009F360F">
      <w:pPr>
        <w:pStyle w:val="Heading1"/>
      </w:pPr>
      <w:bookmarkStart w:id="8" w:name="_Toc61690247"/>
      <w:r w:rsidRPr="009F360F">
        <w:t>Supplementary Figures</w:t>
      </w:r>
      <w:bookmarkEnd w:id="8"/>
    </w:p>
    <w:p w14:paraId="25F9DEC0" w14:textId="30D134A8" w:rsidR="00AF050B" w:rsidRPr="009F360F" w:rsidRDefault="001216DD" w:rsidP="00AF050B">
      <w:pPr>
        <w:rPr>
          <w:rFonts w:ascii="Times New Roman" w:hAnsi="Times New Roman" w:cs="Times New Roman"/>
        </w:rPr>
      </w:pPr>
      <w:r w:rsidRPr="009F360F">
        <w:rPr>
          <w:rFonts w:ascii="Times New Roman" w:hAnsi="Times New Roman" w:cs="Times New Roman"/>
          <w:noProof/>
          <w:lang w:val="de-DE" w:eastAsia="de-DE"/>
        </w:rPr>
        <w:drawing>
          <wp:inline distT="0" distB="0" distL="0" distR="0" wp14:anchorId="64DDE7B9" wp14:editId="5FFD7242">
            <wp:extent cx="5943600" cy="594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0B0F39D2" w14:textId="45D075E1" w:rsidR="00C743E3" w:rsidRPr="009F360F" w:rsidRDefault="007B4753" w:rsidP="0051312A">
      <w:pPr>
        <w:rPr>
          <w:rFonts w:ascii="Times New Roman" w:hAnsi="Times New Roman" w:cs="Times New Roman"/>
        </w:rPr>
      </w:pPr>
      <w:r w:rsidRPr="009F360F">
        <w:rPr>
          <w:rFonts w:ascii="Times New Roman" w:hAnsi="Times New Roman" w:cs="Times New Roman"/>
          <w:b/>
        </w:rPr>
        <w:t>Supplementary F</w:t>
      </w:r>
      <w:r w:rsidR="00F52B26" w:rsidRPr="009F360F">
        <w:rPr>
          <w:rFonts w:ascii="Times New Roman" w:hAnsi="Times New Roman" w:cs="Times New Roman"/>
          <w:b/>
        </w:rPr>
        <w:t>igure 1</w:t>
      </w:r>
      <w:r w:rsidR="0051312A" w:rsidRPr="009F360F">
        <w:rPr>
          <w:rFonts w:ascii="Times New Roman" w:hAnsi="Times New Roman" w:cs="Times New Roman"/>
          <w:b/>
        </w:rPr>
        <w:t xml:space="preserve"> </w:t>
      </w:r>
      <w:r w:rsidR="00B35097" w:rsidRPr="009F360F">
        <w:rPr>
          <w:rFonts w:ascii="Times New Roman" w:hAnsi="Times New Roman" w:cs="Times New Roman"/>
          <w:b/>
        </w:rPr>
        <w:t xml:space="preserve">Cluster based </w:t>
      </w:r>
      <w:r w:rsidR="00AF050B" w:rsidRPr="009F360F">
        <w:rPr>
          <w:rFonts w:ascii="Times New Roman" w:hAnsi="Times New Roman" w:cs="Times New Roman"/>
          <w:b/>
        </w:rPr>
        <w:t>Quality control</w:t>
      </w:r>
      <w:r w:rsidR="00B35097" w:rsidRPr="009F360F">
        <w:rPr>
          <w:rFonts w:ascii="Times New Roman" w:hAnsi="Times New Roman" w:cs="Times New Roman"/>
          <w:b/>
        </w:rPr>
        <w:t xml:space="preserve">: </w:t>
      </w:r>
      <w:r w:rsidR="00AF050B" w:rsidRPr="009F360F">
        <w:rPr>
          <w:rFonts w:ascii="Times New Roman" w:hAnsi="Times New Roman" w:cs="Times New Roman"/>
        </w:rPr>
        <w:t xml:space="preserve">Heatmap of sample </w:t>
      </w:r>
      <w:r w:rsidR="00B35097" w:rsidRPr="009F360F">
        <w:rPr>
          <w:rFonts w:ascii="Times New Roman" w:hAnsi="Times New Roman" w:cs="Times New Roman"/>
        </w:rPr>
        <w:t>distance based on log(tpm+1)</w:t>
      </w:r>
      <w:r w:rsidR="00AF050B" w:rsidRPr="009F360F">
        <w:rPr>
          <w:rFonts w:ascii="Times New Roman" w:hAnsi="Times New Roman" w:cs="Times New Roman"/>
        </w:rPr>
        <w:t xml:space="preserve"> shows no obvious case control stratification</w:t>
      </w:r>
      <w:r w:rsidR="00B35097" w:rsidRPr="009F360F">
        <w:rPr>
          <w:rFonts w:ascii="Times New Roman" w:hAnsi="Times New Roman" w:cs="Times New Roman"/>
        </w:rPr>
        <w:t xml:space="preserve">. One site specific cluster </w:t>
      </w:r>
      <w:r w:rsidR="00177D3A" w:rsidRPr="009F360F">
        <w:rPr>
          <w:rFonts w:ascii="Times New Roman" w:hAnsi="Times New Roman" w:cs="Times New Roman"/>
        </w:rPr>
        <w:t xml:space="preserve">can be identified, with no enrichment for cases or controls. </w:t>
      </w:r>
      <w:r w:rsidR="002679E7" w:rsidRPr="009F360F">
        <w:rPr>
          <w:rFonts w:ascii="Times New Roman" w:hAnsi="Times New Roman" w:cs="Times New Roman"/>
        </w:rPr>
        <w:t>Abbreviations</w:t>
      </w:r>
      <w:r w:rsidR="008D2126" w:rsidRPr="009F360F">
        <w:rPr>
          <w:rFonts w:ascii="Times New Roman" w:hAnsi="Times New Roman" w:cs="Times New Roman"/>
        </w:rPr>
        <w:t xml:space="preserve">: scrsympt: </w:t>
      </w:r>
      <w:r w:rsidR="005F3AF7" w:rsidRPr="009F360F">
        <w:rPr>
          <w:rFonts w:ascii="Times New Roman" w:hAnsi="Times New Roman" w:cs="Times New Roman"/>
        </w:rPr>
        <w:t>CD symptom count [CBCL], cigday_1: cigarettes per day, int_</w:t>
      </w:r>
      <w:proofErr w:type="gramStart"/>
      <w:r w:rsidR="005F3AF7" w:rsidRPr="009F360F">
        <w:rPr>
          <w:rFonts w:ascii="Times New Roman" w:hAnsi="Times New Roman" w:cs="Times New Roman"/>
        </w:rPr>
        <w:t>dis:</w:t>
      </w:r>
      <w:proofErr w:type="gramEnd"/>
      <w:r w:rsidR="005F3AF7" w:rsidRPr="009F360F">
        <w:rPr>
          <w:rFonts w:ascii="Times New Roman" w:hAnsi="Times New Roman" w:cs="Times New Roman"/>
        </w:rPr>
        <w:t xml:space="preserve"> internalizing disorder life-time diagnosis, </w:t>
      </w:r>
      <w:r w:rsidR="002679E7" w:rsidRPr="009F360F">
        <w:rPr>
          <w:rFonts w:ascii="Times New Roman" w:hAnsi="Times New Roman" w:cs="Times New Roman"/>
        </w:rPr>
        <w:t xml:space="preserve">Pubstat: Pubertal status, Timediff_ExtrPurification: days between blood </w:t>
      </w:r>
      <w:r w:rsidR="00EB1D07" w:rsidRPr="009F360F">
        <w:rPr>
          <w:rFonts w:ascii="Times New Roman" w:hAnsi="Times New Roman" w:cs="Times New Roman"/>
        </w:rPr>
        <w:t xml:space="preserve">sample collection and DNA extraction. X260_280: DNA quality </w:t>
      </w:r>
      <w:r w:rsidR="00BA3892" w:rsidRPr="009F360F">
        <w:rPr>
          <w:rFonts w:ascii="Times New Roman" w:hAnsi="Times New Roman" w:cs="Times New Roman"/>
        </w:rPr>
        <w:t xml:space="preserve">absorbition ratio 260nm/280nm; sites: FRA: Frankfurt, AAC Aachen, BCN Barcelona, BLB Bilbao, SZG Szeged. </w:t>
      </w:r>
    </w:p>
    <w:p w14:paraId="344CE426" w14:textId="7CDB7BA3" w:rsidR="002F5E4C" w:rsidRPr="009F360F" w:rsidRDefault="002F5E4C" w:rsidP="0051312A">
      <w:pPr>
        <w:rPr>
          <w:rFonts w:ascii="Times New Roman" w:hAnsi="Times New Roman" w:cs="Times New Roman"/>
        </w:rPr>
      </w:pPr>
    </w:p>
    <w:p w14:paraId="0B231288" w14:textId="5B8A97B0" w:rsidR="0008379C" w:rsidRPr="009F360F" w:rsidRDefault="0008379C" w:rsidP="0051312A">
      <w:pPr>
        <w:rPr>
          <w:rFonts w:ascii="Times New Roman" w:hAnsi="Times New Roman" w:cs="Times New Roman"/>
        </w:rPr>
      </w:pPr>
    </w:p>
    <w:p w14:paraId="6EEA2230" w14:textId="67A1BD94" w:rsidR="009F360F" w:rsidRDefault="009F360F">
      <w:pPr>
        <w:spacing w:after="200" w:line="276" w:lineRule="auto"/>
        <w:jc w:val="left"/>
        <w:rPr>
          <w:rFonts w:ascii="Times New Roman" w:hAnsi="Times New Roman" w:cs="Times New Roman"/>
        </w:rPr>
      </w:pPr>
      <w:r>
        <w:rPr>
          <w:rFonts w:ascii="Times New Roman" w:hAnsi="Times New Roman" w:cs="Times New Roman"/>
        </w:rPr>
        <w:br w:type="page"/>
      </w:r>
    </w:p>
    <w:p w14:paraId="42F2C2F6" w14:textId="5751291C" w:rsidR="0008379C" w:rsidRPr="009F360F" w:rsidRDefault="00784EB0" w:rsidP="0051312A">
      <w:pPr>
        <w:rPr>
          <w:rFonts w:ascii="Times New Roman" w:hAnsi="Times New Roman" w:cs="Times New Roman"/>
        </w:rPr>
      </w:pPr>
      <w:r>
        <w:rPr>
          <w:noProof/>
          <w:lang w:val="de-DE" w:eastAsia="de-DE"/>
        </w:rPr>
        <w:lastRenderedPageBreak/>
        <w:drawing>
          <wp:inline distT="0" distB="0" distL="0" distR="0" wp14:anchorId="51D77E95" wp14:editId="2C1A0582">
            <wp:extent cx="5943600" cy="4622800"/>
            <wp:effectExtent l="0" t="0" r="0" b="6350"/>
            <wp:docPr id="5" name="Grafik 5" descr="https://achiocch.github.io/femNATCD_MethSeq/figure/03_01_Posthoc_analyses_Gene_Enrichment.Rmd/disect_SLTIRK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chiocch.github.io/femNATCD_MethSeq/figure/03_01_Posthoc_analyses_Gene_Enrichment.Rmd/disect_SLTIRK5-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622800"/>
                    </a:xfrm>
                    <a:prstGeom prst="rect">
                      <a:avLst/>
                    </a:prstGeom>
                    <a:noFill/>
                    <a:ln>
                      <a:noFill/>
                    </a:ln>
                  </pic:spPr>
                </pic:pic>
              </a:graphicData>
            </a:graphic>
          </wp:inline>
        </w:drawing>
      </w:r>
    </w:p>
    <w:p w14:paraId="148F2377" w14:textId="7667B22C" w:rsidR="00850788" w:rsidRPr="009F360F" w:rsidRDefault="00850788" w:rsidP="00850788">
      <w:pPr>
        <w:rPr>
          <w:rFonts w:ascii="Times New Roman" w:hAnsi="Times New Roman" w:cs="Times New Roman"/>
        </w:rPr>
      </w:pPr>
      <w:r w:rsidRPr="009F360F">
        <w:rPr>
          <w:rFonts w:ascii="Times New Roman" w:hAnsi="Times New Roman" w:cs="Times New Roman"/>
          <w:b/>
        </w:rPr>
        <w:t xml:space="preserve">Supplementary Figure </w:t>
      </w:r>
      <w:r>
        <w:rPr>
          <w:rFonts w:ascii="Times New Roman" w:hAnsi="Times New Roman" w:cs="Times New Roman"/>
          <w:b/>
        </w:rPr>
        <w:t>2: Sensitivity analysis of the top Hit</w:t>
      </w:r>
      <w:r w:rsidRPr="00F83E30">
        <w:rPr>
          <w:rFonts w:ascii="Times New Roman" w:hAnsi="Times New Roman" w:cs="Times New Roman"/>
          <w:b/>
        </w:rPr>
        <w:t xml:space="preserve">. </w:t>
      </w:r>
      <w:r>
        <w:rPr>
          <w:rFonts w:ascii="Times New Roman" w:hAnsi="Times New Roman" w:cs="Times New Roman"/>
        </w:rPr>
        <w:t xml:space="preserve">The group effect of functionally validated tag (top Hit) proximal to the SLITRK5 gene was tested for stability when correcting for site, genetic population structure (PC_1 to PC_4), Maternal smoking during pregnancy (MatSmk), Maternal exposure to aggression during pregnancy (Mat Agg), Difficult Family situation (FamScore), Parental Education (EduPar) and number of trauma experienced by the proband. Effect sizes and standard deviation are plotted (inversely) with the respective p-value. In all </w:t>
      </w:r>
      <w:r w:rsidR="00B801DC">
        <w:rPr>
          <w:rFonts w:ascii="Times New Roman" w:hAnsi="Times New Roman" w:cs="Times New Roman"/>
        </w:rPr>
        <w:t>models,</w:t>
      </w:r>
      <w:r>
        <w:rPr>
          <w:rFonts w:ascii="Times New Roman" w:hAnsi="Times New Roman" w:cs="Times New Roman"/>
        </w:rPr>
        <w:t xml:space="preserve"> the effect remained significant. </w:t>
      </w:r>
    </w:p>
    <w:p w14:paraId="7A86DD8C" w14:textId="7DE3261E" w:rsidR="00AF050B" w:rsidRPr="009F360F" w:rsidRDefault="00AF050B">
      <w:pPr>
        <w:spacing w:after="200" w:line="276" w:lineRule="auto"/>
        <w:jc w:val="left"/>
        <w:rPr>
          <w:rFonts w:ascii="Times New Roman" w:hAnsi="Times New Roman" w:cs="Times New Roman"/>
        </w:rPr>
      </w:pPr>
      <w:r w:rsidRPr="009F360F">
        <w:rPr>
          <w:rFonts w:ascii="Times New Roman" w:hAnsi="Times New Roman" w:cs="Times New Roman"/>
        </w:rPr>
        <w:br w:type="page"/>
      </w:r>
    </w:p>
    <w:sdt>
      <w:sdtPr>
        <w:rPr>
          <w:rFonts w:ascii="Arial" w:eastAsiaTheme="minorHAnsi" w:hAnsi="Arial" w:cstheme="minorHAnsi"/>
          <w:b w:val="0"/>
          <w:bCs w:val="0"/>
          <w:sz w:val="22"/>
          <w:szCs w:val="22"/>
        </w:rPr>
        <w:tag w:val="CitaviBibliography"/>
        <w:id w:val="-112749345"/>
        <w:placeholder>
          <w:docPart w:val="DefaultPlaceholder_-1854013440"/>
        </w:placeholder>
      </w:sdtPr>
      <w:sdtEndPr/>
      <w:sdtContent>
        <w:p w14:paraId="258B77FB" w14:textId="77777777" w:rsidR="00070F6A" w:rsidRPr="009F360F" w:rsidRDefault="00773C0B" w:rsidP="009F360F">
          <w:pPr>
            <w:pStyle w:val="CitaviBibliographyHeading"/>
          </w:pPr>
          <w:r w:rsidRPr="009F360F">
            <w:rPr>
              <w:sz w:val="28"/>
              <w:szCs w:val="24"/>
            </w:rPr>
            <w:fldChar w:fldCharType="begin"/>
          </w:r>
          <w:r w:rsidRPr="009F360F">
            <w:instrText>ADDIN CitaviBibliography</w:instrText>
          </w:r>
          <w:r w:rsidRPr="009F360F">
            <w:rPr>
              <w:sz w:val="28"/>
              <w:szCs w:val="24"/>
            </w:rPr>
            <w:fldChar w:fldCharType="separate"/>
          </w:r>
          <w:bookmarkStart w:id="9" w:name="_Toc61690248"/>
          <w:r w:rsidR="00070F6A" w:rsidRPr="009F360F">
            <w:t>References</w:t>
          </w:r>
          <w:bookmarkEnd w:id="9"/>
        </w:p>
        <w:p w14:paraId="0EB55E67" w14:textId="77777777" w:rsidR="00070F6A" w:rsidRPr="009F360F" w:rsidRDefault="00070F6A" w:rsidP="00070F6A">
          <w:pPr>
            <w:pStyle w:val="CitaviBibliographyEntry"/>
            <w:rPr>
              <w:rFonts w:ascii="Times New Roman" w:hAnsi="Times New Roman" w:cs="Times New Roman"/>
            </w:rPr>
          </w:pPr>
          <w:r w:rsidRPr="009F360F">
            <w:rPr>
              <w:rFonts w:ascii="Times New Roman" w:hAnsi="Times New Roman" w:cs="Times New Roman"/>
              <w:b/>
            </w:rPr>
            <w:t>1</w:t>
          </w:r>
          <w:r w:rsidRPr="009F360F">
            <w:rPr>
              <w:rFonts w:ascii="Times New Roman" w:hAnsi="Times New Roman" w:cs="Times New Roman"/>
            </w:rPr>
            <w:t>.</w:t>
          </w:r>
          <w:r w:rsidRPr="009F360F">
            <w:rPr>
              <w:rFonts w:ascii="Times New Roman" w:hAnsi="Times New Roman" w:cs="Times New Roman"/>
            </w:rPr>
            <w:tab/>
          </w:r>
          <w:bookmarkStart w:id="10" w:name="_CTVL001862699111194458aaee6ac52a3055466"/>
          <w:r w:rsidRPr="009F360F">
            <w:rPr>
              <w:rFonts w:ascii="Times New Roman" w:hAnsi="Times New Roman" w:cs="Times New Roman"/>
            </w:rPr>
            <w:t>Kaufman J, Birmaher B, Brent D, Rao U, Flynn C, Moreci P, et al. Schedule for Affective Disorders and Schizophrenia for School-Age Children-Present and Lifetime Version (K-SADS-PL). Initial reliability and validity data. J Am Acad Child Adolesc Psychiatry. 1997; 36:980–8. doi: 10.1097/00004583-199707000-00021 PMID: 9204677.</w:t>
          </w:r>
        </w:p>
        <w:bookmarkEnd w:id="10"/>
        <w:p w14:paraId="636E796E" w14:textId="77777777" w:rsidR="00070F6A" w:rsidRPr="009F360F" w:rsidRDefault="00070F6A" w:rsidP="00070F6A">
          <w:pPr>
            <w:pStyle w:val="CitaviBibliographyEntry"/>
            <w:rPr>
              <w:rFonts w:ascii="Times New Roman" w:hAnsi="Times New Roman" w:cs="Times New Roman"/>
            </w:rPr>
          </w:pPr>
          <w:r w:rsidRPr="009F360F">
            <w:rPr>
              <w:rFonts w:ascii="Times New Roman" w:hAnsi="Times New Roman" w:cs="Times New Roman"/>
              <w:b/>
            </w:rPr>
            <w:t>2</w:t>
          </w:r>
          <w:r w:rsidRPr="009F360F">
            <w:rPr>
              <w:rFonts w:ascii="Times New Roman" w:hAnsi="Times New Roman" w:cs="Times New Roman"/>
            </w:rPr>
            <w:t>.</w:t>
          </w:r>
          <w:r w:rsidRPr="009F360F">
            <w:rPr>
              <w:rFonts w:ascii="Times New Roman" w:hAnsi="Times New Roman" w:cs="Times New Roman"/>
            </w:rPr>
            <w:tab/>
          </w:r>
          <w:bookmarkStart w:id="11" w:name="_CTVL0015c2d6d3776b84aa695185fbf15b1ebbe"/>
          <w:r w:rsidRPr="009F360F">
            <w:rPr>
              <w:rFonts w:ascii="Times New Roman" w:hAnsi="Times New Roman" w:cs="Times New Roman"/>
            </w:rPr>
            <w:t>Wechsler D. Wechsler Abbreviated Scale of Intelligence. San Antonio: TX: Psychological Corporation; 1999.</w:t>
          </w:r>
        </w:p>
        <w:bookmarkEnd w:id="11"/>
        <w:p w14:paraId="69D9D724" w14:textId="77777777" w:rsidR="00070F6A" w:rsidRPr="009F360F" w:rsidRDefault="00070F6A" w:rsidP="00070F6A">
          <w:pPr>
            <w:pStyle w:val="CitaviBibliographyEntry"/>
            <w:rPr>
              <w:rFonts w:ascii="Times New Roman" w:hAnsi="Times New Roman" w:cs="Times New Roman"/>
            </w:rPr>
          </w:pPr>
          <w:r w:rsidRPr="009F360F">
            <w:rPr>
              <w:rFonts w:ascii="Times New Roman" w:hAnsi="Times New Roman" w:cs="Times New Roman"/>
              <w:b/>
            </w:rPr>
            <w:t>3</w:t>
          </w:r>
          <w:r w:rsidRPr="009F360F">
            <w:rPr>
              <w:rFonts w:ascii="Times New Roman" w:hAnsi="Times New Roman" w:cs="Times New Roman"/>
            </w:rPr>
            <w:t>.</w:t>
          </w:r>
          <w:r w:rsidRPr="009F360F">
            <w:rPr>
              <w:rFonts w:ascii="Times New Roman" w:hAnsi="Times New Roman" w:cs="Times New Roman"/>
            </w:rPr>
            <w:tab/>
          </w:r>
          <w:bookmarkStart w:id="12" w:name="_CTVL0011b71152da8b84cf2b850ee82af904099"/>
          <w:r w:rsidRPr="009F360F">
            <w:rPr>
              <w:rFonts w:ascii="Times New Roman" w:hAnsi="Times New Roman" w:cs="Times New Roman"/>
            </w:rPr>
            <w:t>Wechsler D. Wechsler Intelligence Scale for Children—Fourth Edition (WISC-IV). San Antonio: TX: Psychological Corporation; 2003.</w:t>
          </w:r>
        </w:p>
        <w:bookmarkEnd w:id="12"/>
        <w:p w14:paraId="2C5EB709" w14:textId="77777777" w:rsidR="00070F6A" w:rsidRPr="009F360F" w:rsidRDefault="00070F6A" w:rsidP="00070F6A">
          <w:pPr>
            <w:pStyle w:val="CitaviBibliographyEntry"/>
            <w:rPr>
              <w:rFonts w:ascii="Times New Roman" w:hAnsi="Times New Roman" w:cs="Times New Roman"/>
            </w:rPr>
          </w:pPr>
          <w:r w:rsidRPr="009F360F">
            <w:rPr>
              <w:rFonts w:ascii="Times New Roman" w:hAnsi="Times New Roman" w:cs="Times New Roman"/>
              <w:b/>
            </w:rPr>
            <w:t>4</w:t>
          </w:r>
          <w:r w:rsidRPr="009F360F">
            <w:rPr>
              <w:rFonts w:ascii="Times New Roman" w:hAnsi="Times New Roman" w:cs="Times New Roman"/>
            </w:rPr>
            <w:t>.</w:t>
          </w:r>
          <w:r w:rsidRPr="009F360F">
            <w:rPr>
              <w:rFonts w:ascii="Times New Roman" w:hAnsi="Times New Roman" w:cs="Times New Roman"/>
            </w:rPr>
            <w:tab/>
          </w:r>
          <w:bookmarkStart w:id="13" w:name="_CTVL001316bdb38a29d444fa9392cf9d17ff117"/>
          <w:r w:rsidRPr="009F360F">
            <w:rPr>
              <w:rFonts w:ascii="Times New Roman" w:hAnsi="Times New Roman" w:cs="Times New Roman"/>
            </w:rPr>
            <w:t>Wechsler D. Wechsler adult intelligence scale–Fourth Edition (WAIS–IV). San Antonio: TX: NCS Pearson 22; 2008.</w:t>
          </w:r>
        </w:p>
        <w:bookmarkEnd w:id="13"/>
        <w:p w14:paraId="60B88FAA" w14:textId="77777777" w:rsidR="00070F6A" w:rsidRPr="009F360F" w:rsidRDefault="00070F6A" w:rsidP="00070F6A">
          <w:pPr>
            <w:pStyle w:val="CitaviBibliographyEntry"/>
            <w:rPr>
              <w:rFonts w:ascii="Times New Roman" w:hAnsi="Times New Roman" w:cs="Times New Roman"/>
            </w:rPr>
          </w:pPr>
          <w:r w:rsidRPr="009F360F">
            <w:rPr>
              <w:rFonts w:ascii="Times New Roman" w:hAnsi="Times New Roman" w:cs="Times New Roman"/>
              <w:b/>
            </w:rPr>
            <w:t>5</w:t>
          </w:r>
          <w:r w:rsidRPr="009F360F">
            <w:rPr>
              <w:rFonts w:ascii="Times New Roman" w:hAnsi="Times New Roman" w:cs="Times New Roman"/>
            </w:rPr>
            <w:t>.</w:t>
          </w:r>
          <w:r w:rsidRPr="009F360F">
            <w:rPr>
              <w:rFonts w:ascii="Times New Roman" w:hAnsi="Times New Roman" w:cs="Times New Roman"/>
            </w:rPr>
            <w:tab/>
          </w:r>
          <w:bookmarkStart w:id="14" w:name="_CTVL0011991d3ed46434b5583abdc9321be4d47"/>
          <w:r w:rsidRPr="009F360F">
            <w:rPr>
              <w:rFonts w:ascii="Times New Roman" w:hAnsi="Times New Roman" w:cs="Times New Roman"/>
            </w:rPr>
            <w:t>Petersen AC, Crockett L, Richards M, Boxer A. A self-report measure of pubertal status. Reliability, validity, and initial norms. J Youth Adolesc. 1988; 17:117–33. doi: 10.1007/BF01537962 PMID: 24277579.</w:t>
          </w:r>
        </w:p>
        <w:bookmarkEnd w:id="14"/>
        <w:p w14:paraId="0D978B75" w14:textId="77777777" w:rsidR="00070F6A" w:rsidRPr="009F360F" w:rsidRDefault="00070F6A" w:rsidP="00070F6A">
          <w:pPr>
            <w:pStyle w:val="CitaviBibliographyEntry"/>
            <w:rPr>
              <w:rFonts w:ascii="Times New Roman" w:hAnsi="Times New Roman" w:cs="Times New Roman"/>
            </w:rPr>
          </w:pPr>
          <w:r w:rsidRPr="009F360F">
            <w:rPr>
              <w:rFonts w:ascii="Times New Roman" w:hAnsi="Times New Roman" w:cs="Times New Roman"/>
              <w:b/>
            </w:rPr>
            <w:t>6</w:t>
          </w:r>
          <w:r w:rsidRPr="009F360F">
            <w:rPr>
              <w:rFonts w:ascii="Times New Roman" w:hAnsi="Times New Roman" w:cs="Times New Roman"/>
            </w:rPr>
            <w:t>.</w:t>
          </w:r>
          <w:r w:rsidRPr="009F360F">
            <w:rPr>
              <w:rFonts w:ascii="Times New Roman" w:hAnsi="Times New Roman" w:cs="Times New Roman"/>
            </w:rPr>
            <w:tab/>
          </w:r>
          <w:bookmarkStart w:id="15" w:name="_CTVL001c05f3c2a1e624816be04520eb4b475a5"/>
          <w:r w:rsidRPr="009F360F">
            <w:rPr>
              <w:rFonts w:ascii="Times New Roman" w:hAnsi="Times New Roman" w:cs="Times New Roman"/>
            </w:rPr>
            <w:t>Organisation for Economic Co-operation and Development. Classifying educational programmes: Manual for ISCED-97 implementation in OECD countries. Paris: OSCED; 1999.</w:t>
          </w:r>
        </w:p>
        <w:bookmarkEnd w:id="15"/>
        <w:p w14:paraId="09ADD48E" w14:textId="77777777" w:rsidR="00070F6A" w:rsidRPr="009F360F" w:rsidRDefault="00070F6A" w:rsidP="00070F6A">
          <w:pPr>
            <w:pStyle w:val="CitaviBibliographyEntry"/>
            <w:rPr>
              <w:rFonts w:ascii="Times New Roman" w:hAnsi="Times New Roman" w:cs="Times New Roman"/>
              <w:lang w:val="de-DE"/>
            </w:rPr>
          </w:pPr>
          <w:r w:rsidRPr="009F360F">
            <w:rPr>
              <w:rFonts w:ascii="Times New Roman" w:hAnsi="Times New Roman" w:cs="Times New Roman"/>
              <w:b/>
            </w:rPr>
            <w:t>7</w:t>
          </w:r>
          <w:r w:rsidRPr="009F360F">
            <w:rPr>
              <w:rFonts w:ascii="Times New Roman" w:hAnsi="Times New Roman" w:cs="Times New Roman"/>
            </w:rPr>
            <w:t>.</w:t>
          </w:r>
          <w:r w:rsidRPr="009F360F">
            <w:rPr>
              <w:rFonts w:ascii="Times New Roman" w:hAnsi="Times New Roman" w:cs="Times New Roman"/>
            </w:rPr>
            <w:tab/>
          </w:r>
          <w:bookmarkStart w:id="16" w:name="_CTVL0010dd00ed7b13b463189b7061a6b469f97"/>
          <w:r w:rsidRPr="009F360F">
            <w:rPr>
              <w:rFonts w:ascii="Times New Roman" w:hAnsi="Times New Roman" w:cs="Times New Roman"/>
            </w:rPr>
            <w:t xml:space="preserve">Brunner AL, Johnson DS, Kim SW, Valouev A, Reddy TE, Neff NF, et al. Distinct DNA methylation patterns characterize differentiated human embryonic stem cells and developing human fetal liver. </w:t>
          </w:r>
          <w:r w:rsidRPr="009F360F">
            <w:rPr>
              <w:rFonts w:ascii="Times New Roman" w:hAnsi="Times New Roman" w:cs="Times New Roman"/>
              <w:lang w:val="de-DE"/>
            </w:rPr>
            <w:t>Genome research. 2009; 19:1044–56.</w:t>
          </w:r>
        </w:p>
        <w:bookmarkEnd w:id="16"/>
        <w:p w14:paraId="05A7009C" w14:textId="77777777" w:rsidR="00070F6A" w:rsidRPr="009F360F" w:rsidRDefault="00070F6A" w:rsidP="00070F6A">
          <w:pPr>
            <w:pStyle w:val="CitaviBibliographyEntry"/>
            <w:rPr>
              <w:rFonts w:ascii="Times New Roman" w:hAnsi="Times New Roman" w:cs="Times New Roman"/>
            </w:rPr>
          </w:pPr>
          <w:r w:rsidRPr="009F360F">
            <w:rPr>
              <w:rFonts w:ascii="Times New Roman" w:hAnsi="Times New Roman" w:cs="Times New Roman"/>
              <w:b/>
              <w:lang w:val="de-DE"/>
            </w:rPr>
            <w:t>8</w:t>
          </w:r>
          <w:r w:rsidRPr="009F360F">
            <w:rPr>
              <w:rFonts w:ascii="Times New Roman" w:hAnsi="Times New Roman" w:cs="Times New Roman"/>
              <w:lang w:val="de-DE"/>
            </w:rPr>
            <w:t>.</w:t>
          </w:r>
          <w:r w:rsidRPr="009F360F">
            <w:rPr>
              <w:rFonts w:ascii="Times New Roman" w:hAnsi="Times New Roman" w:cs="Times New Roman"/>
              <w:lang w:val="de-DE"/>
            </w:rPr>
            <w:tab/>
          </w:r>
          <w:bookmarkStart w:id="17" w:name="_CTVL00143bb7b038097489084007bb809ac4f8f"/>
          <w:r w:rsidRPr="009F360F">
            <w:rPr>
              <w:rFonts w:ascii="Times New Roman" w:hAnsi="Times New Roman" w:cs="Times New Roman"/>
              <w:lang w:val="de-DE"/>
            </w:rPr>
            <w:t xml:space="preserve">Zawada AM, Schneider JS, Michel AI, Rogacev KS, Hummel B, Krezdorn N, et al. </w:t>
          </w:r>
          <w:r w:rsidRPr="009F360F">
            <w:rPr>
              <w:rFonts w:ascii="Times New Roman" w:hAnsi="Times New Roman" w:cs="Times New Roman"/>
            </w:rPr>
            <w:t>DNA methylation profiling reveals differences in the 3 human monocyte subsets and identifies uremia to induce DNA methylation changes during differentiation. Epigenetics. 2016; 11:259–72.</w:t>
          </w:r>
        </w:p>
        <w:bookmarkEnd w:id="17"/>
        <w:p w14:paraId="5AADD8C8" w14:textId="5844E93A" w:rsidR="00773C0B" w:rsidRPr="009F360F" w:rsidRDefault="00070F6A" w:rsidP="00070F6A">
          <w:pPr>
            <w:pStyle w:val="CitaviBibliographyEntry"/>
            <w:rPr>
              <w:rFonts w:ascii="Times New Roman" w:hAnsi="Times New Roman" w:cs="Times New Roman"/>
            </w:rPr>
          </w:pPr>
          <w:r w:rsidRPr="009F360F">
            <w:rPr>
              <w:rFonts w:ascii="Times New Roman" w:hAnsi="Times New Roman" w:cs="Times New Roman"/>
              <w:b/>
            </w:rPr>
            <w:t>9</w:t>
          </w:r>
          <w:r w:rsidRPr="009F360F">
            <w:rPr>
              <w:rFonts w:ascii="Times New Roman" w:hAnsi="Times New Roman" w:cs="Times New Roman"/>
            </w:rPr>
            <w:t>.</w:t>
          </w:r>
          <w:r w:rsidRPr="009F360F">
            <w:rPr>
              <w:rFonts w:ascii="Times New Roman" w:hAnsi="Times New Roman" w:cs="Times New Roman"/>
            </w:rPr>
            <w:tab/>
          </w:r>
          <w:bookmarkStart w:id="18" w:name="_CTVL001a4fb27973f394d149b8a7179dc612028"/>
          <w:r w:rsidRPr="009F360F">
            <w:rPr>
              <w:rFonts w:ascii="Times New Roman" w:hAnsi="Times New Roman" w:cs="Times New Roman"/>
            </w:rPr>
            <w:t>Langmead B, Salzberg SL. Fast gapped-read alignment with Bowtie 2. Nat Meth. 2012; 9:357–9. doi: 10.1038/nmeth.1923 PMID: 22388286</w:t>
          </w:r>
          <w:bookmarkEnd w:id="18"/>
          <w:r w:rsidRPr="009F360F">
            <w:rPr>
              <w:rFonts w:ascii="Times New Roman" w:hAnsi="Times New Roman" w:cs="Times New Roman"/>
            </w:rPr>
            <w:t>.</w:t>
          </w:r>
          <w:r w:rsidR="00773C0B" w:rsidRPr="009F360F">
            <w:rPr>
              <w:rFonts w:ascii="Times New Roman" w:hAnsi="Times New Roman" w:cs="Times New Roman"/>
            </w:rPr>
            <w:fldChar w:fldCharType="end"/>
          </w:r>
        </w:p>
      </w:sdtContent>
    </w:sdt>
    <w:sectPr w:rsidR="00773C0B" w:rsidRPr="009F360F" w:rsidSect="00DF1D41">
      <w:pgSz w:w="12240" w:h="15840"/>
      <w:pgMar w:top="993" w:right="1440" w:bottom="56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87DDD"/>
    <w:multiLevelType w:val="multilevel"/>
    <w:tmpl w:val="C02001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2B26"/>
    <w:rsid w:val="00002297"/>
    <w:rsid w:val="00052354"/>
    <w:rsid w:val="00053A95"/>
    <w:rsid w:val="00070F6A"/>
    <w:rsid w:val="0008379C"/>
    <w:rsid w:val="000B07C9"/>
    <w:rsid w:val="000C28A9"/>
    <w:rsid w:val="001216DD"/>
    <w:rsid w:val="0013049C"/>
    <w:rsid w:val="00142935"/>
    <w:rsid w:val="00145102"/>
    <w:rsid w:val="00167911"/>
    <w:rsid w:val="00177D3A"/>
    <w:rsid w:val="001D709F"/>
    <w:rsid w:val="001E64CE"/>
    <w:rsid w:val="00206078"/>
    <w:rsid w:val="002679E7"/>
    <w:rsid w:val="002F5E4C"/>
    <w:rsid w:val="00346762"/>
    <w:rsid w:val="00401602"/>
    <w:rsid w:val="00442B42"/>
    <w:rsid w:val="00480A96"/>
    <w:rsid w:val="004C7916"/>
    <w:rsid w:val="0051312A"/>
    <w:rsid w:val="00525F8D"/>
    <w:rsid w:val="005A4B68"/>
    <w:rsid w:val="005B7E2C"/>
    <w:rsid w:val="005F3AF7"/>
    <w:rsid w:val="0061556F"/>
    <w:rsid w:val="006E6C65"/>
    <w:rsid w:val="00772A86"/>
    <w:rsid w:val="00773C0B"/>
    <w:rsid w:val="00776B73"/>
    <w:rsid w:val="00784EB0"/>
    <w:rsid w:val="007B4753"/>
    <w:rsid w:val="007E5B5D"/>
    <w:rsid w:val="00850788"/>
    <w:rsid w:val="0086590D"/>
    <w:rsid w:val="008D2126"/>
    <w:rsid w:val="009355B5"/>
    <w:rsid w:val="00977114"/>
    <w:rsid w:val="009F360F"/>
    <w:rsid w:val="00A415E9"/>
    <w:rsid w:val="00AF050B"/>
    <w:rsid w:val="00B35097"/>
    <w:rsid w:val="00B801DC"/>
    <w:rsid w:val="00BA3892"/>
    <w:rsid w:val="00BE2C75"/>
    <w:rsid w:val="00BE3A99"/>
    <w:rsid w:val="00BE7562"/>
    <w:rsid w:val="00C53C41"/>
    <w:rsid w:val="00C743E3"/>
    <w:rsid w:val="00C921E4"/>
    <w:rsid w:val="00CA7E96"/>
    <w:rsid w:val="00D14211"/>
    <w:rsid w:val="00D77149"/>
    <w:rsid w:val="00DE022F"/>
    <w:rsid w:val="00DF1D41"/>
    <w:rsid w:val="00E14E49"/>
    <w:rsid w:val="00E43223"/>
    <w:rsid w:val="00E95CF8"/>
    <w:rsid w:val="00EA77F3"/>
    <w:rsid w:val="00EB1D07"/>
    <w:rsid w:val="00ED4393"/>
    <w:rsid w:val="00F2622A"/>
    <w:rsid w:val="00F52B26"/>
    <w:rsid w:val="00FF4A5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133BE"/>
  <w15:docId w15:val="{2961F1B7-8786-48D2-B4FD-2004E33B8C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12A"/>
    <w:pPr>
      <w:spacing w:after="0" w:line="360" w:lineRule="auto"/>
      <w:jc w:val="both"/>
    </w:pPr>
    <w:rPr>
      <w:rFonts w:ascii="Arial" w:hAnsi="Arial" w:cstheme="minorHAnsi"/>
    </w:rPr>
  </w:style>
  <w:style w:type="paragraph" w:styleId="Heading1">
    <w:name w:val="heading 1"/>
    <w:basedOn w:val="Normal"/>
    <w:next w:val="Normal"/>
    <w:link w:val="Heading1Char"/>
    <w:uiPriority w:val="9"/>
    <w:qFormat/>
    <w:rsid w:val="009F360F"/>
    <w:pPr>
      <w:contextualSpacing/>
      <w:outlineLvl w:val="0"/>
    </w:pPr>
    <w:rPr>
      <w:rFonts w:ascii="Times New Roman" w:eastAsiaTheme="majorEastAsia" w:hAnsi="Times New Roman" w:cs="Times New Roman"/>
      <w:b/>
      <w:bCs/>
      <w:sz w:val="36"/>
      <w:szCs w:val="36"/>
    </w:rPr>
  </w:style>
  <w:style w:type="paragraph" w:styleId="Heading2">
    <w:name w:val="heading 2"/>
    <w:basedOn w:val="Normal"/>
    <w:next w:val="Normal"/>
    <w:link w:val="Heading2Char"/>
    <w:uiPriority w:val="9"/>
    <w:unhideWhenUsed/>
    <w:qFormat/>
    <w:rsid w:val="009F360F"/>
    <w:pPr>
      <w:outlineLvl w:val="1"/>
    </w:pPr>
    <w:rPr>
      <w:rFonts w:ascii="Times New Roman" w:eastAsiaTheme="majorEastAsia" w:hAnsi="Times New Roman" w:cs="Times New Roman"/>
      <w:b/>
      <w:bCs/>
      <w:sz w:val="32"/>
      <w:szCs w:val="32"/>
    </w:rPr>
  </w:style>
  <w:style w:type="paragraph" w:styleId="Heading3">
    <w:name w:val="heading 3"/>
    <w:basedOn w:val="Normal"/>
    <w:next w:val="Normal"/>
    <w:link w:val="Heading3Char"/>
    <w:uiPriority w:val="9"/>
    <w:unhideWhenUsed/>
    <w:qFormat/>
    <w:rsid w:val="00776B73"/>
    <w:pPr>
      <w:numPr>
        <w:ilvl w:val="2"/>
        <w:numId w:val="10"/>
      </w:numPr>
      <w:outlineLvl w:val="2"/>
    </w:pPr>
    <w:rPr>
      <w:rFonts w:eastAsiaTheme="majorEastAsia"/>
      <w:b/>
      <w:bCs/>
      <w:szCs w:val="20"/>
    </w:rPr>
  </w:style>
  <w:style w:type="paragraph" w:styleId="Heading4">
    <w:name w:val="heading 4"/>
    <w:basedOn w:val="Normal"/>
    <w:next w:val="Normal"/>
    <w:link w:val="Heading4Char"/>
    <w:uiPriority w:val="9"/>
    <w:unhideWhenUsed/>
    <w:qFormat/>
    <w:rsid w:val="00776B73"/>
    <w:pPr>
      <w:numPr>
        <w:ilvl w:val="3"/>
        <w:numId w:val="10"/>
      </w:numPr>
      <w:outlineLvl w:val="3"/>
    </w:pPr>
    <w:rPr>
      <w:rFonts w:asciiTheme="minorHAnsi" w:eastAsiaTheme="majorEastAsia" w:hAnsiTheme="minorHAnsi"/>
      <w:b/>
      <w:bCs/>
      <w:iCs/>
    </w:rPr>
  </w:style>
  <w:style w:type="paragraph" w:styleId="Heading5">
    <w:name w:val="heading 5"/>
    <w:basedOn w:val="Normal"/>
    <w:next w:val="Normal"/>
    <w:link w:val="Heading5Char"/>
    <w:uiPriority w:val="9"/>
    <w:unhideWhenUsed/>
    <w:qFormat/>
    <w:rsid w:val="00776B73"/>
    <w:pPr>
      <w:numPr>
        <w:ilvl w:val="4"/>
        <w:numId w:val="10"/>
      </w:num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76B73"/>
    <w:pPr>
      <w:numPr>
        <w:ilvl w:val="5"/>
        <w:numId w:val="10"/>
      </w:num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76B73"/>
    <w:pPr>
      <w:numPr>
        <w:ilvl w:val="6"/>
        <w:numId w:val="10"/>
      </w:num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76B73"/>
    <w:pPr>
      <w:numPr>
        <w:ilvl w:val="7"/>
        <w:numId w:val="10"/>
      </w:num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76B73"/>
    <w:pPr>
      <w:numPr>
        <w:ilvl w:val="8"/>
        <w:numId w:val="10"/>
      </w:num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rsid w:val="00EA77F3"/>
    <w:pPr>
      <w:spacing w:after="200"/>
    </w:pPr>
    <w:rPr>
      <w:b/>
      <w:bCs/>
      <w:sz w:val="18"/>
      <w:szCs w:val="18"/>
    </w:rPr>
  </w:style>
  <w:style w:type="character" w:customStyle="1" w:styleId="Heading1Char">
    <w:name w:val="Heading 1 Char"/>
    <w:basedOn w:val="DefaultParagraphFont"/>
    <w:link w:val="Heading1"/>
    <w:uiPriority w:val="9"/>
    <w:rsid w:val="009F360F"/>
    <w:rPr>
      <w:rFonts w:ascii="Times New Roman" w:eastAsiaTheme="majorEastAsia" w:hAnsi="Times New Roman" w:cs="Times New Roman"/>
      <w:b/>
      <w:bCs/>
      <w:sz w:val="36"/>
      <w:szCs w:val="36"/>
    </w:rPr>
  </w:style>
  <w:style w:type="character" w:customStyle="1" w:styleId="Heading2Char">
    <w:name w:val="Heading 2 Char"/>
    <w:basedOn w:val="DefaultParagraphFont"/>
    <w:link w:val="Heading2"/>
    <w:uiPriority w:val="9"/>
    <w:rsid w:val="009F360F"/>
    <w:rPr>
      <w:rFonts w:ascii="Times New Roman" w:eastAsiaTheme="majorEastAsia" w:hAnsi="Times New Roman" w:cs="Times New Roman"/>
      <w:b/>
      <w:bCs/>
      <w:sz w:val="32"/>
      <w:szCs w:val="32"/>
    </w:rPr>
  </w:style>
  <w:style w:type="character" w:customStyle="1" w:styleId="Heading3Char">
    <w:name w:val="Heading 3 Char"/>
    <w:basedOn w:val="DefaultParagraphFont"/>
    <w:link w:val="Heading3"/>
    <w:uiPriority w:val="9"/>
    <w:rsid w:val="00776B73"/>
    <w:rPr>
      <w:rFonts w:ascii="Arial" w:eastAsiaTheme="majorEastAsia" w:hAnsi="Arial" w:cs="Arial"/>
      <w:b/>
      <w:bCs/>
      <w:szCs w:val="20"/>
    </w:rPr>
  </w:style>
  <w:style w:type="character" w:customStyle="1" w:styleId="Heading4Char">
    <w:name w:val="Heading 4 Char"/>
    <w:basedOn w:val="DefaultParagraphFont"/>
    <w:link w:val="Heading4"/>
    <w:uiPriority w:val="9"/>
    <w:rsid w:val="00776B73"/>
    <w:rPr>
      <w:rFonts w:eastAsiaTheme="majorEastAsia" w:cstheme="minorHAnsi"/>
      <w:b/>
      <w:bCs/>
      <w:iCs/>
    </w:rPr>
  </w:style>
  <w:style w:type="character" w:customStyle="1" w:styleId="Heading5Char">
    <w:name w:val="Heading 5 Char"/>
    <w:basedOn w:val="DefaultParagraphFont"/>
    <w:link w:val="Heading5"/>
    <w:uiPriority w:val="9"/>
    <w:rsid w:val="00776B73"/>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76B73"/>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76B7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76B73"/>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76B73"/>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76B73"/>
    <w:pPr>
      <w:pBdr>
        <w:bottom w:val="single" w:sz="4" w:space="1" w:color="auto"/>
      </w:pBdr>
      <w:contextualSpacing/>
    </w:pPr>
    <w:rPr>
      <w:rFonts w:eastAsiaTheme="majorEastAsia"/>
      <w:b/>
      <w:spacing w:val="5"/>
      <w:sz w:val="28"/>
      <w:szCs w:val="28"/>
    </w:rPr>
  </w:style>
  <w:style w:type="character" w:customStyle="1" w:styleId="TitleChar">
    <w:name w:val="Title Char"/>
    <w:basedOn w:val="DefaultParagraphFont"/>
    <w:link w:val="Title"/>
    <w:uiPriority w:val="10"/>
    <w:rsid w:val="00776B73"/>
    <w:rPr>
      <w:rFonts w:ascii="Arial" w:eastAsiaTheme="majorEastAsia" w:hAnsi="Arial" w:cs="Arial"/>
      <w:b/>
      <w:spacing w:val="5"/>
      <w:sz w:val="28"/>
      <w:szCs w:val="28"/>
    </w:rPr>
  </w:style>
  <w:style w:type="paragraph" w:styleId="Subtitle">
    <w:name w:val="Subtitle"/>
    <w:basedOn w:val="Normal"/>
    <w:next w:val="Normal"/>
    <w:link w:val="SubtitleChar"/>
    <w:uiPriority w:val="11"/>
    <w:qFormat/>
    <w:rsid w:val="00776B73"/>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76B73"/>
    <w:rPr>
      <w:rFonts w:asciiTheme="majorHAnsi" w:eastAsiaTheme="majorEastAsia" w:hAnsiTheme="majorHAnsi" w:cstheme="majorBidi"/>
      <w:i/>
      <w:iCs/>
      <w:spacing w:val="13"/>
      <w:sz w:val="24"/>
      <w:szCs w:val="24"/>
    </w:rPr>
  </w:style>
  <w:style w:type="character" w:styleId="Strong">
    <w:name w:val="Strong"/>
    <w:uiPriority w:val="22"/>
    <w:qFormat/>
    <w:rsid w:val="00776B73"/>
    <w:rPr>
      <w:b/>
      <w:bCs/>
    </w:rPr>
  </w:style>
  <w:style w:type="character" w:styleId="Emphasis">
    <w:name w:val="Emphasis"/>
    <w:uiPriority w:val="20"/>
    <w:qFormat/>
    <w:rsid w:val="00776B73"/>
    <w:rPr>
      <w:b/>
      <w:bCs/>
      <w:i/>
      <w:iCs/>
      <w:spacing w:val="10"/>
      <w:bdr w:val="none" w:sz="0" w:space="0" w:color="auto"/>
      <w:shd w:val="clear" w:color="auto" w:fill="auto"/>
    </w:rPr>
  </w:style>
  <w:style w:type="paragraph" w:styleId="NoSpacing">
    <w:name w:val="No Spacing"/>
    <w:basedOn w:val="Normal"/>
    <w:uiPriority w:val="1"/>
    <w:qFormat/>
    <w:rsid w:val="00776B73"/>
  </w:style>
  <w:style w:type="paragraph" w:styleId="ListParagraph">
    <w:name w:val="List Paragraph"/>
    <w:basedOn w:val="Normal"/>
    <w:uiPriority w:val="34"/>
    <w:qFormat/>
    <w:rsid w:val="00776B73"/>
    <w:pPr>
      <w:ind w:left="720"/>
      <w:contextualSpacing/>
    </w:pPr>
  </w:style>
  <w:style w:type="paragraph" w:styleId="Quote">
    <w:name w:val="Quote"/>
    <w:basedOn w:val="Normal"/>
    <w:next w:val="Normal"/>
    <w:link w:val="QuoteChar"/>
    <w:uiPriority w:val="29"/>
    <w:qFormat/>
    <w:rsid w:val="00776B73"/>
    <w:pPr>
      <w:spacing w:before="200"/>
      <w:ind w:left="360" w:right="360"/>
    </w:pPr>
    <w:rPr>
      <w:rFonts w:asciiTheme="minorHAnsi" w:hAnsiTheme="minorHAnsi" w:cstheme="minorBidi"/>
      <w:i/>
      <w:iCs/>
    </w:rPr>
  </w:style>
  <w:style w:type="character" w:customStyle="1" w:styleId="QuoteChar">
    <w:name w:val="Quote Char"/>
    <w:basedOn w:val="DefaultParagraphFont"/>
    <w:link w:val="Quote"/>
    <w:uiPriority w:val="29"/>
    <w:rsid w:val="00776B73"/>
    <w:rPr>
      <w:i/>
      <w:iCs/>
    </w:rPr>
  </w:style>
  <w:style w:type="paragraph" w:styleId="IntenseQuote">
    <w:name w:val="Intense Quote"/>
    <w:basedOn w:val="Normal"/>
    <w:next w:val="Normal"/>
    <w:link w:val="IntenseQuoteChar"/>
    <w:uiPriority w:val="30"/>
    <w:qFormat/>
    <w:rsid w:val="00776B73"/>
    <w:pPr>
      <w:pBdr>
        <w:bottom w:val="single" w:sz="4" w:space="1" w:color="auto"/>
      </w:pBdr>
      <w:spacing w:before="200" w:after="280"/>
      <w:ind w:left="1008" w:right="1152"/>
    </w:pPr>
    <w:rPr>
      <w:rFonts w:asciiTheme="minorHAnsi" w:hAnsiTheme="minorHAnsi" w:cstheme="minorBidi"/>
      <w:b/>
      <w:bCs/>
      <w:i/>
      <w:iCs/>
    </w:rPr>
  </w:style>
  <w:style w:type="character" w:customStyle="1" w:styleId="IntenseQuoteChar">
    <w:name w:val="Intense Quote Char"/>
    <w:basedOn w:val="DefaultParagraphFont"/>
    <w:link w:val="IntenseQuote"/>
    <w:uiPriority w:val="30"/>
    <w:rsid w:val="00776B73"/>
    <w:rPr>
      <w:b/>
      <w:bCs/>
      <w:i/>
      <w:iCs/>
    </w:rPr>
  </w:style>
  <w:style w:type="character" w:styleId="SubtleEmphasis">
    <w:name w:val="Subtle Emphasis"/>
    <w:uiPriority w:val="19"/>
    <w:qFormat/>
    <w:rsid w:val="00776B73"/>
    <w:rPr>
      <w:i/>
      <w:iCs/>
    </w:rPr>
  </w:style>
  <w:style w:type="character" w:styleId="IntenseEmphasis">
    <w:name w:val="Intense Emphasis"/>
    <w:uiPriority w:val="21"/>
    <w:qFormat/>
    <w:rsid w:val="00776B73"/>
    <w:rPr>
      <w:b/>
      <w:bCs/>
    </w:rPr>
  </w:style>
  <w:style w:type="character" w:styleId="SubtleReference">
    <w:name w:val="Subtle Reference"/>
    <w:uiPriority w:val="31"/>
    <w:qFormat/>
    <w:rsid w:val="00776B73"/>
    <w:rPr>
      <w:smallCaps/>
    </w:rPr>
  </w:style>
  <w:style w:type="character" w:styleId="IntenseReference">
    <w:name w:val="Intense Reference"/>
    <w:uiPriority w:val="32"/>
    <w:qFormat/>
    <w:rsid w:val="00776B73"/>
    <w:rPr>
      <w:smallCaps/>
      <w:spacing w:val="5"/>
      <w:u w:val="single"/>
    </w:rPr>
  </w:style>
  <w:style w:type="character" w:styleId="BookTitle">
    <w:name w:val="Book Title"/>
    <w:uiPriority w:val="33"/>
    <w:qFormat/>
    <w:rsid w:val="00776B73"/>
    <w:rPr>
      <w:i/>
      <w:iCs/>
      <w:smallCaps/>
      <w:spacing w:val="5"/>
    </w:rPr>
  </w:style>
  <w:style w:type="paragraph" w:styleId="TOCHeading">
    <w:name w:val="TOC Heading"/>
    <w:basedOn w:val="Heading1"/>
    <w:next w:val="Normal"/>
    <w:uiPriority w:val="39"/>
    <w:unhideWhenUsed/>
    <w:qFormat/>
    <w:rsid w:val="00776B73"/>
    <w:pPr>
      <w:outlineLvl w:val="9"/>
    </w:pPr>
  </w:style>
  <w:style w:type="paragraph" w:styleId="BalloonText">
    <w:name w:val="Balloon Text"/>
    <w:basedOn w:val="Normal"/>
    <w:link w:val="BalloonTextChar"/>
    <w:uiPriority w:val="99"/>
    <w:semiHidden/>
    <w:unhideWhenUsed/>
    <w:rsid w:val="00BE3A99"/>
    <w:rPr>
      <w:rFonts w:ascii="Tahoma" w:hAnsi="Tahoma" w:cs="Tahoma"/>
      <w:sz w:val="16"/>
      <w:szCs w:val="16"/>
    </w:rPr>
  </w:style>
  <w:style w:type="character" w:customStyle="1" w:styleId="BalloonTextChar">
    <w:name w:val="Balloon Text Char"/>
    <w:basedOn w:val="DefaultParagraphFont"/>
    <w:link w:val="BalloonText"/>
    <w:uiPriority w:val="99"/>
    <w:semiHidden/>
    <w:rsid w:val="00BE3A99"/>
    <w:rPr>
      <w:rFonts w:ascii="Tahoma" w:hAnsi="Tahoma" w:cs="Tahoma"/>
      <w:sz w:val="16"/>
      <w:szCs w:val="16"/>
    </w:rPr>
  </w:style>
  <w:style w:type="character" w:styleId="CommentReference">
    <w:name w:val="annotation reference"/>
    <w:basedOn w:val="DefaultParagraphFont"/>
    <w:uiPriority w:val="99"/>
    <w:semiHidden/>
    <w:unhideWhenUsed/>
    <w:rsid w:val="00773C0B"/>
    <w:rPr>
      <w:sz w:val="16"/>
      <w:szCs w:val="16"/>
    </w:rPr>
  </w:style>
  <w:style w:type="paragraph" w:styleId="CommentText">
    <w:name w:val="annotation text"/>
    <w:basedOn w:val="Normal"/>
    <w:link w:val="CommentTextChar"/>
    <w:uiPriority w:val="99"/>
    <w:unhideWhenUsed/>
    <w:rsid w:val="00773C0B"/>
    <w:pPr>
      <w:jc w:val="left"/>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773C0B"/>
    <w:rPr>
      <w:sz w:val="20"/>
      <w:szCs w:val="20"/>
    </w:rPr>
  </w:style>
  <w:style w:type="paragraph" w:customStyle="1" w:styleId="CitaviBibliographyEntry">
    <w:name w:val="Citavi Bibliography Entry"/>
    <w:basedOn w:val="Normal"/>
    <w:link w:val="CitaviBibliographyEntryZchn"/>
    <w:rsid w:val="00773C0B"/>
    <w:pPr>
      <w:tabs>
        <w:tab w:val="left" w:pos="510"/>
      </w:tabs>
      <w:ind w:left="510" w:hanging="510"/>
      <w:jc w:val="left"/>
    </w:pPr>
  </w:style>
  <w:style w:type="character" w:customStyle="1" w:styleId="CitaviBibliographyEntryZchn">
    <w:name w:val="Citavi Bibliography Entry Zchn"/>
    <w:basedOn w:val="DefaultParagraphFont"/>
    <w:link w:val="CitaviBibliographyEntry"/>
    <w:rsid w:val="00773C0B"/>
    <w:rPr>
      <w:rFonts w:ascii="Arial" w:hAnsi="Arial" w:cstheme="minorHAnsi"/>
    </w:rPr>
  </w:style>
  <w:style w:type="paragraph" w:customStyle="1" w:styleId="CitaviBibliographyHeading">
    <w:name w:val="Citavi Bibliography Heading"/>
    <w:basedOn w:val="Heading1"/>
    <w:link w:val="CitaviBibliographyHeadingZchn"/>
    <w:rsid w:val="00773C0B"/>
    <w:pPr>
      <w:jc w:val="left"/>
    </w:pPr>
  </w:style>
  <w:style w:type="character" w:customStyle="1" w:styleId="CitaviBibliographyHeadingZchn">
    <w:name w:val="Citavi Bibliography Heading Zchn"/>
    <w:basedOn w:val="DefaultParagraphFont"/>
    <w:link w:val="CitaviBibliographyHeading"/>
    <w:rsid w:val="00773C0B"/>
    <w:rPr>
      <w:rFonts w:ascii="Arial" w:eastAsiaTheme="majorEastAsia" w:hAnsi="Arial" w:cstheme="minorHAnsi"/>
      <w:b/>
      <w:bCs/>
      <w:sz w:val="28"/>
      <w:szCs w:val="24"/>
    </w:rPr>
  </w:style>
  <w:style w:type="paragraph" w:customStyle="1" w:styleId="CitaviBibliographySubheading1">
    <w:name w:val="Citavi Bibliography Subheading 1"/>
    <w:basedOn w:val="Heading2"/>
    <w:link w:val="CitaviBibliographySubheading1Zchn"/>
    <w:rsid w:val="00773C0B"/>
    <w:pPr>
      <w:jc w:val="left"/>
      <w:outlineLvl w:val="9"/>
    </w:pPr>
  </w:style>
  <w:style w:type="character" w:customStyle="1" w:styleId="CitaviBibliographySubheading1Zchn">
    <w:name w:val="Citavi Bibliography Subheading 1 Zchn"/>
    <w:basedOn w:val="DefaultParagraphFont"/>
    <w:link w:val="CitaviBibliographySubheading1"/>
    <w:rsid w:val="00773C0B"/>
    <w:rPr>
      <w:rFonts w:ascii="Arial" w:eastAsiaTheme="majorEastAsia" w:hAnsi="Arial" w:cstheme="minorHAnsi"/>
      <w:b/>
      <w:bCs/>
      <w:sz w:val="28"/>
      <w:szCs w:val="24"/>
    </w:rPr>
  </w:style>
  <w:style w:type="paragraph" w:customStyle="1" w:styleId="CitaviBibliographySubheading2">
    <w:name w:val="Citavi Bibliography Subheading 2"/>
    <w:basedOn w:val="Heading3"/>
    <w:link w:val="CitaviBibliographySubheading2Zchn"/>
    <w:rsid w:val="00773C0B"/>
    <w:pPr>
      <w:jc w:val="left"/>
      <w:outlineLvl w:val="9"/>
    </w:pPr>
  </w:style>
  <w:style w:type="character" w:customStyle="1" w:styleId="CitaviBibliographySubheading2Zchn">
    <w:name w:val="Citavi Bibliography Subheading 2 Zchn"/>
    <w:basedOn w:val="DefaultParagraphFont"/>
    <w:link w:val="CitaviBibliographySubheading2"/>
    <w:rsid w:val="00773C0B"/>
    <w:rPr>
      <w:rFonts w:ascii="Arial" w:eastAsiaTheme="majorEastAsia" w:hAnsi="Arial" w:cstheme="minorHAnsi"/>
      <w:b/>
      <w:bCs/>
      <w:szCs w:val="20"/>
    </w:rPr>
  </w:style>
  <w:style w:type="paragraph" w:customStyle="1" w:styleId="CitaviBibliographySubheading3">
    <w:name w:val="Citavi Bibliography Subheading 3"/>
    <w:basedOn w:val="Heading4"/>
    <w:link w:val="CitaviBibliographySubheading3Zchn"/>
    <w:rsid w:val="00773C0B"/>
    <w:pPr>
      <w:jc w:val="left"/>
      <w:outlineLvl w:val="9"/>
    </w:pPr>
  </w:style>
  <w:style w:type="character" w:customStyle="1" w:styleId="CitaviBibliographySubheading3Zchn">
    <w:name w:val="Citavi Bibliography Subheading 3 Zchn"/>
    <w:basedOn w:val="DefaultParagraphFont"/>
    <w:link w:val="CitaviBibliographySubheading3"/>
    <w:rsid w:val="00773C0B"/>
    <w:rPr>
      <w:rFonts w:eastAsiaTheme="majorEastAsia" w:cstheme="minorHAnsi"/>
      <w:b/>
      <w:bCs/>
      <w:iCs/>
    </w:rPr>
  </w:style>
  <w:style w:type="paragraph" w:customStyle="1" w:styleId="CitaviBibliographySubheading4">
    <w:name w:val="Citavi Bibliography Subheading 4"/>
    <w:basedOn w:val="Heading5"/>
    <w:link w:val="CitaviBibliographySubheading4Zchn"/>
    <w:rsid w:val="00773C0B"/>
    <w:pPr>
      <w:jc w:val="left"/>
      <w:outlineLvl w:val="9"/>
    </w:pPr>
    <w:rPr>
      <w:rFonts w:cstheme="minorHAnsi"/>
    </w:rPr>
  </w:style>
  <w:style w:type="character" w:customStyle="1" w:styleId="CitaviBibliographySubheading4Zchn">
    <w:name w:val="Citavi Bibliography Subheading 4 Zchn"/>
    <w:basedOn w:val="DefaultParagraphFont"/>
    <w:link w:val="CitaviBibliographySubheading4"/>
    <w:rsid w:val="00773C0B"/>
    <w:rPr>
      <w:rFonts w:asciiTheme="majorHAnsi" w:eastAsiaTheme="majorEastAsia" w:hAnsiTheme="majorHAnsi" w:cstheme="minorHAnsi"/>
      <w:b/>
      <w:bCs/>
      <w:color w:val="7F7F7F" w:themeColor="text1" w:themeTint="80"/>
    </w:rPr>
  </w:style>
  <w:style w:type="paragraph" w:customStyle="1" w:styleId="CitaviBibliographySubheading5">
    <w:name w:val="Citavi Bibliography Subheading 5"/>
    <w:basedOn w:val="Heading6"/>
    <w:link w:val="CitaviBibliographySubheading5Zchn"/>
    <w:rsid w:val="00773C0B"/>
    <w:pPr>
      <w:spacing w:line="360" w:lineRule="auto"/>
      <w:jc w:val="left"/>
      <w:outlineLvl w:val="9"/>
    </w:pPr>
    <w:rPr>
      <w:rFonts w:cstheme="minorHAnsi"/>
    </w:rPr>
  </w:style>
  <w:style w:type="character" w:customStyle="1" w:styleId="CitaviBibliographySubheading5Zchn">
    <w:name w:val="Citavi Bibliography Subheading 5 Zchn"/>
    <w:basedOn w:val="DefaultParagraphFont"/>
    <w:link w:val="CitaviBibliographySubheading5"/>
    <w:rsid w:val="00773C0B"/>
    <w:rPr>
      <w:rFonts w:asciiTheme="majorHAnsi" w:eastAsiaTheme="majorEastAsia" w:hAnsiTheme="majorHAnsi" w:cstheme="minorHAnsi"/>
      <w:b/>
      <w:bCs/>
      <w:i/>
      <w:iCs/>
      <w:color w:val="7F7F7F" w:themeColor="text1" w:themeTint="80"/>
    </w:rPr>
  </w:style>
  <w:style w:type="paragraph" w:customStyle="1" w:styleId="CitaviBibliographySubheading6">
    <w:name w:val="Citavi Bibliography Subheading 6"/>
    <w:basedOn w:val="Heading7"/>
    <w:link w:val="CitaviBibliographySubheading6Zchn"/>
    <w:rsid w:val="00773C0B"/>
    <w:pPr>
      <w:jc w:val="left"/>
      <w:outlineLvl w:val="9"/>
    </w:pPr>
    <w:rPr>
      <w:rFonts w:cstheme="minorHAnsi"/>
    </w:rPr>
  </w:style>
  <w:style w:type="character" w:customStyle="1" w:styleId="CitaviBibliographySubheading6Zchn">
    <w:name w:val="Citavi Bibliography Subheading 6 Zchn"/>
    <w:basedOn w:val="DefaultParagraphFont"/>
    <w:link w:val="CitaviBibliographySubheading6"/>
    <w:rsid w:val="00773C0B"/>
    <w:rPr>
      <w:rFonts w:asciiTheme="majorHAnsi" w:eastAsiaTheme="majorEastAsia" w:hAnsiTheme="majorHAnsi" w:cstheme="minorHAnsi"/>
      <w:i/>
      <w:iCs/>
    </w:rPr>
  </w:style>
  <w:style w:type="paragraph" w:customStyle="1" w:styleId="CitaviBibliographySubheading7">
    <w:name w:val="Citavi Bibliography Subheading 7"/>
    <w:basedOn w:val="Heading8"/>
    <w:link w:val="CitaviBibliographySubheading7Zchn"/>
    <w:rsid w:val="00773C0B"/>
    <w:pPr>
      <w:jc w:val="left"/>
      <w:outlineLvl w:val="9"/>
    </w:pPr>
    <w:rPr>
      <w:rFonts w:cstheme="minorHAnsi"/>
    </w:rPr>
  </w:style>
  <w:style w:type="character" w:customStyle="1" w:styleId="CitaviBibliographySubheading7Zchn">
    <w:name w:val="Citavi Bibliography Subheading 7 Zchn"/>
    <w:basedOn w:val="DefaultParagraphFont"/>
    <w:link w:val="CitaviBibliographySubheading7"/>
    <w:rsid w:val="00773C0B"/>
    <w:rPr>
      <w:rFonts w:asciiTheme="majorHAnsi" w:eastAsiaTheme="majorEastAsia" w:hAnsiTheme="majorHAnsi" w:cstheme="minorHAnsi"/>
      <w:sz w:val="20"/>
      <w:szCs w:val="20"/>
    </w:rPr>
  </w:style>
  <w:style w:type="paragraph" w:customStyle="1" w:styleId="CitaviBibliographySubheading8">
    <w:name w:val="Citavi Bibliography Subheading 8"/>
    <w:basedOn w:val="Heading9"/>
    <w:link w:val="CitaviBibliographySubheading8Zchn"/>
    <w:rsid w:val="00773C0B"/>
    <w:pPr>
      <w:jc w:val="left"/>
      <w:outlineLvl w:val="9"/>
    </w:pPr>
    <w:rPr>
      <w:rFonts w:cstheme="minorHAnsi"/>
    </w:rPr>
  </w:style>
  <w:style w:type="character" w:customStyle="1" w:styleId="CitaviBibliographySubheading8Zchn">
    <w:name w:val="Citavi Bibliography Subheading 8 Zchn"/>
    <w:basedOn w:val="DefaultParagraphFont"/>
    <w:link w:val="CitaviBibliographySubheading8"/>
    <w:rsid w:val="00773C0B"/>
    <w:rPr>
      <w:rFonts w:asciiTheme="majorHAnsi" w:eastAsiaTheme="majorEastAsia" w:hAnsiTheme="majorHAnsi" w:cstheme="minorHAnsi"/>
      <w:i/>
      <w:iCs/>
      <w:spacing w:val="5"/>
      <w:sz w:val="20"/>
      <w:szCs w:val="20"/>
    </w:rPr>
  </w:style>
  <w:style w:type="character" w:styleId="PlaceholderText">
    <w:name w:val="Placeholder Text"/>
    <w:basedOn w:val="DefaultParagraphFont"/>
    <w:uiPriority w:val="99"/>
    <w:semiHidden/>
    <w:rsid w:val="00773C0B"/>
    <w:rPr>
      <w:color w:val="808080"/>
    </w:rPr>
  </w:style>
  <w:style w:type="paragraph" w:styleId="TOC1">
    <w:name w:val="toc 1"/>
    <w:basedOn w:val="Normal"/>
    <w:next w:val="Normal"/>
    <w:autoRedefine/>
    <w:uiPriority w:val="39"/>
    <w:unhideWhenUsed/>
    <w:rsid w:val="002F5E4C"/>
    <w:pPr>
      <w:spacing w:after="100"/>
    </w:pPr>
  </w:style>
  <w:style w:type="paragraph" w:styleId="TOC2">
    <w:name w:val="toc 2"/>
    <w:basedOn w:val="Normal"/>
    <w:next w:val="Normal"/>
    <w:autoRedefine/>
    <w:uiPriority w:val="39"/>
    <w:unhideWhenUsed/>
    <w:rsid w:val="002F5E4C"/>
    <w:pPr>
      <w:spacing w:after="100"/>
      <w:ind w:left="220"/>
    </w:pPr>
  </w:style>
  <w:style w:type="character" w:styleId="Hyperlink">
    <w:name w:val="Hyperlink"/>
    <w:basedOn w:val="DefaultParagraphFont"/>
    <w:uiPriority w:val="99"/>
    <w:unhideWhenUsed/>
    <w:rsid w:val="002F5E4C"/>
    <w:rPr>
      <w:color w:val="0000FF" w:themeColor="hyperlink"/>
      <w:u w:val="single"/>
    </w:rPr>
  </w:style>
  <w:style w:type="character" w:customStyle="1" w:styleId="UnresolvedMention1">
    <w:name w:val="Unresolved Mention1"/>
    <w:basedOn w:val="DefaultParagraphFont"/>
    <w:uiPriority w:val="99"/>
    <w:semiHidden/>
    <w:unhideWhenUsed/>
    <w:rsid w:val="00401602"/>
    <w:rPr>
      <w:color w:val="605E5C"/>
      <w:shd w:val="clear" w:color="auto" w:fill="E1DFDD"/>
    </w:rPr>
  </w:style>
  <w:style w:type="paragraph" w:customStyle="1" w:styleId="CitaviChapterBibliographyHeading">
    <w:name w:val="Citavi Chapter Bibliography Heading"/>
    <w:basedOn w:val="Heading2"/>
    <w:link w:val="CitaviChapterBibliographyHeadingZchn"/>
    <w:uiPriority w:val="99"/>
    <w:rsid w:val="00070F6A"/>
    <w:pPr>
      <w:jc w:val="left"/>
    </w:pPr>
  </w:style>
  <w:style w:type="character" w:customStyle="1" w:styleId="CitaviChapterBibliographyHeadingZchn">
    <w:name w:val="Citavi Chapter Bibliography Heading Zchn"/>
    <w:basedOn w:val="TitleChar"/>
    <w:link w:val="CitaviChapterBibliographyHeading"/>
    <w:uiPriority w:val="99"/>
    <w:rsid w:val="00070F6A"/>
    <w:rPr>
      <w:rFonts w:ascii="Arial" w:eastAsiaTheme="majorEastAsia" w:hAnsi="Arial" w:cstheme="minorHAnsi"/>
      <w:b/>
      <w:bCs/>
      <w:spacing w:val="5"/>
      <w:sz w:val="28"/>
      <w:szCs w:val="24"/>
    </w:rPr>
  </w:style>
  <w:style w:type="character" w:styleId="FollowedHyperlink">
    <w:name w:val="FollowedHyperlink"/>
    <w:basedOn w:val="DefaultParagraphFont"/>
    <w:uiPriority w:val="99"/>
    <w:semiHidden/>
    <w:unhideWhenUsed/>
    <w:rsid w:val="000837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5652405">
      <w:bodyDiv w:val="1"/>
      <w:marLeft w:val="0"/>
      <w:marRight w:val="0"/>
      <w:marTop w:val="0"/>
      <w:marBottom w:val="0"/>
      <w:divBdr>
        <w:top w:val="none" w:sz="0" w:space="0" w:color="auto"/>
        <w:left w:val="none" w:sz="0" w:space="0" w:color="auto"/>
        <w:bottom w:val="none" w:sz="0" w:space="0" w:color="auto"/>
        <w:right w:val="none" w:sz="0" w:space="0" w:color="auto"/>
      </w:divBdr>
      <w:divsChild>
        <w:div w:id="1198009339">
          <w:marLeft w:val="0"/>
          <w:marRight w:val="0"/>
          <w:marTop w:val="0"/>
          <w:marBottom w:val="0"/>
          <w:divBdr>
            <w:top w:val="none" w:sz="0" w:space="0" w:color="auto"/>
            <w:left w:val="none" w:sz="0" w:space="0" w:color="auto"/>
            <w:bottom w:val="none" w:sz="0" w:space="0" w:color="auto"/>
            <w:right w:val="none" w:sz="0" w:space="0" w:color="auto"/>
          </w:divBdr>
          <w:divsChild>
            <w:div w:id="178068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mailto:christinemargarete.Freitag@kgu.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https://osf.io/erqwp/?view_only=58bd1878c6df4c178d071c7803fdf545" TargetMode="External"/><Relationship Id="rId10" Type="http://schemas.openxmlformats.org/officeDocument/2006/relationships/image" Target="media/image5.emf"/><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s://achiocch.github.io/femNATCD_MethSeq/"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438E11BD812417BAF67BF5D373B6DB9"/>
        <w:category>
          <w:name w:val="Allgemein"/>
          <w:gallery w:val="placeholder"/>
        </w:category>
        <w:types>
          <w:type w:val="bbPlcHdr"/>
        </w:types>
        <w:behaviors>
          <w:behavior w:val="content"/>
        </w:behaviors>
        <w:guid w:val="{C9A6A31C-C1CB-48EB-9D7E-6F0B01B2FE50}"/>
      </w:docPartPr>
      <w:docPartBody>
        <w:p w:rsidR="003C27FE" w:rsidRDefault="009355B9" w:rsidP="009355B9">
          <w:pPr>
            <w:pStyle w:val="2438E11BD812417BAF67BF5D373B6DB9"/>
          </w:pPr>
          <w:r w:rsidRPr="00D12CB5">
            <w:rPr>
              <w:rStyle w:val="PlaceholderText"/>
            </w:rPr>
            <w:t>Klicken oder tippen Sie hier, um Text einzugeben.</w:t>
          </w:r>
        </w:p>
      </w:docPartBody>
    </w:docPart>
    <w:docPart>
      <w:docPartPr>
        <w:name w:val="DefaultPlaceholder_-1854013440"/>
        <w:category>
          <w:name w:val="Allgemein"/>
          <w:gallery w:val="placeholder"/>
        </w:category>
        <w:types>
          <w:type w:val="bbPlcHdr"/>
        </w:types>
        <w:behaviors>
          <w:behavior w:val="content"/>
        </w:behaviors>
        <w:guid w:val="{96F4C860-257D-45FF-BE0B-B58D0C6E6B9C}"/>
      </w:docPartPr>
      <w:docPartBody>
        <w:p w:rsidR="003C27FE" w:rsidRDefault="009355B9">
          <w:r w:rsidRPr="00BE3294">
            <w:rPr>
              <w:rStyle w:val="PlaceholderText"/>
            </w:rPr>
            <w:t>Klicken oder tippen Sie hier, um Text einzugeben.</w:t>
          </w:r>
        </w:p>
      </w:docPartBody>
    </w:docPart>
    <w:docPart>
      <w:docPartPr>
        <w:name w:val="753EDFB1219140D2A1FA514782C7AB66"/>
        <w:category>
          <w:name w:val="Allgemein"/>
          <w:gallery w:val="placeholder"/>
        </w:category>
        <w:types>
          <w:type w:val="bbPlcHdr"/>
        </w:types>
        <w:behaviors>
          <w:behavior w:val="content"/>
        </w:behaviors>
        <w:guid w:val="{577276C5-55E7-413B-AD57-CE815F3C652A}"/>
      </w:docPartPr>
      <w:docPartBody>
        <w:p w:rsidR="003C27FE" w:rsidRDefault="009355B9" w:rsidP="009355B9">
          <w:pPr>
            <w:pStyle w:val="753EDFB1219140D2A1FA514782C7AB66"/>
          </w:pPr>
          <w:r w:rsidRPr="00D12CB5">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5B9"/>
    <w:rsid w:val="0000073F"/>
    <w:rsid w:val="00265D27"/>
    <w:rsid w:val="003C27FE"/>
    <w:rsid w:val="00550584"/>
    <w:rsid w:val="00726015"/>
    <w:rsid w:val="007B717D"/>
    <w:rsid w:val="009355B9"/>
    <w:rsid w:val="00BB2BE4"/>
    <w:rsid w:val="00EB6AF1"/>
    <w:rsid w:val="00EE6300"/>
    <w:rsid w:val="00F932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355B9"/>
    <w:rPr>
      <w:color w:val="808080"/>
    </w:rPr>
  </w:style>
  <w:style w:type="paragraph" w:customStyle="1" w:styleId="2438E11BD812417BAF67BF5D373B6DB9">
    <w:name w:val="2438E11BD812417BAF67BF5D373B6DB9"/>
    <w:rsid w:val="009355B9"/>
  </w:style>
  <w:style w:type="paragraph" w:customStyle="1" w:styleId="753EDFB1219140D2A1FA514782C7AB66">
    <w:name w:val="753EDFB1219140D2A1FA514782C7AB66"/>
    <w:rsid w:val="009355B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002B0D-94CA-41CD-9176-DB0088962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10294</Words>
  <Characters>58676</Characters>
  <Application>Microsoft Office Word</Application>
  <DocSecurity>0</DocSecurity>
  <Lines>488</Lines>
  <Paragraphs>137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chiocchetti</dc:creator>
  <cp:keywords/>
  <dc:description/>
  <cp:lastModifiedBy>chn off32</cp:lastModifiedBy>
  <cp:revision>50</cp:revision>
  <dcterms:created xsi:type="dcterms:W3CDTF">2017-07-20T10:30:00Z</dcterms:created>
  <dcterms:modified xsi:type="dcterms:W3CDTF">2022-01-21T09:07:00Z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Lit_ges_2016</vt:lpwstr>
  </property>
  <property fmtid="{D5CDD505-2E9C-101B-9397-08002B2CF9AE}" pid="3" name="CitaviDocumentProperty_8">
    <vt:lpwstr>CloudProjectKey=haohg725iabxqp676vpbeh7fixn00gdcwvna7cuu7d1rv; ProjectName=Lit_ges_2016</vt:lpwstr>
  </property>
  <property fmtid="{D5CDD505-2E9C-101B-9397-08002B2CF9AE}" pid="4" name="CitaviDocumentProperty_6">
    <vt:lpwstr>True</vt:lpwstr>
  </property>
  <property fmtid="{D5CDD505-2E9C-101B-9397-08002B2CF9AE}" pid="5" name="CitaviDocumentProperty_0">
    <vt:lpwstr>9196c653-e45d-44f1-852c-6caea3c762c0</vt:lpwstr>
  </property>
  <property fmtid="{D5CDD505-2E9C-101B-9397-08002B2CF9AE}" pid="6" name="CitaviDocumentProperty_1">
    <vt:lpwstr>6.8.0.0</vt:lpwstr>
  </property>
</Properties>
</file>