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A4" w:rsidRPr="00124DCF" w:rsidRDefault="00080E36" w:rsidP="005412A4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DCF">
        <w:rPr>
          <w:rFonts w:ascii="Times New Roman" w:hAnsi="Times New Roman" w:cs="Times New Roman"/>
          <w:b/>
          <w:sz w:val="24"/>
          <w:szCs w:val="24"/>
        </w:rPr>
        <w:t>Supplement 2</w:t>
      </w:r>
    </w:p>
    <w:p w:rsidR="005412A4" w:rsidRPr="00124DCF" w:rsidRDefault="00080E36" w:rsidP="005412A4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4DCF">
        <w:rPr>
          <w:rFonts w:ascii="Times New Roman" w:hAnsi="Times New Roman" w:cs="Times New Roman"/>
          <w:b/>
          <w:sz w:val="24"/>
          <w:szCs w:val="24"/>
        </w:rPr>
        <w:t>Supplement 2</w:t>
      </w:r>
      <w:r w:rsidR="005412A4" w:rsidRPr="00124DCF">
        <w:rPr>
          <w:rFonts w:ascii="Times New Roman" w:hAnsi="Times New Roman" w:cs="Times New Roman"/>
          <w:b/>
          <w:sz w:val="24"/>
          <w:szCs w:val="24"/>
        </w:rPr>
        <w:t>a.</w:t>
      </w:r>
      <w:r w:rsidR="005412A4" w:rsidRPr="00124DCF">
        <w:rPr>
          <w:rFonts w:ascii="Times New Roman" w:hAnsi="Times New Roman" w:cs="Times New Roman"/>
          <w:sz w:val="24"/>
          <w:szCs w:val="24"/>
        </w:rPr>
        <w:t xml:space="preserve"> </w:t>
      </w:r>
      <w:r w:rsidR="005412A4" w:rsidRPr="00124D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Risk‐of‐bias summary of included randomized trial according to the RoB2 risk of bias tool for randomized studies</w:t>
      </w:r>
    </w:p>
    <w:tbl>
      <w:tblPr>
        <w:tblStyle w:val="Tabellenraster"/>
        <w:tblW w:w="12426" w:type="dxa"/>
        <w:tblInd w:w="-572" w:type="dxa"/>
        <w:tblLook w:val="04A0" w:firstRow="1" w:lastRow="0" w:firstColumn="1" w:lastColumn="0" w:noHBand="0" w:noVBand="1"/>
      </w:tblPr>
      <w:tblGrid>
        <w:gridCol w:w="2158"/>
        <w:gridCol w:w="1706"/>
        <w:gridCol w:w="1283"/>
        <w:gridCol w:w="1372"/>
        <w:gridCol w:w="1372"/>
        <w:gridCol w:w="1528"/>
        <w:gridCol w:w="1173"/>
        <w:gridCol w:w="878"/>
        <w:gridCol w:w="956"/>
      </w:tblGrid>
      <w:tr w:rsidR="009B0291" w:rsidRPr="00124DCF" w:rsidTr="00452B9C">
        <w:trPr>
          <w:trHeight w:val="814"/>
        </w:trPr>
        <w:tc>
          <w:tcPr>
            <w:tcW w:w="2158" w:type="dxa"/>
          </w:tcPr>
          <w:p w:rsidR="009B0291" w:rsidRPr="00124DCF" w:rsidRDefault="009B0291" w:rsidP="00962D8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Publication</w:t>
            </w:r>
          </w:p>
        </w:tc>
        <w:tc>
          <w:tcPr>
            <w:tcW w:w="1706" w:type="dxa"/>
          </w:tcPr>
          <w:p w:rsidR="009B0291" w:rsidRPr="00124DCF" w:rsidRDefault="00124DCF" w:rsidP="00A97F1A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Random sequence generation</w:t>
            </w:r>
          </w:p>
        </w:tc>
        <w:tc>
          <w:tcPr>
            <w:tcW w:w="1283" w:type="dxa"/>
          </w:tcPr>
          <w:p w:rsidR="009B0291" w:rsidRPr="00124DCF" w:rsidRDefault="00A97F1A" w:rsidP="00124DC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 xml:space="preserve">Allocation concealment </w:t>
            </w:r>
          </w:p>
        </w:tc>
        <w:tc>
          <w:tcPr>
            <w:tcW w:w="1372" w:type="dxa"/>
          </w:tcPr>
          <w:p w:rsidR="009B0291" w:rsidRPr="00124DCF" w:rsidRDefault="00124DCF" w:rsidP="00A97F1A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Blinding of participants and personnel</w:t>
            </w:r>
          </w:p>
        </w:tc>
        <w:tc>
          <w:tcPr>
            <w:tcW w:w="1372" w:type="dxa"/>
          </w:tcPr>
          <w:p w:rsidR="009B0291" w:rsidRPr="00124DCF" w:rsidRDefault="00124DCF" w:rsidP="00A97F1A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Blinding of outcome assessment</w:t>
            </w:r>
          </w:p>
        </w:tc>
        <w:tc>
          <w:tcPr>
            <w:tcW w:w="1528" w:type="dxa"/>
          </w:tcPr>
          <w:p w:rsidR="009B0291" w:rsidRPr="00124DCF" w:rsidRDefault="00124DCF" w:rsidP="00A97F1A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Incomplete outcome data</w:t>
            </w:r>
          </w:p>
        </w:tc>
        <w:tc>
          <w:tcPr>
            <w:tcW w:w="1173" w:type="dxa"/>
          </w:tcPr>
          <w:p w:rsidR="009B0291" w:rsidRPr="00124DCF" w:rsidRDefault="00124DCF" w:rsidP="00A97F1A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Selective reproting</w:t>
            </w:r>
          </w:p>
        </w:tc>
        <w:tc>
          <w:tcPr>
            <w:tcW w:w="878" w:type="dxa"/>
          </w:tcPr>
          <w:p w:rsidR="009B0291" w:rsidRPr="00124DCF" w:rsidRDefault="009B0291" w:rsidP="00962D8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Other bias</w:t>
            </w:r>
          </w:p>
        </w:tc>
        <w:tc>
          <w:tcPr>
            <w:tcW w:w="956" w:type="dxa"/>
          </w:tcPr>
          <w:p w:rsidR="009B0291" w:rsidRPr="00124DCF" w:rsidRDefault="009B0291" w:rsidP="00962D8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Overall</w:t>
            </w:r>
          </w:p>
        </w:tc>
      </w:tr>
      <w:tr w:rsidR="00FB37CA" w:rsidRPr="00124DCF" w:rsidTr="00452B9C">
        <w:tc>
          <w:tcPr>
            <w:tcW w:w="12426" w:type="dxa"/>
            <w:gridSpan w:val="9"/>
          </w:tcPr>
          <w:p w:rsidR="00FB37CA" w:rsidRPr="00124DCF" w:rsidRDefault="00FB37CA" w:rsidP="00962D8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Studies reporting on peri-implant mucositis</w:t>
            </w:r>
            <w:r w:rsidR="00DF46F3">
              <w:rPr>
                <w:rFonts w:ascii="Times New Roman" w:eastAsia="Calibri" w:hAnsi="Times New Roman" w:cs="Times New Roman"/>
                <w:b/>
                <w:noProof/>
                <w:sz w:val="20"/>
              </w:rPr>
              <w:t xml:space="preserve"> treatment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Alternative measures for biofilm removal</w:t>
            </w:r>
          </w:p>
        </w:tc>
      </w:tr>
      <w:tr w:rsidR="009B0291" w:rsidRPr="00124DCF" w:rsidTr="00452B9C">
        <w:tc>
          <w:tcPr>
            <w:tcW w:w="2158" w:type="dxa"/>
          </w:tcPr>
          <w:p w:rsidR="009B0291" w:rsidRPr="00124DCF" w:rsidRDefault="009B0291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Ji et al. 2014</w:t>
            </w:r>
          </w:p>
          <w:p w:rsidR="009B0291" w:rsidRPr="00124DCF" w:rsidRDefault="009B0291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9B0291" w:rsidRPr="00124DCF" w:rsidRDefault="003E56B0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9B0291" w:rsidRPr="00124DCF" w:rsidRDefault="00E956D9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9B0291" w:rsidRPr="00124DCF" w:rsidRDefault="003E56B0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9B0291" w:rsidRPr="00124DCF" w:rsidRDefault="003E56B0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9B0291" w:rsidRPr="00124DCF" w:rsidRDefault="003E56B0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9B0291" w:rsidRPr="00124DCF" w:rsidRDefault="003E56B0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9B0291" w:rsidRPr="00124DCF" w:rsidRDefault="003E56B0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9B0291" w:rsidRPr="00124DCF" w:rsidRDefault="00E956D9" w:rsidP="00962D8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Riben-Grundstrim et al. 2015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Wohlfahrt et al. 2018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283" w:type="dxa"/>
          </w:tcPr>
          <w:p w:rsidR="00452B9C" w:rsidRPr="00124DCF" w:rsidRDefault="00944B13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944B13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diode laser/antimicrobial photodynamic therapy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Javed et al. 2017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Al Rifaiy et al. 2018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rPr>
          <w:trHeight w:val="645"/>
        </w:trPr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Aimetti et al 2019/ Mariani et al. 2020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697E2A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</w:rPr>
              <w:t>Deeb et al. 2020</w:t>
            </w:r>
            <w:bookmarkStart w:id="0" w:name="_GoBack"/>
            <w:bookmarkEnd w:id="0"/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local antiseptics/systemic antibiotics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Porras et al. 2002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Thöne-Mühling et al. 2010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Hallström et al. 2012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Menez et al. 2016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Iorio-Siciliano et al. 2020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lastRenderedPageBreak/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probiotics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Pena et al. 2019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Galofre et al. 2018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antiseptic home care mouthrinse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Pulcini et al. 2019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Bunk et al. 2020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Philip et al. 2020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Studies reporting on non-surgical treatment of peri-implantitis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Alternative measures for biofilm removal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Schwarz et al. 2005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Schwarz et al. 2006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Renvert et al. 2009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Renvert et al. 2011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Sahm et al. 2011, John et al. 2011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diode laser/aPDT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Wang et al. 2019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local antiseptics/antibiotics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Renvert et al. 2006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Renvert et al. 2008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Schär et al. 2012, Bassetti et al. 2013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Machtei et al. 2012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lastRenderedPageBreak/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Machtei et al. 2020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Merli et al. 2020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systemic antibiotics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Gomi et al. 2015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probiotics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Tada et al. 2017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Laleman et al. 2019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DF46F3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Studies reporting on surgical treatment</w:t>
            </w:r>
            <w:r w:rsidR="00DF46F3"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 xml:space="preserve"> </w:t>
            </w:r>
            <w:r w:rsidR="00DF46F3">
              <w:rPr>
                <w:rFonts w:ascii="Times New Roman" w:eastAsia="Calibri" w:hAnsi="Times New Roman" w:cs="Times New Roman"/>
                <w:b/>
                <w:noProof/>
                <w:sz w:val="20"/>
              </w:rPr>
              <w:t xml:space="preserve">of </w:t>
            </w:r>
            <w:r w:rsidR="00DF46F3"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peri-implantitis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 xml:space="preserve">Adjunctive and alternative measures for implant surface decontamination </w:t>
            </w:r>
            <w:r w:rsidR="000569FD" w:rsidRPr="00124DCF">
              <w:rPr>
                <w:rFonts w:ascii="Times New Roman" w:eastAsia="Calibri" w:hAnsi="Times New Roman" w:cs="Times New Roman"/>
                <w:noProof/>
                <w:sz w:val="20"/>
              </w:rPr>
              <w:t>following non-reconstructive therapy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Papadopoulos et al. 2015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Hallström et al. 2017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Albaker et al. 2018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Toma et al. 2019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Cha et al. 2019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De Waal et al. 2013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De Waal et al. 2015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Carcuac et al. 2016, 2017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implantoplasty following non-reconstructive therapy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Romeo et al. 2005, 2007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Lasserre et al. 2020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12426" w:type="dxa"/>
            <w:gridSpan w:val="9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Studies comparing non-reconstructive and resonstructive surgical peri-implantitis treatment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lastRenderedPageBreak/>
              <w:t>Wohlfahrt et al. 2012/Andersen et al. 2017</w:t>
            </w:r>
          </w:p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Hamzacebi et al. 2015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Jepsen et al 2016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Renvert et al. 2018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2B9C" w:rsidRPr="00124DCF" w:rsidTr="00452B9C"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Isehed et al. 2016, 2018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2B9C" w:rsidRPr="00124DCF" w:rsidTr="00452B9C">
        <w:trPr>
          <w:trHeight w:val="122"/>
        </w:trPr>
        <w:tc>
          <w:tcPr>
            <w:tcW w:w="215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Renvert et al. 2021</w:t>
            </w:r>
          </w:p>
        </w:tc>
        <w:tc>
          <w:tcPr>
            <w:tcW w:w="170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52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2B9C" w:rsidRPr="00124DCF" w:rsidRDefault="00452B9C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5F9A" w:rsidRPr="00124DCF" w:rsidTr="00455F9A">
        <w:trPr>
          <w:trHeight w:val="122"/>
        </w:trPr>
        <w:tc>
          <w:tcPr>
            <w:tcW w:w="12426" w:type="dxa"/>
            <w:gridSpan w:val="9"/>
          </w:tcPr>
          <w:p w:rsidR="00455F9A" w:rsidRPr="00124DCF" w:rsidRDefault="00455F9A" w:rsidP="00452B9C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and alternative measures for implant surface decontamination following reconstructive therapy</w:t>
            </w:r>
          </w:p>
        </w:tc>
      </w:tr>
      <w:tr w:rsidR="00455F9A" w:rsidRPr="00124DCF" w:rsidTr="00452B9C">
        <w:trPr>
          <w:trHeight w:val="122"/>
        </w:trPr>
        <w:tc>
          <w:tcPr>
            <w:tcW w:w="215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Isler et al. 2018a</w:t>
            </w:r>
          </w:p>
        </w:tc>
        <w:tc>
          <w:tcPr>
            <w:tcW w:w="170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5F9A" w:rsidRPr="00124DCF" w:rsidTr="00452B9C">
        <w:tc>
          <w:tcPr>
            <w:tcW w:w="12426" w:type="dxa"/>
            <w:gridSpan w:val="9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Reconstruction of the defect with different bone fillers, with and without a membrane</w:t>
            </w:r>
          </w:p>
        </w:tc>
      </w:tr>
      <w:tr w:rsidR="00455F9A" w:rsidRPr="00124DCF" w:rsidTr="00452B9C">
        <w:tc>
          <w:tcPr>
            <w:tcW w:w="215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Schwarz et al. 2006, 2008, 2009</w:t>
            </w:r>
          </w:p>
        </w:tc>
        <w:tc>
          <w:tcPr>
            <w:tcW w:w="170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5F9A" w:rsidRPr="00124DCF" w:rsidTr="00452B9C">
        <w:tc>
          <w:tcPr>
            <w:tcW w:w="215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Aghazadeh et al. 2012</w:t>
            </w:r>
          </w:p>
        </w:tc>
        <w:tc>
          <w:tcPr>
            <w:tcW w:w="170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28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5F9A" w:rsidRPr="00124DCF" w:rsidTr="00452B9C">
        <w:tc>
          <w:tcPr>
            <w:tcW w:w="215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Isler et al. 2018b</w:t>
            </w:r>
          </w:p>
        </w:tc>
        <w:tc>
          <w:tcPr>
            <w:tcW w:w="170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  <w:tr w:rsidR="00455F9A" w:rsidRPr="00124DCF" w:rsidTr="00452B9C">
        <w:tc>
          <w:tcPr>
            <w:tcW w:w="215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Polymeri et al. 2020</w:t>
            </w:r>
          </w:p>
        </w:tc>
        <w:tc>
          <w:tcPr>
            <w:tcW w:w="170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  <w:tc>
          <w:tcPr>
            <w:tcW w:w="152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?</w:t>
            </w:r>
          </w:p>
        </w:tc>
      </w:tr>
      <w:tr w:rsidR="00455F9A" w:rsidRPr="00124DCF" w:rsidTr="00452B9C">
        <w:tc>
          <w:tcPr>
            <w:tcW w:w="12426" w:type="dxa"/>
            <w:gridSpan w:val="9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Studies reporting combined surgical peri-implantitis treatment</w:t>
            </w:r>
          </w:p>
        </w:tc>
      </w:tr>
      <w:tr w:rsidR="00455F9A" w:rsidRPr="00124DCF" w:rsidTr="00452B9C">
        <w:tc>
          <w:tcPr>
            <w:tcW w:w="215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Schwarz et al. 2011, 2012, 2013, 2017</w:t>
            </w:r>
          </w:p>
        </w:tc>
        <w:tc>
          <w:tcPr>
            <w:tcW w:w="170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-</w:t>
            </w:r>
          </w:p>
        </w:tc>
      </w:tr>
      <w:tr w:rsidR="00455F9A" w:rsidRPr="00124DCF" w:rsidTr="00452B9C">
        <w:tc>
          <w:tcPr>
            <w:tcW w:w="215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De Tapia et al. 2019</w:t>
            </w:r>
          </w:p>
        </w:tc>
        <w:tc>
          <w:tcPr>
            <w:tcW w:w="170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8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52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173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878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956" w:type="dxa"/>
          </w:tcPr>
          <w:p w:rsidR="00455F9A" w:rsidRPr="00124DCF" w:rsidRDefault="00455F9A" w:rsidP="00455F9A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</w:tr>
    </w:tbl>
    <w:p w:rsidR="00962D8C" w:rsidRPr="00124DCF" w:rsidRDefault="00962D8C">
      <w:pPr>
        <w:rPr>
          <w:rFonts w:ascii="Times New Roman" w:hAnsi="Times New Roman" w:cs="Times New Roman"/>
        </w:rPr>
      </w:pPr>
    </w:p>
    <w:p w:rsidR="00124DCF" w:rsidRPr="00124DCF" w:rsidRDefault="00124DCF" w:rsidP="00124DCF">
      <w:pPr>
        <w:rPr>
          <w:rFonts w:ascii="Times New Roman" w:hAnsi="Times New Roman" w:cs="Times New Roman"/>
        </w:rPr>
      </w:pPr>
      <w:r w:rsidRPr="00124DCF">
        <w:rPr>
          <w:rFonts w:ascii="Times New Roman" w:hAnsi="Times New Roman" w:cs="Times New Roman"/>
        </w:rPr>
        <w:t xml:space="preserve">Low +; high -; </w:t>
      </w:r>
      <w:proofErr w:type="spellStart"/>
      <w:proofErr w:type="gramStart"/>
      <w:r w:rsidRPr="00124DCF">
        <w:rPr>
          <w:rFonts w:ascii="Times New Roman" w:hAnsi="Times New Roman" w:cs="Times New Roman"/>
        </w:rPr>
        <w:t>unclear</w:t>
      </w:r>
      <w:proofErr w:type="spellEnd"/>
      <w:r w:rsidRPr="00124DCF">
        <w:rPr>
          <w:rFonts w:ascii="Times New Roman" w:hAnsi="Times New Roman" w:cs="Times New Roman"/>
        </w:rPr>
        <w:t xml:space="preserve"> ?</w:t>
      </w:r>
      <w:proofErr w:type="gramEnd"/>
    </w:p>
    <w:p w:rsidR="00A97F1A" w:rsidRPr="00124DCF" w:rsidRDefault="00A97F1A" w:rsidP="005412A4">
      <w:pPr>
        <w:rPr>
          <w:rFonts w:ascii="Times New Roman" w:hAnsi="Times New Roman" w:cs="Times New Roman"/>
        </w:rPr>
      </w:pPr>
    </w:p>
    <w:p w:rsidR="00962D8C" w:rsidRPr="00124DCF" w:rsidRDefault="00080E36" w:rsidP="005412A4">
      <w:pPr>
        <w:rPr>
          <w:rFonts w:ascii="Times New Roman" w:hAnsi="Times New Roman" w:cs="Times New Roman"/>
        </w:rPr>
      </w:pPr>
      <w:r w:rsidRPr="00124DCF">
        <w:rPr>
          <w:rFonts w:ascii="Times New Roman" w:hAnsi="Times New Roman" w:cs="Times New Roman"/>
          <w:b/>
        </w:rPr>
        <w:t>Supplement 2</w:t>
      </w:r>
      <w:r w:rsidR="005412A4" w:rsidRPr="00124DCF">
        <w:rPr>
          <w:rFonts w:ascii="Times New Roman" w:hAnsi="Times New Roman" w:cs="Times New Roman"/>
          <w:b/>
        </w:rPr>
        <w:t>b.</w:t>
      </w:r>
      <w:r w:rsidR="005412A4" w:rsidRPr="00124DCF">
        <w:rPr>
          <w:rFonts w:ascii="Times New Roman" w:hAnsi="Times New Roman" w:cs="Times New Roman"/>
        </w:rPr>
        <w:t xml:space="preserve"> </w:t>
      </w:r>
      <w:r w:rsidR="005412A4" w:rsidRPr="00124DCF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Risk‐of‐bias summary according to the ROBINS-I risk of bias tool for non-randomized studies.</w:t>
      </w:r>
    </w:p>
    <w:tbl>
      <w:tblPr>
        <w:tblStyle w:val="Tabellenraster"/>
        <w:tblW w:w="14319" w:type="dxa"/>
        <w:tblInd w:w="-572" w:type="dxa"/>
        <w:tblLook w:val="04A0" w:firstRow="1" w:lastRow="0" w:firstColumn="1" w:lastColumn="0" w:noHBand="0" w:noVBand="1"/>
      </w:tblPr>
      <w:tblGrid>
        <w:gridCol w:w="3946"/>
        <w:gridCol w:w="1284"/>
        <w:gridCol w:w="1275"/>
        <w:gridCol w:w="1339"/>
        <w:gridCol w:w="1339"/>
        <w:gridCol w:w="1253"/>
        <w:gridCol w:w="1372"/>
        <w:gridCol w:w="1258"/>
        <w:gridCol w:w="1253"/>
      </w:tblGrid>
      <w:tr w:rsidR="00962D8C" w:rsidRPr="00124DCF" w:rsidTr="000569FD">
        <w:tc>
          <w:tcPr>
            <w:tcW w:w="3946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Publication</w:t>
            </w:r>
          </w:p>
        </w:tc>
        <w:tc>
          <w:tcPr>
            <w:tcW w:w="1284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Bias due to confounding</w:t>
            </w:r>
          </w:p>
        </w:tc>
        <w:tc>
          <w:tcPr>
            <w:tcW w:w="1275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Bias due to selection of participants</w:t>
            </w:r>
          </w:p>
        </w:tc>
        <w:tc>
          <w:tcPr>
            <w:tcW w:w="1339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Bias in classification of interventions</w:t>
            </w:r>
          </w:p>
        </w:tc>
        <w:tc>
          <w:tcPr>
            <w:tcW w:w="1339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Bias due to deviations from intended interventions</w:t>
            </w:r>
          </w:p>
        </w:tc>
        <w:tc>
          <w:tcPr>
            <w:tcW w:w="1253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Bias due to missing data</w:t>
            </w:r>
          </w:p>
        </w:tc>
        <w:tc>
          <w:tcPr>
            <w:tcW w:w="1372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Bias in measurement of outcomes</w:t>
            </w:r>
          </w:p>
        </w:tc>
        <w:tc>
          <w:tcPr>
            <w:tcW w:w="1258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Bias in selection of the reported results</w:t>
            </w:r>
          </w:p>
        </w:tc>
        <w:tc>
          <w:tcPr>
            <w:tcW w:w="1253" w:type="dxa"/>
          </w:tcPr>
          <w:p w:rsidR="00962D8C" w:rsidRPr="00124DCF" w:rsidRDefault="00962D8C" w:rsidP="00601D6F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Overall</w:t>
            </w:r>
          </w:p>
        </w:tc>
      </w:tr>
      <w:tr w:rsidR="000569FD" w:rsidRPr="00124DCF" w:rsidTr="000569FD">
        <w:trPr>
          <w:trHeight w:val="470"/>
        </w:trPr>
        <w:tc>
          <w:tcPr>
            <w:tcW w:w="14319" w:type="dxa"/>
            <w:gridSpan w:val="9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Studies reporting on peri-implant mucositis</w:t>
            </w:r>
            <w:r w:rsidR="00DF46F3">
              <w:rPr>
                <w:rFonts w:ascii="Times New Roman" w:eastAsia="Calibri" w:hAnsi="Times New Roman" w:cs="Times New Roman"/>
                <w:b/>
                <w:noProof/>
                <w:sz w:val="20"/>
              </w:rPr>
              <w:t xml:space="preserve"> treatment</w:t>
            </w:r>
          </w:p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Alternative measures for biofilm removal</w:t>
            </w:r>
          </w:p>
        </w:tc>
      </w:tr>
      <w:tr w:rsidR="000569FD" w:rsidRPr="00124DCF" w:rsidTr="000569FD">
        <w:tc>
          <w:tcPr>
            <w:tcW w:w="3946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De Siena et al. 2014</w:t>
            </w:r>
          </w:p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</w:tc>
        <w:tc>
          <w:tcPr>
            <w:tcW w:w="1284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75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8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</w:tr>
      <w:tr w:rsidR="000569FD" w:rsidRPr="00124DCF" w:rsidTr="000569FD">
        <w:trPr>
          <w:trHeight w:val="700"/>
        </w:trPr>
        <w:tc>
          <w:tcPr>
            <w:tcW w:w="14319" w:type="dxa"/>
            <w:gridSpan w:val="9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lastRenderedPageBreak/>
              <w:t>Studies reporting on non-surgical treatment of peri-implantitis</w:t>
            </w:r>
          </w:p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diode laser/aPDT</w:t>
            </w:r>
          </w:p>
        </w:tc>
      </w:tr>
      <w:tr w:rsidR="000569FD" w:rsidRPr="00124DCF" w:rsidTr="000569FD">
        <w:tc>
          <w:tcPr>
            <w:tcW w:w="3946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Arisan et al  2015</w:t>
            </w:r>
          </w:p>
        </w:tc>
        <w:tc>
          <w:tcPr>
            <w:tcW w:w="1284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75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58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</w:tr>
      <w:tr w:rsidR="000569FD" w:rsidRPr="00124DCF" w:rsidTr="000569FD">
        <w:tc>
          <w:tcPr>
            <w:tcW w:w="14319" w:type="dxa"/>
            <w:gridSpan w:val="9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systemic antibiotics</w:t>
            </w:r>
          </w:p>
        </w:tc>
      </w:tr>
      <w:tr w:rsidR="000569FD" w:rsidRPr="00124DCF" w:rsidTr="000569FD">
        <w:tc>
          <w:tcPr>
            <w:tcW w:w="3946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Shibli et al. 2019</w:t>
            </w:r>
          </w:p>
        </w:tc>
        <w:tc>
          <w:tcPr>
            <w:tcW w:w="1284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75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58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</w:tr>
      <w:tr w:rsidR="00C3070B" w:rsidRPr="00124DCF" w:rsidTr="00C3070B">
        <w:trPr>
          <w:trHeight w:val="507"/>
        </w:trPr>
        <w:tc>
          <w:tcPr>
            <w:tcW w:w="14319" w:type="dxa"/>
            <w:gridSpan w:val="9"/>
          </w:tcPr>
          <w:p w:rsidR="00C3070B" w:rsidRPr="00124DCF" w:rsidRDefault="00C3070B" w:rsidP="000569FD">
            <w:pPr>
              <w:rPr>
                <w:rFonts w:ascii="Times New Roman" w:eastAsia="Calibri" w:hAnsi="Times New Roman" w:cs="Times New Roman"/>
                <w:b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b/>
                <w:noProof/>
                <w:sz w:val="20"/>
              </w:rPr>
              <w:t>Studies reporting on surgical peri-implantitis treatment</w:t>
            </w:r>
          </w:p>
          <w:p w:rsidR="00C3070B" w:rsidRPr="00124DCF" w:rsidRDefault="00C3070B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Adjunctive and alternative measures for implant surface decontamination following reconstructive therapy</w:t>
            </w:r>
          </w:p>
        </w:tc>
      </w:tr>
      <w:tr w:rsidR="000569FD" w:rsidRPr="00124DCF" w:rsidTr="000569FD">
        <w:tc>
          <w:tcPr>
            <w:tcW w:w="3946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Deppe et al. 2007</w:t>
            </w:r>
          </w:p>
        </w:tc>
        <w:tc>
          <w:tcPr>
            <w:tcW w:w="1284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75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72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58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</w:tr>
      <w:tr w:rsidR="000569FD" w:rsidRPr="00124DCF" w:rsidTr="000569FD">
        <w:tc>
          <w:tcPr>
            <w:tcW w:w="14319" w:type="dxa"/>
            <w:gridSpan w:val="9"/>
          </w:tcPr>
          <w:p w:rsidR="000569FD" w:rsidRPr="00124DCF" w:rsidRDefault="000569FD" w:rsidP="00627847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Reconstruction of the defect with different bone fillers, with and without a membrane</w:t>
            </w:r>
          </w:p>
        </w:tc>
      </w:tr>
      <w:tr w:rsidR="000569FD" w:rsidRPr="00124DCF" w:rsidTr="000569FD">
        <w:tc>
          <w:tcPr>
            <w:tcW w:w="3946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Khoury et al. 2001</w:t>
            </w:r>
          </w:p>
        </w:tc>
        <w:tc>
          <w:tcPr>
            <w:tcW w:w="1284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75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!</w:t>
            </w:r>
          </w:p>
        </w:tc>
        <w:tc>
          <w:tcPr>
            <w:tcW w:w="1372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!</w:t>
            </w:r>
          </w:p>
        </w:tc>
        <w:tc>
          <w:tcPr>
            <w:tcW w:w="1258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!</w:t>
            </w:r>
          </w:p>
        </w:tc>
      </w:tr>
      <w:tr w:rsidR="000569FD" w:rsidRPr="00124DCF" w:rsidTr="000569FD">
        <w:tc>
          <w:tcPr>
            <w:tcW w:w="3946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Roos-Jansaker et al. 2007, 2011, 2014</w:t>
            </w:r>
          </w:p>
        </w:tc>
        <w:tc>
          <w:tcPr>
            <w:tcW w:w="1284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75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72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58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!</w:t>
            </w:r>
          </w:p>
        </w:tc>
      </w:tr>
      <w:tr w:rsidR="000569FD" w:rsidRPr="00124DCF" w:rsidTr="000569FD">
        <w:tc>
          <w:tcPr>
            <w:tcW w:w="3946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Güler et al. 2016</w:t>
            </w:r>
          </w:p>
        </w:tc>
        <w:tc>
          <w:tcPr>
            <w:tcW w:w="1284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275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*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!</w:t>
            </w:r>
          </w:p>
        </w:tc>
        <w:tc>
          <w:tcPr>
            <w:tcW w:w="1339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372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8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+</w:t>
            </w:r>
          </w:p>
        </w:tc>
        <w:tc>
          <w:tcPr>
            <w:tcW w:w="1253" w:type="dxa"/>
          </w:tcPr>
          <w:p w:rsidR="000569FD" w:rsidRPr="00124DCF" w:rsidRDefault="000569FD" w:rsidP="000569FD">
            <w:pPr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124DCF">
              <w:rPr>
                <w:rFonts w:ascii="Times New Roman" w:eastAsia="Calibri" w:hAnsi="Times New Roman" w:cs="Times New Roman"/>
                <w:noProof/>
                <w:sz w:val="20"/>
              </w:rPr>
              <w:t>!</w:t>
            </w:r>
          </w:p>
        </w:tc>
      </w:tr>
    </w:tbl>
    <w:p w:rsidR="00962D8C" w:rsidRPr="00285D4F" w:rsidRDefault="005412A4">
      <w:pPr>
        <w:rPr>
          <w:rFonts w:ascii="Times New Roman" w:hAnsi="Times New Roman" w:cs="Times New Roman"/>
        </w:rPr>
      </w:pPr>
      <w:proofErr w:type="gramStart"/>
      <w:r w:rsidRPr="00124DCF">
        <w:rPr>
          <w:rFonts w:ascii="Times New Roman" w:hAnsi="Times New Roman" w:cs="Times New Roman"/>
        </w:rPr>
        <w:t>Critical !</w:t>
      </w:r>
      <w:proofErr w:type="gramEnd"/>
      <w:r w:rsidRPr="00124DCF">
        <w:rPr>
          <w:rFonts w:ascii="Times New Roman" w:hAnsi="Times New Roman" w:cs="Times New Roman"/>
        </w:rPr>
        <w:t xml:space="preserve">; </w:t>
      </w:r>
      <w:proofErr w:type="spellStart"/>
      <w:r w:rsidRPr="00124DCF">
        <w:rPr>
          <w:rFonts w:ascii="Times New Roman" w:hAnsi="Times New Roman" w:cs="Times New Roman"/>
        </w:rPr>
        <w:t>serious</w:t>
      </w:r>
      <w:proofErr w:type="spellEnd"/>
      <w:r w:rsidRPr="00124DCF">
        <w:rPr>
          <w:rFonts w:ascii="Times New Roman" w:hAnsi="Times New Roman" w:cs="Times New Roman"/>
        </w:rPr>
        <w:t xml:space="preserve"> *; moderate -; </w:t>
      </w:r>
      <w:proofErr w:type="spellStart"/>
      <w:r w:rsidRPr="00124DCF">
        <w:rPr>
          <w:rFonts w:ascii="Times New Roman" w:hAnsi="Times New Roman" w:cs="Times New Roman"/>
        </w:rPr>
        <w:t>low</w:t>
      </w:r>
      <w:proofErr w:type="spellEnd"/>
      <w:r w:rsidRPr="00124DCF">
        <w:rPr>
          <w:rFonts w:ascii="Times New Roman" w:hAnsi="Times New Roman" w:cs="Times New Roman"/>
        </w:rPr>
        <w:t>+</w:t>
      </w:r>
    </w:p>
    <w:sectPr w:rsidR="00962D8C" w:rsidRPr="00285D4F" w:rsidSect="00962D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C"/>
    <w:rsid w:val="000569FD"/>
    <w:rsid w:val="00080E36"/>
    <w:rsid w:val="00124DCF"/>
    <w:rsid w:val="001D11F6"/>
    <w:rsid w:val="00246D0B"/>
    <w:rsid w:val="00285D4F"/>
    <w:rsid w:val="002F747B"/>
    <w:rsid w:val="00321B1C"/>
    <w:rsid w:val="003B0082"/>
    <w:rsid w:val="003E56B0"/>
    <w:rsid w:val="00452B9C"/>
    <w:rsid w:val="00455F9A"/>
    <w:rsid w:val="005244B1"/>
    <w:rsid w:val="005412A4"/>
    <w:rsid w:val="00555A57"/>
    <w:rsid w:val="00601D6F"/>
    <w:rsid w:val="00697E2A"/>
    <w:rsid w:val="007050CC"/>
    <w:rsid w:val="007B4F3A"/>
    <w:rsid w:val="00812CF1"/>
    <w:rsid w:val="00944B13"/>
    <w:rsid w:val="00962D8C"/>
    <w:rsid w:val="009B0291"/>
    <w:rsid w:val="00A97F1A"/>
    <w:rsid w:val="00AF60B0"/>
    <w:rsid w:val="00B77B7A"/>
    <w:rsid w:val="00C3070B"/>
    <w:rsid w:val="00D83E6B"/>
    <w:rsid w:val="00DC00E1"/>
    <w:rsid w:val="00DF46F3"/>
    <w:rsid w:val="00E956D9"/>
    <w:rsid w:val="00F07270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9D1C"/>
  <w15:chartTrackingRefBased/>
  <w15:docId w15:val="{C3250F8E-4C67-426A-9500-BD3C6846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2D8C"/>
    <w:pPr>
      <w:spacing w:after="0" w:line="240" w:lineRule="auto"/>
    </w:pPr>
    <w:rPr>
      <w:rFonts w:eastAsia="DengXian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62D8C"/>
    <w:pPr>
      <w:spacing w:after="0" w:line="240" w:lineRule="auto"/>
    </w:pPr>
    <w:rPr>
      <w:rFonts w:eastAsia="DengXian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962D8C"/>
    <w:pPr>
      <w:spacing w:after="0" w:line="240" w:lineRule="auto"/>
    </w:pPr>
    <w:rPr>
      <w:rFonts w:eastAsia="DengXian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62D8C"/>
    <w:pPr>
      <w:spacing w:after="0" w:line="240" w:lineRule="auto"/>
    </w:pPr>
    <w:rPr>
      <w:rFonts w:eastAsia="DengXian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962D8C"/>
    <w:pPr>
      <w:spacing w:after="0" w:line="240" w:lineRule="auto"/>
    </w:pPr>
    <w:rPr>
      <w:rFonts w:eastAsia="DengXian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962D8C"/>
    <w:pPr>
      <w:spacing w:after="0" w:line="240" w:lineRule="auto"/>
    </w:pPr>
    <w:rPr>
      <w:rFonts w:eastAsia="DengXian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Carolinum gGmbH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Ramanauskaite</dc:creator>
  <cp:keywords/>
  <dc:description/>
  <cp:lastModifiedBy>Ausra Ramanauskaite</cp:lastModifiedBy>
  <cp:revision>7</cp:revision>
  <dcterms:created xsi:type="dcterms:W3CDTF">2021-08-31T09:00:00Z</dcterms:created>
  <dcterms:modified xsi:type="dcterms:W3CDTF">2021-09-21T06:50:00Z</dcterms:modified>
</cp:coreProperties>
</file>