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D84C" w14:textId="77777777" w:rsidR="0002344E" w:rsidRPr="005C33F3" w:rsidRDefault="0002344E" w:rsidP="0002344E">
      <w:pPr>
        <w:spacing w:line="360" w:lineRule="auto"/>
        <w:jc w:val="center"/>
        <w:rPr>
          <w:rFonts w:ascii="Times New Roman" w:hAnsi="Times New Roman"/>
          <w:b/>
          <w:color w:val="000000" w:themeColor="text1"/>
          <w:sz w:val="32"/>
          <w:szCs w:val="32"/>
          <w:lang w:val="en-GB"/>
        </w:rPr>
      </w:pPr>
      <w:bookmarkStart w:id="0" w:name="_Hlk79591510"/>
      <w:bookmarkEnd w:id="0"/>
      <w:r w:rsidRPr="005C33F3">
        <w:rPr>
          <w:rFonts w:ascii="Times New Roman" w:hAnsi="Times New Roman"/>
          <w:b/>
          <w:color w:val="000000" w:themeColor="text1"/>
          <w:sz w:val="32"/>
          <w:szCs w:val="32"/>
          <w:lang w:val="en-GB"/>
        </w:rPr>
        <w:t>Supplementary Information</w:t>
      </w:r>
    </w:p>
    <w:p w14:paraId="4E61CB41" w14:textId="77777777" w:rsidR="0002344E" w:rsidRPr="005C33F3" w:rsidRDefault="0002344E" w:rsidP="0002344E">
      <w:pPr>
        <w:spacing w:line="360" w:lineRule="auto"/>
        <w:jc w:val="center"/>
        <w:rPr>
          <w:rFonts w:ascii="Times New Roman" w:hAnsi="Times New Roman"/>
          <w:color w:val="000000" w:themeColor="text1"/>
          <w:sz w:val="28"/>
          <w:szCs w:val="28"/>
          <w:lang w:val="en-GB"/>
        </w:rPr>
      </w:pPr>
      <w:r w:rsidRPr="005C33F3">
        <w:rPr>
          <w:rFonts w:ascii="Times New Roman" w:hAnsi="Times New Roman"/>
          <w:color w:val="000000" w:themeColor="text1"/>
          <w:sz w:val="28"/>
          <w:szCs w:val="28"/>
          <w:lang w:val="en-GB"/>
        </w:rPr>
        <w:t>for the manuscript:</w:t>
      </w:r>
    </w:p>
    <w:p w14:paraId="18BF48F8" w14:textId="77777777" w:rsidR="0002344E" w:rsidRPr="005C33F3" w:rsidRDefault="0002344E" w:rsidP="00621942">
      <w:pPr>
        <w:spacing w:line="360" w:lineRule="auto"/>
        <w:jc w:val="center"/>
        <w:rPr>
          <w:rFonts w:ascii="Times New Roman" w:hAnsi="Times New Roman"/>
          <w:b/>
          <w:color w:val="000000" w:themeColor="text1"/>
          <w:sz w:val="32"/>
          <w:szCs w:val="32"/>
          <w:lang w:val="en-GB"/>
        </w:rPr>
      </w:pPr>
    </w:p>
    <w:p w14:paraId="7D5F0916" w14:textId="77777777" w:rsidR="0002344E" w:rsidRPr="005C33F3" w:rsidRDefault="0002344E" w:rsidP="0002344E">
      <w:pPr>
        <w:spacing w:line="360" w:lineRule="auto"/>
        <w:jc w:val="center"/>
        <w:rPr>
          <w:rFonts w:ascii="Times New Roman" w:hAnsi="Times New Roman"/>
          <w:b/>
          <w:bCs/>
          <w:sz w:val="32"/>
          <w:szCs w:val="32"/>
          <w:lang w:val="en-GB"/>
        </w:rPr>
      </w:pPr>
      <w:r w:rsidRPr="005C33F3">
        <w:rPr>
          <w:rFonts w:ascii="Times New Roman" w:hAnsi="Times New Roman"/>
          <w:b/>
          <w:bCs/>
          <w:sz w:val="32"/>
          <w:szCs w:val="32"/>
          <w:lang w:val="en-GB"/>
        </w:rPr>
        <w:t xml:space="preserve">The monofunctional CO dehydrogenase CooS is essential for growth of </w:t>
      </w:r>
      <w:r w:rsidRPr="005C33F3">
        <w:rPr>
          <w:rFonts w:ascii="Times New Roman" w:hAnsi="Times New Roman"/>
          <w:b/>
          <w:bCs/>
          <w:i/>
          <w:sz w:val="32"/>
          <w:szCs w:val="32"/>
          <w:lang w:val="en-GB"/>
        </w:rPr>
        <w:t xml:space="preserve">Thermoanaerobacter kivui </w:t>
      </w:r>
      <w:r w:rsidRPr="005C33F3">
        <w:rPr>
          <w:rFonts w:ascii="Times New Roman" w:hAnsi="Times New Roman"/>
          <w:b/>
          <w:bCs/>
          <w:sz w:val="32"/>
          <w:szCs w:val="32"/>
          <w:lang w:val="en-GB"/>
        </w:rPr>
        <w:t xml:space="preserve">on </w:t>
      </w:r>
    </w:p>
    <w:p w14:paraId="41EC9DA2" w14:textId="77777777" w:rsidR="00621942" w:rsidRPr="005C33F3" w:rsidRDefault="0002344E" w:rsidP="0002344E">
      <w:pPr>
        <w:spacing w:line="360" w:lineRule="auto"/>
        <w:jc w:val="center"/>
        <w:rPr>
          <w:rFonts w:ascii="Times New Roman" w:hAnsi="Times New Roman"/>
          <w:b/>
          <w:color w:val="000000" w:themeColor="text1"/>
          <w:sz w:val="32"/>
          <w:szCs w:val="32"/>
        </w:rPr>
      </w:pPr>
      <w:r w:rsidRPr="005C33F3">
        <w:rPr>
          <w:rFonts w:ascii="Times New Roman" w:hAnsi="Times New Roman"/>
          <w:b/>
          <w:bCs/>
          <w:sz w:val="32"/>
          <w:szCs w:val="32"/>
        </w:rPr>
        <w:t>carbon monoxide</w:t>
      </w:r>
    </w:p>
    <w:p w14:paraId="2D682772" w14:textId="77777777" w:rsidR="00621942" w:rsidRPr="005C33F3" w:rsidRDefault="00621942" w:rsidP="00621942">
      <w:pPr>
        <w:spacing w:line="360" w:lineRule="auto"/>
        <w:jc w:val="center"/>
        <w:rPr>
          <w:rFonts w:ascii="Times New Roman" w:hAnsi="Times New Roman"/>
          <w:b/>
          <w:color w:val="000000" w:themeColor="text1"/>
          <w:szCs w:val="24"/>
        </w:rPr>
      </w:pPr>
    </w:p>
    <w:p w14:paraId="0FBE00DB" w14:textId="77777777" w:rsidR="0002344E" w:rsidRPr="005C33F3" w:rsidRDefault="0002344E" w:rsidP="0002344E">
      <w:pPr>
        <w:spacing w:line="480" w:lineRule="auto"/>
        <w:jc w:val="center"/>
        <w:outlineLvl w:val="0"/>
        <w:rPr>
          <w:rFonts w:ascii="Times New Roman" w:hAnsi="Times New Roman"/>
          <w:bCs/>
          <w:szCs w:val="24"/>
        </w:rPr>
      </w:pPr>
      <w:r w:rsidRPr="005C33F3">
        <w:rPr>
          <w:rFonts w:ascii="Times New Roman" w:hAnsi="Times New Roman"/>
          <w:bCs/>
          <w:szCs w:val="24"/>
        </w:rPr>
        <w:t>Surbhi Jain</w:t>
      </w:r>
      <w:r w:rsidRPr="005C33F3">
        <w:rPr>
          <w:rFonts w:ascii="Times New Roman" w:hAnsi="Times New Roman"/>
          <w:bCs/>
          <w:szCs w:val="24"/>
          <w:vertAlign w:val="superscript"/>
        </w:rPr>
        <w:t>1</w:t>
      </w:r>
      <w:r w:rsidRPr="005C33F3">
        <w:rPr>
          <w:rFonts w:ascii="Times New Roman" w:hAnsi="Times New Roman"/>
          <w:bCs/>
          <w:szCs w:val="24"/>
        </w:rPr>
        <w:t>, Alexander Katsyv</w:t>
      </w:r>
      <w:r w:rsidRPr="005C33F3">
        <w:rPr>
          <w:rFonts w:ascii="Times New Roman" w:hAnsi="Times New Roman"/>
          <w:bCs/>
          <w:szCs w:val="24"/>
          <w:vertAlign w:val="superscript"/>
        </w:rPr>
        <w:t>1</w:t>
      </w:r>
      <w:r w:rsidRPr="005C33F3">
        <w:rPr>
          <w:rFonts w:ascii="Times New Roman" w:hAnsi="Times New Roman"/>
          <w:bCs/>
          <w:szCs w:val="24"/>
        </w:rPr>
        <w:t>, Mirko Basen</w:t>
      </w:r>
      <w:r w:rsidRPr="005C33F3">
        <w:rPr>
          <w:rFonts w:ascii="Times New Roman" w:hAnsi="Times New Roman"/>
          <w:bCs/>
          <w:szCs w:val="24"/>
          <w:vertAlign w:val="superscript"/>
        </w:rPr>
        <w:t xml:space="preserve">2 </w:t>
      </w:r>
      <w:r w:rsidRPr="005C33F3">
        <w:rPr>
          <w:rFonts w:ascii="Times New Roman" w:hAnsi="Times New Roman"/>
          <w:bCs/>
          <w:szCs w:val="24"/>
        </w:rPr>
        <w:t>and Volker Müller</w:t>
      </w:r>
      <w:r w:rsidRPr="005C33F3">
        <w:rPr>
          <w:rFonts w:ascii="Times New Roman" w:hAnsi="Times New Roman"/>
          <w:bCs/>
          <w:szCs w:val="24"/>
          <w:vertAlign w:val="superscript"/>
        </w:rPr>
        <w:t>1#</w:t>
      </w:r>
    </w:p>
    <w:p w14:paraId="07338D21" w14:textId="77777777" w:rsidR="0002344E" w:rsidRPr="005C33F3" w:rsidRDefault="0002344E" w:rsidP="0002344E">
      <w:pPr>
        <w:spacing w:line="480" w:lineRule="auto"/>
        <w:jc w:val="center"/>
        <w:outlineLvl w:val="0"/>
        <w:rPr>
          <w:rFonts w:ascii="Times New Roman" w:hAnsi="Times New Roman"/>
          <w:bCs/>
          <w:sz w:val="28"/>
          <w:szCs w:val="28"/>
        </w:rPr>
      </w:pPr>
    </w:p>
    <w:p w14:paraId="5FB9EDF9" w14:textId="77777777" w:rsidR="0002344E" w:rsidRPr="005C33F3" w:rsidRDefault="0002344E" w:rsidP="0002344E">
      <w:pPr>
        <w:pStyle w:val="Textkrper"/>
        <w:spacing w:line="276" w:lineRule="auto"/>
        <w:jc w:val="both"/>
        <w:rPr>
          <w:iCs/>
          <w:lang w:val="en-GB"/>
        </w:rPr>
      </w:pPr>
      <w:r w:rsidRPr="005C33F3">
        <w:rPr>
          <w:iCs/>
          <w:vertAlign w:val="superscript"/>
          <w:lang w:val="en-GB"/>
        </w:rPr>
        <w:t>1</w:t>
      </w:r>
      <w:r w:rsidRPr="005C33F3">
        <w:rPr>
          <w:iCs/>
          <w:lang w:val="en-GB"/>
        </w:rPr>
        <w:t>Department of Molecular Microbiology &amp; Bioenergetics, Institute of Molecular Biosciences, Johann Wolfgang Goethe University, Max-von-Laue-Str. 9, 60438 Frankfurt, Germany</w:t>
      </w:r>
    </w:p>
    <w:p w14:paraId="7AEB5221" w14:textId="77777777" w:rsidR="0002344E" w:rsidRPr="005C33F3" w:rsidRDefault="0002344E" w:rsidP="0002344E">
      <w:pPr>
        <w:pStyle w:val="Textkrper"/>
        <w:spacing w:line="276" w:lineRule="auto"/>
        <w:jc w:val="both"/>
        <w:rPr>
          <w:color w:val="000000" w:themeColor="text1"/>
          <w:lang w:val="en-GB"/>
        </w:rPr>
      </w:pPr>
      <w:r w:rsidRPr="005C33F3">
        <w:rPr>
          <w:iCs/>
          <w:vertAlign w:val="superscript"/>
          <w:lang w:val="en-US"/>
        </w:rPr>
        <w:t>2</w:t>
      </w:r>
      <w:r w:rsidRPr="005C33F3">
        <w:rPr>
          <w:color w:val="000000" w:themeColor="text1"/>
          <w:lang w:val="en-GB"/>
        </w:rPr>
        <w:t xml:space="preserve">Microbiology, Institute of Biological Sciences, </w:t>
      </w:r>
      <w:r w:rsidRPr="005C33F3">
        <w:rPr>
          <w:color w:val="000000" w:themeColor="text1"/>
          <w:lang w:val="en-US"/>
        </w:rPr>
        <w:t>University of Rostock</w:t>
      </w:r>
      <w:r w:rsidRPr="005C33F3">
        <w:rPr>
          <w:color w:val="000000" w:themeColor="text1"/>
          <w:lang w:val="en-GB"/>
        </w:rPr>
        <w:t>, 18059 Rostock, Germany</w:t>
      </w:r>
    </w:p>
    <w:p w14:paraId="30BAB2AD" w14:textId="77777777" w:rsidR="00621942" w:rsidRPr="005C33F3" w:rsidRDefault="00621942" w:rsidP="00621942">
      <w:pPr>
        <w:ind w:left="1701" w:hanging="1701"/>
        <w:rPr>
          <w:rFonts w:ascii="Times New Roman" w:hAnsi="Times New Roman"/>
          <w:color w:val="000000" w:themeColor="text1"/>
          <w:sz w:val="22"/>
          <w:szCs w:val="22"/>
          <w:lang w:val="en-GB"/>
        </w:rPr>
      </w:pPr>
    </w:p>
    <w:p w14:paraId="056565E7" w14:textId="77777777" w:rsidR="00BD18F2" w:rsidRPr="005C33F3" w:rsidRDefault="00BD18F2">
      <w:pPr>
        <w:rPr>
          <w:rFonts w:ascii="Times New Roman" w:hAnsi="Times New Roman"/>
          <w:lang w:val="en-GB"/>
        </w:rPr>
      </w:pPr>
    </w:p>
    <w:p w14:paraId="1E02F43C" w14:textId="77777777" w:rsidR="00621942" w:rsidRPr="005C33F3" w:rsidRDefault="0002344E" w:rsidP="00621942">
      <w:pPr>
        <w:widowControl w:val="0"/>
        <w:autoSpaceDE w:val="0"/>
        <w:autoSpaceDN w:val="0"/>
        <w:adjustRightInd w:val="0"/>
        <w:rPr>
          <w:rFonts w:ascii="Times New Roman" w:hAnsi="Times New Roman"/>
          <w:color w:val="000000" w:themeColor="text1"/>
          <w:sz w:val="22"/>
          <w:szCs w:val="22"/>
          <w:lang w:val="en-US"/>
        </w:rPr>
      </w:pPr>
      <w:r w:rsidRPr="005C33F3">
        <w:rPr>
          <w:rFonts w:ascii="Times New Roman" w:hAnsi="Times New Roman"/>
          <w:color w:val="000000" w:themeColor="text1"/>
          <w:sz w:val="22"/>
          <w:szCs w:val="22"/>
          <w:vertAlign w:val="superscript"/>
          <w:lang w:val="en-GB"/>
        </w:rPr>
        <w:t>#</w:t>
      </w:r>
      <w:r w:rsidR="00621942" w:rsidRPr="005C33F3">
        <w:rPr>
          <w:rFonts w:ascii="Times New Roman" w:hAnsi="Times New Roman"/>
          <w:color w:val="000000" w:themeColor="text1"/>
          <w:sz w:val="22"/>
          <w:szCs w:val="22"/>
          <w:lang w:val="en-US"/>
        </w:rPr>
        <w:t>correspondence address: Prof. Volker Müller, Department of Molecular Microbiology &amp; Bioenergetics, Institute of Molecular Biosciences, Johann Wolfgang Goethe University, Frankfurt am Main, Germany; Phone: 49-6979829507; Fax: 49-69-79829306;</w:t>
      </w:r>
    </w:p>
    <w:p w14:paraId="726066CE" w14:textId="77777777" w:rsidR="00621942" w:rsidRPr="005C33F3" w:rsidRDefault="00621942" w:rsidP="00621942">
      <w:pPr>
        <w:rPr>
          <w:rFonts w:ascii="Times New Roman" w:hAnsi="Times New Roman"/>
        </w:rPr>
      </w:pPr>
      <w:r w:rsidRPr="005C33F3">
        <w:rPr>
          <w:rFonts w:ascii="Times New Roman" w:hAnsi="Times New Roman"/>
          <w:color w:val="000000" w:themeColor="text1"/>
          <w:sz w:val="22"/>
          <w:szCs w:val="22"/>
        </w:rPr>
        <w:t xml:space="preserve">E-mail: </w:t>
      </w:r>
      <w:hyperlink r:id="rId4" w:history="1">
        <w:r w:rsidRPr="005C33F3">
          <w:rPr>
            <w:rStyle w:val="Hyperlink"/>
            <w:rFonts w:ascii="Times New Roman" w:hAnsi="Times New Roman"/>
            <w:color w:val="000000" w:themeColor="text1"/>
            <w:sz w:val="22"/>
            <w:szCs w:val="22"/>
          </w:rPr>
          <w:t>vmueller@bio.uni-frankfurt.de</w:t>
        </w:r>
      </w:hyperlink>
    </w:p>
    <w:p w14:paraId="7754D1D6" w14:textId="77777777" w:rsidR="00621942" w:rsidRPr="005C33F3" w:rsidRDefault="00621942" w:rsidP="00621942">
      <w:pPr>
        <w:rPr>
          <w:rFonts w:ascii="Times New Roman" w:hAnsi="Times New Roman"/>
        </w:rPr>
      </w:pPr>
    </w:p>
    <w:p w14:paraId="0C02F941" w14:textId="77777777" w:rsidR="00621942" w:rsidRPr="005C33F3" w:rsidRDefault="00621942" w:rsidP="00621942">
      <w:pPr>
        <w:rPr>
          <w:rFonts w:ascii="Times New Roman" w:hAnsi="Times New Roman"/>
        </w:rPr>
      </w:pPr>
    </w:p>
    <w:p w14:paraId="6920E57D" w14:textId="77777777" w:rsidR="00621942" w:rsidRPr="005C33F3" w:rsidRDefault="00621942" w:rsidP="00621942">
      <w:pPr>
        <w:rPr>
          <w:rFonts w:ascii="Times New Roman" w:hAnsi="Times New Roman"/>
        </w:rPr>
      </w:pPr>
    </w:p>
    <w:p w14:paraId="2E10D310" w14:textId="77777777" w:rsidR="00621942" w:rsidRPr="005C33F3" w:rsidRDefault="00621942" w:rsidP="00621942">
      <w:pPr>
        <w:rPr>
          <w:rFonts w:ascii="Times New Roman" w:hAnsi="Times New Roman"/>
        </w:rPr>
      </w:pPr>
    </w:p>
    <w:p w14:paraId="567DE0CE" w14:textId="77777777" w:rsidR="00621942" w:rsidRPr="005C33F3" w:rsidRDefault="00621942" w:rsidP="00621942">
      <w:pPr>
        <w:rPr>
          <w:rFonts w:ascii="Times New Roman" w:hAnsi="Times New Roman"/>
          <w:b/>
          <w:color w:val="000000" w:themeColor="text1"/>
          <w:sz w:val="36"/>
          <w:szCs w:val="36"/>
        </w:rPr>
      </w:pPr>
    </w:p>
    <w:p w14:paraId="3626306E" w14:textId="77777777" w:rsidR="00045358" w:rsidRPr="005C33F3" w:rsidRDefault="00045358" w:rsidP="00621942">
      <w:pPr>
        <w:rPr>
          <w:rFonts w:ascii="Times New Roman" w:hAnsi="Times New Roman"/>
        </w:rPr>
      </w:pPr>
    </w:p>
    <w:p w14:paraId="721CAD85" w14:textId="77777777" w:rsidR="00621942" w:rsidRPr="005C33F3" w:rsidRDefault="00621942" w:rsidP="00621942">
      <w:pPr>
        <w:rPr>
          <w:rFonts w:ascii="Times New Roman" w:hAnsi="Times New Roman"/>
        </w:rPr>
      </w:pPr>
    </w:p>
    <w:p w14:paraId="5139C50C" w14:textId="77777777" w:rsidR="00621942" w:rsidRPr="005C33F3" w:rsidRDefault="00621942" w:rsidP="00621942">
      <w:pPr>
        <w:rPr>
          <w:rFonts w:ascii="Times New Roman" w:hAnsi="Times New Roman"/>
        </w:rPr>
      </w:pPr>
    </w:p>
    <w:p w14:paraId="30492F68" w14:textId="77777777" w:rsidR="00621942" w:rsidRPr="005C33F3" w:rsidRDefault="00621942" w:rsidP="00621942">
      <w:pPr>
        <w:rPr>
          <w:rFonts w:ascii="Times New Roman" w:hAnsi="Times New Roman"/>
        </w:rPr>
      </w:pPr>
    </w:p>
    <w:p w14:paraId="02AC7EA7" w14:textId="77777777" w:rsidR="00621942" w:rsidRPr="005C33F3" w:rsidRDefault="00621942" w:rsidP="00621942">
      <w:pPr>
        <w:rPr>
          <w:rFonts w:ascii="Times New Roman" w:hAnsi="Times New Roman"/>
        </w:rPr>
      </w:pPr>
    </w:p>
    <w:p w14:paraId="2E83864A" w14:textId="77777777" w:rsidR="00045358" w:rsidRPr="005C33F3" w:rsidRDefault="00045358" w:rsidP="00621942">
      <w:pPr>
        <w:rPr>
          <w:rFonts w:ascii="Times New Roman" w:hAnsi="Times New Roman"/>
        </w:rPr>
      </w:pPr>
    </w:p>
    <w:p w14:paraId="06C39284" w14:textId="77777777" w:rsidR="00045358" w:rsidRPr="005C33F3" w:rsidRDefault="0002344E" w:rsidP="00E73149">
      <w:pPr>
        <w:jc w:val="center"/>
        <w:rPr>
          <w:rFonts w:ascii="Times New Roman" w:hAnsi="Times New Roman"/>
          <w:b/>
          <w:color w:val="000000" w:themeColor="text1"/>
          <w:sz w:val="28"/>
          <w:szCs w:val="28"/>
          <w:lang w:val="en-GB"/>
        </w:rPr>
      </w:pPr>
      <w:r w:rsidRPr="005C33F3">
        <w:rPr>
          <w:rFonts w:ascii="Times New Roman" w:hAnsi="Times New Roman"/>
          <w:b/>
          <w:color w:val="000000" w:themeColor="text1"/>
          <w:sz w:val="28"/>
          <w:szCs w:val="28"/>
          <w:lang w:val="en-GB"/>
        </w:rPr>
        <w:t>Fig. S1</w:t>
      </w:r>
    </w:p>
    <w:p w14:paraId="17D87CF7" w14:textId="5CE88FF6" w:rsidR="0002344E" w:rsidRPr="005C33F3" w:rsidRDefault="0002344E" w:rsidP="0002344E">
      <w:pPr>
        <w:jc w:val="center"/>
        <w:rPr>
          <w:rFonts w:ascii="Times New Roman" w:hAnsi="Times New Roman"/>
          <w:b/>
          <w:color w:val="000000" w:themeColor="text1"/>
          <w:sz w:val="28"/>
          <w:szCs w:val="28"/>
          <w:lang w:val="en-GB"/>
        </w:rPr>
      </w:pPr>
      <w:r w:rsidRPr="005C33F3">
        <w:rPr>
          <w:rFonts w:ascii="Times New Roman" w:hAnsi="Times New Roman"/>
          <w:b/>
          <w:color w:val="000000" w:themeColor="text1"/>
          <w:sz w:val="28"/>
          <w:szCs w:val="28"/>
          <w:lang w:val="en-GB"/>
        </w:rPr>
        <w:t>Fig. S2</w:t>
      </w:r>
    </w:p>
    <w:p w14:paraId="60E7A629" w14:textId="4B2E0EAC" w:rsidR="000D5A9D" w:rsidRPr="005C33F3" w:rsidRDefault="000D5A9D" w:rsidP="0002344E">
      <w:pPr>
        <w:jc w:val="center"/>
        <w:rPr>
          <w:rFonts w:ascii="Times New Roman" w:hAnsi="Times New Roman"/>
          <w:b/>
          <w:color w:val="000000" w:themeColor="text1"/>
          <w:sz w:val="28"/>
          <w:szCs w:val="28"/>
          <w:lang w:val="en-GB"/>
        </w:rPr>
      </w:pPr>
      <w:r w:rsidRPr="005C33F3">
        <w:rPr>
          <w:rFonts w:ascii="Times New Roman" w:hAnsi="Times New Roman"/>
          <w:b/>
          <w:color w:val="000000" w:themeColor="text1"/>
          <w:sz w:val="28"/>
          <w:szCs w:val="28"/>
          <w:lang w:val="en-GB"/>
        </w:rPr>
        <w:t>Fig. S3</w:t>
      </w:r>
    </w:p>
    <w:p w14:paraId="40F5C6E2" w14:textId="5AA3035F" w:rsidR="000D5A9D" w:rsidRPr="005C33F3" w:rsidRDefault="000D5A9D" w:rsidP="0002344E">
      <w:pPr>
        <w:jc w:val="center"/>
        <w:rPr>
          <w:rFonts w:ascii="Times New Roman" w:hAnsi="Times New Roman"/>
          <w:b/>
          <w:color w:val="000000" w:themeColor="text1"/>
          <w:sz w:val="28"/>
          <w:szCs w:val="28"/>
          <w:lang w:val="en-GB"/>
        </w:rPr>
      </w:pPr>
      <w:r w:rsidRPr="005C33F3">
        <w:rPr>
          <w:rFonts w:ascii="Times New Roman" w:hAnsi="Times New Roman"/>
          <w:b/>
          <w:color w:val="000000" w:themeColor="text1"/>
          <w:sz w:val="28"/>
          <w:szCs w:val="28"/>
          <w:lang w:val="en-GB"/>
        </w:rPr>
        <w:t>Fig. S4</w:t>
      </w:r>
    </w:p>
    <w:p w14:paraId="3AC52E53" w14:textId="6BE773F0" w:rsidR="00FA4AEE" w:rsidRPr="005C33F3" w:rsidRDefault="00FA4AEE" w:rsidP="0002344E">
      <w:pPr>
        <w:jc w:val="center"/>
        <w:rPr>
          <w:rFonts w:ascii="Times New Roman" w:hAnsi="Times New Roman"/>
          <w:b/>
          <w:color w:val="000000" w:themeColor="text1"/>
          <w:sz w:val="28"/>
          <w:szCs w:val="28"/>
          <w:lang w:val="en-GB"/>
        </w:rPr>
      </w:pPr>
      <w:r w:rsidRPr="005C33F3">
        <w:rPr>
          <w:rFonts w:ascii="Times New Roman" w:hAnsi="Times New Roman"/>
          <w:b/>
          <w:color w:val="000000" w:themeColor="text1"/>
          <w:sz w:val="28"/>
          <w:szCs w:val="28"/>
          <w:lang w:val="en-GB"/>
        </w:rPr>
        <w:t>Fig. S5</w:t>
      </w:r>
    </w:p>
    <w:p w14:paraId="673ECD3F" w14:textId="77777777" w:rsidR="00045358" w:rsidRPr="005C33F3" w:rsidRDefault="00045358" w:rsidP="00621942">
      <w:pPr>
        <w:rPr>
          <w:rFonts w:ascii="Times New Roman" w:hAnsi="Times New Roman"/>
          <w:lang w:val="en-GB"/>
        </w:rPr>
      </w:pPr>
    </w:p>
    <w:p w14:paraId="6F54C898" w14:textId="77777777" w:rsidR="00045358" w:rsidRPr="005C33F3" w:rsidRDefault="00045358" w:rsidP="00621942">
      <w:pPr>
        <w:rPr>
          <w:rFonts w:ascii="Times New Roman" w:hAnsi="Times New Roman"/>
          <w:lang w:val="en-GB"/>
        </w:rPr>
      </w:pPr>
    </w:p>
    <w:p w14:paraId="22A05FD7" w14:textId="77777777" w:rsidR="00045358" w:rsidRPr="005C33F3" w:rsidRDefault="00045358" w:rsidP="00621942">
      <w:pPr>
        <w:rPr>
          <w:rFonts w:ascii="Times New Roman" w:hAnsi="Times New Roman"/>
          <w:lang w:val="en-GB"/>
        </w:rPr>
      </w:pPr>
    </w:p>
    <w:p w14:paraId="29447871" w14:textId="1F3CB7CB" w:rsidR="0002344E" w:rsidRPr="005C33F3" w:rsidRDefault="00CC1820" w:rsidP="0002344E">
      <w:pPr>
        <w:spacing w:line="480" w:lineRule="auto"/>
        <w:jc w:val="center"/>
        <w:rPr>
          <w:rFonts w:ascii="Times New Roman" w:hAnsi="Times New Roman"/>
          <w:b/>
          <w:szCs w:val="24"/>
          <w:lang w:val="en-US"/>
        </w:rPr>
      </w:pPr>
      <w:r>
        <w:rPr>
          <w:rFonts w:ascii="Times New Roman" w:hAnsi="Times New Roman"/>
          <w:b/>
          <w:szCs w:val="24"/>
        </w:rPr>
        <w:lastRenderedPageBreak/>
        <w:pict w14:anchorId="34923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336pt">
            <v:imagedata r:id="rId5" o:title="Fig S1"/>
          </v:shape>
        </w:pict>
      </w:r>
    </w:p>
    <w:p w14:paraId="207F5A96" w14:textId="77777777" w:rsidR="00D34E5A" w:rsidRPr="005C33F3" w:rsidRDefault="00D34E5A" w:rsidP="00D34E5A">
      <w:pPr>
        <w:spacing w:line="480" w:lineRule="auto"/>
        <w:jc w:val="both"/>
        <w:rPr>
          <w:rFonts w:ascii="Times New Roman" w:hAnsi="Times New Roman"/>
          <w:color w:val="000000" w:themeColor="text1"/>
          <w:szCs w:val="24"/>
          <w:lang w:val="en-US"/>
        </w:rPr>
      </w:pPr>
      <w:r w:rsidRPr="005C33F3">
        <w:rPr>
          <w:rFonts w:ascii="Times New Roman" w:hAnsi="Times New Roman"/>
          <w:b/>
          <w:color w:val="000000" w:themeColor="text1"/>
          <w:szCs w:val="24"/>
          <w:lang w:val="en-US"/>
        </w:rPr>
        <w:t xml:space="preserve">Fig. S1 Verification of the </w:t>
      </w:r>
      <w:r w:rsidRPr="005C33F3">
        <w:rPr>
          <w:rFonts w:ascii="Times New Roman" w:hAnsi="Times New Roman"/>
          <w:b/>
          <w:i/>
          <w:color w:val="000000" w:themeColor="text1"/>
          <w:szCs w:val="24"/>
          <w:lang w:val="en-US"/>
        </w:rPr>
        <w:t xml:space="preserve">pMU131_His-cooS </w:t>
      </w:r>
      <w:r w:rsidRPr="005C33F3">
        <w:rPr>
          <w:rFonts w:ascii="Times New Roman" w:hAnsi="Times New Roman"/>
          <w:b/>
          <w:color w:val="000000" w:themeColor="text1"/>
          <w:szCs w:val="24"/>
          <w:lang w:val="en-US"/>
        </w:rPr>
        <w:t xml:space="preserve">and </w:t>
      </w:r>
      <w:r w:rsidRPr="005C33F3">
        <w:rPr>
          <w:rFonts w:ascii="Times New Roman" w:hAnsi="Times New Roman"/>
          <w:b/>
          <w:i/>
          <w:color w:val="000000" w:themeColor="text1"/>
          <w:szCs w:val="24"/>
          <w:lang w:val="en-US"/>
        </w:rPr>
        <w:t>pMU131_His-acsA</w:t>
      </w:r>
      <w:r w:rsidRPr="005C33F3">
        <w:rPr>
          <w:rFonts w:ascii="Times New Roman" w:hAnsi="Times New Roman"/>
          <w:b/>
          <w:color w:val="000000" w:themeColor="text1"/>
          <w:szCs w:val="24"/>
          <w:lang w:val="en-US"/>
        </w:rPr>
        <w:t xml:space="preserve"> construct transformed in </w:t>
      </w:r>
      <w:r w:rsidRPr="005C33F3">
        <w:rPr>
          <w:rFonts w:ascii="Times New Roman" w:hAnsi="Times New Roman"/>
          <w:b/>
          <w:i/>
          <w:color w:val="000000" w:themeColor="text1"/>
          <w:szCs w:val="24"/>
          <w:lang w:val="en-US"/>
        </w:rPr>
        <w:t>T. kivui</w:t>
      </w:r>
      <w:r w:rsidRPr="005C33F3">
        <w:rPr>
          <w:rFonts w:ascii="Times New Roman" w:hAnsi="Times New Roman"/>
          <w:b/>
          <w:color w:val="000000" w:themeColor="text1"/>
          <w:szCs w:val="24"/>
          <w:lang w:val="en-US"/>
        </w:rPr>
        <w:t xml:space="preserve">. </w:t>
      </w:r>
      <w:r w:rsidRPr="005C33F3">
        <w:rPr>
          <w:rFonts w:ascii="Times New Roman" w:hAnsi="Times New Roman"/>
          <w:color w:val="000000" w:themeColor="text1"/>
          <w:szCs w:val="24"/>
          <w:lang w:val="en-US"/>
        </w:rPr>
        <w:t xml:space="preserve">To verify the nature of the plasmids </w:t>
      </w:r>
      <w:r w:rsidRPr="005C33F3">
        <w:rPr>
          <w:rFonts w:ascii="Times New Roman" w:hAnsi="Times New Roman"/>
          <w:i/>
          <w:color w:val="000000" w:themeColor="text1"/>
          <w:szCs w:val="24"/>
          <w:lang w:val="en-US"/>
        </w:rPr>
        <w:t xml:space="preserve">pMU131_His-cooS </w:t>
      </w:r>
      <w:r w:rsidRPr="005C33F3">
        <w:rPr>
          <w:rFonts w:ascii="Times New Roman" w:hAnsi="Times New Roman"/>
          <w:color w:val="000000" w:themeColor="text1"/>
          <w:szCs w:val="24"/>
          <w:lang w:val="en-US"/>
        </w:rPr>
        <w:t xml:space="preserve">or </w:t>
      </w:r>
      <w:r w:rsidRPr="005C33F3">
        <w:rPr>
          <w:rFonts w:ascii="Times New Roman" w:hAnsi="Times New Roman"/>
          <w:i/>
          <w:color w:val="000000" w:themeColor="text1"/>
          <w:szCs w:val="24"/>
          <w:lang w:val="en-US"/>
        </w:rPr>
        <w:t>pMU131_His-acsA</w:t>
      </w:r>
      <w:r w:rsidRPr="005C33F3">
        <w:rPr>
          <w:rFonts w:ascii="Times New Roman" w:hAnsi="Times New Roman"/>
          <w:color w:val="000000" w:themeColor="text1"/>
          <w:szCs w:val="24"/>
          <w:lang w:val="en-US"/>
        </w:rPr>
        <w:t xml:space="preserve"> after propagation, </w:t>
      </w:r>
      <w:r w:rsidRPr="005C33F3">
        <w:rPr>
          <w:rFonts w:ascii="Times New Roman" w:hAnsi="Times New Roman"/>
          <w:i/>
          <w:color w:val="000000" w:themeColor="text1"/>
          <w:szCs w:val="24"/>
          <w:lang w:val="en-US"/>
        </w:rPr>
        <w:t>T. kivui</w:t>
      </w:r>
      <w:r w:rsidRPr="005C33F3">
        <w:rPr>
          <w:rFonts w:ascii="Times New Roman" w:hAnsi="Times New Roman"/>
          <w:color w:val="000000" w:themeColor="text1"/>
          <w:szCs w:val="24"/>
          <w:lang w:val="en-US"/>
        </w:rPr>
        <w:t xml:space="preserve"> colonies were picked and the plasmid was checked by using primers that bind to the </w:t>
      </w:r>
      <w:r w:rsidRPr="005C33F3">
        <w:rPr>
          <w:rFonts w:ascii="Times New Roman" w:hAnsi="Times New Roman"/>
          <w:i/>
          <w:color w:val="000000" w:themeColor="text1"/>
          <w:szCs w:val="24"/>
          <w:lang w:val="en-US"/>
        </w:rPr>
        <w:t>pMU131</w:t>
      </w:r>
      <w:r w:rsidRPr="005C33F3">
        <w:rPr>
          <w:rFonts w:ascii="Times New Roman" w:hAnsi="Times New Roman"/>
          <w:color w:val="000000" w:themeColor="text1"/>
          <w:szCs w:val="24"/>
          <w:lang w:val="en-US"/>
        </w:rPr>
        <w:t xml:space="preserve"> backbone and amplifying the complete </w:t>
      </w:r>
      <w:r w:rsidRPr="005C33F3">
        <w:rPr>
          <w:rFonts w:ascii="Times New Roman" w:hAnsi="Times New Roman"/>
          <w:i/>
          <w:color w:val="000000" w:themeColor="text1"/>
          <w:szCs w:val="24"/>
          <w:lang w:val="en-US"/>
        </w:rPr>
        <w:t xml:space="preserve">His-cooS </w:t>
      </w:r>
      <w:r w:rsidRPr="005C33F3">
        <w:rPr>
          <w:rFonts w:ascii="Times New Roman" w:hAnsi="Times New Roman"/>
          <w:color w:val="000000" w:themeColor="text1"/>
          <w:szCs w:val="24"/>
          <w:lang w:val="en-US"/>
        </w:rPr>
        <w:t>(A) or</w:t>
      </w:r>
      <w:r w:rsidRPr="005C33F3">
        <w:rPr>
          <w:rFonts w:ascii="Times New Roman" w:hAnsi="Times New Roman"/>
          <w:i/>
          <w:color w:val="000000" w:themeColor="text1"/>
          <w:szCs w:val="24"/>
          <w:lang w:val="en-US"/>
        </w:rPr>
        <w:t xml:space="preserve"> His-acsA</w:t>
      </w:r>
      <w:r w:rsidRPr="005C33F3">
        <w:rPr>
          <w:rFonts w:ascii="Times New Roman" w:hAnsi="Times New Roman"/>
          <w:color w:val="000000" w:themeColor="text1"/>
          <w:szCs w:val="24"/>
          <w:lang w:val="en-US"/>
        </w:rPr>
        <w:t xml:space="preserve"> (B). The resulting DNA fragments were 3110 bp (C) or 3083 bp (D). M, Gene Ruler 1 kb DNA ladder</w:t>
      </w:r>
    </w:p>
    <w:p w14:paraId="1D2C7770" w14:textId="4DEEB584" w:rsidR="00CE0798" w:rsidRPr="005C33F3" w:rsidRDefault="00CE0798" w:rsidP="0002344E">
      <w:pPr>
        <w:spacing w:line="480" w:lineRule="auto"/>
        <w:jc w:val="both"/>
        <w:rPr>
          <w:rFonts w:ascii="Times New Roman" w:hAnsi="Times New Roman"/>
          <w:color w:val="000000" w:themeColor="text1"/>
          <w:szCs w:val="24"/>
          <w:lang w:val="en-US"/>
        </w:rPr>
      </w:pPr>
    </w:p>
    <w:p w14:paraId="59B65AC6" w14:textId="43C54542" w:rsidR="00CE0798" w:rsidRPr="005C33F3" w:rsidRDefault="00CE0798" w:rsidP="0002344E">
      <w:pPr>
        <w:spacing w:line="480" w:lineRule="auto"/>
        <w:jc w:val="both"/>
        <w:rPr>
          <w:rFonts w:ascii="Times New Roman" w:hAnsi="Times New Roman"/>
          <w:color w:val="000000" w:themeColor="text1"/>
          <w:szCs w:val="24"/>
          <w:lang w:val="en-US"/>
        </w:rPr>
      </w:pPr>
    </w:p>
    <w:p w14:paraId="01FEBAF7" w14:textId="24573BDF" w:rsidR="00CE0798" w:rsidRPr="005C33F3" w:rsidRDefault="00CE0798" w:rsidP="0002344E">
      <w:pPr>
        <w:spacing w:line="480" w:lineRule="auto"/>
        <w:jc w:val="both"/>
        <w:rPr>
          <w:rFonts w:ascii="Times New Roman" w:hAnsi="Times New Roman"/>
          <w:color w:val="000000" w:themeColor="text1"/>
          <w:szCs w:val="24"/>
          <w:lang w:val="en-US"/>
        </w:rPr>
      </w:pPr>
    </w:p>
    <w:p w14:paraId="41A09EF3" w14:textId="49FE9EF4" w:rsidR="00CE0798" w:rsidRPr="005C33F3" w:rsidRDefault="00CE0798" w:rsidP="0002344E">
      <w:pPr>
        <w:spacing w:line="480" w:lineRule="auto"/>
        <w:jc w:val="both"/>
        <w:rPr>
          <w:rFonts w:ascii="Times New Roman" w:hAnsi="Times New Roman"/>
          <w:color w:val="000000" w:themeColor="text1"/>
          <w:szCs w:val="24"/>
          <w:lang w:val="en-US"/>
        </w:rPr>
      </w:pPr>
    </w:p>
    <w:p w14:paraId="4824C5D7" w14:textId="77777777" w:rsidR="00CE0798" w:rsidRPr="005C33F3" w:rsidRDefault="00CE0798" w:rsidP="0002344E">
      <w:pPr>
        <w:spacing w:line="480" w:lineRule="auto"/>
        <w:jc w:val="both"/>
        <w:rPr>
          <w:rFonts w:ascii="Times New Roman" w:hAnsi="Times New Roman"/>
          <w:color w:val="000000" w:themeColor="text1"/>
          <w:szCs w:val="24"/>
          <w:lang w:val="en-US"/>
        </w:rPr>
      </w:pPr>
    </w:p>
    <w:p w14:paraId="1A2A4D7D" w14:textId="77777777" w:rsidR="00CE0798" w:rsidRPr="005C33F3" w:rsidRDefault="00CE0798" w:rsidP="0002344E">
      <w:pPr>
        <w:spacing w:line="480" w:lineRule="auto"/>
        <w:jc w:val="both"/>
        <w:rPr>
          <w:rFonts w:ascii="Times New Roman" w:hAnsi="Times New Roman"/>
          <w:b/>
          <w:bCs/>
          <w:color w:val="000000" w:themeColor="text1"/>
          <w:szCs w:val="24"/>
          <w:lang w:val="en-US"/>
        </w:rPr>
      </w:pPr>
    </w:p>
    <w:p w14:paraId="42EA02DD" w14:textId="77777777" w:rsidR="00CE0798" w:rsidRPr="005C33F3" w:rsidRDefault="00CE0798" w:rsidP="0002344E">
      <w:pPr>
        <w:spacing w:line="480" w:lineRule="auto"/>
        <w:jc w:val="both"/>
        <w:rPr>
          <w:rFonts w:ascii="Times New Roman" w:hAnsi="Times New Roman"/>
          <w:b/>
          <w:bCs/>
          <w:color w:val="000000" w:themeColor="text1"/>
          <w:szCs w:val="24"/>
          <w:lang w:val="en-US"/>
        </w:rPr>
      </w:pPr>
    </w:p>
    <w:p w14:paraId="10045ED7" w14:textId="7CA00D1D" w:rsidR="0002344E" w:rsidRPr="005C33F3" w:rsidRDefault="001204A9" w:rsidP="0002344E">
      <w:pPr>
        <w:spacing w:line="480" w:lineRule="auto"/>
        <w:jc w:val="center"/>
        <w:rPr>
          <w:rFonts w:ascii="Times New Roman" w:hAnsi="Times New Roman"/>
          <w:color w:val="000000" w:themeColor="text1"/>
          <w:szCs w:val="24"/>
          <w:lang w:val="en-US"/>
        </w:rPr>
      </w:pPr>
      <w:r w:rsidRPr="005C33F3">
        <w:rPr>
          <w:rFonts w:ascii="Times New Roman" w:hAnsi="Times New Roman"/>
          <w:color w:val="000000" w:themeColor="text1"/>
          <w:szCs w:val="24"/>
        </w:rPr>
        <w:lastRenderedPageBreak/>
        <w:drawing>
          <wp:inline distT="0" distB="0" distL="0" distR="0" wp14:anchorId="5F2D7538" wp14:editId="72490D6B">
            <wp:extent cx="5406528" cy="2971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1222" cy="2974380"/>
                    </a:xfrm>
                    <a:prstGeom prst="rect">
                      <a:avLst/>
                    </a:prstGeom>
                    <a:noFill/>
                    <a:ln>
                      <a:noFill/>
                    </a:ln>
                  </pic:spPr>
                </pic:pic>
              </a:graphicData>
            </a:graphic>
          </wp:inline>
        </w:drawing>
      </w:r>
    </w:p>
    <w:p w14:paraId="604D70CC" w14:textId="4A229887" w:rsidR="00D34E5A" w:rsidRPr="005C33F3" w:rsidRDefault="00D34E5A" w:rsidP="00D34E5A">
      <w:pPr>
        <w:spacing w:line="480" w:lineRule="auto"/>
        <w:jc w:val="both"/>
        <w:rPr>
          <w:rFonts w:ascii="Times New Roman" w:hAnsi="Times New Roman"/>
          <w:szCs w:val="24"/>
          <w:lang w:val="en-US"/>
        </w:rPr>
      </w:pPr>
      <w:r w:rsidRPr="005C33F3">
        <w:rPr>
          <w:rFonts w:ascii="Times New Roman" w:hAnsi="Times New Roman"/>
          <w:b/>
          <w:color w:val="000000" w:themeColor="text1"/>
          <w:szCs w:val="24"/>
          <w:lang w:val="en-US"/>
        </w:rPr>
        <w:t xml:space="preserve">Fig. S2 Physical map of plasmids </w:t>
      </w:r>
      <w:r w:rsidRPr="005C33F3">
        <w:rPr>
          <w:rFonts w:ascii="Times New Roman" w:hAnsi="Times New Roman"/>
          <w:b/>
          <w:i/>
          <w:szCs w:val="24"/>
          <w:lang w:val="en-US"/>
        </w:rPr>
        <w:t xml:space="preserve">pSJ006 </w:t>
      </w:r>
      <w:r w:rsidRPr="005C33F3">
        <w:rPr>
          <w:rFonts w:ascii="Times New Roman" w:hAnsi="Times New Roman"/>
          <w:b/>
          <w:szCs w:val="24"/>
          <w:lang w:val="en-US"/>
        </w:rPr>
        <w:t>and</w:t>
      </w:r>
      <w:r w:rsidRPr="005C33F3">
        <w:rPr>
          <w:rFonts w:ascii="Times New Roman" w:hAnsi="Times New Roman"/>
          <w:b/>
          <w:i/>
          <w:szCs w:val="24"/>
          <w:lang w:val="en-US"/>
        </w:rPr>
        <w:t xml:space="preserve"> pSJ008</w:t>
      </w:r>
      <w:r w:rsidRPr="005C33F3">
        <w:rPr>
          <w:rFonts w:ascii="Times New Roman" w:hAnsi="Times New Roman"/>
          <w:szCs w:val="24"/>
          <w:lang w:val="en-US"/>
        </w:rPr>
        <w:t xml:space="preserve">. The </w:t>
      </w:r>
      <w:r w:rsidRPr="005C33F3">
        <w:rPr>
          <w:rFonts w:ascii="Times New Roman" w:hAnsi="Times New Roman"/>
          <w:i/>
          <w:szCs w:val="24"/>
          <w:lang w:val="en-US"/>
        </w:rPr>
        <w:t xml:space="preserve">pSJ006 </w:t>
      </w:r>
      <w:r w:rsidRPr="005C33F3">
        <w:rPr>
          <w:rFonts w:ascii="Times New Roman" w:hAnsi="Times New Roman"/>
          <w:szCs w:val="24"/>
          <w:lang w:val="en-US"/>
        </w:rPr>
        <w:t xml:space="preserve">(A) and </w:t>
      </w:r>
      <w:r w:rsidRPr="005C33F3">
        <w:rPr>
          <w:rFonts w:ascii="Times New Roman" w:hAnsi="Times New Roman"/>
          <w:i/>
          <w:szCs w:val="24"/>
          <w:lang w:val="en-US"/>
        </w:rPr>
        <w:t>pSJ008</w:t>
      </w:r>
      <w:r w:rsidRPr="005C33F3">
        <w:rPr>
          <w:rFonts w:ascii="Times New Roman" w:hAnsi="Times New Roman"/>
          <w:szCs w:val="24"/>
          <w:lang w:val="en-US"/>
        </w:rPr>
        <w:t xml:space="preserve"> (B) construct was cloned as described in Material</w:t>
      </w:r>
      <w:r w:rsidR="00CC1820">
        <w:rPr>
          <w:rFonts w:ascii="Times New Roman" w:hAnsi="Times New Roman"/>
          <w:szCs w:val="24"/>
          <w:lang w:val="en-US"/>
        </w:rPr>
        <w:t>s</w:t>
      </w:r>
      <w:r w:rsidRPr="005C33F3">
        <w:rPr>
          <w:rFonts w:ascii="Times New Roman" w:hAnsi="Times New Roman"/>
          <w:szCs w:val="24"/>
          <w:lang w:val="en-US"/>
        </w:rPr>
        <w:t xml:space="preserve"> &amp; Methods. UFR, upstream flanking region; DFR, downstream flanking region</w:t>
      </w:r>
    </w:p>
    <w:p w14:paraId="2DD9FB9F" w14:textId="77777777" w:rsidR="00CE0798" w:rsidRPr="005C33F3" w:rsidRDefault="00CE0798" w:rsidP="00CE0798">
      <w:pPr>
        <w:spacing w:line="480" w:lineRule="auto"/>
        <w:jc w:val="both"/>
        <w:rPr>
          <w:rFonts w:ascii="Times New Roman" w:hAnsi="Times New Roman"/>
          <w:b/>
          <w:bCs/>
          <w:color w:val="000000" w:themeColor="text1"/>
          <w:szCs w:val="24"/>
          <w:lang w:val="en-US"/>
        </w:rPr>
      </w:pPr>
    </w:p>
    <w:p w14:paraId="1C29B6AA" w14:textId="77777777" w:rsidR="00CE0798" w:rsidRPr="005C33F3" w:rsidRDefault="00CE0798" w:rsidP="00CE0798">
      <w:pPr>
        <w:spacing w:line="480" w:lineRule="auto"/>
        <w:jc w:val="both"/>
        <w:rPr>
          <w:rFonts w:ascii="Times New Roman" w:hAnsi="Times New Roman"/>
          <w:b/>
          <w:bCs/>
          <w:color w:val="000000" w:themeColor="text1"/>
          <w:szCs w:val="24"/>
          <w:lang w:val="en-US"/>
        </w:rPr>
      </w:pPr>
    </w:p>
    <w:p w14:paraId="55C5A2B3" w14:textId="77777777" w:rsidR="00CE0798" w:rsidRPr="005C33F3" w:rsidRDefault="00CE0798" w:rsidP="00CE0798">
      <w:pPr>
        <w:spacing w:line="480" w:lineRule="auto"/>
        <w:jc w:val="both"/>
        <w:rPr>
          <w:rFonts w:ascii="Times New Roman" w:hAnsi="Times New Roman"/>
          <w:b/>
          <w:bCs/>
          <w:color w:val="000000" w:themeColor="text1"/>
          <w:szCs w:val="24"/>
          <w:lang w:val="en-US"/>
        </w:rPr>
      </w:pPr>
    </w:p>
    <w:p w14:paraId="1010838B" w14:textId="649325DD" w:rsidR="00FA4AEE" w:rsidRPr="005C33F3" w:rsidRDefault="00FA4AEE" w:rsidP="00621942">
      <w:pPr>
        <w:rPr>
          <w:rFonts w:ascii="Times New Roman" w:hAnsi="Times New Roman"/>
          <w:lang w:val="en-US"/>
        </w:rPr>
      </w:pPr>
    </w:p>
    <w:p w14:paraId="1FE73132" w14:textId="77777777" w:rsidR="00FA4AEE" w:rsidRPr="005C33F3" w:rsidRDefault="00FA4AEE" w:rsidP="00621942">
      <w:pPr>
        <w:rPr>
          <w:rFonts w:ascii="Times New Roman" w:hAnsi="Times New Roman"/>
          <w:lang w:val="en-US"/>
        </w:rPr>
      </w:pPr>
    </w:p>
    <w:p w14:paraId="39353E02" w14:textId="08B60FD1" w:rsidR="000D5A9D" w:rsidRPr="005C33F3" w:rsidRDefault="001204A9" w:rsidP="00FA4AEE">
      <w:pPr>
        <w:jc w:val="center"/>
        <w:rPr>
          <w:rFonts w:ascii="Times New Roman" w:hAnsi="Times New Roman"/>
          <w:lang w:val="en-US"/>
        </w:rPr>
      </w:pPr>
      <w:r w:rsidRPr="005C33F3">
        <w:rPr>
          <w:rFonts w:ascii="Times New Roman" w:hAnsi="Times New Roman"/>
          <w:lang w:val="en-US"/>
        </w:rPr>
        <w:lastRenderedPageBreak/>
        <w:drawing>
          <wp:inline distT="0" distB="0" distL="0" distR="0" wp14:anchorId="20077FB7" wp14:editId="0677C9CA">
            <wp:extent cx="5384800" cy="397180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2199" cy="3977267"/>
                    </a:xfrm>
                    <a:prstGeom prst="rect">
                      <a:avLst/>
                    </a:prstGeom>
                    <a:noFill/>
                    <a:ln>
                      <a:noFill/>
                    </a:ln>
                  </pic:spPr>
                </pic:pic>
              </a:graphicData>
            </a:graphic>
          </wp:inline>
        </w:drawing>
      </w:r>
    </w:p>
    <w:p w14:paraId="03E94224" w14:textId="77777777" w:rsidR="00D34E5A" w:rsidRPr="005C33F3" w:rsidRDefault="00D34E5A" w:rsidP="00D34E5A">
      <w:pPr>
        <w:spacing w:line="480" w:lineRule="auto"/>
        <w:jc w:val="both"/>
        <w:rPr>
          <w:rFonts w:ascii="Times New Roman" w:hAnsi="Times New Roman"/>
          <w:b/>
          <w:color w:val="000000" w:themeColor="text1"/>
          <w:szCs w:val="24"/>
          <w:lang w:val="en-US"/>
        </w:rPr>
      </w:pPr>
    </w:p>
    <w:p w14:paraId="468F3158" w14:textId="5C026EDD" w:rsidR="00D34E5A" w:rsidRPr="005C33F3" w:rsidRDefault="00D34E5A" w:rsidP="00D34E5A">
      <w:pPr>
        <w:spacing w:line="480" w:lineRule="auto"/>
        <w:jc w:val="both"/>
        <w:rPr>
          <w:rFonts w:ascii="Times New Roman" w:hAnsi="Times New Roman"/>
          <w:color w:val="000000" w:themeColor="text1"/>
          <w:szCs w:val="24"/>
          <w:lang w:val="en-US"/>
        </w:rPr>
      </w:pPr>
      <w:r w:rsidRPr="005C33F3">
        <w:rPr>
          <w:rFonts w:ascii="Times New Roman" w:hAnsi="Times New Roman"/>
          <w:b/>
          <w:color w:val="000000" w:themeColor="text1"/>
          <w:szCs w:val="24"/>
          <w:lang w:val="en-US"/>
        </w:rPr>
        <w:t xml:space="preserve">Fig. S3 Temperature, pH, CO and </w:t>
      </w:r>
      <w:r w:rsidRPr="005C33F3">
        <w:rPr>
          <w:rFonts w:ascii="Times New Roman" w:hAnsi="Times New Roman"/>
          <w:b/>
          <w:color w:val="000000" w:themeColor="text1"/>
          <w:szCs w:val="24"/>
          <w:lang w:val="en-GB"/>
        </w:rPr>
        <w:t xml:space="preserve">Fd dependence of CO:Fd oxidoreductase activity as catalysed by His-AcsAB. </w:t>
      </w:r>
      <w:r w:rsidRPr="005C33F3">
        <w:rPr>
          <w:rFonts w:ascii="Times New Roman" w:hAnsi="Times New Roman"/>
          <w:color w:val="000000" w:themeColor="text1"/>
          <w:szCs w:val="24"/>
          <w:lang w:val="en-US"/>
        </w:rPr>
        <w:t xml:space="preserve">Temperature (A) or pH (B) effect of the CO-dependent Fd reduction was measured in 1.8-ml anaerobic cuvettes containing an overall liquid volume of 1 ml under a 100% CO atmosphere at 22 - 85 °C (A) or 66 °C (B). The assay contained 1 ml of </w:t>
      </w:r>
      <w:r w:rsidRPr="005C33F3">
        <w:rPr>
          <w:rFonts w:ascii="Times New Roman" w:hAnsi="Times New Roman"/>
          <w:color w:val="000000" w:themeColor="text1"/>
          <w:szCs w:val="24"/>
          <w:lang w:val="en-GB"/>
        </w:rPr>
        <w:t>buffer D (</w:t>
      </w:r>
      <w:r w:rsidRPr="005C33F3">
        <w:rPr>
          <w:rFonts w:ascii="Times New Roman" w:hAnsi="Times New Roman"/>
          <w:bCs/>
          <w:color w:val="000000" w:themeColor="text1"/>
          <w:szCs w:val="24"/>
          <w:lang w:val="en-GB"/>
        </w:rPr>
        <w:t>50 mM Tris/HCl, 10 mM NaCl, 2 mM DTE, 4 μM resazurin, pH 7.5</w:t>
      </w:r>
      <w:r w:rsidRPr="005C33F3">
        <w:rPr>
          <w:rFonts w:ascii="Times New Roman" w:hAnsi="Times New Roman"/>
          <w:color w:val="000000" w:themeColor="text1"/>
          <w:szCs w:val="24"/>
          <w:lang w:val="en-GB"/>
        </w:rPr>
        <w:t>) (A)</w:t>
      </w:r>
      <w:r w:rsidRPr="005C33F3">
        <w:rPr>
          <w:rFonts w:ascii="Times New Roman" w:hAnsi="Times New Roman"/>
          <w:color w:val="000000" w:themeColor="text1"/>
          <w:szCs w:val="24"/>
          <w:lang w:val="en-US"/>
        </w:rPr>
        <w:t xml:space="preserve"> or buffer </w:t>
      </w:r>
      <w:r w:rsidR="000B1103" w:rsidRPr="005C33F3">
        <w:rPr>
          <w:rFonts w:ascii="Times New Roman" w:hAnsi="Times New Roman"/>
          <w:color w:val="000000" w:themeColor="text1"/>
          <w:szCs w:val="24"/>
          <w:lang w:val="en-US"/>
        </w:rPr>
        <w:t>F</w:t>
      </w:r>
      <w:r w:rsidRPr="005C33F3">
        <w:rPr>
          <w:rFonts w:ascii="Times New Roman" w:hAnsi="Times New Roman"/>
          <w:color w:val="000000" w:themeColor="text1"/>
          <w:szCs w:val="24"/>
          <w:lang w:val="en-US"/>
        </w:rPr>
        <w:t xml:space="preserve"> (50 mM Tris, 50 mM MES, 50 mM CHES, 50 mM CAPS, 50 mM Bis-Tris, 10 mM NaCl, 2 mM DTE, 4 µM Resazurin, pH 5 - 10) (B), 1 </w:t>
      </w:r>
      <w:r w:rsidRPr="005C33F3">
        <w:rPr>
          <w:rFonts w:ascii="Times New Roman" w:hAnsi="Times New Roman"/>
          <w:color w:val="000000" w:themeColor="text1"/>
          <w:szCs w:val="24"/>
          <w:lang w:val="el-GR"/>
        </w:rPr>
        <w:t>μ</w:t>
      </w:r>
      <w:r w:rsidRPr="005C33F3">
        <w:rPr>
          <w:rFonts w:ascii="Times New Roman" w:hAnsi="Times New Roman"/>
          <w:color w:val="000000" w:themeColor="text1"/>
          <w:szCs w:val="24"/>
          <w:lang w:val="en-US"/>
        </w:rPr>
        <w:t xml:space="preserve">g AcsAB and 30 </w:t>
      </w:r>
      <w:r w:rsidRPr="005C33F3">
        <w:rPr>
          <w:rFonts w:ascii="Times New Roman" w:hAnsi="Times New Roman"/>
          <w:color w:val="000000" w:themeColor="text1"/>
          <w:szCs w:val="24"/>
          <w:lang w:val="el-GR"/>
        </w:rPr>
        <w:t>μ</w:t>
      </w:r>
      <w:r w:rsidRPr="005C33F3">
        <w:rPr>
          <w:rFonts w:ascii="Times New Roman" w:hAnsi="Times New Roman"/>
          <w:color w:val="000000" w:themeColor="text1"/>
          <w:szCs w:val="24"/>
          <w:lang w:val="en-US"/>
        </w:rPr>
        <w:t>M Fd. CO (C) and Fd dependence (D) on AcsAB activity was measured in 1.8-ml anoxic cuvettes containing an overall liquid volume of 1 ml buffer D. The assay contained 1 μg AcsAB and different amounts of CO (C) or Fd (D). Shown is the average of two measurements from one representative experiment out of two independent replicates. Error bars represent the SEM</w:t>
      </w:r>
      <w:r w:rsidR="00430834" w:rsidRPr="005C33F3">
        <w:rPr>
          <w:rFonts w:ascii="Times New Roman" w:hAnsi="Times New Roman"/>
          <w:color w:val="000000" w:themeColor="text1"/>
          <w:szCs w:val="24"/>
          <w:lang w:val="en-US"/>
        </w:rPr>
        <w:t>.</w:t>
      </w:r>
    </w:p>
    <w:p w14:paraId="0B8C6CB7" w14:textId="77777777" w:rsidR="00CE0798" w:rsidRPr="005C33F3" w:rsidRDefault="00CE0798" w:rsidP="00FA4AEE">
      <w:pPr>
        <w:spacing w:line="480" w:lineRule="auto"/>
        <w:jc w:val="both"/>
        <w:rPr>
          <w:rFonts w:ascii="Times New Roman" w:hAnsi="Times New Roman"/>
          <w:szCs w:val="24"/>
          <w:lang w:val="en-US"/>
        </w:rPr>
      </w:pPr>
    </w:p>
    <w:p w14:paraId="28DB6CF8" w14:textId="77777777" w:rsidR="00CE0798" w:rsidRPr="005C33F3" w:rsidRDefault="00CE0798" w:rsidP="00FA4AEE">
      <w:pPr>
        <w:spacing w:line="480" w:lineRule="auto"/>
        <w:jc w:val="both"/>
        <w:rPr>
          <w:rFonts w:ascii="Times New Roman" w:hAnsi="Times New Roman"/>
          <w:b/>
          <w:bCs/>
          <w:szCs w:val="24"/>
          <w:lang w:val="en-US"/>
        </w:rPr>
      </w:pPr>
    </w:p>
    <w:p w14:paraId="7C6D845F" w14:textId="3430D0F6" w:rsidR="00D34E5A" w:rsidRPr="005C33F3" w:rsidRDefault="001204A9" w:rsidP="00D34E5A">
      <w:pPr>
        <w:spacing w:line="480" w:lineRule="auto"/>
        <w:jc w:val="center"/>
        <w:rPr>
          <w:rFonts w:ascii="Times New Roman" w:hAnsi="Times New Roman"/>
          <w:szCs w:val="24"/>
          <w:lang w:val="en-US"/>
        </w:rPr>
      </w:pPr>
      <w:r w:rsidRPr="005C33F3">
        <w:rPr>
          <w:rFonts w:ascii="Times New Roman" w:hAnsi="Times New Roman"/>
          <w:szCs w:val="24"/>
          <w:lang w:val="en-US"/>
        </w:rPr>
        <w:lastRenderedPageBreak/>
        <w:drawing>
          <wp:inline distT="0" distB="0" distL="0" distR="0" wp14:anchorId="327D434D" wp14:editId="2E2A95B4">
            <wp:extent cx="5537200" cy="407200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7544" cy="4079616"/>
                    </a:xfrm>
                    <a:prstGeom prst="rect">
                      <a:avLst/>
                    </a:prstGeom>
                    <a:noFill/>
                    <a:ln>
                      <a:noFill/>
                    </a:ln>
                  </pic:spPr>
                </pic:pic>
              </a:graphicData>
            </a:graphic>
          </wp:inline>
        </w:drawing>
      </w:r>
    </w:p>
    <w:p w14:paraId="7BF3A77E" w14:textId="5F3AFEFA" w:rsidR="00D34E5A" w:rsidRPr="005C33F3" w:rsidRDefault="00D34E5A" w:rsidP="00D34E5A">
      <w:pPr>
        <w:spacing w:line="480" w:lineRule="auto"/>
        <w:jc w:val="both"/>
        <w:rPr>
          <w:rFonts w:ascii="Times New Roman" w:hAnsi="Times New Roman"/>
          <w:color w:val="000000" w:themeColor="text1"/>
          <w:szCs w:val="24"/>
          <w:lang w:val="en-US"/>
        </w:rPr>
      </w:pPr>
      <w:r w:rsidRPr="005C33F3">
        <w:rPr>
          <w:rFonts w:ascii="Times New Roman" w:hAnsi="Times New Roman"/>
          <w:b/>
          <w:color w:val="000000" w:themeColor="text1"/>
          <w:szCs w:val="24"/>
          <w:lang w:val="en-US"/>
        </w:rPr>
        <w:t xml:space="preserve">Fig. S4 Temperature, pH, CO and </w:t>
      </w:r>
      <w:r w:rsidRPr="005C33F3">
        <w:rPr>
          <w:rFonts w:ascii="Times New Roman" w:hAnsi="Times New Roman"/>
          <w:b/>
          <w:color w:val="000000" w:themeColor="text1"/>
          <w:szCs w:val="24"/>
          <w:lang w:val="en-GB"/>
        </w:rPr>
        <w:t>Fd dependence of CO:Fd oxidoreductase activity as catalysed by His-CooSF</w:t>
      </w:r>
      <w:r w:rsidRPr="005C33F3">
        <w:rPr>
          <w:rFonts w:ascii="Times New Roman" w:hAnsi="Times New Roman"/>
          <w:b/>
          <w:color w:val="000000" w:themeColor="text1"/>
          <w:szCs w:val="24"/>
          <w:vertAlign w:val="subscript"/>
          <w:lang w:val="en-GB"/>
        </w:rPr>
        <w:t>1</w:t>
      </w:r>
      <w:r w:rsidRPr="005C33F3">
        <w:rPr>
          <w:rFonts w:ascii="Times New Roman" w:hAnsi="Times New Roman"/>
          <w:b/>
          <w:color w:val="000000" w:themeColor="text1"/>
          <w:szCs w:val="24"/>
          <w:lang w:val="en-GB"/>
        </w:rPr>
        <w:t xml:space="preserve">. </w:t>
      </w:r>
      <w:r w:rsidRPr="005C33F3">
        <w:rPr>
          <w:rFonts w:ascii="Times New Roman" w:hAnsi="Times New Roman"/>
          <w:color w:val="000000" w:themeColor="text1"/>
          <w:szCs w:val="24"/>
          <w:lang w:val="en-US"/>
        </w:rPr>
        <w:t xml:space="preserve">Temperature (A) or pH (B) effect on the CO-dependent Fd reduction was measured in 1.8-ml anaerobic cuvettes containing an overall liquid volume of 1 ml under a 100% CO atmosphere at 22 - 85 °C (A) or 66 °C (B). The assay contained 1 ml of </w:t>
      </w:r>
      <w:r w:rsidRPr="005C33F3">
        <w:rPr>
          <w:rFonts w:ascii="Times New Roman" w:hAnsi="Times New Roman"/>
          <w:color w:val="000000" w:themeColor="text1"/>
          <w:szCs w:val="24"/>
          <w:lang w:val="en-GB"/>
        </w:rPr>
        <w:t>buffer D (</w:t>
      </w:r>
      <w:r w:rsidRPr="005C33F3">
        <w:rPr>
          <w:rFonts w:ascii="Times New Roman" w:hAnsi="Times New Roman"/>
          <w:bCs/>
          <w:color w:val="000000" w:themeColor="text1"/>
          <w:szCs w:val="24"/>
          <w:lang w:val="en-GB"/>
        </w:rPr>
        <w:t>50 mM Tris/HCl, 10 mM NaCl, 2 mM DTE, 4 μM resazurin, pH 7</w:t>
      </w:r>
      <w:r w:rsidRPr="005C33F3">
        <w:rPr>
          <w:rFonts w:ascii="Times New Roman" w:hAnsi="Times New Roman"/>
          <w:color w:val="000000" w:themeColor="text1"/>
          <w:szCs w:val="24"/>
          <w:lang w:val="en-GB"/>
        </w:rPr>
        <w:t>) (A)</w:t>
      </w:r>
      <w:r w:rsidRPr="005C33F3">
        <w:rPr>
          <w:rFonts w:ascii="Times New Roman" w:hAnsi="Times New Roman"/>
          <w:color w:val="000000" w:themeColor="text1"/>
          <w:szCs w:val="24"/>
          <w:lang w:val="en-US"/>
        </w:rPr>
        <w:t xml:space="preserve"> or buffer </w:t>
      </w:r>
      <w:r w:rsidR="000B1103" w:rsidRPr="005C33F3">
        <w:rPr>
          <w:rFonts w:ascii="Times New Roman" w:hAnsi="Times New Roman"/>
          <w:color w:val="000000" w:themeColor="text1"/>
          <w:szCs w:val="24"/>
          <w:lang w:val="en-US"/>
        </w:rPr>
        <w:t>F</w:t>
      </w:r>
      <w:r w:rsidRPr="005C33F3">
        <w:rPr>
          <w:rFonts w:ascii="Times New Roman" w:hAnsi="Times New Roman"/>
          <w:color w:val="000000" w:themeColor="text1"/>
          <w:szCs w:val="24"/>
          <w:lang w:val="en-US"/>
        </w:rPr>
        <w:t xml:space="preserve"> (50 mM Tris, 50 mM MES, 50 mM CHES, 50 mM CAPS, 50 mM Bis-Tris, 10 mM NaCl, 2 mM DTE, 4 µM Resazurin, pH </w:t>
      </w:r>
      <w:bookmarkStart w:id="1" w:name="_Hlk80651089"/>
      <w:r w:rsidRPr="005C33F3">
        <w:rPr>
          <w:rFonts w:ascii="Times New Roman" w:hAnsi="Times New Roman"/>
          <w:color w:val="000000" w:themeColor="text1"/>
          <w:szCs w:val="24"/>
          <w:lang w:val="en-US"/>
        </w:rPr>
        <w:t>5 - 10</w:t>
      </w:r>
      <w:bookmarkEnd w:id="1"/>
      <w:r w:rsidRPr="005C33F3">
        <w:rPr>
          <w:rFonts w:ascii="Times New Roman" w:hAnsi="Times New Roman"/>
          <w:color w:val="000000" w:themeColor="text1"/>
          <w:szCs w:val="24"/>
          <w:lang w:val="en-US"/>
        </w:rPr>
        <w:t xml:space="preserve">) (B), 1 </w:t>
      </w:r>
      <w:r w:rsidRPr="005C33F3">
        <w:rPr>
          <w:rFonts w:ascii="Times New Roman" w:hAnsi="Times New Roman"/>
          <w:color w:val="000000" w:themeColor="text1"/>
          <w:szCs w:val="24"/>
          <w:lang w:val="el-GR"/>
        </w:rPr>
        <w:t>μ</w:t>
      </w:r>
      <w:r w:rsidRPr="005C33F3">
        <w:rPr>
          <w:rFonts w:ascii="Times New Roman" w:hAnsi="Times New Roman"/>
          <w:color w:val="000000" w:themeColor="text1"/>
          <w:szCs w:val="24"/>
          <w:lang w:val="en-US"/>
        </w:rPr>
        <w:t>g His-CooSF</w:t>
      </w:r>
      <w:r w:rsidRPr="005C33F3">
        <w:rPr>
          <w:rFonts w:ascii="Times New Roman" w:hAnsi="Times New Roman"/>
          <w:color w:val="000000" w:themeColor="text1"/>
          <w:szCs w:val="24"/>
          <w:vertAlign w:val="subscript"/>
          <w:lang w:val="en-US"/>
        </w:rPr>
        <w:t>1</w:t>
      </w:r>
      <w:r w:rsidRPr="005C33F3">
        <w:rPr>
          <w:rFonts w:ascii="Times New Roman" w:hAnsi="Times New Roman"/>
          <w:color w:val="000000" w:themeColor="text1"/>
          <w:szCs w:val="24"/>
          <w:lang w:val="en-US"/>
        </w:rPr>
        <w:t xml:space="preserve"> and 30 </w:t>
      </w:r>
      <w:r w:rsidRPr="005C33F3">
        <w:rPr>
          <w:rFonts w:ascii="Times New Roman" w:hAnsi="Times New Roman"/>
          <w:color w:val="000000" w:themeColor="text1"/>
          <w:szCs w:val="24"/>
          <w:lang w:val="el-GR"/>
        </w:rPr>
        <w:t>μ</w:t>
      </w:r>
      <w:r w:rsidRPr="005C33F3">
        <w:rPr>
          <w:rFonts w:ascii="Times New Roman" w:hAnsi="Times New Roman"/>
          <w:color w:val="000000" w:themeColor="text1"/>
          <w:szCs w:val="24"/>
          <w:lang w:val="en-US"/>
        </w:rPr>
        <w:t>M Fd. CO (C) and Fd dependence (D) on His-CooSF</w:t>
      </w:r>
      <w:r w:rsidRPr="005C33F3">
        <w:rPr>
          <w:rFonts w:ascii="Times New Roman" w:hAnsi="Times New Roman"/>
          <w:color w:val="000000" w:themeColor="text1"/>
          <w:szCs w:val="24"/>
          <w:vertAlign w:val="subscript"/>
          <w:lang w:val="en-US"/>
        </w:rPr>
        <w:t>1</w:t>
      </w:r>
      <w:r w:rsidRPr="005C33F3">
        <w:rPr>
          <w:rFonts w:ascii="Times New Roman" w:hAnsi="Times New Roman"/>
          <w:color w:val="000000" w:themeColor="text1"/>
          <w:szCs w:val="24"/>
          <w:lang w:val="en-US"/>
        </w:rPr>
        <w:t xml:space="preserve"> activity was measured in 1.8-ml anoxic cuvettes containing an overall liquid volume of 1 ml buffer D. The assay contained 1 μg His-CooSF</w:t>
      </w:r>
      <w:r w:rsidRPr="005C33F3">
        <w:rPr>
          <w:rFonts w:ascii="Times New Roman" w:hAnsi="Times New Roman"/>
          <w:color w:val="000000" w:themeColor="text1"/>
          <w:szCs w:val="24"/>
          <w:vertAlign w:val="subscript"/>
          <w:lang w:val="en-US"/>
        </w:rPr>
        <w:t>1</w:t>
      </w:r>
      <w:r w:rsidRPr="005C33F3">
        <w:rPr>
          <w:rFonts w:ascii="Times New Roman" w:hAnsi="Times New Roman"/>
          <w:color w:val="000000" w:themeColor="text1"/>
          <w:szCs w:val="24"/>
          <w:lang w:val="en-US"/>
        </w:rPr>
        <w:t xml:space="preserve"> and different amounts of CO (C) or Fd (D). Shown is the average of two measurements from one representative experiment out of two independent replicates. Error bars represent the SEM</w:t>
      </w:r>
      <w:r w:rsidR="00430834" w:rsidRPr="005C33F3">
        <w:rPr>
          <w:rFonts w:ascii="Times New Roman" w:hAnsi="Times New Roman"/>
          <w:color w:val="000000" w:themeColor="text1"/>
          <w:szCs w:val="24"/>
          <w:lang w:val="en-US"/>
        </w:rPr>
        <w:t>.</w:t>
      </w:r>
    </w:p>
    <w:p w14:paraId="08CC390D" w14:textId="1DB55E46" w:rsidR="00C752C7" w:rsidRPr="005C33F3" w:rsidRDefault="00C752C7" w:rsidP="00FA4AEE">
      <w:pPr>
        <w:spacing w:line="480" w:lineRule="auto"/>
        <w:jc w:val="both"/>
        <w:rPr>
          <w:rFonts w:ascii="Times New Roman" w:hAnsi="Times New Roman"/>
          <w:color w:val="000000" w:themeColor="text1"/>
          <w:szCs w:val="24"/>
          <w:lang w:val="en-US"/>
        </w:rPr>
      </w:pPr>
    </w:p>
    <w:p w14:paraId="0E039080" w14:textId="43CE5A02" w:rsidR="00CE0798" w:rsidRPr="005C33F3" w:rsidRDefault="001204A9" w:rsidP="00FA4AEE">
      <w:pPr>
        <w:spacing w:line="480" w:lineRule="auto"/>
        <w:jc w:val="both"/>
        <w:rPr>
          <w:rFonts w:ascii="Times New Roman" w:hAnsi="Times New Roman"/>
          <w:color w:val="000000" w:themeColor="text1"/>
          <w:szCs w:val="24"/>
          <w:lang w:val="en-US"/>
        </w:rPr>
      </w:pPr>
      <w:r w:rsidRPr="005C33F3">
        <w:rPr>
          <w:rFonts w:ascii="Times New Roman" w:hAnsi="Times New Roman"/>
          <w:color w:val="000000" w:themeColor="text1"/>
          <w:szCs w:val="24"/>
          <w:lang w:val="en-US"/>
        </w:rPr>
        <w:lastRenderedPageBreak/>
        <w:drawing>
          <wp:anchor distT="0" distB="0" distL="114300" distR="114300" simplePos="0" relativeHeight="251657216" behindDoc="1" locked="0" layoutInCell="1" allowOverlap="1" wp14:anchorId="5BC06E4D" wp14:editId="6D37C004">
            <wp:simplePos x="0" y="0"/>
            <wp:positionH relativeFrom="column">
              <wp:posOffset>596900</wp:posOffset>
            </wp:positionH>
            <wp:positionV relativeFrom="paragraph">
              <wp:posOffset>6713</wp:posOffset>
            </wp:positionV>
            <wp:extent cx="4562837" cy="3367728"/>
            <wp:effectExtent l="0" t="0" r="0" b="0"/>
            <wp:wrapTight wrapText="bothSides">
              <wp:wrapPolygon edited="0">
                <wp:start x="541" y="122"/>
                <wp:lineTo x="451" y="1100"/>
                <wp:lineTo x="2255" y="2688"/>
                <wp:lineTo x="2165" y="10142"/>
                <wp:lineTo x="180" y="10753"/>
                <wp:lineTo x="90" y="17596"/>
                <wp:lineTo x="541" y="17963"/>
                <wp:lineTo x="2165" y="17963"/>
                <wp:lineTo x="2165" y="21506"/>
                <wp:lineTo x="12175" y="21506"/>
                <wp:lineTo x="14791" y="21506"/>
                <wp:lineTo x="21194" y="20407"/>
                <wp:lineTo x="21104" y="2444"/>
                <wp:lineTo x="12266" y="2322"/>
                <wp:lineTo x="15422" y="1344"/>
                <wp:lineTo x="15152" y="489"/>
                <wp:lineTo x="992" y="122"/>
                <wp:lineTo x="541" y="1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837" cy="3367728"/>
                    </a:xfrm>
                    <a:prstGeom prst="rect">
                      <a:avLst/>
                    </a:prstGeom>
                    <a:noFill/>
                  </pic:spPr>
                </pic:pic>
              </a:graphicData>
            </a:graphic>
            <wp14:sizeRelH relativeFrom="margin">
              <wp14:pctWidth>0</wp14:pctWidth>
            </wp14:sizeRelH>
            <wp14:sizeRelV relativeFrom="margin">
              <wp14:pctHeight>0</wp14:pctHeight>
            </wp14:sizeRelV>
          </wp:anchor>
        </w:drawing>
      </w:r>
    </w:p>
    <w:p w14:paraId="15458E63" w14:textId="12C968F0" w:rsidR="00C752C7" w:rsidRPr="005C33F3" w:rsidRDefault="00C752C7" w:rsidP="00FA4AEE">
      <w:pPr>
        <w:spacing w:line="480" w:lineRule="auto"/>
        <w:jc w:val="both"/>
        <w:rPr>
          <w:rFonts w:ascii="Times New Roman" w:hAnsi="Times New Roman"/>
          <w:color w:val="000000" w:themeColor="text1"/>
          <w:szCs w:val="24"/>
          <w:lang w:val="en-US"/>
        </w:rPr>
      </w:pPr>
    </w:p>
    <w:p w14:paraId="4876E412" w14:textId="05291345" w:rsidR="00C752C7" w:rsidRPr="005C33F3" w:rsidRDefault="00C752C7" w:rsidP="00C752C7">
      <w:pPr>
        <w:spacing w:line="480" w:lineRule="auto"/>
        <w:jc w:val="center"/>
        <w:rPr>
          <w:rFonts w:ascii="Times New Roman" w:hAnsi="Times New Roman"/>
          <w:color w:val="000000" w:themeColor="text1"/>
          <w:szCs w:val="24"/>
          <w:lang w:val="en-US"/>
        </w:rPr>
      </w:pPr>
    </w:p>
    <w:p w14:paraId="06E8B892" w14:textId="77777777" w:rsidR="003B5E65" w:rsidRPr="005C33F3" w:rsidRDefault="003B5E65" w:rsidP="00C752C7">
      <w:pPr>
        <w:spacing w:line="480" w:lineRule="auto"/>
        <w:jc w:val="both"/>
        <w:rPr>
          <w:rFonts w:ascii="Times New Roman" w:hAnsi="Times New Roman"/>
          <w:b/>
          <w:bCs/>
          <w:szCs w:val="24"/>
          <w:lang w:val="en-US"/>
        </w:rPr>
      </w:pPr>
    </w:p>
    <w:p w14:paraId="05B4E0BC" w14:textId="77777777" w:rsidR="00C752C7" w:rsidRPr="005C33F3" w:rsidRDefault="00C752C7" w:rsidP="00FA4AEE">
      <w:pPr>
        <w:spacing w:line="480" w:lineRule="auto"/>
        <w:jc w:val="both"/>
        <w:rPr>
          <w:rFonts w:ascii="Times New Roman" w:hAnsi="Times New Roman"/>
          <w:szCs w:val="24"/>
          <w:lang w:val="en-US"/>
        </w:rPr>
      </w:pPr>
    </w:p>
    <w:p w14:paraId="39823E90" w14:textId="77777777" w:rsidR="00D34E5A" w:rsidRPr="005C33F3" w:rsidRDefault="00D34E5A" w:rsidP="00D34E5A">
      <w:pPr>
        <w:spacing w:line="480" w:lineRule="auto"/>
        <w:jc w:val="both"/>
        <w:rPr>
          <w:rFonts w:ascii="Times New Roman" w:hAnsi="Times New Roman"/>
          <w:b/>
          <w:bCs/>
          <w:szCs w:val="24"/>
          <w:lang w:val="en-US"/>
        </w:rPr>
      </w:pPr>
    </w:p>
    <w:p w14:paraId="2028996D" w14:textId="77777777" w:rsidR="00D34E5A" w:rsidRPr="005C33F3" w:rsidRDefault="00D34E5A" w:rsidP="00D34E5A">
      <w:pPr>
        <w:spacing w:line="480" w:lineRule="auto"/>
        <w:jc w:val="both"/>
        <w:rPr>
          <w:rFonts w:ascii="Times New Roman" w:hAnsi="Times New Roman"/>
          <w:b/>
          <w:bCs/>
          <w:szCs w:val="24"/>
          <w:lang w:val="en-US"/>
        </w:rPr>
      </w:pPr>
    </w:p>
    <w:p w14:paraId="24DDE408" w14:textId="77777777" w:rsidR="00D34E5A" w:rsidRPr="005C33F3" w:rsidRDefault="00D34E5A" w:rsidP="00D34E5A">
      <w:pPr>
        <w:spacing w:line="480" w:lineRule="auto"/>
        <w:jc w:val="both"/>
        <w:rPr>
          <w:rFonts w:ascii="Times New Roman" w:hAnsi="Times New Roman"/>
          <w:b/>
          <w:bCs/>
          <w:szCs w:val="24"/>
          <w:lang w:val="en-US"/>
        </w:rPr>
      </w:pPr>
    </w:p>
    <w:p w14:paraId="621C8DA3" w14:textId="77777777" w:rsidR="00D34E5A" w:rsidRPr="005C33F3" w:rsidRDefault="00D34E5A" w:rsidP="00D34E5A">
      <w:pPr>
        <w:spacing w:line="480" w:lineRule="auto"/>
        <w:jc w:val="both"/>
        <w:rPr>
          <w:rFonts w:ascii="Times New Roman" w:hAnsi="Times New Roman"/>
          <w:b/>
          <w:bCs/>
          <w:szCs w:val="24"/>
          <w:lang w:val="en-US"/>
        </w:rPr>
      </w:pPr>
    </w:p>
    <w:p w14:paraId="28936732" w14:textId="77777777" w:rsidR="00D34E5A" w:rsidRPr="005C33F3" w:rsidRDefault="00D34E5A" w:rsidP="00D34E5A">
      <w:pPr>
        <w:spacing w:line="480" w:lineRule="auto"/>
        <w:jc w:val="both"/>
        <w:rPr>
          <w:rFonts w:ascii="Times New Roman" w:hAnsi="Times New Roman"/>
          <w:b/>
          <w:bCs/>
          <w:szCs w:val="24"/>
          <w:lang w:val="en-US"/>
        </w:rPr>
      </w:pPr>
    </w:p>
    <w:p w14:paraId="7BACC842" w14:textId="19AF136C" w:rsidR="00D34E5A" w:rsidRPr="000B1103" w:rsidRDefault="00D34E5A" w:rsidP="00D34E5A">
      <w:pPr>
        <w:spacing w:line="480" w:lineRule="auto"/>
        <w:jc w:val="both"/>
        <w:rPr>
          <w:rFonts w:ascii="Times New Roman" w:hAnsi="Times New Roman"/>
          <w:bCs/>
          <w:szCs w:val="24"/>
          <w:lang w:val="en-US"/>
        </w:rPr>
      </w:pPr>
      <w:r w:rsidRPr="005C33F3">
        <w:rPr>
          <w:rFonts w:ascii="Times New Roman" w:hAnsi="Times New Roman"/>
          <w:b/>
          <w:bCs/>
          <w:szCs w:val="24"/>
          <w:lang w:val="en-US"/>
        </w:rPr>
        <w:t xml:space="preserve">Fig. S5 Verification of the </w:t>
      </w:r>
      <w:r w:rsidRPr="005C33F3">
        <w:rPr>
          <w:rFonts w:ascii="Times New Roman" w:hAnsi="Times New Roman"/>
          <w:b/>
          <w:bCs/>
          <w:i/>
          <w:iCs/>
          <w:szCs w:val="24"/>
          <w:lang w:val="en-US"/>
        </w:rPr>
        <w:t>cooS</w:t>
      </w:r>
      <w:r w:rsidRPr="005C33F3">
        <w:rPr>
          <w:rFonts w:ascii="Times New Roman" w:hAnsi="Times New Roman"/>
          <w:b/>
          <w:bCs/>
          <w:szCs w:val="24"/>
          <w:lang w:val="en-US"/>
        </w:rPr>
        <w:t xml:space="preserve"> deletion in </w:t>
      </w:r>
      <w:r w:rsidRPr="005C33F3">
        <w:rPr>
          <w:rFonts w:ascii="Times New Roman" w:hAnsi="Times New Roman"/>
          <w:b/>
          <w:bCs/>
          <w:i/>
          <w:iCs/>
          <w:szCs w:val="24"/>
          <w:lang w:val="en-US"/>
        </w:rPr>
        <w:t>T. kivui</w:t>
      </w:r>
      <w:r w:rsidRPr="005C33F3">
        <w:rPr>
          <w:rFonts w:ascii="Times New Roman" w:hAnsi="Times New Roman"/>
          <w:b/>
          <w:bCs/>
          <w:szCs w:val="24"/>
          <w:lang w:val="en-US"/>
        </w:rPr>
        <w:t xml:space="preserve"> ∆</w:t>
      </w:r>
      <w:r w:rsidRPr="005C33F3">
        <w:rPr>
          <w:rFonts w:ascii="Times New Roman" w:hAnsi="Times New Roman"/>
          <w:b/>
          <w:bCs/>
          <w:i/>
          <w:iCs/>
          <w:szCs w:val="24"/>
          <w:lang w:val="en-US"/>
        </w:rPr>
        <w:t xml:space="preserve">pyrE </w:t>
      </w:r>
      <w:r w:rsidRPr="00CF787A">
        <w:rPr>
          <w:rFonts w:ascii="Times New Roman" w:hAnsi="Times New Roman"/>
          <w:b/>
          <w:bCs/>
          <w:i/>
          <w:iCs/>
          <w:szCs w:val="24"/>
          <w:lang w:val="en-US"/>
        </w:rPr>
        <w:t>via</w:t>
      </w:r>
      <w:r w:rsidRPr="005C33F3">
        <w:rPr>
          <w:rFonts w:ascii="Times New Roman" w:hAnsi="Times New Roman"/>
          <w:b/>
          <w:bCs/>
          <w:szCs w:val="24"/>
          <w:lang w:val="en-US"/>
        </w:rPr>
        <w:t xml:space="preserve"> PCR. </w:t>
      </w:r>
      <w:r w:rsidRPr="005C33F3">
        <w:rPr>
          <w:rFonts w:ascii="Times New Roman" w:hAnsi="Times New Roman"/>
          <w:bCs/>
          <w:szCs w:val="24"/>
          <w:lang w:val="en-US"/>
        </w:rPr>
        <w:t xml:space="preserve">To verify the deletion of </w:t>
      </w:r>
      <w:r w:rsidRPr="005C33F3">
        <w:rPr>
          <w:rFonts w:ascii="Times New Roman" w:hAnsi="Times New Roman"/>
          <w:bCs/>
          <w:i/>
          <w:iCs/>
          <w:szCs w:val="24"/>
          <w:lang w:val="en-US"/>
        </w:rPr>
        <w:t>cooS</w:t>
      </w:r>
      <w:r w:rsidRPr="005C33F3">
        <w:rPr>
          <w:rFonts w:ascii="Times New Roman" w:hAnsi="Times New Roman"/>
          <w:bCs/>
          <w:szCs w:val="24"/>
          <w:lang w:val="en-US"/>
        </w:rPr>
        <w:t xml:space="preserve"> after propagation, genomic DNA was isolated from </w:t>
      </w:r>
      <w:r w:rsidRPr="005C33F3">
        <w:rPr>
          <w:rFonts w:ascii="Times New Roman" w:hAnsi="Times New Roman"/>
          <w:bCs/>
          <w:i/>
          <w:iCs/>
          <w:szCs w:val="24"/>
          <w:lang w:val="en-US"/>
        </w:rPr>
        <w:t>T. kivui</w:t>
      </w:r>
      <w:r w:rsidRPr="005C33F3">
        <w:rPr>
          <w:rFonts w:ascii="Times New Roman" w:hAnsi="Times New Roman"/>
          <w:bCs/>
          <w:szCs w:val="24"/>
          <w:lang w:val="en-US"/>
        </w:rPr>
        <w:t xml:space="preserve"> ∆</w:t>
      </w:r>
      <w:r w:rsidRPr="005C33F3">
        <w:rPr>
          <w:rFonts w:ascii="Times New Roman" w:hAnsi="Times New Roman"/>
          <w:bCs/>
          <w:i/>
          <w:iCs/>
          <w:szCs w:val="24"/>
          <w:lang w:val="en-US"/>
        </w:rPr>
        <w:t xml:space="preserve">pyrE </w:t>
      </w:r>
      <w:r w:rsidRPr="005C33F3">
        <w:rPr>
          <w:rFonts w:ascii="Times New Roman" w:hAnsi="Times New Roman"/>
          <w:bCs/>
          <w:szCs w:val="24"/>
          <w:lang w:val="en-US"/>
        </w:rPr>
        <w:t xml:space="preserve">(CO) or </w:t>
      </w:r>
      <w:r w:rsidRPr="005C33F3">
        <w:rPr>
          <w:rFonts w:ascii="Times New Roman" w:hAnsi="Times New Roman"/>
          <w:bCs/>
          <w:i/>
          <w:iCs/>
          <w:szCs w:val="24"/>
          <w:lang w:val="en-US"/>
        </w:rPr>
        <w:t>T. kivui</w:t>
      </w:r>
      <w:r w:rsidRPr="005C33F3">
        <w:rPr>
          <w:rFonts w:ascii="Times New Roman" w:hAnsi="Times New Roman"/>
          <w:bCs/>
          <w:szCs w:val="24"/>
          <w:lang w:val="en-US"/>
        </w:rPr>
        <w:t xml:space="preserve"> ∆</w:t>
      </w:r>
      <w:r w:rsidRPr="005C33F3">
        <w:rPr>
          <w:rFonts w:ascii="Times New Roman" w:hAnsi="Times New Roman"/>
          <w:bCs/>
          <w:i/>
          <w:iCs/>
          <w:szCs w:val="24"/>
          <w:lang w:val="en-US"/>
        </w:rPr>
        <w:t>cooS</w:t>
      </w:r>
      <w:r w:rsidRPr="005C33F3">
        <w:rPr>
          <w:rFonts w:ascii="Times New Roman" w:hAnsi="Times New Roman"/>
          <w:bCs/>
          <w:szCs w:val="24"/>
          <w:lang w:val="en-US"/>
        </w:rPr>
        <w:t xml:space="preserve"> isolates (isolates (Is) 1-7) and checked by PCR using primers which bind (A) outside the </w:t>
      </w:r>
      <w:r w:rsidRPr="005C33F3">
        <w:rPr>
          <w:rFonts w:ascii="Times New Roman" w:hAnsi="Times New Roman"/>
          <w:bCs/>
          <w:i/>
          <w:iCs/>
          <w:szCs w:val="24"/>
          <w:lang w:val="en-US"/>
        </w:rPr>
        <w:t xml:space="preserve">cooS </w:t>
      </w:r>
      <w:r w:rsidRPr="005C33F3">
        <w:rPr>
          <w:rFonts w:ascii="Times New Roman" w:hAnsi="Times New Roman"/>
          <w:bCs/>
          <w:szCs w:val="24"/>
          <w:lang w:val="en-US"/>
        </w:rPr>
        <w:t xml:space="preserve">gene (B) or inside the </w:t>
      </w:r>
      <w:r w:rsidRPr="005C33F3">
        <w:rPr>
          <w:rFonts w:ascii="Times New Roman" w:hAnsi="Times New Roman"/>
          <w:bCs/>
          <w:i/>
          <w:iCs/>
          <w:szCs w:val="24"/>
          <w:lang w:val="en-US"/>
        </w:rPr>
        <w:t>cooS</w:t>
      </w:r>
      <w:r w:rsidRPr="005C33F3">
        <w:rPr>
          <w:rFonts w:ascii="Times New Roman" w:hAnsi="Times New Roman"/>
          <w:bCs/>
          <w:szCs w:val="24"/>
          <w:lang w:val="en-US"/>
        </w:rPr>
        <w:t xml:space="preserve"> gene. M, Gene Ruler 1 kb DNA ladder</w:t>
      </w:r>
    </w:p>
    <w:p w14:paraId="3D92F2CF" w14:textId="77777777" w:rsidR="00FA4AEE" w:rsidRPr="000B1103" w:rsidRDefault="00FA4AEE" w:rsidP="00FA4AEE">
      <w:pPr>
        <w:jc w:val="center"/>
        <w:rPr>
          <w:rFonts w:ascii="Times New Roman" w:hAnsi="Times New Roman"/>
          <w:lang w:val="en-US"/>
        </w:rPr>
      </w:pPr>
    </w:p>
    <w:sectPr w:rsidR="00FA4AEE" w:rsidRPr="000B1103" w:rsidSect="00BD18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21942"/>
    <w:rsid w:val="0002344E"/>
    <w:rsid w:val="00045358"/>
    <w:rsid w:val="00054ECA"/>
    <w:rsid w:val="00062278"/>
    <w:rsid w:val="000B1103"/>
    <w:rsid w:val="000D5A9D"/>
    <w:rsid w:val="000E496F"/>
    <w:rsid w:val="001204A9"/>
    <w:rsid w:val="001204D6"/>
    <w:rsid w:val="0013751A"/>
    <w:rsid w:val="002A6388"/>
    <w:rsid w:val="002F2C82"/>
    <w:rsid w:val="00385324"/>
    <w:rsid w:val="003B5E65"/>
    <w:rsid w:val="00430834"/>
    <w:rsid w:val="004F5426"/>
    <w:rsid w:val="00520829"/>
    <w:rsid w:val="005A4FFA"/>
    <w:rsid w:val="005C33F3"/>
    <w:rsid w:val="005C7D28"/>
    <w:rsid w:val="005D3B5B"/>
    <w:rsid w:val="005E52BD"/>
    <w:rsid w:val="005F6313"/>
    <w:rsid w:val="00621942"/>
    <w:rsid w:val="00692615"/>
    <w:rsid w:val="00703C89"/>
    <w:rsid w:val="00735C3C"/>
    <w:rsid w:val="00761585"/>
    <w:rsid w:val="0076475D"/>
    <w:rsid w:val="007C3630"/>
    <w:rsid w:val="0080651A"/>
    <w:rsid w:val="00813FDA"/>
    <w:rsid w:val="00822A0C"/>
    <w:rsid w:val="00864627"/>
    <w:rsid w:val="008E060E"/>
    <w:rsid w:val="00AF52ED"/>
    <w:rsid w:val="00B51E35"/>
    <w:rsid w:val="00B562C0"/>
    <w:rsid w:val="00B625C8"/>
    <w:rsid w:val="00B807B1"/>
    <w:rsid w:val="00B81A48"/>
    <w:rsid w:val="00B9495B"/>
    <w:rsid w:val="00BD18F2"/>
    <w:rsid w:val="00C134FE"/>
    <w:rsid w:val="00C752C7"/>
    <w:rsid w:val="00CC1820"/>
    <w:rsid w:val="00CE0798"/>
    <w:rsid w:val="00CF787A"/>
    <w:rsid w:val="00D34E5A"/>
    <w:rsid w:val="00DF67DD"/>
    <w:rsid w:val="00E17863"/>
    <w:rsid w:val="00E73149"/>
    <w:rsid w:val="00E74734"/>
    <w:rsid w:val="00E75D66"/>
    <w:rsid w:val="00F15740"/>
    <w:rsid w:val="00F21381"/>
    <w:rsid w:val="00FA4AEE"/>
    <w:rsid w:val="00FA4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33926"/>
  <w15:docId w15:val="{3F3E1621-60E1-4371-AA92-EB3F135D2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942"/>
    <w:pPr>
      <w:spacing w:after="0" w:line="240" w:lineRule="auto"/>
    </w:pPr>
    <w:rPr>
      <w:rFonts w:ascii="Times" w:eastAsia="Times New Roman" w:hAnsi="Times" w:cs="Times New Roman"/>
      <w:noProof/>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621942"/>
    <w:rPr>
      <w:color w:val="0000FF"/>
      <w:u w:val="single"/>
    </w:rPr>
  </w:style>
  <w:style w:type="paragraph" w:styleId="Sprechblasentext">
    <w:name w:val="Balloon Text"/>
    <w:basedOn w:val="Standard"/>
    <w:link w:val="SprechblasentextZchn"/>
    <w:uiPriority w:val="99"/>
    <w:semiHidden/>
    <w:unhideWhenUsed/>
    <w:rsid w:val="006219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1942"/>
    <w:rPr>
      <w:rFonts w:ascii="Tahoma" w:eastAsia="Times New Roman" w:hAnsi="Tahoma" w:cs="Tahoma"/>
      <w:noProof/>
      <w:sz w:val="16"/>
      <w:szCs w:val="16"/>
      <w:lang w:eastAsia="de-DE"/>
    </w:rPr>
  </w:style>
  <w:style w:type="paragraph" w:styleId="Textkrper">
    <w:name w:val="Body Text"/>
    <w:basedOn w:val="Standard"/>
    <w:link w:val="TextkrperZchn"/>
    <w:uiPriority w:val="99"/>
    <w:semiHidden/>
    <w:unhideWhenUsed/>
    <w:rsid w:val="0002344E"/>
    <w:pPr>
      <w:spacing w:after="120"/>
    </w:pPr>
    <w:rPr>
      <w:rFonts w:ascii="Times New Roman" w:hAnsi="Times New Roman"/>
      <w:noProof w:val="0"/>
      <w:szCs w:val="24"/>
    </w:rPr>
  </w:style>
  <w:style w:type="character" w:customStyle="1" w:styleId="TextkrperZchn">
    <w:name w:val="Textkörper Zchn"/>
    <w:basedOn w:val="Absatz-Standardschriftart"/>
    <w:link w:val="Textkrper"/>
    <w:uiPriority w:val="99"/>
    <w:semiHidden/>
    <w:rsid w:val="0002344E"/>
    <w:rPr>
      <w:rFonts w:ascii="Times New Roman" w:eastAsia="Times New Roman" w:hAnsi="Times New Roman" w:cs="Times New Roman"/>
      <w:sz w:val="24"/>
      <w:szCs w:val="24"/>
      <w:lang w:eastAsia="de-DE"/>
    </w:rPr>
  </w:style>
  <w:style w:type="paragraph" w:styleId="berarbeitung">
    <w:name w:val="Revision"/>
    <w:hidden/>
    <w:uiPriority w:val="99"/>
    <w:semiHidden/>
    <w:rsid w:val="00CF787A"/>
    <w:pPr>
      <w:spacing w:after="0" w:line="240" w:lineRule="auto"/>
    </w:pPr>
    <w:rPr>
      <w:rFonts w:ascii="Times" w:eastAsia="Times New Roman" w:hAnsi="Times" w:cs="Times New Roman"/>
      <w:noProof/>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49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vmueller@bio.uni-frankfurt.de" TargetMode="External"/><Relationship Id="rId9"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565</Words>
  <Characters>3226</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Surbhi Jain</dc:creator>
  <cp:lastModifiedBy>Alex</cp:lastModifiedBy>
  <cp:revision>3</cp:revision>
  <cp:lastPrinted>2021-05-07T11:01:00Z</cp:lastPrinted>
  <dcterms:created xsi:type="dcterms:W3CDTF">2021-12-15T15:00:00Z</dcterms:created>
  <dcterms:modified xsi:type="dcterms:W3CDTF">2021-12-15T15:08:00Z</dcterms:modified>
</cp:coreProperties>
</file>