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11"/>
        <w:gridCol w:w="722"/>
        <w:gridCol w:w="2889"/>
        <w:gridCol w:w="1560"/>
        <w:gridCol w:w="1306"/>
        <w:gridCol w:w="1529"/>
      </w:tblGrid>
      <w:tr w:rsidR="00CB5924" w:rsidRPr="00517C85" w14:paraId="59230F6A" w14:textId="77777777" w:rsidTr="00630BA0">
        <w:tc>
          <w:tcPr>
            <w:tcW w:w="9350" w:type="dxa"/>
            <w:gridSpan w:val="7"/>
            <w:shd w:val="clear" w:color="auto" w:fill="F2F2F2"/>
          </w:tcPr>
          <w:p w14:paraId="0D7B9580" w14:textId="77777777" w:rsidR="00CB5924" w:rsidRPr="001B3986" w:rsidRDefault="00CB5924" w:rsidP="00630B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Supplementary t</w:t>
            </w:r>
            <w:r w:rsidRPr="001B3986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ble 1</w:t>
            </w:r>
            <w:r w:rsidRPr="001B3986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 non-PML controls (inflammatory CNS pathologies without histological evidence for PML) </w:t>
            </w:r>
          </w:p>
        </w:tc>
      </w:tr>
      <w:tr w:rsidR="00CB5924" w:rsidRPr="002A1137" w14:paraId="30136A27" w14:textId="77777777" w:rsidTr="00630BA0">
        <w:tc>
          <w:tcPr>
            <w:tcW w:w="633" w:type="dxa"/>
            <w:tcBorders>
              <w:bottom w:val="single" w:sz="4" w:space="0" w:color="auto"/>
            </w:tcBorders>
            <w:shd w:val="clear" w:color="auto" w:fill="F2F2F2"/>
          </w:tcPr>
          <w:p w14:paraId="31132D06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Nr.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/>
          </w:tcPr>
          <w:p w14:paraId="47B31F03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2F2F2"/>
          </w:tcPr>
          <w:p w14:paraId="3DB99C25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F2F2F2"/>
          </w:tcPr>
          <w:p w14:paraId="14A7FA0E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</w:tcPr>
          <w:p w14:paraId="0B30B0EC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Symptoms to biopsy (in month)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2F2F2"/>
          </w:tcPr>
          <w:p w14:paraId="66000C4C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CSF</w:t>
            </w:r>
          </w:p>
          <w:p w14:paraId="2AE4B327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pleocytosis</w:t>
            </w:r>
          </w:p>
          <w:p w14:paraId="22B99618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(&gt;4/ul)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2F2F2"/>
          </w:tcPr>
          <w:p w14:paraId="44BFCFAA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CSF</w:t>
            </w:r>
          </w:p>
          <w:p w14:paraId="0D8E8866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Intrathecal Ig</w:t>
            </w:r>
          </w:p>
        </w:tc>
      </w:tr>
      <w:tr w:rsidR="00CB5924" w:rsidRPr="002A1137" w14:paraId="158F10CC" w14:textId="77777777" w:rsidTr="00630BA0"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73DC1D60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5FE974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BF177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2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B3268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8980E5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2A51C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1529" w:type="dxa"/>
            <w:tcBorders>
              <w:left w:val="nil"/>
              <w:bottom w:val="nil"/>
            </w:tcBorders>
            <w:shd w:val="clear" w:color="auto" w:fill="auto"/>
          </w:tcPr>
          <w:p w14:paraId="51250DCB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</w:tr>
      <w:tr w:rsidR="00CB5924" w:rsidRPr="002A1137" w14:paraId="76B43209" w14:textId="77777777" w:rsidTr="00630BA0"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8412B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FB214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85C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EFD3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504A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EA2C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A951CF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</w:tr>
      <w:tr w:rsidR="00CB5924" w:rsidRPr="002A1137" w14:paraId="06E6F7D2" w14:textId="77777777" w:rsidTr="00630BA0"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F07A2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1ABE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B16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C594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toxoplasmosis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BBD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4745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FC160E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</w:tr>
      <w:tr w:rsidR="00CB5924" w:rsidRPr="002A1137" w14:paraId="5757D6E0" w14:textId="77777777" w:rsidTr="00630BA0"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DF9DF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BDE6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EAE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C12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chronic inflammatory process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17CF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2D9A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D38C7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CB5924" w:rsidRPr="002A1137" w14:paraId="0F159393" w14:textId="77777777" w:rsidTr="00630BA0">
        <w:trPr>
          <w:trHeight w:val="95"/>
        </w:trPr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B2C2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0F9B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A5CC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3994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chronic inflammatory process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E4F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B26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78C476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CB5924" w:rsidRPr="002A1137" w14:paraId="08A35B41" w14:textId="77777777" w:rsidTr="00630BA0">
        <w:trPr>
          <w:trHeight w:val="339"/>
        </w:trPr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CB246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4204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53D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53E3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chronic inflammatory process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18EF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7120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6AC79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</w:tr>
      <w:tr w:rsidR="00CB5924" w:rsidRPr="002A1137" w14:paraId="61973AD2" w14:textId="77777777" w:rsidTr="00630BA0">
        <w:trPr>
          <w:trHeight w:val="339"/>
        </w:trPr>
        <w:tc>
          <w:tcPr>
            <w:tcW w:w="6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0700D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9FB5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9555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68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A8A9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ADEM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1982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0.5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8051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C9970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</w:tr>
      <w:tr w:rsidR="00CB5924" w:rsidRPr="002A1137" w14:paraId="2EC75DB7" w14:textId="77777777" w:rsidTr="00630BA0">
        <w:trPr>
          <w:trHeight w:val="95"/>
        </w:trPr>
        <w:tc>
          <w:tcPr>
            <w:tcW w:w="633" w:type="dxa"/>
            <w:tcBorders>
              <w:top w:val="nil"/>
              <w:right w:val="nil"/>
            </w:tcBorders>
            <w:shd w:val="clear" w:color="auto" w:fill="auto"/>
          </w:tcPr>
          <w:p w14:paraId="01B88207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610410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E5922A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251027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chronic inflammatory process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9792A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DA27A8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  <w:tc>
          <w:tcPr>
            <w:tcW w:w="1529" w:type="dxa"/>
            <w:tcBorders>
              <w:top w:val="nil"/>
              <w:left w:val="nil"/>
            </w:tcBorders>
            <w:shd w:val="clear" w:color="auto" w:fill="auto"/>
          </w:tcPr>
          <w:p w14:paraId="43304B59" w14:textId="77777777" w:rsidR="00CB5924" w:rsidRPr="001B3986" w:rsidRDefault="00CB5924" w:rsidP="00630B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</w:p>
        </w:tc>
      </w:tr>
      <w:tr w:rsidR="00CB5924" w:rsidRPr="00517C85" w14:paraId="3FBBC837" w14:textId="77777777" w:rsidTr="00630BA0">
        <w:trPr>
          <w:trHeight w:val="995"/>
        </w:trPr>
        <w:tc>
          <w:tcPr>
            <w:tcW w:w="9350" w:type="dxa"/>
            <w:gridSpan w:val="7"/>
            <w:shd w:val="clear" w:color="auto" w:fill="auto"/>
          </w:tcPr>
          <w:p w14:paraId="3162FACA" w14:textId="77777777" w:rsidR="00CB5924" w:rsidRPr="001B3986" w:rsidRDefault="00CB5924" w:rsidP="00CB592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>m, male; f, female; y, yes; n, no; NA, not available; MS, multiple sclerosis; ADEM, acute disseminated encephalomyelitis; CSF, cerebrospinal fluid; Ig, immunoglobulin</w:t>
            </w:r>
          </w:p>
          <w:p w14:paraId="3D3BF1E6" w14:textId="77777777" w:rsidR="00CB5924" w:rsidRPr="001B3986" w:rsidRDefault="00CB5924" w:rsidP="00CB5924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chronic inflammatory process =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1B3986">
              <w:rPr>
                <w:rFonts w:ascii="Arial" w:hAnsi="Arial" w:cs="Arial"/>
                <w:sz w:val="20"/>
                <w:szCs w:val="20"/>
                <w:lang w:val="en-GB"/>
              </w:rPr>
              <w:t xml:space="preserve"> reliable final diagnosis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after biopsy</w:t>
            </w:r>
          </w:p>
        </w:tc>
      </w:tr>
    </w:tbl>
    <w:p w14:paraId="14FC84D7" w14:textId="77777777" w:rsidR="007D5B5B" w:rsidRPr="00CB5924" w:rsidRDefault="007D5B5B">
      <w:pPr>
        <w:rPr>
          <w:lang w:val="en-US"/>
        </w:rPr>
      </w:pPr>
    </w:p>
    <w:sectPr w:rsidR="007D5B5B" w:rsidRPr="00CB5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D7BB4"/>
    <w:multiLevelType w:val="hybridMultilevel"/>
    <w:tmpl w:val="F992E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24"/>
    <w:rsid w:val="007D5B5B"/>
    <w:rsid w:val="00C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FC973"/>
  <w15:chartTrackingRefBased/>
  <w15:docId w15:val="{DB305013-2309-AB4B-AFA6-BFF5C37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592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Zeiner</dc:creator>
  <cp:keywords/>
  <dc:description/>
  <cp:lastModifiedBy>Pia Zeiner</cp:lastModifiedBy>
  <cp:revision>1</cp:revision>
  <dcterms:created xsi:type="dcterms:W3CDTF">2021-02-24T14:58:00Z</dcterms:created>
  <dcterms:modified xsi:type="dcterms:W3CDTF">2021-02-24T14:58:00Z</dcterms:modified>
</cp:coreProperties>
</file>