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31B4" w14:textId="6BACA159" w:rsidR="008B5F60" w:rsidRPr="008868CF" w:rsidRDefault="00974007">
      <w:pPr>
        <w:rPr>
          <w:rFonts w:ascii="Arial" w:hAnsi="Arial" w:cs="Arial"/>
          <w:b/>
          <w:bCs/>
          <w:sz w:val="24"/>
          <w:szCs w:val="24"/>
        </w:rPr>
      </w:pPr>
      <w:r w:rsidRPr="008868CF">
        <w:rPr>
          <w:rFonts w:ascii="Arial" w:hAnsi="Arial" w:cs="Arial"/>
          <w:b/>
          <w:bCs/>
          <w:sz w:val="24"/>
          <w:szCs w:val="24"/>
        </w:rPr>
        <w:t>Supplementary Materials</w:t>
      </w:r>
    </w:p>
    <w:p w14:paraId="37A04A2A" w14:textId="6C6ACD3C" w:rsidR="00974007" w:rsidRPr="008868CF" w:rsidRDefault="00974007" w:rsidP="00974007">
      <w:pPr>
        <w:jc w:val="both"/>
        <w:rPr>
          <w:rFonts w:ascii="Arial" w:hAnsi="Arial" w:cs="Arial"/>
          <w:i/>
          <w:iCs/>
          <w:sz w:val="24"/>
          <w:szCs w:val="24"/>
        </w:rPr>
      </w:pPr>
      <w:r w:rsidRPr="008868CF">
        <w:rPr>
          <w:rFonts w:ascii="Arial" w:hAnsi="Arial" w:cs="Arial"/>
          <w:i/>
          <w:iCs/>
          <w:sz w:val="24"/>
          <w:szCs w:val="24"/>
        </w:rPr>
        <w:t>Academic Achievement in KG children</w:t>
      </w:r>
    </w:p>
    <w:p w14:paraId="050A9B37" w14:textId="5D19BCBD" w:rsidR="006D1657" w:rsidRPr="008868CF" w:rsidRDefault="00974007" w:rsidP="00270B8F">
      <w:pPr>
        <w:spacing w:line="480" w:lineRule="auto"/>
        <w:ind w:firstLine="720"/>
        <w:jc w:val="both"/>
        <w:rPr>
          <w:rFonts w:ascii="Arial" w:hAnsi="Arial" w:cs="Arial"/>
          <w:color w:val="FF0000"/>
          <w:sz w:val="24"/>
          <w:szCs w:val="24"/>
        </w:rPr>
      </w:pPr>
      <w:r w:rsidRPr="008868CF">
        <w:rPr>
          <w:rFonts w:ascii="Arial" w:hAnsi="Arial" w:cs="Arial"/>
          <w:i/>
          <w:sz w:val="24"/>
          <w:szCs w:val="24"/>
        </w:rPr>
        <w:t xml:space="preserve">Right/left frontal cluster and academic achievement. </w:t>
      </w:r>
      <w:r w:rsidRPr="008868CF">
        <w:rPr>
          <w:rFonts w:ascii="Arial" w:hAnsi="Arial" w:cs="Arial"/>
          <w:sz w:val="24"/>
          <w:szCs w:val="24"/>
        </w:rPr>
        <w:t>Bivariate longitudinal models were fitted for the response monitoring activation in the right frontal (or left frontal, respectively) and (1) vocabulary scores (2) math pack and (3) phonemes pack.</w:t>
      </w:r>
      <w:r w:rsidR="00270B8F" w:rsidRPr="008868CF">
        <w:rPr>
          <w:rFonts w:ascii="Arial" w:hAnsi="Arial" w:cs="Arial"/>
          <w:sz w:val="24"/>
          <w:szCs w:val="24"/>
        </w:rPr>
        <w:t xml:space="preserve"> </w:t>
      </w:r>
      <w:r w:rsidR="006D1657" w:rsidRPr="008868CF">
        <w:rPr>
          <w:rFonts w:ascii="Arial" w:hAnsi="Arial" w:cs="Arial"/>
          <w:sz w:val="24"/>
          <w:szCs w:val="24"/>
        </w:rPr>
        <w:t>The</w:t>
      </w:r>
      <w:r w:rsidR="00612A7B" w:rsidRPr="008868CF">
        <w:rPr>
          <w:rFonts w:ascii="Arial" w:hAnsi="Arial" w:cs="Arial"/>
          <w:sz w:val="24"/>
          <w:szCs w:val="24"/>
        </w:rPr>
        <w:t xml:space="preserve"> difference</w:t>
      </w:r>
      <w:r w:rsidR="006D1657" w:rsidRPr="008868CF">
        <w:rPr>
          <w:rFonts w:ascii="Arial" w:hAnsi="Arial" w:cs="Arial"/>
          <w:sz w:val="24"/>
          <w:szCs w:val="24"/>
        </w:rPr>
        <w:t xml:space="preserve"> in activation in the left frontal cluster at T1 was positively correlated with vocabulary scores at T1. To follow up on this finding, the baseline correlation was constrained to be 0 which led to a significant drop in model fit </w:t>
      </w:r>
      <m:oMath>
        <m:r>
          <m:rPr>
            <m:nor/>
          </m:rPr>
          <w:rPr>
            <w:rFonts w:ascii="Arial" w:hAnsi="Arial" w:cs="Arial"/>
            <w:sz w:val="24"/>
            <w:szCs w:val="24"/>
          </w:rPr>
          <m:t>∆</m:t>
        </m:r>
        <m:sSup>
          <m:sSupPr>
            <m:ctrlPr>
              <w:rPr>
                <w:rFonts w:ascii="Cambria Math" w:hAnsi="Cambria Math" w:cs="Arial"/>
                <w:i/>
                <w:sz w:val="24"/>
                <w:szCs w:val="24"/>
              </w:rPr>
            </m:ctrlPr>
          </m:sSupPr>
          <m:e>
            <m:r>
              <m:rPr>
                <m:nor/>
              </m:rPr>
              <w:rPr>
                <w:rFonts w:ascii="Arial" w:hAnsi="Arial" w:cs="Arial"/>
                <w:sz w:val="24"/>
                <w:szCs w:val="24"/>
              </w:rPr>
              <m:t>x</m:t>
            </m:r>
          </m:e>
          <m:sup>
            <m:r>
              <m:rPr>
                <m:nor/>
              </m:rPr>
              <w:rPr>
                <w:rFonts w:ascii="Arial" w:hAnsi="Arial" w:cs="Arial"/>
                <w:sz w:val="24"/>
                <w:szCs w:val="24"/>
              </w:rPr>
              <m:t>2</m:t>
            </m:r>
          </m:sup>
        </m:sSup>
        <m:r>
          <m:rPr>
            <m:nor/>
          </m:rPr>
          <w:rPr>
            <w:rFonts w:ascii="Arial" w:hAnsi="Arial" w:cs="Arial"/>
            <w:sz w:val="24"/>
            <w:szCs w:val="24"/>
          </w:rPr>
          <m:t xml:space="preserve"> = 10.953, ∆</m:t>
        </m:r>
        <m:r>
          <m:rPr>
            <m:nor/>
          </m:rPr>
          <w:rPr>
            <w:rFonts w:ascii="Arial" w:hAnsi="Arial" w:cs="Arial"/>
            <w:i/>
            <w:iCs/>
            <w:sz w:val="24"/>
            <w:szCs w:val="24"/>
          </w:rPr>
          <m:t>df</m:t>
        </m:r>
        <m:r>
          <m:rPr>
            <m:nor/>
          </m:rPr>
          <w:rPr>
            <w:rFonts w:ascii="Arial" w:hAnsi="Arial" w:cs="Arial"/>
            <w:sz w:val="24"/>
            <w:szCs w:val="24"/>
          </w:rPr>
          <m:t xml:space="preserve"> = 1, </m:t>
        </m:r>
        <m:r>
          <m:rPr>
            <m:nor/>
          </m:rPr>
          <w:rPr>
            <w:rFonts w:ascii="Arial" w:hAnsi="Arial" w:cs="Arial"/>
            <w:i/>
            <w:iCs/>
            <w:sz w:val="24"/>
            <w:szCs w:val="24"/>
          </w:rPr>
          <m:t>p</m:t>
        </m:r>
        <m:r>
          <m:rPr>
            <m:nor/>
          </m:rPr>
          <w:rPr>
            <w:rFonts w:ascii="Arial" w:hAnsi="Arial" w:cs="Arial"/>
            <w:sz w:val="24"/>
            <w:szCs w:val="24"/>
          </w:rPr>
          <m:t xml:space="preserve"> = .001</m:t>
        </m:r>
      </m:oMath>
      <w:r w:rsidR="006D1657" w:rsidRPr="008868CF">
        <w:rPr>
          <w:rFonts w:ascii="Arial" w:eastAsiaTheme="minorEastAsia" w:hAnsi="Arial" w:cs="Arial"/>
          <w:sz w:val="24"/>
          <w:szCs w:val="24"/>
        </w:rPr>
        <w:t xml:space="preserve">. Vocabulary scores at T1 </w:t>
      </w:r>
      <w:r w:rsidR="00612A7B" w:rsidRPr="008868CF">
        <w:rPr>
          <w:rFonts w:ascii="Arial" w:eastAsiaTheme="minorEastAsia" w:hAnsi="Arial" w:cs="Arial"/>
          <w:sz w:val="24"/>
          <w:szCs w:val="24"/>
        </w:rPr>
        <w:t xml:space="preserve">also </w:t>
      </w:r>
      <w:r w:rsidR="006D1657" w:rsidRPr="008868CF">
        <w:rPr>
          <w:rFonts w:ascii="Arial" w:eastAsiaTheme="minorEastAsia" w:hAnsi="Arial" w:cs="Arial"/>
          <w:sz w:val="24"/>
          <w:szCs w:val="24"/>
        </w:rPr>
        <w:t xml:space="preserve">negatively predicted </w:t>
      </w:r>
      <w:r w:rsidR="006D1657" w:rsidRPr="008868CF">
        <w:rPr>
          <w:rFonts w:ascii="Arial" w:hAnsi="Arial" w:cs="Arial"/>
          <w:sz w:val="24"/>
          <w:szCs w:val="24"/>
        </w:rPr>
        <w:t xml:space="preserve">the change in activation in the left frontal cluster, suggesting KG children with better vocabulary performance at T1 showed less </w:t>
      </w:r>
      <w:r w:rsidR="00612A7B" w:rsidRPr="008868CF">
        <w:rPr>
          <w:rFonts w:ascii="Arial" w:hAnsi="Arial" w:cs="Arial"/>
          <w:sz w:val="24"/>
          <w:szCs w:val="24"/>
        </w:rPr>
        <w:t>change</w:t>
      </w:r>
      <w:r w:rsidR="006D1657" w:rsidRPr="008868CF">
        <w:rPr>
          <w:rFonts w:ascii="Arial" w:hAnsi="Arial" w:cs="Arial"/>
          <w:sz w:val="24"/>
          <w:szCs w:val="24"/>
        </w:rPr>
        <w:t xml:space="preserve"> in activation</w:t>
      </w:r>
      <w:r w:rsidR="00612A7B" w:rsidRPr="008868CF">
        <w:rPr>
          <w:rFonts w:ascii="Arial" w:hAnsi="Arial" w:cs="Arial"/>
          <w:sz w:val="24"/>
          <w:szCs w:val="24"/>
        </w:rPr>
        <w:t xml:space="preserve"> over time</w:t>
      </w:r>
      <w:r w:rsidR="006D1657" w:rsidRPr="008868CF">
        <w:rPr>
          <w:rFonts w:ascii="Arial" w:hAnsi="Arial" w:cs="Arial"/>
          <w:sz w:val="24"/>
          <w:szCs w:val="24"/>
        </w:rPr>
        <w:t xml:space="preserve">. To follow up on this finding, the </w:t>
      </w:r>
      <w:r w:rsidR="00270B8F" w:rsidRPr="008868CF">
        <w:rPr>
          <w:rFonts w:ascii="Arial" w:hAnsi="Arial" w:cs="Arial"/>
          <w:sz w:val="24"/>
          <w:szCs w:val="24"/>
        </w:rPr>
        <w:t>coupling pathway</w:t>
      </w:r>
      <w:r w:rsidR="006D1657" w:rsidRPr="008868CF">
        <w:rPr>
          <w:rFonts w:ascii="Arial" w:hAnsi="Arial" w:cs="Arial"/>
          <w:sz w:val="24"/>
          <w:szCs w:val="24"/>
        </w:rPr>
        <w:t xml:space="preserve"> was constrained to be 0 which led to a significant drop in model fit </w:t>
      </w:r>
      <m:oMath>
        <m:r>
          <m:rPr>
            <m:nor/>
          </m:rPr>
          <w:rPr>
            <w:rFonts w:ascii="Arial" w:hAnsi="Arial" w:cs="Arial"/>
            <w:sz w:val="24"/>
            <w:szCs w:val="24"/>
          </w:rPr>
          <m:t>∆</m:t>
        </m:r>
        <m:sSup>
          <m:sSupPr>
            <m:ctrlPr>
              <w:rPr>
                <w:rFonts w:ascii="Cambria Math" w:hAnsi="Cambria Math" w:cs="Arial"/>
                <w:i/>
                <w:sz w:val="24"/>
                <w:szCs w:val="24"/>
              </w:rPr>
            </m:ctrlPr>
          </m:sSupPr>
          <m:e>
            <m:r>
              <m:rPr>
                <m:nor/>
              </m:rPr>
              <w:rPr>
                <w:rFonts w:ascii="Arial" w:hAnsi="Arial" w:cs="Arial"/>
                <w:sz w:val="24"/>
                <w:szCs w:val="24"/>
              </w:rPr>
              <m:t>x</m:t>
            </m:r>
          </m:e>
          <m:sup>
            <m:r>
              <m:rPr>
                <m:nor/>
              </m:rPr>
              <w:rPr>
                <w:rFonts w:ascii="Arial" w:hAnsi="Arial" w:cs="Arial"/>
                <w:sz w:val="24"/>
                <w:szCs w:val="24"/>
              </w:rPr>
              <m:t>2</m:t>
            </m:r>
          </m:sup>
        </m:sSup>
        <m:r>
          <m:rPr>
            <m:nor/>
          </m:rPr>
          <w:rPr>
            <w:rFonts w:ascii="Arial" w:hAnsi="Arial" w:cs="Arial"/>
            <w:sz w:val="24"/>
            <w:szCs w:val="24"/>
          </w:rPr>
          <m:t xml:space="preserve"> = 6.119, ∆</m:t>
        </m:r>
        <m:r>
          <m:rPr>
            <m:nor/>
          </m:rPr>
          <w:rPr>
            <w:rFonts w:ascii="Arial" w:hAnsi="Arial" w:cs="Arial"/>
            <w:i/>
            <w:iCs/>
            <w:sz w:val="24"/>
            <w:szCs w:val="24"/>
          </w:rPr>
          <m:t>df</m:t>
        </m:r>
        <m:r>
          <m:rPr>
            <m:nor/>
          </m:rPr>
          <w:rPr>
            <w:rFonts w:ascii="Arial" w:hAnsi="Arial" w:cs="Arial"/>
            <w:sz w:val="24"/>
            <w:szCs w:val="24"/>
          </w:rPr>
          <m:t xml:space="preserve"> = 1, </m:t>
        </m:r>
        <m:r>
          <m:rPr>
            <m:nor/>
          </m:rPr>
          <w:rPr>
            <w:rFonts w:ascii="Arial" w:hAnsi="Arial" w:cs="Arial"/>
            <w:i/>
            <w:iCs/>
            <w:sz w:val="24"/>
            <w:szCs w:val="24"/>
          </w:rPr>
          <m:t>p</m:t>
        </m:r>
        <m:r>
          <m:rPr>
            <m:nor/>
          </m:rPr>
          <w:rPr>
            <w:rFonts w:ascii="Arial" w:hAnsi="Arial" w:cs="Arial"/>
            <w:sz w:val="24"/>
            <w:szCs w:val="24"/>
          </w:rPr>
          <m:t xml:space="preserve"> = .013</m:t>
        </m:r>
      </m:oMath>
      <w:r w:rsidR="006D1657" w:rsidRPr="008868CF">
        <w:rPr>
          <w:rFonts w:ascii="Arial" w:eastAsiaTheme="minorEastAsia" w:hAnsi="Arial" w:cs="Arial"/>
          <w:sz w:val="24"/>
          <w:szCs w:val="24"/>
        </w:rPr>
        <w:t>.</w:t>
      </w:r>
      <w:r w:rsidR="00270B8F" w:rsidRPr="008868CF">
        <w:rPr>
          <w:rFonts w:ascii="Arial" w:eastAsiaTheme="minorEastAsia" w:hAnsi="Arial" w:cs="Arial"/>
          <w:sz w:val="24"/>
          <w:szCs w:val="24"/>
        </w:rPr>
        <w:t xml:space="preserve"> Parameter estimates are shown in </w:t>
      </w:r>
      <w:r w:rsidR="00612A7B" w:rsidRPr="008868CF">
        <w:rPr>
          <w:rFonts w:ascii="Arial" w:eastAsiaTheme="minorEastAsia" w:hAnsi="Arial" w:cs="Arial"/>
          <w:sz w:val="24"/>
          <w:szCs w:val="24"/>
        </w:rPr>
        <w:t>S</w:t>
      </w:r>
      <w:r w:rsidR="00DA4A7D" w:rsidRPr="008868CF">
        <w:rPr>
          <w:rFonts w:ascii="Arial" w:eastAsiaTheme="minorEastAsia" w:hAnsi="Arial" w:cs="Arial"/>
          <w:sz w:val="24"/>
          <w:szCs w:val="24"/>
        </w:rPr>
        <w:t xml:space="preserve">upplementary </w:t>
      </w:r>
      <w:r w:rsidR="00270B8F" w:rsidRPr="008868CF">
        <w:rPr>
          <w:rFonts w:ascii="Arial" w:eastAsiaTheme="minorEastAsia" w:hAnsi="Arial" w:cs="Arial"/>
          <w:sz w:val="24"/>
          <w:szCs w:val="24"/>
        </w:rPr>
        <w:t xml:space="preserve">Table </w:t>
      </w:r>
      <w:r w:rsidR="00DA4A7D" w:rsidRPr="008868CF">
        <w:rPr>
          <w:rFonts w:ascii="Arial" w:eastAsiaTheme="minorEastAsia" w:hAnsi="Arial" w:cs="Arial"/>
          <w:sz w:val="24"/>
          <w:szCs w:val="24"/>
        </w:rPr>
        <w:t>1</w:t>
      </w:r>
      <w:r w:rsidR="00270B8F" w:rsidRPr="008868CF">
        <w:rPr>
          <w:rFonts w:ascii="Arial" w:eastAsiaTheme="minorEastAsia" w:hAnsi="Arial" w:cs="Arial"/>
          <w:sz w:val="24"/>
          <w:szCs w:val="24"/>
        </w:rPr>
        <w:t>. The difference in activation at T1 positively predicted phoneme pack scores at T2</w:t>
      </w:r>
      <w:r w:rsidR="0029621D" w:rsidRPr="008868CF">
        <w:rPr>
          <w:rFonts w:ascii="Arial" w:eastAsiaTheme="minorEastAsia" w:hAnsi="Arial" w:cs="Arial"/>
          <w:sz w:val="24"/>
          <w:szCs w:val="24"/>
        </w:rPr>
        <w:t xml:space="preserve"> (</w:t>
      </w:r>
      <w:r w:rsidR="0029621D" w:rsidRPr="008868CF">
        <w:rPr>
          <w:rFonts w:ascii="Arial" w:eastAsiaTheme="minorEastAsia" w:hAnsi="Arial" w:cs="Arial"/>
          <w:i/>
          <w:iCs/>
          <w:sz w:val="24"/>
          <w:szCs w:val="24"/>
        </w:rPr>
        <w:t>p</w:t>
      </w:r>
      <w:r w:rsidR="0029621D" w:rsidRPr="008868CF">
        <w:rPr>
          <w:rFonts w:ascii="Arial" w:eastAsiaTheme="minorEastAsia" w:hAnsi="Arial" w:cs="Arial"/>
          <w:sz w:val="24"/>
          <w:szCs w:val="24"/>
        </w:rPr>
        <w:t>=.002)</w:t>
      </w:r>
      <w:r w:rsidR="00270B8F" w:rsidRPr="008868CF">
        <w:rPr>
          <w:rFonts w:ascii="Arial" w:eastAsiaTheme="minorEastAsia" w:hAnsi="Arial" w:cs="Arial"/>
          <w:sz w:val="24"/>
          <w:szCs w:val="24"/>
        </w:rPr>
        <w:t xml:space="preserve">, suggesting KG children who showed a greater difference in activation at T1 also showed better performance on the phonemes pack. </w:t>
      </w:r>
      <w:r w:rsidR="00270B8F" w:rsidRPr="008868CF">
        <w:rPr>
          <w:rFonts w:ascii="Arial" w:hAnsi="Arial" w:cs="Arial"/>
          <w:sz w:val="24"/>
          <w:szCs w:val="24"/>
        </w:rPr>
        <w:t xml:space="preserve">To follow up on this finding, the pathway was constrained to be 0 which led to a significant drop in model fit </w:t>
      </w:r>
      <m:oMath>
        <m:r>
          <m:rPr>
            <m:nor/>
          </m:rPr>
          <w:rPr>
            <w:rFonts w:ascii="Arial" w:hAnsi="Arial" w:cs="Arial"/>
            <w:sz w:val="24"/>
            <w:szCs w:val="24"/>
          </w:rPr>
          <m:t>∆</m:t>
        </m:r>
        <m:sSup>
          <m:sSupPr>
            <m:ctrlPr>
              <w:rPr>
                <w:rFonts w:ascii="Cambria Math" w:hAnsi="Cambria Math" w:cs="Arial"/>
                <w:i/>
                <w:sz w:val="24"/>
                <w:szCs w:val="24"/>
              </w:rPr>
            </m:ctrlPr>
          </m:sSupPr>
          <m:e>
            <m:r>
              <m:rPr>
                <m:nor/>
              </m:rPr>
              <w:rPr>
                <w:rFonts w:ascii="Arial" w:hAnsi="Arial" w:cs="Arial"/>
                <w:sz w:val="24"/>
                <w:szCs w:val="24"/>
              </w:rPr>
              <m:t>x</m:t>
            </m:r>
          </m:e>
          <m:sup>
            <m:r>
              <m:rPr>
                <m:nor/>
              </m:rPr>
              <w:rPr>
                <w:rFonts w:ascii="Arial" w:hAnsi="Arial" w:cs="Arial"/>
                <w:sz w:val="24"/>
                <w:szCs w:val="24"/>
              </w:rPr>
              <m:t>2</m:t>
            </m:r>
          </m:sup>
        </m:sSup>
        <m:r>
          <m:rPr>
            <m:nor/>
          </m:rPr>
          <w:rPr>
            <w:rFonts w:ascii="Arial" w:hAnsi="Arial" w:cs="Arial"/>
            <w:sz w:val="24"/>
            <w:szCs w:val="24"/>
          </w:rPr>
          <m:t xml:space="preserve"> = 8.498, ∆</m:t>
        </m:r>
        <m:r>
          <m:rPr>
            <m:nor/>
          </m:rPr>
          <w:rPr>
            <w:rFonts w:ascii="Arial" w:hAnsi="Arial" w:cs="Arial"/>
            <w:i/>
            <w:iCs/>
            <w:sz w:val="24"/>
            <w:szCs w:val="24"/>
          </w:rPr>
          <m:t>df</m:t>
        </m:r>
        <m:r>
          <m:rPr>
            <m:nor/>
          </m:rPr>
          <w:rPr>
            <w:rFonts w:ascii="Arial" w:hAnsi="Arial" w:cs="Arial"/>
            <w:sz w:val="24"/>
            <w:szCs w:val="24"/>
          </w:rPr>
          <m:t xml:space="preserve"> = 1, </m:t>
        </m:r>
        <m:r>
          <m:rPr>
            <m:nor/>
          </m:rPr>
          <w:rPr>
            <w:rFonts w:ascii="Arial" w:hAnsi="Arial" w:cs="Arial"/>
            <w:i/>
            <w:iCs/>
            <w:sz w:val="24"/>
            <w:szCs w:val="24"/>
          </w:rPr>
          <m:t>p</m:t>
        </m:r>
        <m:r>
          <m:rPr>
            <m:nor/>
          </m:rPr>
          <w:rPr>
            <w:rFonts w:ascii="Arial" w:hAnsi="Arial" w:cs="Arial"/>
            <w:sz w:val="24"/>
            <w:szCs w:val="24"/>
          </w:rPr>
          <m:t xml:space="preserve"> = .004</m:t>
        </m:r>
      </m:oMath>
      <w:r w:rsidR="00270B8F" w:rsidRPr="008868CF">
        <w:rPr>
          <w:rFonts w:ascii="Arial" w:eastAsiaTheme="minorEastAsia" w:hAnsi="Arial" w:cs="Arial"/>
          <w:sz w:val="24"/>
          <w:szCs w:val="24"/>
        </w:rPr>
        <w:t xml:space="preserve">. </w:t>
      </w:r>
      <w:r w:rsidR="00270B8F" w:rsidRPr="008868CF">
        <w:rPr>
          <w:rFonts w:ascii="Arial" w:hAnsi="Arial" w:cs="Arial"/>
          <w:sz w:val="24"/>
          <w:szCs w:val="24"/>
        </w:rPr>
        <w:t xml:space="preserve">No other cross-domain parameters were found to be significant in these models. </w:t>
      </w:r>
    </w:p>
    <w:p w14:paraId="42915A07" w14:textId="77777777" w:rsidR="00DA4A7D" w:rsidRPr="008868CF" w:rsidRDefault="00DA4A7D" w:rsidP="00270B8F"/>
    <w:p w14:paraId="3B2AFEC3" w14:textId="77777777" w:rsidR="00DA4A7D" w:rsidRPr="008868CF" w:rsidRDefault="00DA4A7D" w:rsidP="00270B8F">
      <w:pPr>
        <w:rPr>
          <w:rFonts w:ascii="Arial" w:hAnsi="Arial" w:cs="Arial"/>
          <w:b/>
          <w:bCs/>
          <w:szCs w:val="24"/>
        </w:rPr>
      </w:pPr>
    </w:p>
    <w:p w14:paraId="6C31FF14" w14:textId="77777777" w:rsidR="00DA4A7D" w:rsidRPr="008868CF" w:rsidRDefault="00DA4A7D" w:rsidP="00270B8F">
      <w:pPr>
        <w:rPr>
          <w:rFonts w:ascii="Arial" w:hAnsi="Arial" w:cs="Arial"/>
          <w:b/>
          <w:bCs/>
          <w:szCs w:val="24"/>
        </w:rPr>
      </w:pPr>
    </w:p>
    <w:p w14:paraId="6C3E737F" w14:textId="77777777" w:rsidR="00DA4A7D" w:rsidRPr="008868CF" w:rsidRDefault="00DA4A7D" w:rsidP="00270B8F">
      <w:pPr>
        <w:rPr>
          <w:rFonts w:ascii="Arial" w:hAnsi="Arial" w:cs="Arial"/>
          <w:b/>
          <w:bCs/>
          <w:szCs w:val="24"/>
        </w:rPr>
      </w:pPr>
    </w:p>
    <w:p w14:paraId="17A61EC7" w14:textId="77777777" w:rsidR="00DA4A7D" w:rsidRPr="008868CF" w:rsidRDefault="00DA4A7D" w:rsidP="00270B8F">
      <w:pPr>
        <w:rPr>
          <w:rFonts w:ascii="Arial" w:hAnsi="Arial" w:cs="Arial"/>
          <w:b/>
          <w:bCs/>
          <w:szCs w:val="24"/>
        </w:rPr>
      </w:pPr>
    </w:p>
    <w:p w14:paraId="627DC443" w14:textId="77777777" w:rsidR="00DA4A7D" w:rsidRPr="008868CF" w:rsidRDefault="00DA4A7D" w:rsidP="00270B8F">
      <w:pPr>
        <w:rPr>
          <w:rFonts w:ascii="Arial" w:hAnsi="Arial" w:cs="Arial"/>
          <w:b/>
          <w:bCs/>
          <w:szCs w:val="24"/>
        </w:rPr>
      </w:pPr>
    </w:p>
    <w:p w14:paraId="4302CAA2" w14:textId="77777777" w:rsidR="00DA4A7D" w:rsidRPr="008868CF" w:rsidRDefault="00DA4A7D" w:rsidP="00270B8F">
      <w:pPr>
        <w:rPr>
          <w:rFonts w:ascii="Arial" w:hAnsi="Arial" w:cs="Arial"/>
          <w:b/>
          <w:bCs/>
          <w:szCs w:val="24"/>
        </w:rPr>
      </w:pPr>
    </w:p>
    <w:p w14:paraId="3FBC0B50" w14:textId="0DDF1A5B" w:rsidR="00270B8F" w:rsidRPr="008868CF" w:rsidRDefault="00DA4A7D" w:rsidP="00270B8F">
      <w:pPr>
        <w:rPr>
          <w:rFonts w:ascii="Arial" w:hAnsi="Arial" w:cs="Arial"/>
        </w:rPr>
      </w:pPr>
      <w:r w:rsidRPr="008868CF">
        <w:rPr>
          <w:rFonts w:ascii="Arial" w:hAnsi="Arial" w:cs="Arial"/>
          <w:b/>
          <w:bCs/>
          <w:szCs w:val="24"/>
        </w:rPr>
        <w:lastRenderedPageBreak/>
        <w:t xml:space="preserve">Supplementary </w:t>
      </w:r>
      <w:r w:rsidR="00270B8F" w:rsidRPr="008868CF">
        <w:rPr>
          <w:rFonts w:ascii="Arial" w:hAnsi="Arial" w:cs="Arial"/>
          <w:b/>
          <w:bCs/>
          <w:szCs w:val="24"/>
        </w:rPr>
        <w:t xml:space="preserve">Table </w:t>
      </w:r>
      <w:r w:rsidRPr="008868CF">
        <w:rPr>
          <w:rFonts w:ascii="Arial" w:hAnsi="Arial" w:cs="Arial"/>
          <w:b/>
          <w:bCs/>
          <w:szCs w:val="24"/>
        </w:rPr>
        <w:t>1</w:t>
      </w:r>
      <w:r w:rsidR="00270B8F" w:rsidRPr="008868CF">
        <w:rPr>
          <w:rFonts w:ascii="Arial" w:hAnsi="Arial" w:cs="Arial"/>
          <w:b/>
          <w:bCs/>
        </w:rPr>
        <w:t>.</w:t>
      </w:r>
      <w:r w:rsidR="00270B8F" w:rsidRPr="008868CF">
        <w:rPr>
          <w:rFonts w:ascii="Arial" w:hAnsi="Arial" w:cs="Arial"/>
        </w:rPr>
        <w:t xml:space="preserve"> Bivariate couplings between left frontal activation and vocabulary for KG children. </w:t>
      </w:r>
    </w:p>
    <w:tbl>
      <w:tblPr>
        <w:tblStyle w:val="TableGrid"/>
        <w:tblpPr w:leftFromText="180" w:rightFromText="180" w:vertAnchor="text" w:tblpY="1"/>
        <w:tblOverlap w:val="never"/>
        <w:tblW w:w="0" w:type="auto"/>
        <w:tblLook w:val="04A0" w:firstRow="1" w:lastRow="0" w:firstColumn="1" w:lastColumn="0" w:noHBand="0" w:noVBand="1"/>
      </w:tblPr>
      <w:tblGrid>
        <w:gridCol w:w="3005"/>
        <w:gridCol w:w="3005"/>
      </w:tblGrid>
      <w:tr w:rsidR="00270B8F" w:rsidRPr="008868CF" w14:paraId="3655553F" w14:textId="77777777" w:rsidTr="00A31EA0">
        <w:trPr>
          <w:trHeight w:val="416"/>
        </w:trPr>
        <w:tc>
          <w:tcPr>
            <w:tcW w:w="6010" w:type="dxa"/>
            <w:gridSpan w:val="2"/>
            <w:tcBorders>
              <w:top w:val="single" w:sz="18" w:space="0" w:color="auto"/>
              <w:left w:val="nil"/>
              <w:bottom w:val="single" w:sz="18" w:space="0" w:color="auto"/>
              <w:right w:val="single" w:sz="18" w:space="0" w:color="FFFFFF" w:themeColor="background1"/>
            </w:tcBorders>
          </w:tcPr>
          <w:p w14:paraId="2C0AD335" w14:textId="77777777" w:rsidR="00270B8F" w:rsidRPr="008868CF" w:rsidRDefault="00270B8F" w:rsidP="00A31EA0">
            <w:pPr>
              <w:jc w:val="center"/>
              <w:rPr>
                <w:b/>
                <w:bCs/>
              </w:rPr>
            </w:pPr>
            <w:bookmarkStart w:id="0" w:name="_Hlk73120193"/>
            <w:r w:rsidRPr="008868CF">
              <w:rPr>
                <w:b/>
                <w:bCs/>
              </w:rPr>
              <w:t>Bivariate Couplings</w:t>
            </w:r>
          </w:p>
        </w:tc>
      </w:tr>
      <w:tr w:rsidR="00270B8F" w:rsidRPr="008868CF" w14:paraId="5AFE9801" w14:textId="77777777" w:rsidTr="00A31EA0">
        <w:trPr>
          <w:trHeight w:val="487"/>
        </w:trPr>
        <w:tc>
          <w:tcPr>
            <w:tcW w:w="3005" w:type="dxa"/>
            <w:tcBorders>
              <w:top w:val="single" w:sz="18" w:space="0" w:color="auto"/>
              <w:left w:val="single" w:sz="18" w:space="0" w:color="FFFFFF" w:themeColor="background1"/>
              <w:bottom w:val="single" w:sz="18" w:space="0" w:color="FFFFFF" w:themeColor="background1"/>
            </w:tcBorders>
          </w:tcPr>
          <w:p w14:paraId="02B4262F" w14:textId="77777777" w:rsidR="00270B8F" w:rsidRPr="008868CF" w:rsidRDefault="00270B8F" w:rsidP="00A31EA0">
            <w:r w:rsidRPr="008868CF">
              <w:rPr>
                <w:rFonts w:cstheme="minorHAnsi"/>
              </w:rPr>
              <w:t xml:space="preserve">Intercept covariance </w:t>
            </w:r>
            <m:oMath>
              <m:sSub>
                <m:sSubPr>
                  <m:ctrlPr>
                    <w:rPr>
                      <w:rFonts w:ascii="Cambria Math" w:hAnsi="Cambria Math" w:cstheme="minorHAnsi"/>
                      <w:i/>
                      <w:iCs/>
                      <w:sz w:val="24"/>
                      <w:szCs w:val="24"/>
                    </w:rPr>
                  </m:ctrlPr>
                </m:sSubPr>
                <m:e>
                  <m:r>
                    <m:rPr>
                      <m:nor/>
                    </m:rPr>
                    <w:rPr>
                      <w:rFonts w:ascii="Cambria Math" w:cstheme="minorHAnsi"/>
                      <w:i/>
                      <w:iCs/>
                      <w:sz w:val="24"/>
                      <w:szCs w:val="24"/>
                    </w:rPr>
                    <w:sym w:font="Symbol" w:char="F072"/>
                  </m:r>
                </m:e>
                <m:sub>
                  <m:r>
                    <w:rPr>
                      <w:rFonts w:ascii="Cambria Math" w:hAnsi="Cambria Math" w:cstheme="minorHAnsi"/>
                      <w:sz w:val="24"/>
                      <w:szCs w:val="24"/>
                    </w:rPr>
                    <m:t>X1</m:t>
                  </m:r>
                  <m:r>
                    <m:rPr>
                      <m:sty m:val="p"/>
                    </m:rPr>
                    <w:rPr>
                      <w:rFonts w:ascii="Cambria Math" w:hAnsi="Cambria Math" w:cstheme="minorHAnsi"/>
                    </w:rPr>
                    <m:t>X2</m:t>
                  </m:r>
                </m:sub>
              </m:sSub>
            </m:oMath>
          </w:p>
        </w:tc>
        <w:tc>
          <w:tcPr>
            <w:tcW w:w="3005" w:type="dxa"/>
            <w:tcBorders>
              <w:top w:val="single" w:sz="18" w:space="0" w:color="auto"/>
              <w:bottom w:val="single" w:sz="2" w:space="0" w:color="FFFFFF" w:themeColor="background1"/>
              <w:right w:val="single" w:sz="4" w:space="0" w:color="FFFFFF" w:themeColor="background1"/>
            </w:tcBorders>
          </w:tcPr>
          <w:p w14:paraId="542999D0" w14:textId="6B675A7B" w:rsidR="00270B8F" w:rsidRPr="008868CF" w:rsidRDefault="00270B8F" w:rsidP="00A31EA0">
            <w:r w:rsidRPr="008868CF">
              <w:t>65</w:t>
            </w:r>
            <w:r w:rsidR="0029621D" w:rsidRPr="008868CF">
              <w:t>*</w:t>
            </w:r>
            <w:r w:rsidRPr="008868CF">
              <w:t xml:space="preserve"> (</w:t>
            </w:r>
            <w:r w:rsidR="0029621D" w:rsidRPr="008868CF">
              <w:t>23.07</w:t>
            </w:r>
            <w:r w:rsidRPr="008868CF">
              <w:t>)</w:t>
            </w:r>
          </w:p>
        </w:tc>
      </w:tr>
      <w:tr w:rsidR="00270B8F" w:rsidRPr="008868CF" w14:paraId="7192AD8E" w14:textId="77777777" w:rsidTr="00A31EA0">
        <w:trPr>
          <w:trHeight w:val="770"/>
        </w:trPr>
        <w:tc>
          <w:tcPr>
            <w:tcW w:w="3005" w:type="dxa"/>
            <w:tcBorders>
              <w:top w:val="single" w:sz="18" w:space="0" w:color="FFFFFF" w:themeColor="background1"/>
              <w:left w:val="single" w:sz="18" w:space="0" w:color="FFFFFF" w:themeColor="background1"/>
              <w:bottom w:val="single" w:sz="18" w:space="0" w:color="FFFFFF" w:themeColor="background1"/>
            </w:tcBorders>
          </w:tcPr>
          <w:p w14:paraId="741A4E3A" w14:textId="7AFADE17" w:rsidR="00270B8F" w:rsidRPr="008868CF" w:rsidRDefault="0029621D" w:rsidP="00A31EA0">
            <w:r w:rsidRPr="008868CF">
              <w:rPr>
                <w:rFonts w:cstheme="minorHAnsi"/>
              </w:rPr>
              <w:t xml:space="preserve">Vocabulary </w:t>
            </w:r>
            <w:r w:rsidR="00270B8F" w:rsidRPr="008868CF">
              <w:rPr>
                <w:rFonts w:cstheme="minorHAnsi"/>
              </w:rPr>
              <w:t xml:space="preserve">onto </w:t>
            </w:r>
            <w:r w:rsidRPr="008868CF">
              <w:rPr>
                <w:rFonts w:cstheme="minorHAnsi"/>
              </w:rPr>
              <w:t>left frontal</w:t>
            </w:r>
            <w:r w:rsidR="00270B8F" w:rsidRPr="008868CF">
              <w:rPr>
                <w:rFonts w:cstheme="minorHAnsi"/>
              </w:rPr>
              <w:t xml:space="preserve"> change </w:t>
            </w:r>
            <m:oMath>
              <m:sSub>
                <m:sSubPr>
                  <m:ctrlPr>
                    <w:rPr>
                      <w:rFonts w:ascii="Cambria Math" w:hAnsi="Cambria Math" w:cstheme="minorHAnsi"/>
                      <w:i/>
                      <w:iCs/>
                      <w:sz w:val="24"/>
                      <w:szCs w:val="24"/>
                    </w:rPr>
                  </m:ctrlPr>
                </m:sSubPr>
                <m:e>
                  <m:r>
                    <m:rPr>
                      <m:nor/>
                    </m:rPr>
                    <w:rPr>
                      <w:rFonts w:ascii="Cambria Math" w:cstheme="minorHAnsi"/>
                      <w:i/>
                      <w:iCs/>
                      <w:sz w:val="24"/>
                      <w:szCs w:val="24"/>
                    </w:rPr>
                    <m:t>Y1</m:t>
                  </m:r>
                </m:e>
                <m:sub>
                  <m:r>
                    <w:rPr>
                      <w:rFonts w:ascii="Cambria Math" w:hAnsi="Cambria Math" w:cstheme="minorHAnsi"/>
                      <w:sz w:val="24"/>
                      <w:szCs w:val="24"/>
                    </w:rPr>
                    <m:t>X2</m:t>
                  </m:r>
                  <m:r>
                    <m:rPr>
                      <m:sty m:val="p"/>
                    </m:rPr>
                    <w:rPr>
                      <w:rFonts w:ascii="Cambria Math" w:hAnsi="Cambria Math" w:cstheme="minorHAnsi"/>
                    </w:rPr>
                    <m:t>∆X1</m:t>
                  </m:r>
                </m:sub>
              </m:sSub>
            </m:oMath>
          </w:p>
        </w:tc>
        <w:tc>
          <w:tcPr>
            <w:tcW w:w="3005" w:type="dxa"/>
            <w:tcBorders>
              <w:top w:val="single" w:sz="2" w:space="0" w:color="FFFFFF" w:themeColor="background1"/>
              <w:bottom w:val="single" w:sz="2" w:space="0" w:color="FFFFFF" w:themeColor="background1"/>
              <w:right w:val="single" w:sz="4" w:space="0" w:color="FFFFFF" w:themeColor="background1"/>
            </w:tcBorders>
          </w:tcPr>
          <w:p w14:paraId="30380E8B" w14:textId="4DC49BA2" w:rsidR="00270B8F" w:rsidRPr="008868CF" w:rsidRDefault="00270B8F" w:rsidP="00A31EA0">
            <w:r w:rsidRPr="008868CF">
              <w:t>-</w:t>
            </w:r>
            <w:r w:rsidR="0029621D" w:rsidRPr="008868CF">
              <w:t>1</w:t>
            </w:r>
            <w:r w:rsidRPr="008868CF">
              <w:t>* (.</w:t>
            </w:r>
            <w:r w:rsidR="0029621D" w:rsidRPr="008868CF">
              <w:t>37</w:t>
            </w:r>
            <w:r w:rsidRPr="008868CF">
              <w:t>)</w:t>
            </w:r>
          </w:p>
        </w:tc>
      </w:tr>
      <w:tr w:rsidR="00270B8F" w:rsidRPr="008868CF" w14:paraId="27B6C362" w14:textId="77777777" w:rsidTr="00A31EA0">
        <w:trPr>
          <w:trHeight w:val="937"/>
        </w:trPr>
        <w:tc>
          <w:tcPr>
            <w:tcW w:w="3005" w:type="dxa"/>
            <w:tcBorders>
              <w:top w:val="single" w:sz="18" w:space="0" w:color="FFFFFF" w:themeColor="background1"/>
              <w:left w:val="single" w:sz="18" w:space="0" w:color="FFFFFF" w:themeColor="background1"/>
              <w:bottom w:val="single" w:sz="18" w:space="0" w:color="FFFFFF" w:themeColor="background1"/>
            </w:tcBorders>
          </w:tcPr>
          <w:p w14:paraId="2319103B" w14:textId="414704F9" w:rsidR="00270B8F" w:rsidRPr="008868CF" w:rsidRDefault="00270B8F" w:rsidP="00A31EA0">
            <w:r w:rsidRPr="008868CF">
              <w:rPr>
                <w:rFonts w:cstheme="minorHAnsi"/>
                <w:b/>
                <w:bCs/>
                <w:vertAlign w:val="subscript"/>
              </w:rPr>
              <w:t xml:space="preserve"> </w:t>
            </w:r>
            <w:r w:rsidR="0029621D" w:rsidRPr="008868CF">
              <w:rPr>
                <w:rFonts w:cstheme="minorHAnsi"/>
              </w:rPr>
              <w:t>Left frontal change on</w:t>
            </w:r>
            <w:r w:rsidRPr="008868CF">
              <w:rPr>
                <w:rFonts w:cstheme="minorHAnsi"/>
              </w:rPr>
              <w:t xml:space="preserve">to </w:t>
            </w:r>
            <w:r w:rsidR="0029621D" w:rsidRPr="008868CF">
              <w:rPr>
                <w:rFonts w:cstheme="minorHAnsi"/>
              </w:rPr>
              <w:t>vocabulary</w:t>
            </w:r>
            <w:r w:rsidR="0029621D" w:rsidRPr="008868CF">
              <w:rPr>
                <w:rFonts w:cstheme="minorHAnsi"/>
                <w:b/>
                <w:bCs/>
              </w:rPr>
              <w:t xml:space="preserve"> </w:t>
            </w:r>
            <m:oMath>
              <m:sSub>
                <m:sSubPr>
                  <m:ctrlPr>
                    <w:rPr>
                      <w:rFonts w:ascii="Cambria Math" w:hAnsi="Cambria Math" w:cstheme="minorHAnsi"/>
                      <w:i/>
                      <w:iCs/>
                      <w:sz w:val="24"/>
                      <w:szCs w:val="24"/>
                    </w:rPr>
                  </m:ctrlPr>
                </m:sSubPr>
                <m:e>
                  <m:r>
                    <m:rPr>
                      <m:nor/>
                    </m:rPr>
                    <w:rPr>
                      <w:rFonts w:ascii="Cambria Math" w:cstheme="minorHAnsi"/>
                      <w:i/>
                      <w:iCs/>
                      <w:sz w:val="24"/>
                      <w:szCs w:val="24"/>
                    </w:rPr>
                    <m:t>Y2</m:t>
                  </m:r>
                </m:e>
                <m:sub>
                  <m:r>
                    <m:rPr>
                      <m:sty m:val="p"/>
                    </m:rPr>
                    <w:rPr>
                      <w:rFonts w:ascii="Cambria Math" w:hAnsi="Cambria Math" w:cstheme="minorHAnsi"/>
                    </w:rPr>
                    <m:t>X1∆X2</m:t>
                  </m:r>
                </m:sub>
              </m:sSub>
            </m:oMath>
          </w:p>
        </w:tc>
        <w:tc>
          <w:tcPr>
            <w:tcW w:w="3005" w:type="dxa"/>
            <w:tcBorders>
              <w:top w:val="single" w:sz="2" w:space="0" w:color="FFFFFF" w:themeColor="background1"/>
              <w:bottom w:val="single" w:sz="2" w:space="0" w:color="FFFFFF" w:themeColor="background1"/>
              <w:right w:val="single" w:sz="4" w:space="0" w:color="FFFFFF" w:themeColor="background1"/>
            </w:tcBorders>
          </w:tcPr>
          <w:p w14:paraId="139073CA" w14:textId="6E78041D" w:rsidR="00270B8F" w:rsidRPr="008868CF" w:rsidRDefault="00270B8F" w:rsidP="00A31EA0">
            <w:r w:rsidRPr="008868CF">
              <w:t>-.0</w:t>
            </w:r>
            <w:r w:rsidR="0029621D" w:rsidRPr="008868CF">
              <w:t>4</w:t>
            </w:r>
            <w:r w:rsidRPr="008868CF">
              <w:t xml:space="preserve"> (.0</w:t>
            </w:r>
            <w:r w:rsidR="0029621D" w:rsidRPr="008868CF">
              <w:t>3</w:t>
            </w:r>
            <w:r w:rsidRPr="008868CF">
              <w:t>)</w:t>
            </w:r>
          </w:p>
        </w:tc>
      </w:tr>
      <w:tr w:rsidR="00270B8F" w:rsidRPr="008868CF" w14:paraId="6FF9946D" w14:textId="77777777" w:rsidTr="00A31EA0">
        <w:trPr>
          <w:trHeight w:val="425"/>
        </w:trPr>
        <w:tc>
          <w:tcPr>
            <w:tcW w:w="3005" w:type="dxa"/>
            <w:tcBorders>
              <w:top w:val="single" w:sz="18" w:space="0" w:color="FFFFFF" w:themeColor="background1"/>
              <w:left w:val="single" w:sz="18" w:space="0" w:color="FFFFFF" w:themeColor="background1"/>
              <w:bottom w:val="single" w:sz="18" w:space="0" w:color="FFFFFF" w:themeColor="background1"/>
            </w:tcBorders>
          </w:tcPr>
          <w:p w14:paraId="29724684" w14:textId="77777777" w:rsidR="00270B8F" w:rsidRPr="008868CF" w:rsidRDefault="00270B8F" w:rsidP="00A31EA0">
            <w:r w:rsidRPr="008868CF">
              <w:rPr>
                <w:rFonts w:cstheme="minorHAnsi"/>
              </w:rPr>
              <w:t xml:space="preserve">Change-change covariance </w:t>
            </w:r>
            <m:oMath>
              <m:sSub>
                <m:sSubPr>
                  <m:ctrlPr>
                    <w:rPr>
                      <w:rFonts w:ascii="Cambria Math" w:hAnsi="Cambria Math" w:cstheme="minorHAnsi"/>
                      <w:i/>
                      <w:iCs/>
                      <w:sz w:val="24"/>
                      <w:szCs w:val="24"/>
                    </w:rPr>
                  </m:ctrlPr>
                </m:sSubPr>
                <m:e>
                  <m:r>
                    <m:rPr>
                      <m:nor/>
                    </m:rPr>
                    <w:rPr>
                      <w:rFonts w:ascii="Cambria Math" w:cstheme="minorHAnsi"/>
                      <w:i/>
                      <w:iCs/>
                      <w:sz w:val="24"/>
                      <w:szCs w:val="24"/>
                    </w:rPr>
                    <w:sym w:font="Symbol" w:char="F072"/>
                  </m:r>
                </m:e>
                <m:sub>
                  <m:r>
                    <m:rPr>
                      <m:sty m:val="p"/>
                    </m:rPr>
                    <w:rPr>
                      <w:rFonts w:ascii="Cambria Math" w:hAnsi="Cambria Math" w:cstheme="minorHAnsi"/>
                    </w:rPr>
                    <m:t>∆</m:t>
                  </m:r>
                  <m:r>
                    <w:rPr>
                      <w:rFonts w:ascii="Cambria Math" w:hAnsi="Cambria Math" w:cstheme="minorHAnsi"/>
                      <w:sz w:val="24"/>
                      <w:szCs w:val="24"/>
                    </w:rPr>
                    <m:t>X1</m:t>
                  </m:r>
                  <m:r>
                    <m:rPr>
                      <m:sty m:val="p"/>
                    </m:rPr>
                    <w:rPr>
                      <w:rFonts w:ascii="Cambria Math" w:hAnsi="Cambria Math" w:cstheme="minorHAnsi"/>
                    </w:rPr>
                    <m:t>∆X2</m:t>
                  </m:r>
                </m:sub>
              </m:sSub>
            </m:oMath>
          </w:p>
        </w:tc>
        <w:tc>
          <w:tcPr>
            <w:tcW w:w="3005" w:type="dxa"/>
            <w:tcBorders>
              <w:top w:val="single" w:sz="2" w:space="0" w:color="FFFFFF" w:themeColor="background1"/>
              <w:bottom w:val="single" w:sz="2" w:space="0" w:color="FFFFFF" w:themeColor="background1"/>
              <w:right w:val="single" w:sz="4" w:space="0" w:color="FFFFFF" w:themeColor="background1"/>
            </w:tcBorders>
          </w:tcPr>
          <w:p w14:paraId="20080D79" w14:textId="301EF13D" w:rsidR="00270B8F" w:rsidRPr="008868CF" w:rsidRDefault="0029621D" w:rsidP="00A31EA0">
            <w:r w:rsidRPr="008868CF">
              <w:t>2.61</w:t>
            </w:r>
            <w:r w:rsidR="00270B8F" w:rsidRPr="008868CF">
              <w:t xml:space="preserve"> (</w:t>
            </w:r>
            <w:r w:rsidRPr="008868CF">
              <w:t>20.48</w:t>
            </w:r>
            <w:r w:rsidR="00270B8F" w:rsidRPr="008868CF">
              <w:t>)</w:t>
            </w:r>
          </w:p>
        </w:tc>
      </w:tr>
      <w:tr w:rsidR="00270B8F" w:rsidRPr="008868CF" w14:paraId="1EAF8BBC" w14:textId="77777777" w:rsidTr="00A31EA0">
        <w:trPr>
          <w:trHeight w:val="180"/>
        </w:trPr>
        <w:tc>
          <w:tcPr>
            <w:tcW w:w="3005" w:type="dxa"/>
            <w:tcBorders>
              <w:top w:val="single" w:sz="18" w:space="0" w:color="FFFFFF" w:themeColor="background1"/>
              <w:left w:val="single" w:sz="18" w:space="0" w:color="FFFFFF" w:themeColor="background1"/>
              <w:bottom w:val="single" w:sz="18" w:space="0" w:color="auto"/>
            </w:tcBorders>
          </w:tcPr>
          <w:p w14:paraId="54BFFFA6" w14:textId="77777777" w:rsidR="00270B8F" w:rsidRPr="008868CF" w:rsidRDefault="00270B8F" w:rsidP="00A31EA0">
            <w:pPr>
              <w:rPr>
                <w:rFonts w:cstheme="minorHAnsi"/>
              </w:rPr>
            </w:pPr>
          </w:p>
        </w:tc>
        <w:tc>
          <w:tcPr>
            <w:tcW w:w="3005" w:type="dxa"/>
            <w:tcBorders>
              <w:top w:val="single" w:sz="2" w:space="0" w:color="FFFFFF" w:themeColor="background1"/>
              <w:bottom w:val="single" w:sz="24" w:space="0" w:color="auto"/>
              <w:right w:val="single" w:sz="4" w:space="0" w:color="FFFFFF" w:themeColor="background1"/>
            </w:tcBorders>
          </w:tcPr>
          <w:p w14:paraId="64BF6C6D" w14:textId="77777777" w:rsidR="00270B8F" w:rsidRPr="008868CF" w:rsidRDefault="00270B8F" w:rsidP="00A31EA0"/>
        </w:tc>
      </w:tr>
    </w:tbl>
    <w:bookmarkEnd w:id="0"/>
    <w:p w14:paraId="4F90619F" w14:textId="77777777" w:rsidR="00270B8F" w:rsidRPr="008868CF" w:rsidRDefault="00270B8F" w:rsidP="00270B8F">
      <w:pPr>
        <w:rPr>
          <w:rFonts w:ascii="Arial" w:hAnsi="Arial" w:cs="Arial"/>
          <w:sz w:val="24"/>
          <w:szCs w:val="24"/>
        </w:rPr>
      </w:pPr>
      <w:r w:rsidRPr="008868CF">
        <w:rPr>
          <w:rFonts w:ascii="Arial" w:hAnsi="Arial" w:cs="Arial"/>
          <w:sz w:val="24"/>
          <w:szCs w:val="24"/>
        </w:rPr>
        <w:br w:type="textWrapping" w:clear="all"/>
        <w:t xml:space="preserve">Standard errors are in parentheses. </w:t>
      </w:r>
    </w:p>
    <w:p w14:paraId="70FDDEAF" w14:textId="77777777" w:rsidR="00270B8F" w:rsidRPr="008868CF" w:rsidRDefault="00270B8F" w:rsidP="00270B8F">
      <w:pPr>
        <w:rPr>
          <w:rFonts w:ascii="Arial" w:hAnsi="Arial" w:cs="Arial"/>
          <w:sz w:val="24"/>
          <w:szCs w:val="24"/>
        </w:rPr>
      </w:pPr>
      <w:r w:rsidRPr="008868CF">
        <w:rPr>
          <w:rFonts w:ascii="Arial" w:hAnsi="Arial" w:cs="Arial"/>
          <w:sz w:val="24"/>
          <w:szCs w:val="24"/>
          <w:vertAlign w:val="superscript"/>
        </w:rPr>
        <w:t xml:space="preserve">* </w:t>
      </w:r>
      <w:r w:rsidRPr="008868CF">
        <w:rPr>
          <w:rFonts w:ascii="Arial" w:hAnsi="Arial" w:cs="Arial"/>
          <w:sz w:val="24"/>
          <w:szCs w:val="24"/>
        </w:rPr>
        <w:t xml:space="preserve">Asterisks denote significance at </w:t>
      </w:r>
      <w:r w:rsidRPr="008868CF">
        <w:rPr>
          <w:rFonts w:ascii="Arial" w:hAnsi="Arial" w:cs="Arial"/>
          <w:i/>
          <w:iCs/>
          <w:sz w:val="24"/>
          <w:szCs w:val="24"/>
        </w:rPr>
        <w:t>p</w:t>
      </w:r>
      <w:r w:rsidRPr="008868CF">
        <w:rPr>
          <w:rFonts w:ascii="Arial" w:hAnsi="Arial" w:cs="Arial"/>
          <w:sz w:val="24"/>
          <w:szCs w:val="24"/>
        </w:rPr>
        <w:t xml:space="preserve"> &lt;.05 level. </w:t>
      </w:r>
    </w:p>
    <w:p w14:paraId="108FAD40" w14:textId="371C31E6" w:rsidR="00270B8F" w:rsidRPr="008868CF" w:rsidRDefault="00270B8F" w:rsidP="001C0D71">
      <w:pPr>
        <w:rPr>
          <w:rFonts w:ascii="Arial" w:hAnsi="Arial" w:cs="Arial"/>
          <w:sz w:val="24"/>
          <w:szCs w:val="24"/>
        </w:rPr>
      </w:pPr>
    </w:p>
    <w:p w14:paraId="2184785A" w14:textId="116776B8" w:rsidR="003A12B4" w:rsidRPr="008868CF" w:rsidRDefault="003A12B4" w:rsidP="003A12B4">
      <w:pPr>
        <w:jc w:val="both"/>
        <w:rPr>
          <w:rFonts w:ascii="Arial" w:hAnsi="Arial" w:cs="Arial"/>
          <w:i/>
          <w:iCs/>
          <w:sz w:val="24"/>
          <w:szCs w:val="24"/>
        </w:rPr>
      </w:pPr>
      <w:r w:rsidRPr="008868CF">
        <w:rPr>
          <w:rFonts w:ascii="Arial" w:hAnsi="Arial" w:cs="Arial"/>
          <w:i/>
          <w:iCs/>
          <w:sz w:val="24"/>
          <w:szCs w:val="24"/>
        </w:rPr>
        <w:t>Comparisons between P1 and KG children</w:t>
      </w:r>
    </w:p>
    <w:p w14:paraId="56A684E0" w14:textId="42499F92" w:rsidR="00A20F3D" w:rsidRPr="008868CF" w:rsidRDefault="003A12B4" w:rsidP="003A12B4">
      <w:pPr>
        <w:spacing w:line="480" w:lineRule="auto"/>
        <w:rPr>
          <w:rFonts w:ascii="Arial" w:hAnsi="Arial" w:cs="Arial"/>
          <w:sz w:val="24"/>
          <w:szCs w:val="24"/>
        </w:rPr>
      </w:pPr>
      <w:r w:rsidRPr="008868CF">
        <w:rPr>
          <w:rFonts w:ascii="Arial" w:hAnsi="Arial" w:cs="Arial"/>
          <w:sz w:val="24"/>
          <w:szCs w:val="24"/>
          <w:lang w:val="en-US"/>
        </w:rPr>
        <w:t xml:space="preserve">T-tests were conducted to compare </w:t>
      </w:r>
      <w:r w:rsidR="00E60EBD" w:rsidRPr="008868CF">
        <w:rPr>
          <w:rFonts w:ascii="Arial" w:hAnsi="Arial" w:cs="Arial"/>
          <w:sz w:val="24"/>
          <w:szCs w:val="24"/>
          <w:lang w:val="en-US"/>
        </w:rPr>
        <w:t xml:space="preserve">performance </w:t>
      </w:r>
      <w:r w:rsidR="00E60EBD" w:rsidRPr="008868CF">
        <w:rPr>
          <w:rFonts w:ascii="Arial" w:eastAsia="Times New Roman" w:hAnsi="Arial" w:cs="Arial"/>
          <w:sz w:val="24"/>
          <w:szCs w:val="24"/>
          <w:lang w:val="en-US"/>
        </w:rPr>
        <w:t xml:space="preserve">between P1 and KG children at the first timepoint (prior to starting school) on a range of cognitive and academic measures including the CDT task, the vocabulary task, the numeracy task, the </w:t>
      </w:r>
      <w:proofErr w:type="spellStart"/>
      <w:r w:rsidR="00E60EBD" w:rsidRPr="008868CF">
        <w:rPr>
          <w:rFonts w:ascii="Arial" w:eastAsia="Times New Roman" w:hAnsi="Arial" w:cs="Arial"/>
          <w:sz w:val="24"/>
          <w:szCs w:val="24"/>
          <w:lang w:val="en-US"/>
        </w:rPr>
        <w:t>colour</w:t>
      </w:r>
      <w:proofErr w:type="spellEnd"/>
      <w:r w:rsidR="00E60EBD" w:rsidRPr="008868CF">
        <w:rPr>
          <w:rFonts w:ascii="Arial" w:eastAsia="Times New Roman" w:hAnsi="Arial" w:cs="Arial"/>
          <w:sz w:val="24"/>
          <w:szCs w:val="24"/>
          <w:lang w:val="en-US"/>
        </w:rPr>
        <w:t xml:space="preserve"> change-detection task (not included in paper) and a grid memory task (not included in paper). Comparisons were also made between </w:t>
      </w:r>
      <w:r w:rsidRPr="008868CF">
        <w:rPr>
          <w:rFonts w:ascii="Arial" w:hAnsi="Arial" w:cs="Arial"/>
          <w:sz w:val="24"/>
          <w:szCs w:val="24"/>
          <w:lang w:val="en-US"/>
        </w:rPr>
        <w:t>P1 and KG children on a battery of parental questionnaires</w:t>
      </w:r>
      <w:r w:rsidR="00A20F3D" w:rsidRPr="008868CF">
        <w:rPr>
          <w:rFonts w:ascii="Arial" w:hAnsi="Arial" w:cs="Arial"/>
          <w:sz w:val="24"/>
          <w:szCs w:val="24"/>
          <w:lang w:val="en-US"/>
        </w:rPr>
        <w:t>.</w:t>
      </w:r>
      <w:r w:rsidR="00C6154B" w:rsidRPr="008868CF">
        <w:rPr>
          <w:rFonts w:ascii="Arial" w:hAnsi="Arial" w:cs="Arial"/>
          <w:sz w:val="24"/>
          <w:szCs w:val="24"/>
          <w:lang w:val="en-US"/>
        </w:rPr>
        <w:t xml:space="preserve"> </w:t>
      </w:r>
      <w:r w:rsidR="00C6154B" w:rsidRPr="008868CF">
        <w:rPr>
          <w:rFonts w:ascii="Arial" w:hAnsi="Arial" w:cs="Arial"/>
          <w:sz w:val="24"/>
          <w:szCs w:val="24"/>
        </w:rPr>
        <w:t xml:space="preserve">These questionnaires were selected for their associations with executive function and academic achievement (see references in </w:t>
      </w:r>
      <w:r w:rsidR="00C6154B" w:rsidRPr="008868CF">
        <w:rPr>
          <w:rFonts w:ascii="Arial" w:hAnsi="Arial" w:cs="Arial"/>
          <w:sz w:val="24"/>
          <w:szCs w:val="24"/>
        </w:rPr>
        <w:fldChar w:fldCharType="begin" w:fldLock="1"/>
      </w:r>
      <w:r w:rsidR="00C6154B" w:rsidRPr="008868CF">
        <w:rPr>
          <w:rFonts w:ascii="Arial" w:hAnsi="Arial" w:cs="Arial"/>
          <w:sz w:val="24"/>
          <w:szCs w:val="24"/>
        </w:rPr>
        <w:instrText>ADDIN CSL_CITATION {"citationItems":[{"id":"ITEM-1","itemData":{"DOI":"10.1111/desc.13094","ISSN":"14677687","abstract":"Visual working memory (VWM) is reliably predictive of fluid intelligence and academic achievements. The objective of the current study was to investigate individual differences in pre-schoolers’ VWM processing by examining the association between behaviour, brain function and parent-reported measures related to the child's environment. We used a portable functional near-infrared spectroscopy system to record from the frontal and parietal cortices of 4.5-year-old children (N = 74) as they completed a colour change-detection VWM task in their homes. Parents were asked to fill in questionnaires on temperament, academic aspirations, home environment and life stress. Children were median-split into a low-performing (LP) and a high-performing (HP) group based on the number of items they could successfully remember during the task. LPs increasingly activated channels in the left frontal and bilateral parietal cortices with increasing load, whereas HPs showed no difference in activation. Our findings suggest that LPs recruited more neural resources than HPs when their VWM capacity was challenged. We employed mediation analyses to examine the association between the difference in activation between the highest and lowest loads and variables from the questionnaires. The difference in activation between loads in the left parietal cortex partially mediated the association between parent-reported stressful life events and VWM performance. Critically, our findings show that the association between VWM capacity, left parietal activation and indicators of life stress is important to understand the nature of individual differences in VWM in pre-school children.","author":[{"dropping-particle":"","family":"McKay","given":"Courtney A.","non-dropping-particle":"","parse-names":false,"suffix":""},{"dropping-particle":"","family":"Shing","given":"Yee Lee","non-dropping-particle":"","parse-names":false,"suffix":""},{"dropping-particle":"","family":"Rafetseder","given":"Eva","non-dropping-particle":"","parse-names":false,"suffix":""},{"dropping-particle":"","family":"Wijeakumar","given":"Sobanawartiny","non-dropping-particle":"","parse-names":false,"suffix":""}],"container-title":"Developmental Science","id":"ITEM-1","issued":{"date-parts":[["2021"]]},"title":"Home assessment of visual working memory in pre-schoolers reveals associations between behaviour, brain activation and parent reports of life stress","type":"article-journal"},"uris":["http://www.mendeley.com/documents/?uuid=d827f05d-a9ac-4d00-8b24-faf5c782c009"]}],"mendeley":{"formattedCitation":"(McKay et al., 2021)","manualFormatting":"McKay et al., 2021)","plainTextFormattedCitation":"(McKay et al., 2021)","previouslyFormattedCitation":"(McKay et al., 2021)"},"properties":{"noteIndex":0},"schema":"https://github.com/citation-style-language/schema/raw/master/csl-citation.json"}</w:instrText>
      </w:r>
      <w:r w:rsidR="00C6154B" w:rsidRPr="008868CF">
        <w:rPr>
          <w:rFonts w:ascii="Arial" w:hAnsi="Arial" w:cs="Arial"/>
          <w:sz w:val="24"/>
          <w:szCs w:val="24"/>
        </w:rPr>
        <w:fldChar w:fldCharType="separate"/>
      </w:r>
      <w:r w:rsidR="00C6154B" w:rsidRPr="008868CF">
        <w:rPr>
          <w:rFonts w:ascii="Arial" w:hAnsi="Arial" w:cs="Arial"/>
          <w:noProof/>
          <w:sz w:val="24"/>
          <w:szCs w:val="24"/>
        </w:rPr>
        <w:t>McKay et al., 2021)</w:t>
      </w:r>
      <w:r w:rsidR="00C6154B" w:rsidRPr="008868CF">
        <w:rPr>
          <w:rFonts w:ascii="Arial" w:hAnsi="Arial" w:cs="Arial"/>
          <w:sz w:val="24"/>
          <w:szCs w:val="24"/>
        </w:rPr>
        <w:fldChar w:fldCharType="end"/>
      </w:r>
      <w:r w:rsidR="00C6154B" w:rsidRPr="008868CF">
        <w:rPr>
          <w:rFonts w:ascii="Arial" w:hAnsi="Arial" w:cs="Arial"/>
          <w:sz w:val="24"/>
          <w:szCs w:val="24"/>
        </w:rPr>
        <w:t xml:space="preserve">. </w:t>
      </w:r>
      <w:r w:rsidR="00A20F3D" w:rsidRPr="008868CF">
        <w:rPr>
          <w:rFonts w:ascii="Arial" w:hAnsi="Arial" w:cs="Arial"/>
          <w:sz w:val="24"/>
          <w:szCs w:val="24"/>
        </w:rPr>
        <w:t xml:space="preserve">The Strengths and Difficulties Questionnaire </w:t>
      </w:r>
      <w:r w:rsidR="009361F9" w:rsidRPr="008868CF">
        <w:rPr>
          <w:rFonts w:ascii="Arial" w:hAnsi="Arial" w:cs="Arial"/>
          <w:sz w:val="24"/>
          <w:szCs w:val="24"/>
        </w:rPr>
        <w:fldChar w:fldCharType="begin" w:fldLock="1"/>
      </w:r>
      <w:r w:rsidR="009361F9" w:rsidRPr="008868CF">
        <w:rPr>
          <w:rFonts w:ascii="Arial" w:hAnsi="Arial" w:cs="Arial"/>
          <w:sz w:val="24"/>
          <w:szCs w:val="24"/>
        </w:rPr>
        <w:instrText>ADDIN CSL_CITATION {"citationItems":[{"id":"ITEM-1","itemData":{"DOI":"10.1111/j.1469-7610.1997.tb01545.x","ISSN":"00219630","abstract":"A novel behavioural screening questionnaire, the Strengths and Difficulties Questionnaire (SDQ), was administered along with Rutter questionnaires to parents and teachers of 403 children drawn from dental and psychiatric clinics. Scores derived from the SDQ and Rutter questionnaires were highly correlated; parent-teacher correlations for the two sets of measures were comparable or favoured the SDQ. The two sets of measures did not differ in their ability to discriminate between psychiatric and dental clinic attenders. These preliminary findings suggest that the SDQ functions as well as the Rutter questionnaires while offering the following additional advantages: a focus on strengths as well as difficulties; better coverage of inattention, peer relationships, and prosocial behaviour; a shorter format; and a single form suitable for both parents and teachers, perhaps thereby increasing parent-teacher correlations.","author":[{"dropping-particle":"","family":"Goodman","given":"Robert","non-dropping-particle":"","parse-names":false,"suffix":""}],"container-title":"Journal of Child Psychology and Psychiatry and Allied Disciplines","id":"ITEM-1","issued":{"date-parts":[["1997"]]},"title":"The strengths and difficulties questionnaire: A research note","type":"article-journal"},"uris":["http://www.mendeley.com/documents/?uuid=6fc02c0a-4c28-4ae6-b322-9eeff4a6e854"]}],"mendeley":{"formattedCitation":"(Goodman, 1997)","plainTextFormattedCitation":"(Goodman, 1997)","previouslyFormattedCitation":"(Goodman, 1997)"},"properties":{"noteIndex":0},"schema":"https://github.com/citation-style-language/schema/raw/master/csl-citation.json"}</w:instrText>
      </w:r>
      <w:r w:rsidR="009361F9" w:rsidRPr="008868CF">
        <w:rPr>
          <w:rFonts w:ascii="Arial" w:hAnsi="Arial" w:cs="Arial"/>
          <w:sz w:val="24"/>
          <w:szCs w:val="24"/>
        </w:rPr>
        <w:fldChar w:fldCharType="separate"/>
      </w:r>
      <w:r w:rsidR="009361F9" w:rsidRPr="008868CF">
        <w:rPr>
          <w:rFonts w:ascii="Arial" w:hAnsi="Arial" w:cs="Arial"/>
          <w:noProof/>
          <w:sz w:val="24"/>
          <w:szCs w:val="24"/>
        </w:rPr>
        <w:t>(Goodman, 1997)</w:t>
      </w:r>
      <w:r w:rsidR="009361F9" w:rsidRPr="008868CF">
        <w:rPr>
          <w:rFonts w:ascii="Arial" w:hAnsi="Arial" w:cs="Arial"/>
          <w:sz w:val="24"/>
          <w:szCs w:val="24"/>
        </w:rPr>
        <w:fldChar w:fldCharType="end"/>
      </w:r>
      <w:r w:rsidR="009361F9" w:rsidRPr="008868CF">
        <w:rPr>
          <w:rFonts w:ascii="Arial" w:hAnsi="Arial" w:cs="Arial"/>
          <w:sz w:val="24"/>
          <w:szCs w:val="24"/>
        </w:rPr>
        <w:t xml:space="preserve"> </w:t>
      </w:r>
      <w:r w:rsidR="00A20F3D" w:rsidRPr="008868CF">
        <w:rPr>
          <w:rFonts w:ascii="Arial" w:hAnsi="Arial" w:cs="Arial"/>
          <w:sz w:val="24"/>
          <w:szCs w:val="24"/>
        </w:rPr>
        <w:t>assesses children's behavioural and emotional characteristics. The Parenting Daily Hassles scale</w:t>
      </w:r>
      <w:r w:rsidR="009361F9" w:rsidRPr="008868CF">
        <w:rPr>
          <w:rFonts w:ascii="Arial" w:hAnsi="Arial" w:cs="Arial"/>
          <w:sz w:val="24"/>
          <w:szCs w:val="24"/>
        </w:rPr>
        <w:t xml:space="preserve"> </w:t>
      </w:r>
      <w:r w:rsidR="009361F9" w:rsidRPr="008868CF">
        <w:rPr>
          <w:rFonts w:ascii="Arial" w:hAnsi="Arial" w:cs="Arial"/>
          <w:sz w:val="24"/>
          <w:szCs w:val="24"/>
        </w:rPr>
        <w:fldChar w:fldCharType="begin" w:fldLock="1"/>
      </w:r>
      <w:r w:rsidR="009361F9" w:rsidRPr="008868CF">
        <w:rPr>
          <w:rFonts w:ascii="Arial" w:hAnsi="Arial" w:cs="Arial"/>
          <w:sz w:val="24"/>
          <w:szCs w:val="24"/>
        </w:rPr>
        <w:instrText>ADDIN CSL_CITATION {"citationItems":[{"id":"ITEM-1","itemData":{"DOI":"10.1111/j.1467-8624.1990.tb02889.x","ISSN":"14678624","abstract":"The importance of major life stress and minor daily hassles associated with parenting was studied in 74 mothers and their 5-year-old children. Of interest were the relative and absolute contributions of the stress factors to indices of parental, child, and family functioning. Mothers completed questionnaires regarding stressors, aspects of parenting and individual psychological status, social support, family functioning, and child behavioral status. Mother-child pairs were also observed in interactions in a laboratory setting. Analyses indicated that life stress and parenting daily hassles significantly predicted aspects of child, parent, and family status. Hassles, however, proved to be a more powerful stress construct. Further analyses indicated that mothers' social support moderated the influence of hassles on indices of maternal behavior. The results are discussed in relation to the potential for minor parenting stresses to influence microsocial processes within parent-child relationships and contribute to dysfunction in children and families.","author":[{"dropping-particle":"","family":"Crnic","given":"Keith A.","non-dropping-particle":"","parse-names":false,"suffix":""},{"dropping-particle":"","family":"Greenberg","given":"Mark T.","non-dropping-particle":"","parse-names":false,"suffix":""}],"container-title":"Child Development","id":"ITEM-1","issued":{"date-parts":[["1990"]]},"title":"Minor Parenting Stresses with Young Children","type":"article-journal"},"uris":["http://www.mendeley.com/documents/?uuid=386037af-26d8-4519-be82-524595aad1c6"]},{"id":"ITEM-2","itemData":{"DOI":"10.2307/353007","ISSN":"00222445","abstract":"This article reports on a beginning study of minor daily stresses associated with parenting, and how the perception of minor stresses may be mediated by parental social support networks and social cognitive level. Daily hassles of parenting were as- sessed in three groups of mothers and fathers with children 9-12, 18-24, and 30-36 months old, along with measures of social support, social cog- nitive level, and parental satisfaction. Results in- dicated that reported hassles were significantly greater with increasing child age, although fathers and mothers did not differ in the overall amount of hassle they perceived. Both mothers' and fa- thers'perception of parenting hassles were related to indices of support and social cognition, al- though differential patterns of relations were found across ages and between mothers and fa- thers. Parental social support moderated the ef- fect of minor stresses for some outcomes. The re- sults are discussed in relation to their implications for determinants of parenting and family pro- cesses influencing children's relationships with their parents.","author":[{"dropping-particle":"","family":"Crnic","given":"Keith A.","non-dropping-particle":"","parse-names":false,"suffix":""},{"dropping-particle":"","family":"Booth","given":"Cathryn L.","non-dropping-particle":"","parse-names":false,"suffix":""}],"container-title":"Journal of Marriage and the Family","id":"ITEM-2","issued":{"date-parts":[["1991"]]},"title":"Mothers' and Fathers' Perceptions of Daily Hassles of Parenting across Early Childhood","type":"article-journal"},"uris":["http://www.mendeley.com/documents/?uuid=e7aab664-e548-48ff-b640-fc90c6fc2730"]}],"mendeley":{"formattedCitation":"(Crnic &amp; Booth, 1991; Crnic &amp; Greenberg, 1990)","plainTextFormattedCitation":"(Crnic &amp; Booth, 1991; Crnic &amp; Greenberg, 1990)","previouslyFormattedCitation":"(Crnic &amp; Booth, 1991; Crnic &amp; Greenberg, 1990)"},"properties":{"noteIndex":0},"schema":"https://github.com/citation-style-language/schema/raw/master/csl-citation.json"}</w:instrText>
      </w:r>
      <w:r w:rsidR="009361F9" w:rsidRPr="008868CF">
        <w:rPr>
          <w:rFonts w:ascii="Arial" w:hAnsi="Arial" w:cs="Arial"/>
          <w:sz w:val="24"/>
          <w:szCs w:val="24"/>
        </w:rPr>
        <w:fldChar w:fldCharType="separate"/>
      </w:r>
      <w:r w:rsidR="009361F9" w:rsidRPr="008868CF">
        <w:rPr>
          <w:rFonts w:ascii="Arial" w:hAnsi="Arial" w:cs="Arial"/>
          <w:noProof/>
          <w:sz w:val="24"/>
          <w:szCs w:val="24"/>
        </w:rPr>
        <w:t>(Crnic &amp; Booth, 1991; Crnic &amp; Greenberg, 1990)</w:t>
      </w:r>
      <w:r w:rsidR="009361F9" w:rsidRPr="008868CF">
        <w:rPr>
          <w:rFonts w:ascii="Arial" w:hAnsi="Arial" w:cs="Arial"/>
          <w:sz w:val="24"/>
          <w:szCs w:val="24"/>
        </w:rPr>
        <w:fldChar w:fldCharType="end"/>
      </w:r>
      <w:r w:rsidR="00A20F3D" w:rsidRPr="008868CF">
        <w:rPr>
          <w:rFonts w:ascii="Arial" w:hAnsi="Arial" w:cs="Arial"/>
          <w:sz w:val="24"/>
          <w:szCs w:val="24"/>
        </w:rPr>
        <w:t xml:space="preserve"> assesses the frequency and impact of events that routinely occur in families with young children. The Confusion, Order and Hubbub Scale</w:t>
      </w:r>
      <w:r w:rsidR="009361F9" w:rsidRPr="008868CF">
        <w:rPr>
          <w:rFonts w:ascii="Arial" w:hAnsi="Arial" w:cs="Arial"/>
          <w:sz w:val="24"/>
          <w:szCs w:val="24"/>
        </w:rPr>
        <w:t xml:space="preserve"> </w:t>
      </w:r>
      <w:r w:rsidR="009361F9" w:rsidRPr="008868CF">
        <w:rPr>
          <w:rFonts w:ascii="Arial" w:hAnsi="Arial" w:cs="Arial"/>
          <w:sz w:val="24"/>
          <w:szCs w:val="24"/>
        </w:rPr>
        <w:fldChar w:fldCharType="begin" w:fldLock="1"/>
      </w:r>
      <w:r w:rsidR="009361F9" w:rsidRPr="008868CF">
        <w:rPr>
          <w:rFonts w:ascii="Arial" w:hAnsi="Arial" w:cs="Arial"/>
          <w:sz w:val="24"/>
          <w:szCs w:val="24"/>
        </w:rPr>
        <w:instrText>ADDIN CSL_CITATION {"citationItems":[{"id":"ITEM-1","itemData":{"DOI":"10.1016/0193-3973(95)90028-4","ISSN":"01933973","abstract":"A growing body of research has documented the relevance for children's development of \"environmental confusion\" (high levels of noise, crowding, home traffic pattern). However, research in this area has been hampered by the high costs of obtaining adequate measures of environmental confusion. In this article we present evidence on the psychometric characteristics of a recently developed parent report measure of environmental confusion: the Confusion, Hubbub, and Order Scale (CHAOS). Study 1, based on a sample of 123 families, presents evidence indicating satisfactory internal consistency and test-retest stability for CHAOS. Study 2, based on a separate sample of 52 families, presents evidence indicating that CHAOS scores are significantly related to directly observed measures of environmental confusion and parental behaviors. Although related to distal demographic factors, CHAOS scores appear to be measuring environmental processes that are distinct from sociodemographic measures. These results support the utility of CHAOS as an economical measure of environmental confusion in the home. © 1995 Ablex Publishing Corporation.","author":[{"dropping-particle":"","family":"Matheny","given":"Adam P.","non-dropping-particle":"","parse-names":false,"suffix":""},{"dropping-particle":"","family":"Wachs","given":"Theodore D.","non-dropping-particle":"","parse-names":false,"suffix":""},{"dropping-particle":"","family":"Ludwig","given":"Jennifer L.","non-dropping-particle":"","parse-names":false,"suffix":""},{"dropping-particle":"","family":"Phillips","given":"Kay","non-dropping-particle":"","parse-names":false,"suffix":""}],"container-title":"Journal of Applied Developmental Psychology","id":"ITEM-1","issued":{"date-parts":[["1995"]]},"title":"Bringing order out of chaos: Psychometric characteristics of the confusion, hubbub, and order scale","type":"article-journal"},"uris":["http://www.mendeley.com/documents/?uuid=ea056561-4ee9-445e-968e-14bff9805eb2"]}],"mendeley":{"formattedCitation":"(Matheny et al., 1995)","plainTextFormattedCitation":"(Matheny et al., 1995)","previouslyFormattedCitation":"(Matheny et al., 1995)"},"properties":{"noteIndex":0},"schema":"https://github.com/citation-style-language/schema/raw/master/csl-citation.json"}</w:instrText>
      </w:r>
      <w:r w:rsidR="009361F9" w:rsidRPr="008868CF">
        <w:rPr>
          <w:rFonts w:ascii="Arial" w:hAnsi="Arial" w:cs="Arial"/>
          <w:sz w:val="24"/>
          <w:szCs w:val="24"/>
        </w:rPr>
        <w:fldChar w:fldCharType="separate"/>
      </w:r>
      <w:r w:rsidR="009361F9" w:rsidRPr="008868CF">
        <w:rPr>
          <w:rFonts w:ascii="Arial" w:hAnsi="Arial" w:cs="Arial"/>
          <w:noProof/>
          <w:sz w:val="24"/>
          <w:szCs w:val="24"/>
        </w:rPr>
        <w:t>(Matheny et al., 1995)</w:t>
      </w:r>
      <w:r w:rsidR="009361F9" w:rsidRPr="008868CF">
        <w:rPr>
          <w:rFonts w:ascii="Arial" w:hAnsi="Arial" w:cs="Arial"/>
          <w:sz w:val="24"/>
          <w:szCs w:val="24"/>
        </w:rPr>
        <w:fldChar w:fldCharType="end"/>
      </w:r>
      <w:r w:rsidR="00A20F3D" w:rsidRPr="008868CF">
        <w:rPr>
          <w:rFonts w:ascii="Arial" w:hAnsi="Arial" w:cs="Arial"/>
          <w:sz w:val="24"/>
          <w:szCs w:val="24"/>
        </w:rPr>
        <w:t xml:space="preserve"> measures the amount of noise, confusion and disorganization present in the home. The Parenting Stress Index </w:t>
      </w:r>
      <w:r w:rsidR="009361F9" w:rsidRPr="008868CF">
        <w:rPr>
          <w:rFonts w:ascii="Arial" w:hAnsi="Arial" w:cs="Arial"/>
          <w:sz w:val="24"/>
          <w:szCs w:val="24"/>
        </w:rPr>
        <w:fldChar w:fldCharType="begin" w:fldLock="1"/>
      </w:r>
      <w:r w:rsidR="009361F9" w:rsidRPr="008868CF">
        <w:rPr>
          <w:rFonts w:ascii="Arial" w:hAnsi="Arial" w:cs="Arial"/>
          <w:sz w:val="24"/>
          <w:szCs w:val="24"/>
        </w:rPr>
        <w:instrText>ADDIN CSL_CITATION {"citationItems":[{"id":"ITEM-1","itemData":{"DOI":"10.4324/9780203726587","ISBN":"9780203726587","abstract":"An overview of the Parenting Stress Index is given, as well as its utility, validity, and limitations.","author":[{"dropping-particle":"","family":"Abidin","given":"Richard","non-dropping-particle":"","parse-names":false,"suffix":""},{"dropping-particle":"","family":"Flens","given":"James R.","non-dropping-particle":"","parse-names":false,"suffix":""},{"dropping-particle":"","family":"Austin","given":"William G.","non-dropping-particle":"","parse-names":false,"suffix":""}],"container-title":"Forensic Uses of Clinical Assessment Instruments","id":"ITEM-1","issued":{"date-parts":[["2013"]]},"title":"The parenting stress index","type":"chapter"},"uris":["http://www.mendeley.com/documents/?uuid=71416342-0147-41be-a67c-c598beab085a"]}],"mendeley":{"formattedCitation":"(Abidin et al., 2013)","plainTextFormattedCitation":"(Abidin et al., 2013)"},"properties":{"noteIndex":0},"schema":"https://github.com/citation-style-language/schema/raw/master/csl-citation.json"}</w:instrText>
      </w:r>
      <w:r w:rsidR="009361F9" w:rsidRPr="008868CF">
        <w:rPr>
          <w:rFonts w:ascii="Arial" w:hAnsi="Arial" w:cs="Arial"/>
          <w:sz w:val="24"/>
          <w:szCs w:val="24"/>
        </w:rPr>
        <w:fldChar w:fldCharType="separate"/>
      </w:r>
      <w:r w:rsidR="009361F9" w:rsidRPr="008868CF">
        <w:rPr>
          <w:rFonts w:ascii="Arial" w:hAnsi="Arial" w:cs="Arial"/>
          <w:noProof/>
          <w:sz w:val="24"/>
          <w:szCs w:val="24"/>
        </w:rPr>
        <w:t>(Abidin et al., 2013)</w:t>
      </w:r>
      <w:r w:rsidR="009361F9" w:rsidRPr="008868CF">
        <w:rPr>
          <w:rFonts w:ascii="Arial" w:hAnsi="Arial" w:cs="Arial"/>
          <w:sz w:val="24"/>
          <w:szCs w:val="24"/>
        </w:rPr>
        <w:fldChar w:fldCharType="end"/>
      </w:r>
      <w:r w:rsidR="00A20F3D" w:rsidRPr="008868CF">
        <w:rPr>
          <w:rFonts w:ascii="Arial" w:hAnsi="Arial" w:cs="Arial"/>
          <w:sz w:val="24"/>
          <w:szCs w:val="24"/>
        </w:rPr>
        <w:t xml:space="preserve"> assesses the degree of stress in the parent–child relationship. </w:t>
      </w:r>
      <w:r w:rsidR="00A20F3D" w:rsidRPr="008868CF">
        <w:rPr>
          <w:rFonts w:ascii="Arial" w:hAnsi="Arial" w:cs="Arial"/>
          <w:sz w:val="24"/>
          <w:szCs w:val="24"/>
        </w:rPr>
        <w:lastRenderedPageBreak/>
        <w:t xml:space="preserve">Lastly, a socioeconomic scale that assessed income, education and parental aspirations was also included. </w:t>
      </w:r>
      <w:r w:rsidR="008D0402" w:rsidRPr="008868CF">
        <w:rPr>
          <w:rFonts w:ascii="Arial" w:hAnsi="Arial" w:cs="Arial"/>
          <w:sz w:val="24"/>
          <w:szCs w:val="24"/>
        </w:rPr>
        <w:t xml:space="preserve">We found no significant differences between P1 and KG children on any of the variables. </w:t>
      </w:r>
    </w:p>
    <w:p w14:paraId="1D7B7B2A" w14:textId="30141B5D" w:rsidR="00BA45FC" w:rsidRPr="008868CF" w:rsidRDefault="00BA45FC" w:rsidP="00BA45FC">
      <w:pPr>
        <w:rPr>
          <w:rFonts w:ascii="Arial" w:hAnsi="Arial" w:cs="Arial"/>
        </w:rPr>
      </w:pPr>
      <w:r w:rsidRPr="008868CF">
        <w:rPr>
          <w:rFonts w:ascii="Arial" w:hAnsi="Arial" w:cs="Arial"/>
          <w:b/>
          <w:bCs/>
          <w:szCs w:val="24"/>
        </w:rPr>
        <w:t>Supplementary Table 2</w:t>
      </w:r>
      <w:r w:rsidRPr="008868CF">
        <w:rPr>
          <w:rFonts w:ascii="Arial" w:hAnsi="Arial" w:cs="Arial"/>
          <w:b/>
          <w:bCs/>
        </w:rPr>
        <w:t>.</w:t>
      </w:r>
      <w:r w:rsidRPr="008868CF">
        <w:rPr>
          <w:rFonts w:ascii="Arial" w:hAnsi="Arial" w:cs="Arial"/>
        </w:rPr>
        <w:t xml:space="preserve"> Descriptive statistics for P1 and KG children on the cognitive, academic, and parental questionnaire measures. </w:t>
      </w:r>
    </w:p>
    <w:tbl>
      <w:tblPr>
        <w:tblW w:w="9228" w:type="dxa"/>
        <w:tblLook w:val="04A0" w:firstRow="1" w:lastRow="0" w:firstColumn="1" w:lastColumn="0" w:noHBand="0" w:noVBand="1"/>
      </w:tblPr>
      <w:tblGrid>
        <w:gridCol w:w="5529"/>
        <w:gridCol w:w="1007"/>
        <w:gridCol w:w="1007"/>
        <w:gridCol w:w="1007"/>
        <w:gridCol w:w="1007"/>
      </w:tblGrid>
      <w:tr w:rsidR="00BA45FC" w:rsidRPr="008868CF" w14:paraId="76A503AE" w14:textId="77777777" w:rsidTr="00BA45FC">
        <w:trPr>
          <w:trHeight w:val="315"/>
        </w:trPr>
        <w:tc>
          <w:tcPr>
            <w:tcW w:w="5529" w:type="dxa"/>
            <w:tcBorders>
              <w:top w:val="nil"/>
              <w:left w:val="nil"/>
              <w:bottom w:val="nil"/>
              <w:right w:val="nil"/>
            </w:tcBorders>
            <w:shd w:val="clear" w:color="auto" w:fill="auto"/>
            <w:noWrap/>
            <w:vAlign w:val="bottom"/>
            <w:hideMark/>
          </w:tcPr>
          <w:p w14:paraId="29090AFC" w14:textId="77777777" w:rsidR="00BA45FC" w:rsidRPr="008868CF" w:rsidRDefault="00BA45FC" w:rsidP="00BA45FC">
            <w:pPr>
              <w:spacing w:after="0" w:line="240" w:lineRule="auto"/>
              <w:rPr>
                <w:rFonts w:ascii="Times New Roman" w:eastAsia="Times New Roman" w:hAnsi="Times New Roman" w:cs="Times New Roman"/>
                <w:sz w:val="24"/>
                <w:szCs w:val="24"/>
                <w:lang w:eastAsia="en-GB"/>
              </w:rPr>
            </w:pPr>
          </w:p>
        </w:tc>
        <w:tc>
          <w:tcPr>
            <w:tcW w:w="678" w:type="dxa"/>
            <w:tcBorders>
              <w:top w:val="nil"/>
              <w:left w:val="nil"/>
              <w:bottom w:val="nil"/>
              <w:right w:val="nil"/>
            </w:tcBorders>
            <w:shd w:val="clear" w:color="auto" w:fill="auto"/>
            <w:noWrap/>
            <w:vAlign w:val="bottom"/>
            <w:hideMark/>
          </w:tcPr>
          <w:p w14:paraId="5AF738B7" w14:textId="77777777" w:rsidR="00BA45FC" w:rsidRPr="008868CF" w:rsidRDefault="00BA45FC" w:rsidP="00BA45FC">
            <w:pPr>
              <w:spacing w:after="0" w:line="240" w:lineRule="auto"/>
              <w:rPr>
                <w:rFonts w:ascii="Calibri" w:eastAsia="Times New Roman" w:hAnsi="Calibri" w:cs="Calibri"/>
                <w:b/>
                <w:bCs/>
                <w:color w:val="000000"/>
                <w:sz w:val="24"/>
                <w:szCs w:val="24"/>
                <w:lang w:eastAsia="en-GB"/>
              </w:rPr>
            </w:pPr>
            <w:r w:rsidRPr="008868CF">
              <w:rPr>
                <w:rFonts w:ascii="Calibri" w:eastAsia="Times New Roman" w:hAnsi="Calibri" w:cs="Calibri"/>
                <w:b/>
                <w:bCs/>
                <w:color w:val="000000"/>
                <w:sz w:val="24"/>
                <w:szCs w:val="24"/>
                <w:lang w:eastAsia="en-GB"/>
              </w:rPr>
              <w:t>P1</w:t>
            </w:r>
          </w:p>
        </w:tc>
        <w:tc>
          <w:tcPr>
            <w:tcW w:w="1007" w:type="dxa"/>
            <w:tcBorders>
              <w:top w:val="nil"/>
              <w:left w:val="nil"/>
              <w:bottom w:val="nil"/>
              <w:right w:val="nil"/>
            </w:tcBorders>
            <w:shd w:val="clear" w:color="auto" w:fill="auto"/>
            <w:noWrap/>
            <w:vAlign w:val="bottom"/>
            <w:hideMark/>
          </w:tcPr>
          <w:p w14:paraId="5947B625" w14:textId="77777777" w:rsidR="00BA45FC" w:rsidRPr="008868CF" w:rsidRDefault="00BA45FC" w:rsidP="00BA45FC">
            <w:pPr>
              <w:spacing w:after="0" w:line="240" w:lineRule="auto"/>
              <w:rPr>
                <w:rFonts w:ascii="Calibri" w:eastAsia="Times New Roman" w:hAnsi="Calibri" w:cs="Calibri"/>
                <w:b/>
                <w:bCs/>
                <w:color w:val="000000"/>
                <w:sz w:val="24"/>
                <w:szCs w:val="24"/>
                <w:lang w:eastAsia="en-GB"/>
              </w:rPr>
            </w:pPr>
          </w:p>
        </w:tc>
        <w:tc>
          <w:tcPr>
            <w:tcW w:w="1007" w:type="dxa"/>
            <w:tcBorders>
              <w:top w:val="nil"/>
              <w:left w:val="nil"/>
              <w:bottom w:val="nil"/>
              <w:right w:val="nil"/>
            </w:tcBorders>
            <w:shd w:val="clear" w:color="auto" w:fill="auto"/>
            <w:noWrap/>
            <w:vAlign w:val="bottom"/>
            <w:hideMark/>
          </w:tcPr>
          <w:p w14:paraId="2F239856" w14:textId="77777777" w:rsidR="00BA45FC" w:rsidRPr="008868CF" w:rsidRDefault="00BA45FC" w:rsidP="00BA45FC">
            <w:pPr>
              <w:spacing w:after="0" w:line="240" w:lineRule="auto"/>
              <w:rPr>
                <w:rFonts w:ascii="Calibri" w:eastAsia="Times New Roman" w:hAnsi="Calibri" w:cs="Calibri"/>
                <w:b/>
                <w:bCs/>
                <w:color w:val="000000"/>
                <w:sz w:val="24"/>
                <w:szCs w:val="24"/>
                <w:lang w:eastAsia="en-GB"/>
              </w:rPr>
            </w:pPr>
            <w:r w:rsidRPr="008868CF">
              <w:rPr>
                <w:rFonts w:ascii="Calibri" w:eastAsia="Times New Roman" w:hAnsi="Calibri" w:cs="Calibri"/>
                <w:b/>
                <w:bCs/>
                <w:color w:val="000000"/>
                <w:sz w:val="24"/>
                <w:szCs w:val="24"/>
                <w:lang w:eastAsia="en-GB"/>
              </w:rPr>
              <w:t>KG</w:t>
            </w:r>
          </w:p>
        </w:tc>
        <w:tc>
          <w:tcPr>
            <w:tcW w:w="1007" w:type="dxa"/>
            <w:tcBorders>
              <w:top w:val="nil"/>
              <w:left w:val="nil"/>
              <w:bottom w:val="nil"/>
              <w:right w:val="nil"/>
            </w:tcBorders>
            <w:shd w:val="clear" w:color="auto" w:fill="auto"/>
            <w:noWrap/>
            <w:vAlign w:val="bottom"/>
            <w:hideMark/>
          </w:tcPr>
          <w:p w14:paraId="0397EE7E" w14:textId="77777777" w:rsidR="00BA45FC" w:rsidRPr="008868CF" w:rsidRDefault="00BA45FC" w:rsidP="00BA45FC">
            <w:pPr>
              <w:spacing w:after="0" w:line="240" w:lineRule="auto"/>
              <w:rPr>
                <w:rFonts w:ascii="Calibri" w:eastAsia="Times New Roman" w:hAnsi="Calibri" w:cs="Calibri"/>
                <w:b/>
                <w:bCs/>
                <w:color w:val="000000"/>
                <w:sz w:val="24"/>
                <w:szCs w:val="24"/>
                <w:lang w:eastAsia="en-GB"/>
              </w:rPr>
            </w:pPr>
          </w:p>
        </w:tc>
      </w:tr>
      <w:tr w:rsidR="00BA45FC" w:rsidRPr="008868CF" w14:paraId="2AC62944" w14:textId="77777777" w:rsidTr="00BA45FC">
        <w:trPr>
          <w:trHeight w:val="345"/>
        </w:trPr>
        <w:tc>
          <w:tcPr>
            <w:tcW w:w="5529" w:type="dxa"/>
            <w:tcBorders>
              <w:top w:val="nil"/>
              <w:left w:val="nil"/>
              <w:bottom w:val="nil"/>
              <w:right w:val="nil"/>
            </w:tcBorders>
            <w:shd w:val="clear" w:color="auto" w:fill="auto"/>
            <w:noWrap/>
            <w:vAlign w:val="bottom"/>
            <w:hideMark/>
          </w:tcPr>
          <w:p w14:paraId="338B14FC" w14:textId="77777777" w:rsidR="00BA45FC" w:rsidRPr="008868CF" w:rsidRDefault="00BA45FC" w:rsidP="00BA45FC">
            <w:pPr>
              <w:spacing w:after="0" w:line="240" w:lineRule="auto"/>
              <w:rPr>
                <w:rFonts w:ascii="Calibri" w:eastAsia="Times New Roman" w:hAnsi="Calibri" w:cs="Calibri"/>
                <w:b/>
                <w:bCs/>
                <w:color w:val="000000"/>
                <w:sz w:val="26"/>
                <w:szCs w:val="26"/>
                <w:lang w:eastAsia="en-GB"/>
              </w:rPr>
            </w:pPr>
            <w:r w:rsidRPr="008868CF">
              <w:rPr>
                <w:rFonts w:ascii="Calibri" w:eastAsia="Times New Roman" w:hAnsi="Calibri" w:cs="Calibri"/>
                <w:b/>
                <w:bCs/>
                <w:color w:val="000000"/>
                <w:sz w:val="26"/>
                <w:szCs w:val="26"/>
                <w:lang w:eastAsia="en-GB"/>
              </w:rPr>
              <w:t>Cognitive + Academic Tasks administered at T1</w:t>
            </w:r>
          </w:p>
        </w:tc>
        <w:tc>
          <w:tcPr>
            <w:tcW w:w="678" w:type="dxa"/>
            <w:tcBorders>
              <w:top w:val="nil"/>
              <w:left w:val="nil"/>
              <w:bottom w:val="nil"/>
              <w:right w:val="nil"/>
            </w:tcBorders>
            <w:shd w:val="clear" w:color="auto" w:fill="auto"/>
            <w:noWrap/>
            <w:vAlign w:val="bottom"/>
            <w:hideMark/>
          </w:tcPr>
          <w:p w14:paraId="79B0DB3D" w14:textId="77777777" w:rsidR="00BA45FC" w:rsidRPr="008868CF" w:rsidRDefault="00BA45FC" w:rsidP="00BA45FC">
            <w:pPr>
              <w:spacing w:after="0" w:line="240" w:lineRule="auto"/>
              <w:rPr>
                <w:rFonts w:ascii="Calibri" w:eastAsia="Times New Roman" w:hAnsi="Calibri" w:cs="Calibri"/>
                <w:b/>
                <w:bCs/>
                <w:color w:val="000000"/>
                <w:sz w:val="24"/>
                <w:szCs w:val="24"/>
                <w:lang w:eastAsia="en-GB"/>
              </w:rPr>
            </w:pPr>
            <w:r w:rsidRPr="008868CF">
              <w:rPr>
                <w:rFonts w:ascii="Calibri" w:eastAsia="Times New Roman" w:hAnsi="Calibri" w:cs="Calibri"/>
                <w:b/>
                <w:bCs/>
                <w:color w:val="000000"/>
                <w:sz w:val="24"/>
                <w:szCs w:val="24"/>
                <w:lang w:eastAsia="en-GB"/>
              </w:rPr>
              <w:t>Mean</w:t>
            </w:r>
          </w:p>
        </w:tc>
        <w:tc>
          <w:tcPr>
            <w:tcW w:w="1007" w:type="dxa"/>
            <w:tcBorders>
              <w:top w:val="nil"/>
              <w:left w:val="nil"/>
              <w:bottom w:val="nil"/>
              <w:right w:val="nil"/>
            </w:tcBorders>
            <w:shd w:val="clear" w:color="auto" w:fill="auto"/>
            <w:noWrap/>
            <w:vAlign w:val="bottom"/>
            <w:hideMark/>
          </w:tcPr>
          <w:p w14:paraId="10D7AF3F" w14:textId="77777777" w:rsidR="00BA45FC" w:rsidRPr="008868CF" w:rsidRDefault="00BA45FC" w:rsidP="00BA45FC">
            <w:pPr>
              <w:spacing w:after="0" w:line="240" w:lineRule="auto"/>
              <w:rPr>
                <w:rFonts w:ascii="Calibri" w:eastAsia="Times New Roman" w:hAnsi="Calibri" w:cs="Calibri"/>
                <w:b/>
                <w:bCs/>
                <w:color w:val="000000"/>
                <w:sz w:val="24"/>
                <w:szCs w:val="24"/>
                <w:lang w:eastAsia="en-GB"/>
              </w:rPr>
            </w:pPr>
            <w:r w:rsidRPr="008868CF">
              <w:rPr>
                <w:rFonts w:ascii="Calibri" w:eastAsia="Times New Roman" w:hAnsi="Calibri" w:cs="Calibri"/>
                <w:b/>
                <w:bCs/>
                <w:color w:val="000000"/>
                <w:sz w:val="24"/>
                <w:szCs w:val="24"/>
                <w:lang w:eastAsia="en-GB"/>
              </w:rPr>
              <w:t>SD</w:t>
            </w:r>
          </w:p>
        </w:tc>
        <w:tc>
          <w:tcPr>
            <w:tcW w:w="1007" w:type="dxa"/>
            <w:tcBorders>
              <w:top w:val="nil"/>
              <w:left w:val="nil"/>
              <w:bottom w:val="nil"/>
              <w:right w:val="nil"/>
            </w:tcBorders>
            <w:shd w:val="clear" w:color="auto" w:fill="auto"/>
            <w:noWrap/>
            <w:vAlign w:val="bottom"/>
            <w:hideMark/>
          </w:tcPr>
          <w:p w14:paraId="3D6AAF92" w14:textId="77777777" w:rsidR="00BA45FC" w:rsidRPr="008868CF" w:rsidRDefault="00BA45FC" w:rsidP="00BA45FC">
            <w:pPr>
              <w:spacing w:after="0" w:line="240" w:lineRule="auto"/>
              <w:rPr>
                <w:rFonts w:ascii="Calibri" w:eastAsia="Times New Roman" w:hAnsi="Calibri" w:cs="Calibri"/>
                <w:b/>
                <w:bCs/>
                <w:color w:val="000000"/>
                <w:sz w:val="24"/>
                <w:szCs w:val="24"/>
                <w:lang w:eastAsia="en-GB"/>
              </w:rPr>
            </w:pPr>
            <w:r w:rsidRPr="008868CF">
              <w:rPr>
                <w:rFonts w:ascii="Calibri" w:eastAsia="Times New Roman" w:hAnsi="Calibri" w:cs="Calibri"/>
                <w:b/>
                <w:bCs/>
                <w:color w:val="000000"/>
                <w:sz w:val="24"/>
                <w:szCs w:val="24"/>
                <w:lang w:eastAsia="en-GB"/>
              </w:rPr>
              <w:t>Mean</w:t>
            </w:r>
          </w:p>
        </w:tc>
        <w:tc>
          <w:tcPr>
            <w:tcW w:w="1007" w:type="dxa"/>
            <w:tcBorders>
              <w:top w:val="nil"/>
              <w:left w:val="nil"/>
              <w:bottom w:val="nil"/>
              <w:right w:val="nil"/>
            </w:tcBorders>
            <w:shd w:val="clear" w:color="auto" w:fill="auto"/>
            <w:noWrap/>
            <w:vAlign w:val="bottom"/>
            <w:hideMark/>
          </w:tcPr>
          <w:p w14:paraId="40DE49E8" w14:textId="77777777" w:rsidR="00BA45FC" w:rsidRPr="008868CF" w:rsidRDefault="00BA45FC" w:rsidP="00BA45FC">
            <w:pPr>
              <w:spacing w:after="0" w:line="240" w:lineRule="auto"/>
              <w:rPr>
                <w:rFonts w:ascii="Calibri" w:eastAsia="Times New Roman" w:hAnsi="Calibri" w:cs="Calibri"/>
                <w:b/>
                <w:bCs/>
                <w:color w:val="000000"/>
                <w:sz w:val="24"/>
                <w:szCs w:val="24"/>
                <w:lang w:eastAsia="en-GB"/>
              </w:rPr>
            </w:pPr>
            <w:r w:rsidRPr="008868CF">
              <w:rPr>
                <w:rFonts w:ascii="Calibri" w:eastAsia="Times New Roman" w:hAnsi="Calibri" w:cs="Calibri"/>
                <w:b/>
                <w:bCs/>
                <w:color w:val="000000"/>
                <w:sz w:val="24"/>
                <w:szCs w:val="24"/>
                <w:lang w:eastAsia="en-GB"/>
              </w:rPr>
              <w:t>SD</w:t>
            </w:r>
          </w:p>
        </w:tc>
      </w:tr>
      <w:tr w:rsidR="00BA45FC" w:rsidRPr="008868CF" w14:paraId="357912CF" w14:textId="77777777" w:rsidTr="00BA45FC">
        <w:trPr>
          <w:trHeight w:val="315"/>
        </w:trPr>
        <w:tc>
          <w:tcPr>
            <w:tcW w:w="5529" w:type="dxa"/>
            <w:tcBorders>
              <w:top w:val="nil"/>
              <w:left w:val="nil"/>
              <w:bottom w:val="nil"/>
              <w:right w:val="nil"/>
            </w:tcBorders>
            <w:shd w:val="clear" w:color="000000" w:fill="D9D9D9"/>
            <w:noWrap/>
            <w:vAlign w:val="bottom"/>
            <w:hideMark/>
          </w:tcPr>
          <w:p w14:paraId="0F29E355"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CDT (go correct - no-go incorrect)</w:t>
            </w:r>
          </w:p>
        </w:tc>
        <w:tc>
          <w:tcPr>
            <w:tcW w:w="678" w:type="dxa"/>
            <w:tcBorders>
              <w:top w:val="nil"/>
              <w:left w:val="nil"/>
              <w:bottom w:val="nil"/>
              <w:right w:val="nil"/>
            </w:tcBorders>
            <w:shd w:val="clear" w:color="000000" w:fill="D9D9D9"/>
            <w:noWrap/>
            <w:vAlign w:val="bottom"/>
            <w:hideMark/>
          </w:tcPr>
          <w:p w14:paraId="5502EE3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0.4857</w:t>
            </w:r>
          </w:p>
        </w:tc>
        <w:tc>
          <w:tcPr>
            <w:tcW w:w="1007" w:type="dxa"/>
            <w:tcBorders>
              <w:top w:val="nil"/>
              <w:left w:val="nil"/>
              <w:bottom w:val="nil"/>
              <w:right w:val="nil"/>
            </w:tcBorders>
            <w:shd w:val="clear" w:color="000000" w:fill="D9D9D9"/>
            <w:noWrap/>
            <w:vAlign w:val="bottom"/>
            <w:hideMark/>
          </w:tcPr>
          <w:p w14:paraId="6C7AD3D4"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0.28878</w:t>
            </w:r>
          </w:p>
        </w:tc>
        <w:tc>
          <w:tcPr>
            <w:tcW w:w="1007" w:type="dxa"/>
            <w:tcBorders>
              <w:top w:val="nil"/>
              <w:left w:val="nil"/>
              <w:bottom w:val="nil"/>
              <w:right w:val="nil"/>
            </w:tcBorders>
            <w:shd w:val="clear" w:color="000000" w:fill="D9D9D9"/>
            <w:noWrap/>
            <w:vAlign w:val="bottom"/>
            <w:hideMark/>
          </w:tcPr>
          <w:p w14:paraId="3F1D7044"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0.4977</w:t>
            </w:r>
          </w:p>
        </w:tc>
        <w:tc>
          <w:tcPr>
            <w:tcW w:w="1007" w:type="dxa"/>
            <w:tcBorders>
              <w:top w:val="nil"/>
              <w:left w:val="nil"/>
              <w:bottom w:val="nil"/>
              <w:right w:val="nil"/>
            </w:tcBorders>
            <w:shd w:val="clear" w:color="000000" w:fill="D9D9D9"/>
            <w:noWrap/>
            <w:vAlign w:val="bottom"/>
            <w:hideMark/>
          </w:tcPr>
          <w:p w14:paraId="6768AB1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0.23182</w:t>
            </w:r>
          </w:p>
        </w:tc>
      </w:tr>
      <w:tr w:rsidR="00BA45FC" w:rsidRPr="008868CF" w14:paraId="311362CB" w14:textId="77777777" w:rsidTr="00BA45FC">
        <w:trPr>
          <w:trHeight w:val="315"/>
        </w:trPr>
        <w:tc>
          <w:tcPr>
            <w:tcW w:w="5529" w:type="dxa"/>
            <w:tcBorders>
              <w:top w:val="nil"/>
              <w:left w:val="nil"/>
              <w:bottom w:val="nil"/>
              <w:right w:val="nil"/>
            </w:tcBorders>
            <w:shd w:val="clear" w:color="auto" w:fill="auto"/>
            <w:noWrap/>
            <w:vAlign w:val="bottom"/>
            <w:hideMark/>
          </w:tcPr>
          <w:p w14:paraId="00D36D8A"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Vocabulary (total score)</w:t>
            </w:r>
          </w:p>
        </w:tc>
        <w:tc>
          <w:tcPr>
            <w:tcW w:w="678" w:type="dxa"/>
            <w:tcBorders>
              <w:top w:val="nil"/>
              <w:left w:val="nil"/>
              <w:bottom w:val="nil"/>
              <w:right w:val="nil"/>
            </w:tcBorders>
            <w:shd w:val="clear" w:color="auto" w:fill="auto"/>
            <w:noWrap/>
            <w:vAlign w:val="bottom"/>
            <w:hideMark/>
          </w:tcPr>
          <w:p w14:paraId="4A1DEE8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17.4359</w:t>
            </w:r>
          </w:p>
        </w:tc>
        <w:tc>
          <w:tcPr>
            <w:tcW w:w="1007" w:type="dxa"/>
            <w:tcBorders>
              <w:top w:val="nil"/>
              <w:left w:val="nil"/>
              <w:bottom w:val="nil"/>
              <w:right w:val="nil"/>
            </w:tcBorders>
            <w:shd w:val="clear" w:color="auto" w:fill="auto"/>
            <w:noWrap/>
            <w:vAlign w:val="bottom"/>
            <w:hideMark/>
          </w:tcPr>
          <w:p w14:paraId="7955392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6.39406</w:t>
            </w:r>
          </w:p>
        </w:tc>
        <w:tc>
          <w:tcPr>
            <w:tcW w:w="1007" w:type="dxa"/>
            <w:tcBorders>
              <w:top w:val="nil"/>
              <w:left w:val="nil"/>
              <w:bottom w:val="nil"/>
              <w:right w:val="nil"/>
            </w:tcBorders>
            <w:shd w:val="clear" w:color="auto" w:fill="auto"/>
            <w:noWrap/>
            <w:vAlign w:val="bottom"/>
            <w:hideMark/>
          </w:tcPr>
          <w:p w14:paraId="557EF06D"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19.1282</w:t>
            </w:r>
          </w:p>
        </w:tc>
        <w:tc>
          <w:tcPr>
            <w:tcW w:w="1007" w:type="dxa"/>
            <w:tcBorders>
              <w:top w:val="nil"/>
              <w:left w:val="nil"/>
              <w:bottom w:val="nil"/>
              <w:right w:val="nil"/>
            </w:tcBorders>
            <w:shd w:val="clear" w:color="auto" w:fill="auto"/>
            <w:noWrap/>
            <w:vAlign w:val="bottom"/>
            <w:hideMark/>
          </w:tcPr>
          <w:p w14:paraId="01DA5C4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7.24089</w:t>
            </w:r>
          </w:p>
        </w:tc>
      </w:tr>
      <w:tr w:rsidR="00BA45FC" w:rsidRPr="008868CF" w14:paraId="2E9D791B" w14:textId="77777777" w:rsidTr="00BA45FC">
        <w:trPr>
          <w:trHeight w:val="315"/>
        </w:trPr>
        <w:tc>
          <w:tcPr>
            <w:tcW w:w="5529" w:type="dxa"/>
            <w:tcBorders>
              <w:top w:val="nil"/>
              <w:left w:val="nil"/>
              <w:bottom w:val="nil"/>
              <w:right w:val="nil"/>
            </w:tcBorders>
            <w:shd w:val="clear" w:color="000000" w:fill="D9D9D9"/>
            <w:noWrap/>
            <w:vAlign w:val="bottom"/>
            <w:hideMark/>
          </w:tcPr>
          <w:p w14:paraId="4FC1CC68"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Numeracy Symbolic (correct - incorrect)</w:t>
            </w:r>
          </w:p>
        </w:tc>
        <w:tc>
          <w:tcPr>
            <w:tcW w:w="678" w:type="dxa"/>
            <w:tcBorders>
              <w:top w:val="nil"/>
              <w:left w:val="nil"/>
              <w:bottom w:val="nil"/>
              <w:right w:val="nil"/>
            </w:tcBorders>
            <w:shd w:val="clear" w:color="000000" w:fill="D9D9D9"/>
            <w:noWrap/>
            <w:vAlign w:val="bottom"/>
            <w:hideMark/>
          </w:tcPr>
          <w:p w14:paraId="58CB8746"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13.4474</w:t>
            </w:r>
          </w:p>
        </w:tc>
        <w:tc>
          <w:tcPr>
            <w:tcW w:w="1007" w:type="dxa"/>
            <w:tcBorders>
              <w:top w:val="nil"/>
              <w:left w:val="nil"/>
              <w:bottom w:val="nil"/>
              <w:right w:val="nil"/>
            </w:tcBorders>
            <w:shd w:val="clear" w:color="000000" w:fill="D9D9D9"/>
            <w:noWrap/>
            <w:vAlign w:val="bottom"/>
            <w:hideMark/>
          </w:tcPr>
          <w:p w14:paraId="13116BF0"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8.96147</w:t>
            </w:r>
          </w:p>
        </w:tc>
        <w:tc>
          <w:tcPr>
            <w:tcW w:w="1007" w:type="dxa"/>
            <w:tcBorders>
              <w:top w:val="nil"/>
              <w:left w:val="nil"/>
              <w:bottom w:val="nil"/>
              <w:right w:val="nil"/>
            </w:tcBorders>
            <w:shd w:val="clear" w:color="000000" w:fill="D9D9D9"/>
            <w:noWrap/>
            <w:vAlign w:val="bottom"/>
            <w:hideMark/>
          </w:tcPr>
          <w:p w14:paraId="1E66920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12.1316</w:t>
            </w:r>
          </w:p>
        </w:tc>
        <w:tc>
          <w:tcPr>
            <w:tcW w:w="1007" w:type="dxa"/>
            <w:tcBorders>
              <w:top w:val="nil"/>
              <w:left w:val="nil"/>
              <w:bottom w:val="nil"/>
              <w:right w:val="nil"/>
            </w:tcBorders>
            <w:shd w:val="clear" w:color="000000" w:fill="D9D9D9"/>
            <w:noWrap/>
            <w:vAlign w:val="bottom"/>
            <w:hideMark/>
          </w:tcPr>
          <w:p w14:paraId="5FFE01F2"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8.31531</w:t>
            </w:r>
          </w:p>
        </w:tc>
      </w:tr>
      <w:tr w:rsidR="00BA45FC" w:rsidRPr="008868CF" w14:paraId="2B6D51B2" w14:textId="77777777" w:rsidTr="00BA45FC">
        <w:trPr>
          <w:trHeight w:val="315"/>
        </w:trPr>
        <w:tc>
          <w:tcPr>
            <w:tcW w:w="5529" w:type="dxa"/>
            <w:tcBorders>
              <w:top w:val="nil"/>
              <w:left w:val="nil"/>
              <w:bottom w:val="nil"/>
              <w:right w:val="nil"/>
            </w:tcBorders>
            <w:shd w:val="clear" w:color="auto" w:fill="auto"/>
            <w:noWrap/>
            <w:vAlign w:val="bottom"/>
            <w:hideMark/>
          </w:tcPr>
          <w:p w14:paraId="6A3BD2A1"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Numeracy Non-Symbolic (correct - incorrect)</w:t>
            </w:r>
          </w:p>
        </w:tc>
        <w:tc>
          <w:tcPr>
            <w:tcW w:w="678" w:type="dxa"/>
            <w:tcBorders>
              <w:top w:val="nil"/>
              <w:left w:val="nil"/>
              <w:bottom w:val="nil"/>
              <w:right w:val="nil"/>
            </w:tcBorders>
            <w:shd w:val="clear" w:color="auto" w:fill="auto"/>
            <w:noWrap/>
            <w:vAlign w:val="bottom"/>
            <w:hideMark/>
          </w:tcPr>
          <w:p w14:paraId="140C51D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18.6486</w:t>
            </w:r>
          </w:p>
        </w:tc>
        <w:tc>
          <w:tcPr>
            <w:tcW w:w="1007" w:type="dxa"/>
            <w:tcBorders>
              <w:top w:val="nil"/>
              <w:left w:val="nil"/>
              <w:bottom w:val="nil"/>
              <w:right w:val="nil"/>
            </w:tcBorders>
            <w:shd w:val="clear" w:color="auto" w:fill="auto"/>
            <w:noWrap/>
            <w:vAlign w:val="bottom"/>
            <w:hideMark/>
          </w:tcPr>
          <w:p w14:paraId="37AB84E9"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8.27048</w:t>
            </w:r>
          </w:p>
        </w:tc>
        <w:tc>
          <w:tcPr>
            <w:tcW w:w="1007" w:type="dxa"/>
            <w:tcBorders>
              <w:top w:val="nil"/>
              <w:left w:val="nil"/>
              <w:bottom w:val="nil"/>
              <w:right w:val="nil"/>
            </w:tcBorders>
            <w:shd w:val="clear" w:color="auto" w:fill="auto"/>
            <w:noWrap/>
            <w:vAlign w:val="bottom"/>
            <w:hideMark/>
          </w:tcPr>
          <w:p w14:paraId="4A16AB25"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17.6216</w:t>
            </w:r>
          </w:p>
        </w:tc>
        <w:tc>
          <w:tcPr>
            <w:tcW w:w="1007" w:type="dxa"/>
            <w:tcBorders>
              <w:top w:val="nil"/>
              <w:left w:val="nil"/>
              <w:bottom w:val="nil"/>
              <w:right w:val="nil"/>
            </w:tcBorders>
            <w:shd w:val="clear" w:color="auto" w:fill="auto"/>
            <w:noWrap/>
            <w:vAlign w:val="bottom"/>
            <w:hideMark/>
          </w:tcPr>
          <w:p w14:paraId="62B095BD"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8.3345</w:t>
            </w:r>
          </w:p>
        </w:tc>
      </w:tr>
      <w:tr w:rsidR="00BA45FC" w:rsidRPr="008868CF" w14:paraId="6881A28B" w14:textId="77777777" w:rsidTr="00BA45FC">
        <w:trPr>
          <w:trHeight w:val="315"/>
        </w:trPr>
        <w:tc>
          <w:tcPr>
            <w:tcW w:w="5529" w:type="dxa"/>
            <w:tcBorders>
              <w:top w:val="nil"/>
              <w:left w:val="nil"/>
              <w:bottom w:val="nil"/>
              <w:right w:val="nil"/>
            </w:tcBorders>
            <w:shd w:val="clear" w:color="000000" w:fill="D9D9D9"/>
            <w:noWrap/>
            <w:vAlign w:val="bottom"/>
            <w:hideMark/>
          </w:tcPr>
          <w:p w14:paraId="1BE3F1EF"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Colour change-detection (Maximum Capacity)</w:t>
            </w:r>
          </w:p>
        </w:tc>
        <w:tc>
          <w:tcPr>
            <w:tcW w:w="678" w:type="dxa"/>
            <w:tcBorders>
              <w:top w:val="nil"/>
              <w:left w:val="nil"/>
              <w:bottom w:val="nil"/>
              <w:right w:val="nil"/>
            </w:tcBorders>
            <w:shd w:val="clear" w:color="000000" w:fill="D9D9D9"/>
            <w:noWrap/>
            <w:vAlign w:val="bottom"/>
            <w:hideMark/>
          </w:tcPr>
          <w:p w14:paraId="12C5104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2.0248</w:t>
            </w:r>
          </w:p>
        </w:tc>
        <w:tc>
          <w:tcPr>
            <w:tcW w:w="1007" w:type="dxa"/>
            <w:tcBorders>
              <w:top w:val="nil"/>
              <w:left w:val="nil"/>
              <w:bottom w:val="nil"/>
              <w:right w:val="nil"/>
            </w:tcBorders>
            <w:shd w:val="clear" w:color="000000" w:fill="D9D9D9"/>
            <w:noWrap/>
            <w:vAlign w:val="bottom"/>
            <w:hideMark/>
          </w:tcPr>
          <w:p w14:paraId="2D0D4A75"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0.67161</w:t>
            </w:r>
          </w:p>
        </w:tc>
        <w:tc>
          <w:tcPr>
            <w:tcW w:w="1007" w:type="dxa"/>
            <w:tcBorders>
              <w:top w:val="nil"/>
              <w:left w:val="nil"/>
              <w:bottom w:val="nil"/>
              <w:right w:val="nil"/>
            </w:tcBorders>
            <w:shd w:val="clear" w:color="000000" w:fill="D9D9D9"/>
            <w:noWrap/>
            <w:vAlign w:val="bottom"/>
            <w:hideMark/>
          </w:tcPr>
          <w:p w14:paraId="71EE30D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1.9577</w:t>
            </w:r>
          </w:p>
        </w:tc>
        <w:tc>
          <w:tcPr>
            <w:tcW w:w="1007" w:type="dxa"/>
            <w:tcBorders>
              <w:top w:val="nil"/>
              <w:left w:val="nil"/>
              <w:bottom w:val="nil"/>
              <w:right w:val="nil"/>
            </w:tcBorders>
            <w:shd w:val="clear" w:color="000000" w:fill="D9D9D9"/>
            <w:noWrap/>
            <w:vAlign w:val="bottom"/>
            <w:hideMark/>
          </w:tcPr>
          <w:p w14:paraId="59D55744"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0.50125</w:t>
            </w:r>
          </w:p>
        </w:tc>
      </w:tr>
      <w:tr w:rsidR="00BA45FC" w:rsidRPr="008868CF" w14:paraId="40F61CA4" w14:textId="77777777" w:rsidTr="00BA45FC">
        <w:trPr>
          <w:trHeight w:val="315"/>
        </w:trPr>
        <w:tc>
          <w:tcPr>
            <w:tcW w:w="5529" w:type="dxa"/>
            <w:tcBorders>
              <w:top w:val="nil"/>
              <w:left w:val="nil"/>
              <w:bottom w:val="nil"/>
              <w:right w:val="nil"/>
            </w:tcBorders>
            <w:shd w:val="clear" w:color="auto" w:fill="auto"/>
            <w:noWrap/>
            <w:vAlign w:val="bottom"/>
            <w:hideMark/>
          </w:tcPr>
          <w:p w14:paraId="50459C57"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Grid Memory (Item recognition)</w:t>
            </w:r>
          </w:p>
        </w:tc>
        <w:tc>
          <w:tcPr>
            <w:tcW w:w="678" w:type="dxa"/>
            <w:tcBorders>
              <w:top w:val="nil"/>
              <w:left w:val="nil"/>
              <w:bottom w:val="nil"/>
              <w:right w:val="nil"/>
            </w:tcBorders>
            <w:shd w:val="clear" w:color="auto" w:fill="auto"/>
            <w:noWrap/>
            <w:vAlign w:val="bottom"/>
            <w:hideMark/>
          </w:tcPr>
          <w:p w14:paraId="198B9A63"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0.9003</w:t>
            </w:r>
          </w:p>
        </w:tc>
        <w:tc>
          <w:tcPr>
            <w:tcW w:w="1007" w:type="dxa"/>
            <w:tcBorders>
              <w:top w:val="nil"/>
              <w:left w:val="nil"/>
              <w:bottom w:val="nil"/>
              <w:right w:val="nil"/>
            </w:tcBorders>
            <w:shd w:val="clear" w:color="auto" w:fill="auto"/>
            <w:noWrap/>
            <w:vAlign w:val="bottom"/>
            <w:hideMark/>
          </w:tcPr>
          <w:p w14:paraId="1BAE8735"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0.16934</w:t>
            </w:r>
          </w:p>
        </w:tc>
        <w:tc>
          <w:tcPr>
            <w:tcW w:w="1007" w:type="dxa"/>
            <w:tcBorders>
              <w:top w:val="nil"/>
              <w:left w:val="nil"/>
              <w:bottom w:val="nil"/>
              <w:right w:val="nil"/>
            </w:tcBorders>
            <w:shd w:val="clear" w:color="auto" w:fill="auto"/>
            <w:noWrap/>
            <w:vAlign w:val="bottom"/>
            <w:hideMark/>
          </w:tcPr>
          <w:p w14:paraId="1185BB6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0.7987</w:t>
            </w:r>
          </w:p>
        </w:tc>
        <w:tc>
          <w:tcPr>
            <w:tcW w:w="1007" w:type="dxa"/>
            <w:tcBorders>
              <w:top w:val="nil"/>
              <w:left w:val="nil"/>
              <w:bottom w:val="nil"/>
              <w:right w:val="nil"/>
            </w:tcBorders>
            <w:shd w:val="clear" w:color="auto" w:fill="auto"/>
            <w:noWrap/>
            <w:vAlign w:val="bottom"/>
            <w:hideMark/>
          </w:tcPr>
          <w:p w14:paraId="5273D66E"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0.27991</w:t>
            </w:r>
          </w:p>
        </w:tc>
      </w:tr>
      <w:tr w:rsidR="00BA45FC" w:rsidRPr="008868CF" w14:paraId="5503197D" w14:textId="77777777" w:rsidTr="00BA45FC">
        <w:trPr>
          <w:trHeight w:val="315"/>
        </w:trPr>
        <w:tc>
          <w:tcPr>
            <w:tcW w:w="5529" w:type="dxa"/>
            <w:tcBorders>
              <w:top w:val="nil"/>
              <w:left w:val="nil"/>
              <w:bottom w:val="nil"/>
              <w:right w:val="nil"/>
            </w:tcBorders>
            <w:shd w:val="clear" w:color="000000" w:fill="D9D9D9"/>
            <w:noWrap/>
            <w:vAlign w:val="bottom"/>
            <w:hideMark/>
          </w:tcPr>
          <w:p w14:paraId="3CB5A1E2"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Grid Memory (Item location)</w:t>
            </w:r>
          </w:p>
        </w:tc>
        <w:tc>
          <w:tcPr>
            <w:tcW w:w="678" w:type="dxa"/>
            <w:tcBorders>
              <w:top w:val="nil"/>
              <w:left w:val="nil"/>
              <w:bottom w:val="nil"/>
              <w:right w:val="nil"/>
            </w:tcBorders>
            <w:shd w:val="clear" w:color="000000" w:fill="D9D9D9"/>
            <w:noWrap/>
            <w:vAlign w:val="bottom"/>
            <w:hideMark/>
          </w:tcPr>
          <w:p w14:paraId="1F1040EE"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0.3556</w:t>
            </w:r>
          </w:p>
        </w:tc>
        <w:tc>
          <w:tcPr>
            <w:tcW w:w="1007" w:type="dxa"/>
            <w:tcBorders>
              <w:top w:val="nil"/>
              <w:left w:val="nil"/>
              <w:bottom w:val="nil"/>
              <w:right w:val="nil"/>
            </w:tcBorders>
            <w:shd w:val="clear" w:color="000000" w:fill="D9D9D9"/>
            <w:noWrap/>
            <w:vAlign w:val="bottom"/>
            <w:hideMark/>
          </w:tcPr>
          <w:p w14:paraId="4D97BE88"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0.18216</w:t>
            </w:r>
          </w:p>
        </w:tc>
        <w:tc>
          <w:tcPr>
            <w:tcW w:w="1007" w:type="dxa"/>
            <w:tcBorders>
              <w:top w:val="nil"/>
              <w:left w:val="nil"/>
              <w:bottom w:val="nil"/>
              <w:right w:val="nil"/>
            </w:tcBorders>
            <w:shd w:val="clear" w:color="000000" w:fill="D9D9D9"/>
            <w:noWrap/>
            <w:vAlign w:val="bottom"/>
            <w:hideMark/>
          </w:tcPr>
          <w:p w14:paraId="5175399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0.3463</w:t>
            </w:r>
          </w:p>
        </w:tc>
        <w:tc>
          <w:tcPr>
            <w:tcW w:w="1007" w:type="dxa"/>
            <w:tcBorders>
              <w:top w:val="nil"/>
              <w:left w:val="nil"/>
              <w:bottom w:val="nil"/>
              <w:right w:val="nil"/>
            </w:tcBorders>
            <w:shd w:val="clear" w:color="000000" w:fill="D9D9D9"/>
            <w:noWrap/>
            <w:vAlign w:val="bottom"/>
            <w:hideMark/>
          </w:tcPr>
          <w:p w14:paraId="192FACC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0.20853</w:t>
            </w:r>
          </w:p>
        </w:tc>
      </w:tr>
      <w:tr w:rsidR="00BA45FC" w:rsidRPr="008868CF" w14:paraId="3605B5F2" w14:textId="77777777" w:rsidTr="00BA45FC">
        <w:trPr>
          <w:trHeight w:val="345"/>
        </w:trPr>
        <w:tc>
          <w:tcPr>
            <w:tcW w:w="5529" w:type="dxa"/>
            <w:tcBorders>
              <w:top w:val="nil"/>
              <w:left w:val="nil"/>
              <w:bottom w:val="nil"/>
              <w:right w:val="nil"/>
            </w:tcBorders>
            <w:shd w:val="clear" w:color="auto" w:fill="auto"/>
            <w:noWrap/>
            <w:vAlign w:val="bottom"/>
            <w:hideMark/>
          </w:tcPr>
          <w:p w14:paraId="72F5C525" w14:textId="77777777" w:rsidR="00BA45FC" w:rsidRPr="008868CF" w:rsidRDefault="00BA45FC" w:rsidP="00BA45FC">
            <w:pPr>
              <w:spacing w:after="0" w:line="240" w:lineRule="auto"/>
              <w:rPr>
                <w:rFonts w:ascii="Calibri" w:eastAsia="Times New Roman" w:hAnsi="Calibri" w:cs="Calibri"/>
                <w:b/>
                <w:bCs/>
                <w:color w:val="000000"/>
                <w:sz w:val="26"/>
                <w:szCs w:val="26"/>
                <w:lang w:eastAsia="en-GB"/>
              </w:rPr>
            </w:pPr>
            <w:r w:rsidRPr="008868CF">
              <w:rPr>
                <w:rFonts w:ascii="Calibri" w:eastAsia="Times New Roman" w:hAnsi="Calibri" w:cs="Calibri"/>
                <w:b/>
                <w:bCs/>
                <w:color w:val="000000"/>
                <w:sz w:val="26"/>
                <w:szCs w:val="26"/>
                <w:lang w:eastAsia="en-GB"/>
              </w:rPr>
              <w:t>Questionnaires administered at T1</w:t>
            </w:r>
          </w:p>
        </w:tc>
        <w:tc>
          <w:tcPr>
            <w:tcW w:w="678" w:type="dxa"/>
            <w:tcBorders>
              <w:top w:val="nil"/>
              <w:left w:val="nil"/>
              <w:bottom w:val="nil"/>
              <w:right w:val="nil"/>
            </w:tcBorders>
            <w:shd w:val="clear" w:color="auto" w:fill="auto"/>
            <w:noWrap/>
            <w:vAlign w:val="bottom"/>
            <w:hideMark/>
          </w:tcPr>
          <w:p w14:paraId="59991C7E" w14:textId="77777777" w:rsidR="00BA45FC" w:rsidRPr="008868CF" w:rsidRDefault="00BA45FC" w:rsidP="00BA45FC">
            <w:pPr>
              <w:spacing w:after="0" w:line="240" w:lineRule="auto"/>
              <w:rPr>
                <w:rFonts w:ascii="Calibri" w:eastAsia="Times New Roman" w:hAnsi="Calibri" w:cs="Calibri"/>
                <w:b/>
                <w:bCs/>
                <w:color w:val="000000"/>
                <w:sz w:val="26"/>
                <w:szCs w:val="26"/>
                <w:lang w:eastAsia="en-GB"/>
              </w:rPr>
            </w:pPr>
          </w:p>
        </w:tc>
        <w:tc>
          <w:tcPr>
            <w:tcW w:w="1007" w:type="dxa"/>
            <w:tcBorders>
              <w:top w:val="nil"/>
              <w:left w:val="nil"/>
              <w:bottom w:val="nil"/>
              <w:right w:val="nil"/>
            </w:tcBorders>
            <w:shd w:val="clear" w:color="auto" w:fill="auto"/>
            <w:noWrap/>
            <w:vAlign w:val="bottom"/>
            <w:hideMark/>
          </w:tcPr>
          <w:p w14:paraId="61E6F7F2" w14:textId="77777777" w:rsidR="00BA45FC" w:rsidRPr="008868CF" w:rsidRDefault="00BA45FC" w:rsidP="00BA45FC">
            <w:pPr>
              <w:spacing w:after="0" w:line="240" w:lineRule="auto"/>
              <w:rPr>
                <w:rFonts w:ascii="Times New Roman" w:eastAsia="Times New Roman" w:hAnsi="Times New Roman" w:cs="Times New Roman"/>
                <w:sz w:val="20"/>
                <w:szCs w:val="20"/>
                <w:lang w:eastAsia="en-GB"/>
              </w:rPr>
            </w:pPr>
          </w:p>
        </w:tc>
        <w:tc>
          <w:tcPr>
            <w:tcW w:w="1007" w:type="dxa"/>
            <w:tcBorders>
              <w:top w:val="nil"/>
              <w:left w:val="nil"/>
              <w:bottom w:val="nil"/>
              <w:right w:val="nil"/>
            </w:tcBorders>
            <w:shd w:val="clear" w:color="auto" w:fill="auto"/>
            <w:noWrap/>
            <w:vAlign w:val="bottom"/>
            <w:hideMark/>
          </w:tcPr>
          <w:p w14:paraId="74C2E783" w14:textId="77777777" w:rsidR="00BA45FC" w:rsidRPr="008868CF" w:rsidRDefault="00BA45FC" w:rsidP="00BA45FC">
            <w:pPr>
              <w:spacing w:after="0" w:line="240" w:lineRule="auto"/>
              <w:rPr>
                <w:rFonts w:ascii="Times New Roman" w:eastAsia="Times New Roman" w:hAnsi="Times New Roman" w:cs="Times New Roman"/>
                <w:sz w:val="20"/>
                <w:szCs w:val="20"/>
                <w:lang w:eastAsia="en-GB"/>
              </w:rPr>
            </w:pPr>
          </w:p>
        </w:tc>
        <w:tc>
          <w:tcPr>
            <w:tcW w:w="1007" w:type="dxa"/>
            <w:tcBorders>
              <w:top w:val="nil"/>
              <w:left w:val="nil"/>
              <w:bottom w:val="nil"/>
              <w:right w:val="nil"/>
            </w:tcBorders>
            <w:shd w:val="clear" w:color="auto" w:fill="auto"/>
            <w:noWrap/>
            <w:vAlign w:val="bottom"/>
            <w:hideMark/>
          </w:tcPr>
          <w:p w14:paraId="74387C4E" w14:textId="77777777" w:rsidR="00BA45FC" w:rsidRPr="008868CF" w:rsidRDefault="00BA45FC" w:rsidP="00BA45FC">
            <w:pPr>
              <w:spacing w:after="0" w:line="240" w:lineRule="auto"/>
              <w:rPr>
                <w:rFonts w:ascii="Times New Roman" w:eastAsia="Times New Roman" w:hAnsi="Times New Roman" w:cs="Times New Roman"/>
                <w:sz w:val="20"/>
                <w:szCs w:val="20"/>
                <w:lang w:eastAsia="en-GB"/>
              </w:rPr>
            </w:pPr>
          </w:p>
        </w:tc>
      </w:tr>
      <w:tr w:rsidR="00BA45FC" w:rsidRPr="008868CF" w14:paraId="6ECF30ED" w14:textId="77777777" w:rsidTr="00BA45FC">
        <w:trPr>
          <w:trHeight w:val="315"/>
        </w:trPr>
        <w:tc>
          <w:tcPr>
            <w:tcW w:w="5529" w:type="dxa"/>
            <w:tcBorders>
              <w:top w:val="nil"/>
              <w:left w:val="nil"/>
              <w:bottom w:val="nil"/>
              <w:right w:val="nil"/>
            </w:tcBorders>
            <w:shd w:val="clear" w:color="000000" w:fill="D9D9D9"/>
            <w:noWrap/>
            <w:vAlign w:val="bottom"/>
            <w:hideMark/>
          </w:tcPr>
          <w:p w14:paraId="1421D743"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SDQ_Emotional</w:t>
            </w:r>
            <w:proofErr w:type="spellEnd"/>
            <w:r w:rsidRPr="008868CF">
              <w:rPr>
                <w:rFonts w:ascii="Calibri" w:eastAsia="Times New Roman" w:hAnsi="Calibri" w:cs="Calibri"/>
                <w:color w:val="000000"/>
                <w:sz w:val="24"/>
                <w:szCs w:val="24"/>
                <w:lang w:eastAsia="en-GB"/>
              </w:rPr>
              <w:t xml:space="preserve"> Problems</w:t>
            </w:r>
          </w:p>
        </w:tc>
        <w:tc>
          <w:tcPr>
            <w:tcW w:w="678" w:type="dxa"/>
            <w:tcBorders>
              <w:top w:val="nil"/>
              <w:left w:val="nil"/>
              <w:bottom w:val="nil"/>
              <w:right w:val="nil"/>
            </w:tcBorders>
            <w:shd w:val="clear" w:color="000000" w:fill="D9D9D9"/>
            <w:noWrap/>
            <w:vAlign w:val="bottom"/>
            <w:hideMark/>
          </w:tcPr>
          <w:p w14:paraId="714BF0B7"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0.3817</w:t>
            </w:r>
          </w:p>
        </w:tc>
        <w:tc>
          <w:tcPr>
            <w:tcW w:w="1007" w:type="dxa"/>
            <w:tcBorders>
              <w:top w:val="nil"/>
              <w:left w:val="nil"/>
              <w:bottom w:val="nil"/>
              <w:right w:val="nil"/>
            </w:tcBorders>
            <w:shd w:val="clear" w:color="000000" w:fill="D9D9D9"/>
            <w:noWrap/>
            <w:vAlign w:val="bottom"/>
            <w:hideMark/>
          </w:tcPr>
          <w:p w14:paraId="095E9259"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0.26383</w:t>
            </w:r>
          </w:p>
        </w:tc>
        <w:tc>
          <w:tcPr>
            <w:tcW w:w="1007" w:type="dxa"/>
            <w:tcBorders>
              <w:top w:val="nil"/>
              <w:left w:val="nil"/>
              <w:bottom w:val="nil"/>
              <w:right w:val="nil"/>
            </w:tcBorders>
            <w:shd w:val="clear" w:color="000000" w:fill="D9D9D9"/>
            <w:noWrap/>
            <w:vAlign w:val="bottom"/>
            <w:hideMark/>
          </w:tcPr>
          <w:p w14:paraId="0C21092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0.3598</w:t>
            </w:r>
          </w:p>
        </w:tc>
        <w:tc>
          <w:tcPr>
            <w:tcW w:w="1007" w:type="dxa"/>
            <w:tcBorders>
              <w:top w:val="nil"/>
              <w:left w:val="nil"/>
              <w:bottom w:val="nil"/>
              <w:right w:val="nil"/>
            </w:tcBorders>
            <w:shd w:val="clear" w:color="000000" w:fill="D9D9D9"/>
            <w:noWrap/>
            <w:vAlign w:val="bottom"/>
            <w:hideMark/>
          </w:tcPr>
          <w:p w14:paraId="6A69903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0.25268</w:t>
            </w:r>
          </w:p>
        </w:tc>
      </w:tr>
      <w:tr w:rsidR="00BA45FC" w:rsidRPr="008868CF" w14:paraId="51CCECD6" w14:textId="77777777" w:rsidTr="00BA45FC">
        <w:trPr>
          <w:trHeight w:val="315"/>
        </w:trPr>
        <w:tc>
          <w:tcPr>
            <w:tcW w:w="5529" w:type="dxa"/>
            <w:tcBorders>
              <w:top w:val="nil"/>
              <w:left w:val="nil"/>
              <w:bottom w:val="nil"/>
              <w:right w:val="nil"/>
            </w:tcBorders>
            <w:shd w:val="clear" w:color="auto" w:fill="auto"/>
            <w:noWrap/>
            <w:vAlign w:val="bottom"/>
            <w:hideMark/>
          </w:tcPr>
          <w:p w14:paraId="1D94D9DA"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SDQ_ConductProblems</w:t>
            </w:r>
            <w:proofErr w:type="spellEnd"/>
          </w:p>
        </w:tc>
        <w:tc>
          <w:tcPr>
            <w:tcW w:w="678" w:type="dxa"/>
            <w:tcBorders>
              <w:top w:val="nil"/>
              <w:left w:val="nil"/>
              <w:bottom w:val="nil"/>
              <w:right w:val="nil"/>
            </w:tcBorders>
            <w:shd w:val="clear" w:color="auto" w:fill="auto"/>
            <w:noWrap/>
            <w:vAlign w:val="bottom"/>
            <w:hideMark/>
          </w:tcPr>
          <w:p w14:paraId="72764D72"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0.4154</w:t>
            </w:r>
          </w:p>
        </w:tc>
        <w:tc>
          <w:tcPr>
            <w:tcW w:w="1007" w:type="dxa"/>
            <w:tcBorders>
              <w:top w:val="nil"/>
              <w:left w:val="nil"/>
              <w:bottom w:val="nil"/>
              <w:right w:val="nil"/>
            </w:tcBorders>
            <w:shd w:val="clear" w:color="auto" w:fill="auto"/>
            <w:noWrap/>
            <w:vAlign w:val="bottom"/>
            <w:hideMark/>
          </w:tcPr>
          <w:p w14:paraId="3F85F2A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0.20256</w:t>
            </w:r>
          </w:p>
        </w:tc>
        <w:tc>
          <w:tcPr>
            <w:tcW w:w="1007" w:type="dxa"/>
            <w:tcBorders>
              <w:top w:val="nil"/>
              <w:left w:val="nil"/>
              <w:bottom w:val="nil"/>
              <w:right w:val="nil"/>
            </w:tcBorders>
            <w:shd w:val="clear" w:color="auto" w:fill="auto"/>
            <w:noWrap/>
            <w:vAlign w:val="bottom"/>
            <w:hideMark/>
          </w:tcPr>
          <w:p w14:paraId="10BB6576"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0.3719</w:t>
            </w:r>
          </w:p>
        </w:tc>
        <w:tc>
          <w:tcPr>
            <w:tcW w:w="1007" w:type="dxa"/>
            <w:tcBorders>
              <w:top w:val="nil"/>
              <w:left w:val="nil"/>
              <w:bottom w:val="nil"/>
              <w:right w:val="nil"/>
            </w:tcBorders>
            <w:shd w:val="clear" w:color="auto" w:fill="auto"/>
            <w:noWrap/>
            <w:vAlign w:val="bottom"/>
            <w:hideMark/>
          </w:tcPr>
          <w:p w14:paraId="00302375"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0.2547</w:t>
            </w:r>
          </w:p>
        </w:tc>
      </w:tr>
      <w:tr w:rsidR="00BA45FC" w:rsidRPr="008868CF" w14:paraId="7AA5ACF0" w14:textId="77777777" w:rsidTr="00BA45FC">
        <w:trPr>
          <w:trHeight w:val="315"/>
        </w:trPr>
        <w:tc>
          <w:tcPr>
            <w:tcW w:w="5529" w:type="dxa"/>
            <w:tcBorders>
              <w:top w:val="nil"/>
              <w:left w:val="nil"/>
              <w:bottom w:val="nil"/>
              <w:right w:val="nil"/>
            </w:tcBorders>
            <w:shd w:val="clear" w:color="000000" w:fill="D9D9D9"/>
            <w:noWrap/>
            <w:vAlign w:val="bottom"/>
            <w:hideMark/>
          </w:tcPr>
          <w:p w14:paraId="3DA6A376"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SDQ_Hyperactivity</w:t>
            </w:r>
            <w:proofErr w:type="spellEnd"/>
          </w:p>
        </w:tc>
        <w:tc>
          <w:tcPr>
            <w:tcW w:w="678" w:type="dxa"/>
            <w:tcBorders>
              <w:top w:val="nil"/>
              <w:left w:val="nil"/>
              <w:bottom w:val="nil"/>
              <w:right w:val="nil"/>
            </w:tcBorders>
            <w:shd w:val="clear" w:color="000000" w:fill="D9D9D9"/>
            <w:noWrap/>
            <w:vAlign w:val="bottom"/>
            <w:hideMark/>
          </w:tcPr>
          <w:p w14:paraId="3CD9C64D"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0.5531</w:t>
            </w:r>
          </w:p>
        </w:tc>
        <w:tc>
          <w:tcPr>
            <w:tcW w:w="1007" w:type="dxa"/>
            <w:tcBorders>
              <w:top w:val="nil"/>
              <w:left w:val="nil"/>
              <w:bottom w:val="nil"/>
              <w:right w:val="nil"/>
            </w:tcBorders>
            <w:shd w:val="clear" w:color="000000" w:fill="D9D9D9"/>
            <w:noWrap/>
            <w:vAlign w:val="bottom"/>
            <w:hideMark/>
          </w:tcPr>
          <w:p w14:paraId="0999490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0.21751</w:t>
            </w:r>
          </w:p>
        </w:tc>
        <w:tc>
          <w:tcPr>
            <w:tcW w:w="1007" w:type="dxa"/>
            <w:tcBorders>
              <w:top w:val="nil"/>
              <w:left w:val="nil"/>
              <w:bottom w:val="nil"/>
              <w:right w:val="nil"/>
            </w:tcBorders>
            <w:shd w:val="clear" w:color="000000" w:fill="D9D9D9"/>
            <w:noWrap/>
            <w:vAlign w:val="bottom"/>
            <w:hideMark/>
          </w:tcPr>
          <w:p w14:paraId="5894195D"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0.528</w:t>
            </w:r>
          </w:p>
        </w:tc>
        <w:tc>
          <w:tcPr>
            <w:tcW w:w="1007" w:type="dxa"/>
            <w:tcBorders>
              <w:top w:val="nil"/>
              <w:left w:val="nil"/>
              <w:bottom w:val="nil"/>
              <w:right w:val="nil"/>
            </w:tcBorders>
            <w:shd w:val="clear" w:color="000000" w:fill="D9D9D9"/>
            <w:noWrap/>
            <w:vAlign w:val="bottom"/>
            <w:hideMark/>
          </w:tcPr>
          <w:p w14:paraId="449DF3F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0.2839</w:t>
            </w:r>
          </w:p>
        </w:tc>
      </w:tr>
      <w:tr w:rsidR="00BA45FC" w:rsidRPr="008868CF" w14:paraId="404C025B" w14:textId="77777777" w:rsidTr="00BA45FC">
        <w:trPr>
          <w:trHeight w:val="315"/>
        </w:trPr>
        <w:tc>
          <w:tcPr>
            <w:tcW w:w="5529" w:type="dxa"/>
            <w:tcBorders>
              <w:top w:val="nil"/>
              <w:left w:val="nil"/>
              <w:bottom w:val="nil"/>
              <w:right w:val="nil"/>
            </w:tcBorders>
            <w:shd w:val="clear" w:color="auto" w:fill="auto"/>
            <w:noWrap/>
            <w:vAlign w:val="bottom"/>
            <w:hideMark/>
          </w:tcPr>
          <w:p w14:paraId="40E85B57"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SDQ_PeerProblems</w:t>
            </w:r>
            <w:proofErr w:type="spellEnd"/>
          </w:p>
        </w:tc>
        <w:tc>
          <w:tcPr>
            <w:tcW w:w="678" w:type="dxa"/>
            <w:tcBorders>
              <w:top w:val="nil"/>
              <w:left w:val="nil"/>
              <w:bottom w:val="nil"/>
              <w:right w:val="nil"/>
            </w:tcBorders>
            <w:shd w:val="clear" w:color="auto" w:fill="auto"/>
            <w:noWrap/>
            <w:vAlign w:val="bottom"/>
            <w:hideMark/>
          </w:tcPr>
          <w:p w14:paraId="2D04DEA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0.1815</w:t>
            </w:r>
          </w:p>
        </w:tc>
        <w:tc>
          <w:tcPr>
            <w:tcW w:w="1007" w:type="dxa"/>
            <w:tcBorders>
              <w:top w:val="nil"/>
              <w:left w:val="nil"/>
              <w:bottom w:val="nil"/>
              <w:right w:val="nil"/>
            </w:tcBorders>
            <w:shd w:val="clear" w:color="auto" w:fill="auto"/>
            <w:noWrap/>
            <w:vAlign w:val="bottom"/>
            <w:hideMark/>
          </w:tcPr>
          <w:p w14:paraId="2EDEF33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0.22942</w:t>
            </w:r>
          </w:p>
        </w:tc>
        <w:tc>
          <w:tcPr>
            <w:tcW w:w="1007" w:type="dxa"/>
            <w:tcBorders>
              <w:top w:val="nil"/>
              <w:left w:val="nil"/>
              <w:bottom w:val="nil"/>
              <w:right w:val="nil"/>
            </w:tcBorders>
            <w:shd w:val="clear" w:color="auto" w:fill="auto"/>
            <w:noWrap/>
            <w:vAlign w:val="bottom"/>
            <w:hideMark/>
          </w:tcPr>
          <w:p w14:paraId="3A25DF3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0.2242</w:t>
            </w:r>
          </w:p>
        </w:tc>
        <w:tc>
          <w:tcPr>
            <w:tcW w:w="1007" w:type="dxa"/>
            <w:tcBorders>
              <w:top w:val="nil"/>
              <w:left w:val="nil"/>
              <w:bottom w:val="nil"/>
              <w:right w:val="nil"/>
            </w:tcBorders>
            <w:shd w:val="clear" w:color="auto" w:fill="auto"/>
            <w:noWrap/>
            <w:vAlign w:val="bottom"/>
            <w:hideMark/>
          </w:tcPr>
          <w:p w14:paraId="59F2524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0.26267</w:t>
            </w:r>
          </w:p>
        </w:tc>
      </w:tr>
      <w:tr w:rsidR="00BA45FC" w:rsidRPr="008868CF" w14:paraId="0A8927FA" w14:textId="77777777" w:rsidTr="00BA45FC">
        <w:trPr>
          <w:trHeight w:val="315"/>
        </w:trPr>
        <w:tc>
          <w:tcPr>
            <w:tcW w:w="5529" w:type="dxa"/>
            <w:tcBorders>
              <w:top w:val="nil"/>
              <w:left w:val="nil"/>
              <w:bottom w:val="nil"/>
              <w:right w:val="nil"/>
            </w:tcBorders>
            <w:shd w:val="clear" w:color="000000" w:fill="D9D9D9"/>
            <w:noWrap/>
            <w:vAlign w:val="bottom"/>
            <w:hideMark/>
          </w:tcPr>
          <w:p w14:paraId="3F03213E"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SDQ_Prosocial</w:t>
            </w:r>
            <w:proofErr w:type="spellEnd"/>
          </w:p>
        </w:tc>
        <w:tc>
          <w:tcPr>
            <w:tcW w:w="678" w:type="dxa"/>
            <w:tcBorders>
              <w:top w:val="nil"/>
              <w:left w:val="nil"/>
              <w:bottom w:val="nil"/>
              <w:right w:val="nil"/>
            </w:tcBorders>
            <w:shd w:val="clear" w:color="000000" w:fill="D9D9D9"/>
            <w:noWrap/>
            <w:vAlign w:val="bottom"/>
            <w:hideMark/>
          </w:tcPr>
          <w:p w14:paraId="761F2C99"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0.9654</w:t>
            </w:r>
          </w:p>
        </w:tc>
        <w:tc>
          <w:tcPr>
            <w:tcW w:w="1007" w:type="dxa"/>
            <w:tcBorders>
              <w:top w:val="nil"/>
              <w:left w:val="nil"/>
              <w:bottom w:val="nil"/>
              <w:right w:val="nil"/>
            </w:tcBorders>
            <w:shd w:val="clear" w:color="000000" w:fill="D9D9D9"/>
            <w:noWrap/>
            <w:vAlign w:val="bottom"/>
            <w:hideMark/>
          </w:tcPr>
          <w:p w14:paraId="24FEEB0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0.07375</w:t>
            </w:r>
          </w:p>
        </w:tc>
        <w:tc>
          <w:tcPr>
            <w:tcW w:w="1007" w:type="dxa"/>
            <w:tcBorders>
              <w:top w:val="nil"/>
              <w:left w:val="nil"/>
              <w:bottom w:val="nil"/>
              <w:right w:val="nil"/>
            </w:tcBorders>
            <w:shd w:val="clear" w:color="000000" w:fill="D9D9D9"/>
            <w:noWrap/>
            <w:vAlign w:val="bottom"/>
            <w:hideMark/>
          </w:tcPr>
          <w:p w14:paraId="628C737E"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0.9475</w:t>
            </w:r>
          </w:p>
        </w:tc>
        <w:tc>
          <w:tcPr>
            <w:tcW w:w="1007" w:type="dxa"/>
            <w:tcBorders>
              <w:top w:val="nil"/>
              <w:left w:val="nil"/>
              <w:bottom w:val="nil"/>
              <w:right w:val="nil"/>
            </w:tcBorders>
            <w:shd w:val="clear" w:color="000000" w:fill="D9D9D9"/>
            <w:noWrap/>
            <w:vAlign w:val="bottom"/>
            <w:hideMark/>
          </w:tcPr>
          <w:p w14:paraId="413788D5"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0.10007</w:t>
            </w:r>
          </w:p>
        </w:tc>
      </w:tr>
      <w:tr w:rsidR="00BA45FC" w:rsidRPr="008868CF" w14:paraId="1E6167E8" w14:textId="77777777" w:rsidTr="00BA45FC">
        <w:trPr>
          <w:trHeight w:val="315"/>
        </w:trPr>
        <w:tc>
          <w:tcPr>
            <w:tcW w:w="5529" w:type="dxa"/>
            <w:tcBorders>
              <w:top w:val="nil"/>
              <w:left w:val="nil"/>
              <w:bottom w:val="nil"/>
              <w:right w:val="nil"/>
            </w:tcBorders>
            <w:shd w:val="clear" w:color="auto" w:fill="auto"/>
            <w:noWrap/>
            <w:vAlign w:val="bottom"/>
            <w:hideMark/>
          </w:tcPr>
          <w:p w14:paraId="4ACF5811"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SDQ_Difficulties</w:t>
            </w:r>
            <w:proofErr w:type="spellEnd"/>
          </w:p>
        </w:tc>
        <w:tc>
          <w:tcPr>
            <w:tcW w:w="678" w:type="dxa"/>
            <w:tcBorders>
              <w:top w:val="nil"/>
              <w:left w:val="nil"/>
              <w:bottom w:val="nil"/>
              <w:right w:val="nil"/>
            </w:tcBorders>
            <w:shd w:val="clear" w:color="auto" w:fill="auto"/>
            <w:noWrap/>
            <w:vAlign w:val="bottom"/>
            <w:hideMark/>
          </w:tcPr>
          <w:p w14:paraId="0F727180"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0.8859</w:t>
            </w:r>
          </w:p>
        </w:tc>
        <w:tc>
          <w:tcPr>
            <w:tcW w:w="1007" w:type="dxa"/>
            <w:tcBorders>
              <w:top w:val="nil"/>
              <w:left w:val="nil"/>
              <w:bottom w:val="nil"/>
              <w:right w:val="nil"/>
            </w:tcBorders>
            <w:shd w:val="clear" w:color="auto" w:fill="auto"/>
            <w:noWrap/>
            <w:vAlign w:val="bottom"/>
            <w:hideMark/>
          </w:tcPr>
          <w:p w14:paraId="3478EF80"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0.20573</w:t>
            </w:r>
          </w:p>
        </w:tc>
        <w:tc>
          <w:tcPr>
            <w:tcW w:w="1007" w:type="dxa"/>
            <w:tcBorders>
              <w:top w:val="nil"/>
              <w:left w:val="nil"/>
              <w:bottom w:val="nil"/>
              <w:right w:val="nil"/>
            </w:tcBorders>
            <w:shd w:val="clear" w:color="auto" w:fill="auto"/>
            <w:noWrap/>
            <w:vAlign w:val="bottom"/>
            <w:hideMark/>
          </w:tcPr>
          <w:p w14:paraId="1E88DD97"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0.8747</w:t>
            </w:r>
          </w:p>
        </w:tc>
        <w:tc>
          <w:tcPr>
            <w:tcW w:w="1007" w:type="dxa"/>
            <w:tcBorders>
              <w:top w:val="nil"/>
              <w:left w:val="nil"/>
              <w:bottom w:val="nil"/>
              <w:right w:val="nil"/>
            </w:tcBorders>
            <w:shd w:val="clear" w:color="auto" w:fill="auto"/>
            <w:noWrap/>
            <w:vAlign w:val="bottom"/>
            <w:hideMark/>
          </w:tcPr>
          <w:p w14:paraId="03A9A667"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0.25152</w:t>
            </w:r>
          </w:p>
        </w:tc>
      </w:tr>
      <w:tr w:rsidR="00BA45FC" w:rsidRPr="008868CF" w14:paraId="40500C13" w14:textId="77777777" w:rsidTr="00BA45FC">
        <w:trPr>
          <w:trHeight w:val="315"/>
        </w:trPr>
        <w:tc>
          <w:tcPr>
            <w:tcW w:w="5529" w:type="dxa"/>
            <w:tcBorders>
              <w:top w:val="nil"/>
              <w:left w:val="nil"/>
              <w:bottom w:val="nil"/>
              <w:right w:val="nil"/>
            </w:tcBorders>
            <w:shd w:val="clear" w:color="000000" w:fill="D9D9D9"/>
            <w:noWrap/>
            <w:vAlign w:val="bottom"/>
            <w:hideMark/>
          </w:tcPr>
          <w:p w14:paraId="19DBE263"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SDQ_Externalising</w:t>
            </w:r>
            <w:proofErr w:type="spellEnd"/>
          </w:p>
        </w:tc>
        <w:tc>
          <w:tcPr>
            <w:tcW w:w="678" w:type="dxa"/>
            <w:tcBorders>
              <w:top w:val="nil"/>
              <w:left w:val="nil"/>
              <w:bottom w:val="nil"/>
              <w:right w:val="nil"/>
            </w:tcBorders>
            <w:shd w:val="clear" w:color="000000" w:fill="D9D9D9"/>
            <w:noWrap/>
            <w:vAlign w:val="bottom"/>
            <w:hideMark/>
          </w:tcPr>
          <w:p w14:paraId="23889EC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0.7231</w:t>
            </w:r>
          </w:p>
        </w:tc>
        <w:tc>
          <w:tcPr>
            <w:tcW w:w="1007" w:type="dxa"/>
            <w:tcBorders>
              <w:top w:val="nil"/>
              <w:left w:val="nil"/>
              <w:bottom w:val="nil"/>
              <w:right w:val="nil"/>
            </w:tcBorders>
            <w:shd w:val="clear" w:color="000000" w:fill="D9D9D9"/>
            <w:noWrap/>
            <w:vAlign w:val="bottom"/>
            <w:hideMark/>
          </w:tcPr>
          <w:p w14:paraId="4B40BFBE"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0.19535</w:t>
            </w:r>
          </w:p>
        </w:tc>
        <w:tc>
          <w:tcPr>
            <w:tcW w:w="1007" w:type="dxa"/>
            <w:tcBorders>
              <w:top w:val="nil"/>
              <w:left w:val="nil"/>
              <w:bottom w:val="nil"/>
              <w:right w:val="nil"/>
            </w:tcBorders>
            <w:shd w:val="clear" w:color="000000" w:fill="D9D9D9"/>
            <w:noWrap/>
            <w:vAlign w:val="bottom"/>
            <w:hideMark/>
          </w:tcPr>
          <w:p w14:paraId="0E08A86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0.679</w:t>
            </w:r>
          </w:p>
        </w:tc>
        <w:tc>
          <w:tcPr>
            <w:tcW w:w="1007" w:type="dxa"/>
            <w:tcBorders>
              <w:top w:val="nil"/>
              <w:left w:val="nil"/>
              <w:bottom w:val="nil"/>
              <w:right w:val="nil"/>
            </w:tcBorders>
            <w:shd w:val="clear" w:color="000000" w:fill="D9D9D9"/>
            <w:noWrap/>
            <w:vAlign w:val="bottom"/>
            <w:hideMark/>
          </w:tcPr>
          <w:p w14:paraId="7D30483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0.30613</w:t>
            </w:r>
          </w:p>
        </w:tc>
      </w:tr>
      <w:tr w:rsidR="00BA45FC" w:rsidRPr="008868CF" w14:paraId="3EE15736" w14:textId="77777777" w:rsidTr="00BA45FC">
        <w:trPr>
          <w:trHeight w:val="315"/>
        </w:trPr>
        <w:tc>
          <w:tcPr>
            <w:tcW w:w="5529" w:type="dxa"/>
            <w:tcBorders>
              <w:top w:val="nil"/>
              <w:left w:val="nil"/>
              <w:bottom w:val="nil"/>
              <w:right w:val="nil"/>
            </w:tcBorders>
            <w:shd w:val="clear" w:color="auto" w:fill="auto"/>
            <w:noWrap/>
            <w:vAlign w:val="bottom"/>
            <w:hideMark/>
          </w:tcPr>
          <w:p w14:paraId="59EC0C7E"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SDQ_Internalising</w:t>
            </w:r>
            <w:proofErr w:type="spellEnd"/>
          </w:p>
        </w:tc>
        <w:tc>
          <w:tcPr>
            <w:tcW w:w="678" w:type="dxa"/>
            <w:tcBorders>
              <w:top w:val="nil"/>
              <w:left w:val="nil"/>
              <w:bottom w:val="nil"/>
              <w:right w:val="nil"/>
            </w:tcBorders>
            <w:shd w:val="clear" w:color="auto" w:fill="auto"/>
            <w:noWrap/>
            <w:vAlign w:val="bottom"/>
            <w:hideMark/>
          </w:tcPr>
          <w:p w14:paraId="4FA82493"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0.4617</w:t>
            </w:r>
          </w:p>
        </w:tc>
        <w:tc>
          <w:tcPr>
            <w:tcW w:w="1007" w:type="dxa"/>
            <w:tcBorders>
              <w:top w:val="nil"/>
              <w:left w:val="nil"/>
              <w:bottom w:val="nil"/>
              <w:right w:val="nil"/>
            </w:tcBorders>
            <w:shd w:val="clear" w:color="auto" w:fill="auto"/>
            <w:noWrap/>
            <w:vAlign w:val="bottom"/>
            <w:hideMark/>
          </w:tcPr>
          <w:p w14:paraId="008FFD56"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0.30539</w:t>
            </w:r>
          </w:p>
        </w:tc>
        <w:tc>
          <w:tcPr>
            <w:tcW w:w="1007" w:type="dxa"/>
            <w:tcBorders>
              <w:top w:val="nil"/>
              <w:left w:val="nil"/>
              <w:bottom w:val="nil"/>
              <w:right w:val="nil"/>
            </w:tcBorders>
            <w:shd w:val="clear" w:color="auto" w:fill="auto"/>
            <w:noWrap/>
            <w:vAlign w:val="bottom"/>
            <w:hideMark/>
          </w:tcPr>
          <w:p w14:paraId="2EF68F3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0.4972</w:t>
            </w:r>
          </w:p>
        </w:tc>
        <w:tc>
          <w:tcPr>
            <w:tcW w:w="1007" w:type="dxa"/>
            <w:tcBorders>
              <w:top w:val="nil"/>
              <w:left w:val="nil"/>
              <w:bottom w:val="nil"/>
              <w:right w:val="nil"/>
            </w:tcBorders>
            <w:shd w:val="clear" w:color="auto" w:fill="auto"/>
            <w:noWrap/>
            <w:vAlign w:val="bottom"/>
            <w:hideMark/>
          </w:tcPr>
          <w:p w14:paraId="43E18CB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0.26752</w:t>
            </w:r>
          </w:p>
        </w:tc>
      </w:tr>
      <w:tr w:rsidR="00BA45FC" w:rsidRPr="008868CF" w14:paraId="7DAB1D6B" w14:textId="77777777" w:rsidTr="00BA45FC">
        <w:trPr>
          <w:trHeight w:val="315"/>
        </w:trPr>
        <w:tc>
          <w:tcPr>
            <w:tcW w:w="5529" w:type="dxa"/>
            <w:tcBorders>
              <w:top w:val="nil"/>
              <w:left w:val="nil"/>
              <w:bottom w:val="nil"/>
              <w:right w:val="nil"/>
            </w:tcBorders>
            <w:shd w:val="clear" w:color="000000" w:fill="D9D9D9"/>
            <w:noWrap/>
            <w:vAlign w:val="bottom"/>
            <w:hideMark/>
          </w:tcPr>
          <w:p w14:paraId="65DB9047"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SDQ_Impact</w:t>
            </w:r>
            <w:proofErr w:type="spellEnd"/>
          </w:p>
        </w:tc>
        <w:tc>
          <w:tcPr>
            <w:tcW w:w="678" w:type="dxa"/>
            <w:tcBorders>
              <w:top w:val="nil"/>
              <w:left w:val="nil"/>
              <w:bottom w:val="nil"/>
              <w:right w:val="nil"/>
            </w:tcBorders>
            <w:shd w:val="clear" w:color="000000" w:fill="D9D9D9"/>
            <w:noWrap/>
            <w:vAlign w:val="bottom"/>
            <w:hideMark/>
          </w:tcPr>
          <w:p w14:paraId="333ACF95"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0.0205</w:t>
            </w:r>
          </w:p>
        </w:tc>
        <w:tc>
          <w:tcPr>
            <w:tcW w:w="1007" w:type="dxa"/>
            <w:tcBorders>
              <w:top w:val="nil"/>
              <w:left w:val="nil"/>
              <w:bottom w:val="nil"/>
              <w:right w:val="nil"/>
            </w:tcBorders>
            <w:shd w:val="clear" w:color="000000" w:fill="D9D9D9"/>
            <w:noWrap/>
            <w:vAlign w:val="bottom"/>
            <w:hideMark/>
          </w:tcPr>
          <w:p w14:paraId="723A4E28"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0.09039</w:t>
            </w:r>
          </w:p>
        </w:tc>
        <w:tc>
          <w:tcPr>
            <w:tcW w:w="1007" w:type="dxa"/>
            <w:tcBorders>
              <w:top w:val="nil"/>
              <w:left w:val="nil"/>
              <w:bottom w:val="nil"/>
              <w:right w:val="nil"/>
            </w:tcBorders>
            <w:shd w:val="clear" w:color="000000" w:fill="D9D9D9"/>
            <w:noWrap/>
            <w:vAlign w:val="bottom"/>
            <w:hideMark/>
          </w:tcPr>
          <w:p w14:paraId="41D55C3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0.027</w:t>
            </w:r>
          </w:p>
        </w:tc>
        <w:tc>
          <w:tcPr>
            <w:tcW w:w="1007" w:type="dxa"/>
            <w:tcBorders>
              <w:top w:val="nil"/>
              <w:left w:val="nil"/>
              <w:bottom w:val="nil"/>
              <w:right w:val="nil"/>
            </w:tcBorders>
            <w:shd w:val="clear" w:color="000000" w:fill="D9D9D9"/>
            <w:noWrap/>
            <w:vAlign w:val="bottom"/>
            <w:hideMark/>
          </w:tcPr>
          <w:p w14:paraId="313FF51D"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0.09868</w:t>
            </w:r>
          </w:p>
        </w:tc>
      </w:tr>
      <w:tr w:rsidR="00BA45FC" w:rsidRPr="008868CF" w14:paraId="6409F6BB" w14:textId="77777777" w:rsidTr="00BA45FC">
        <w:trPr>
          <w:trHeight w:val="315"/>
        </w:trPr>
        <w:tc>
          <w:tcPr>
            <w:tcW w:w="5529" w:type="dxa"/>
            <w:tcBorders>
              <w:top w:val="nil"/>
              <w:left w:val="nil"/>
              <w:bottom w:val="nil"/>
              <w:right w:val="nil"/>
            </w:tcBorders>
            <w:shd w:val="clear" w:color="auto" w:fill="auto"/>
            <w:noWrap/>
            <w:vAlign w:val="bottom"/>
            <w:hideMark/>
          </w:tcPr>
          <w:p w14:paraId="28948171"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PDH_Frequency</w:t>
            </w:r>
            <w:proofErr w:type="spellEnd"/>
          </w:p>
        </w:tc>
        <w:tc>
          <w:tcPr>
            <w:tcW w:w="678" w:type="dxa"/>
            <w:tcBorders>
              <w:top w:val="nil"/>
              <w:left w:val="nil"/>
              <w:bottom w:val="nil"/>
              <w:right w:val="nil"/>
            </w:tcBorders>
            <w:shd w:val="clear" w:color="auto" w:fill="auto"/>
            <w:noWrap/>
            <w:vAlign w:val="bottom"/>
            <w:hideMark/>
          </w:tcPr>
          <w:p w14:paraId="6436915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1.5828</w:t>
            </w:r>
          </w:p>
        </w:tc>
        <w:tc>
          <w:tcPr>
            <w:tcW w:w="1007" w:type="dxa"/>
            <w:tcBorders>
              <w:top w:val="nil"/>
              <w:left w:val="nil"/>
              <w:bottom w:val="nil"/>
              <w:right w:val="nil"/>
            </w:tcBorders>
            <w:shd w:val="clear" w:color="auto" w:fill="auto"/>
            <w:noWrap/>
            <w:vAlign w:val="bottom"/>
            <w:hideMark/>
          </w:tcPr>
          <w:p w14:paraId="1C7350F0"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0.06529</w:t>
            </w:r>
          </w:p>
        </w:tc>
        <w:tc>
          <w:tcPr>
            <w:tcW w:w="1007" w:type="dxa"/>
            <w:tcBorders>
              <w:top w:val="nil"/>
              <w:left w:val="nil"/>
              <w:bottom w:val="nil"/>
              <w:right w:val="nil"/>
            </w:tcBorders>
            <w:shd w:val="clear" w:color="auto" w:fill="auto"/>
            <w:noWrap/>
            <w:vAlign w:val="bottom"/>
            <w:hideMark/>
          </w:tcPr>
          <w:p w14:paraId="0EF4CAD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1.6019</w:t>
            </w:r>
          </w:p>
        </w:tc>
        <w:tc>
          <w:tcPr>
            <w:tcW w:w="1007" w:type="dxa"/>
            <w:tcBorders>
              <w:top w:val="nil"/>
              <w:left w:val="nil"/>
              <w:bottom w:val="nil"/>
              <w:right w:val="nil"/>
            </w:tcBorders>
            <w:shd w:val="clear" w:color="auto" w:fill="auto"/>
            <w:noWrap/>
            <w:vAlign w:val="bottom"/>
            <w:hideMark/>
          </w:tcPr>
          <w:p w14:paraId="6016C17E"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0.05751</w:t>
            </w:r>
          </w:p>
        </w:tc>
      </w:tr>
      <w:tr w:rsidR="00BA45FC" w:rsidRPr="008868CF" w14:paraId="4E8237C3" w14:textId="77777777" w:rsidTr="00BA45FC">
        <w:trPr>
          <w:trHeight w:val="315"/>
        </w:trPr>
        <w:tc>
          <w:tcPr>
            <w:tcW w:w="5529" w:type="dxa"/>
            <w:tcBorders>
              <w:top w:val="nil"/>
              <w:left w:val="nil"/>
              <w:bottom w:val="nil"/>
              <w:right w:val="nil"/>
            </w:tcBorders>
            <w:shd w:val="clear" w:color="000000" w:fill="D9D9D9"/>
            <w:noWrap/>
            <w:vAlign w:val="bottom"/>
            <w:hideMark/>
          </w:tcPr>
          <w:p w14:paraId="6D4B5CB7"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PDH_Intensity</w:t>
            </w:r>
            <w:proofErr w:type="spellEnd"/>
          </w:p>
        </w:tc>
        <w:tc>
          <w:tcPr>
            <w:tcW w:w="678" w:type="dxa"/>
            <w:tcBorders>
              <w:top w:val="nil"/>
              <w:left w:val="nil"/>
              <w:bottom w:val="nil"/>
              <w:right w:val="nil"/>
            </w:tcBorders>
            <w:shd w:val="clear" w:color="000000" w:fill="D9D9D9"/>
            <w:noWrap/>
            <w:vAlign w:val="bottom"/>
            <w:hideMark/>
          </w:tcPr>
          <w:p w14:paraId="7F30D130"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1.5976</w:t>
            </w:r>
          </w:p>
        </w:tc>
        <w:tc>
          <w:tcPr>
            <w:tcW w:w="1007" w:type="dxa"/>
            <w:tcBorders>
              <w:top w:val="nil"/>
              <w:left w:val="nil"/>
              <w:bottom w:val="nil"/>
              <w:right w:val="nil"/>
            </w:tcBorders>
            <w:shd w:val="clear" w:color="000000" w:fill="D9D9D9"/>
            <w:noWrap/>
            <w:vAlign w:val="bottom"/>
            <w:hideMark/>
          </w:tcPr>
          <w:p w14:paraId="0ED61042"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0.11329</w:t>
            </w:r>
          </w:p>
        </w:tc>
        <w:tc>
          <w:tcPr>
            <w:tcW w:w="1007" w:type="dxa"/>
            <w:tcBorders>
              <w:top w:val="nil"/>
              <w:left w:val="nil"/>
              <w:bottom w:val="nil"/>
              <w:right w:val="nil"/>
            </w:tcBorders>
            <w:shd w:val="clear" w:color="000000" w:fill="D9D9D9"/>
            <w:noWrap/>
            <w:vAlign w:val="bottom"/>
            <w:hideMark/>
          </w:tcPr>
          <w:p w14:paraId="453A6428"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1.5826</w:t>
            </w:r>
          </w:p>
        </w:tc>
        <w:tc>
          <w:tcPr>
            <w:tcW w:w="1007" w:type="dxa"/>
            <w:tcBorders>
              <w:top w:val="nil"/>
              <w:left w:val="nil"/>
              <w:bottom w:val="nil"/>
              <w:right w:val="nil"/>
            </w:tcBorders>
            <w:shd w:val="clear" w:color="000000" w:fill="D9D9D9"/>
            <w:noWrap/>
            <w:vAlign w:val="bottom"/>
            <w:hideMark/>
          </w:tcPr>
          <w:p w14:paraId="6C212480"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0.08807</w:t>
            </w:r>
          </w:p>
        </w:tc>
      </w:tr>
      <w:tr w:rsidR="00BA45FC" w:rsidRPr="008868CF" w14:paraId="5AD27841" w14:textId="77777777" w:rsidTr="00BA45FC">
        <w:trPr>
          <w:trHeight w:val="315"/>
        </w:trPr>
        <w:tc>
          <w:tcPr>
            <w:tcW w:w="5529" w:type="dxa"/>
            <w:tcBorders>
              <w:top w:val="nil"/>
              <w:left w:val="nil"/>
              <w:bottom w:val="nil"/>
              <w:right w:val="nil"/>
            </w:tcBorders>
            <w:shd w:val="clear" w:color="auto" w:fill="auto"/>
            <w:noWrap/>
            <w:vAlign w:val="bottom"/>
            <w:hideMark/>
          </w:tcPr>
          <w:p w14:paraId="74A21804"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PDH_ChallengingBehaviour</w:t>
            </w:r>
            <w:proofErr w:type="spellEnd"/>
          </w:p>
        </w:tc>
        <w:tc>
          <w:tcPr>
            <w:tcW w:w="678" w:type="dxa"/>
            <w:tcBorders>
              <w:top w:val="nil"/>
              <w:left w:val="nil"/>
              <w:bottom w:val="nil"/>
              <w:right w:val="nil"/>
            </w:tcBorders>
            <w:shd w:val="clear" w:color="auto" w:fill="auto"/>
            <w:noWrap/>
            <w:vAlign w:val="bottom"/>
            <w:hideMark/>
          </w:tcPr>
          <w:p w14:paraId="09804C0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1.2196</w:t>
            </w:r>
          </w:p>
        </w:tc>
        <w:tc>
          <w:tcPr>
            <w:tcW w:w="1007" w:type="dxa"/>
            <w:tcBorders>
              <w:top w:val="nil"/>
              <w:left w:val="nil"/>
              <w:bottom w:val="nil"/>
              <w:right w:val="nil"/>
            </w:tcBorders>
            <w:shd w:val="clear" w:color="auto" w:fill="auto"/>
            <w:noWrap/>
            <w:vAlign w:val="bottom"/>
            <w:hideMark/>
          </w:tcPr>
          <w:p w14:paraId="19F1D568"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0.14145</w:t>
            </w:r>
          </w:p>
        </w:tc>
        <w:tc>
          <w:tcPr>
            <w:tcW w:w="1007" w:type="dxa"/>
            <w:tcBorders>
              <w:top w:val="nil"/>
              <w:left w:val="nil"/>
              <w:bottom w:val="nil"/>
              <w:right w:val="nil"/>
            </w:tcBorders>
            <w:shd w:val="clear" w:color="auto" w:fill="auto"/>
            <w:noWrap/>
            <w:vAlign w:val="bottom"/>
            <w:hideMark/>
          </w:tcPr>
          <w:p w14:paraId="6D94ABF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1.2021</w:t>
            </w:r>
          </w:p>
        </w:tc>
        <w:tc>
          <w:tcPr>
            <w:tcW w:w="1007" w:type="dxa"/>
            <w:tcBorders>
              <w:top w:val="nil"/>
              <w:left w:val="nil"/>
              <w:bottom w:val="nil"/>
              <w:right w:val="nil"/>
            </w:tcBorders>
            <w:shd w:val="clear" w:color="auto" w:fill="auto"/>
            <w:noWrap/>
            <w:vAlign w:val="bottom"/>
            <w:hideMark/>
          </w:tcPr>
          <w:p w14:paraId="7B9694A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0.0989</w:t>
            </w:r>
          </w:p>
        </w:tc>
      </w:tr>
      <w:tr w:rsidR="00BA45FC" w:rsidRPr="008868CF" w14:paraId="6AF73057" w14:textId="77777777" w:rsidTr="00BA45FC">
        <w:trPr>
          <w:trHeight w:val="315"/>
        </w:trPr>
        <w:tc>
          <w:tcPr>
            <w:tcW w:w="5529" w:type="dxa"/>
            <w:tcBorders>
              <w:top w:val="nil"/>
              <w:left w:val="nil"/>
              <w:bottom w:val="nil"/>
              <w:right w:val="nil"/>
            </w:tcBorders>
            <w:shd w:val="clear" w:color="000000" w:fill="D9D9D9"/>
            <w:noWrap/>
            <w:vAlign w:val="bottom"/>
            <w:hideMark/>
          </w:tcPr>
          <w:p w14:paraId="575C337F"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PDH_ParentingTasks</w:t>
            </w:r>
            <w:proofErr w:type="spellEnd"/>
          </w:p>
        </w:tc>
        <w:tc>
          <w:tcPr>
            <w:tcW w:w="678" w:type="dxa"/>
            <w:tcBorders>
              <w:top w:val="nil"/>
              <w:left w:val="nil"/>
              <w:bottom w:val="nil"/>
              <w:right w:val="nil"/>
            </w:tcBorders>
            <w:shd w:val="clear" w:color="000000" w:fill="D9D9D9"/>
            <w:noWrap/>
            <w:vAlign w:val="bottom"/>
            <w:hideMark/>
          </w:tcPr>
          <w:p w14:paraId="07307FD5"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1.194</w:t>
            </w:r>
          </w:p>
        </w:tc>
        <w:tc>
          <w:tcPr>
            <w:tcW w:w="1007" w:type="dxa"/>
            <w:tcBorders>
              <w:top w:val="nil"/>
              <w:left w:val="nil"/>
              <w:bottom w:val="nil"/>
              <w:right w:val="nil"/>
            </w:tcBorders>
            <w:shd w:val="clear" w:color="000000" w:fill="D9D9D9"/>
            <w:noWrap/>
            <w:vAlign w:val="bottom"/>
            <w:hideMark/>
          </w:tcPr>
          <w:p w14:paraId="6AA4C90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0.10806</w:t>
            </w:r>
          </w:p>
        </w:tc>
        <w:tc>
          <w:tcPr>
            <w:tcW w:w="1007" w:type="dxa"/>
            <w:tcBorders>
              <w:top w:val="nil"/>
              <w:left w:val="nil"/>
              <w:bottom w:val="nil"/>
              <w:right w:val="nil"/>
            </w:tcBorders>
            <w:shd w:val="clear" w:color="000000" w:fill="D9D9D9"/>
            <w:noWrap/>
            <w:vAlign w:val="bottom"/>
            <w:hideMark/>
          </w:tcPr>
          <w:p w14:paraId="4EC1B3D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1.1806</w:t>
            </w:r>
          </w:p>
        </w:tc>
        <w:tc>
          <w:tcPr>
            <w:tcW w:w="1007" w:type="dxa"/>
            <w:tcBorders>
              <w:top w:val="nil"/>
              <w:left w:val="nil"/>
              <w:bottom w:val="nil"/>
              <w:right w:val="nil"/>
            </w:tcBorders>
            <w:shd w:val="clear" w:color="000000" w:fill="D9D9D9"/>
            <w:noWrap/>
            <w:vAlign w:val="bottom"/>
            <w:hideMark/>
          </w:tcPr>
          <w:p w14:paraId="781C2653"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0.10999</w:t>
            </w:r>
          </w:p>
        </w:tc>
      </w:tr>
      <w:tr w:rsidR="00BA45FC" w:rsidRPr="008868CF" w14:paraId="0861899F" w14:textId="77777777" w:rsidTr="00BA45FC">
        <w:trPr>
          <w:trHeight w:val="315"/>
        </w:trPr>
        <w:tc>
          <w:tcPr>
            <w:tcW w:w="5529" w:type="dxa"/>
            <w:tcBorders>
              <w:top w:val="nil"/>
              <w:left w:val="nil"/>
              <w:bottom w:val="nil"/>
              <w:right w:val="nil"/>
            </w:tcBorders>
            <w:shd w:val="clear" w:color="auto" w:fill="auto"/>
            <w:noWrap/>
            <w:vAlign w:val="bottom"/>
            <w:hideMark/>
          </w:tcPr>
          <w:p w14:paraId="280672EB"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CHAOS_Total</w:t>
            </w:r>
            <w:proofErr w:type="spellEnd"/>
          </w:p>
        </w:tc>
        <w:tc>
          <w:tcPr>
            <w:tcW w:w="678" w:type="dxa"/>
            <w:tcBorders>
              <w:top w:val="nil"/>
              <w:left w:val="nil"/>
              <w:bottom w:val="nil"/>
              <w:right w:val="nil"/>
            </w:tcBorders>
            <w:shd w:val="clear" w:color="auto" w:fill="auto"/>
            <w:noWrap/>
            <w:vAlign w:val="bottom"/>
            <w:hideMark/>
          </w:tcPr>
          <w:p w14:paraId="1A7357D9"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0.5406</w:t>
            </w:r>
          </w:p>
        </w:tc>
        <w:tc>
          <w:tcPr>
            <w:tcW w:w="1007" w:type="dxa"/>
            <w:tcBorders>
              <w:top w:val="nil"/>
              <w:left w:val="nil"/>
              <w:bottom w:val="nil"/>
              <w:right w:val="nil"/>
            </w:tcBorders>
            <w:shd w:val="clear" w:color="auto" w:fill="auto"/>
            <w:noWrap/>
            <w:vAlign w:val="bottom"/>
            <w:hideMark/>
          </w:tcPr>
          <w:p w14:paraId="55FDD554"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0.30905</w:t>
            </w:r>
          </w:p>
        </w:tc>
        <w:tc>
          <w:tcPr>
            <w:tcW w:w="1007" w:type="dxa"/>
            <w:tcBorders>
              <w:top w:val="nil"/>
              <w:left w:val="nil"/>
              <w:bottom w:val="nil"/>
              <w:right w:val="nil"/>
            </w:tcBorders>
            <w:shd w:val="clear" w:color="auto" w:fill="auto"/>
            <w:noWrap/>
            <w:vAlign w:val="bottom"/>
            <w:hideMark/>
          </w:tcPr>
          <w:p w14:paraId="05EDEBE2"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0.4965</w:t>
            </w:r>
          </w:p>
        </w:tc>
        <w:tc>
          <w:tcPr>
            <w:tcW w:w="1007" w:type="dxa"/>
            <w:tcBorders>
              <w:top w:val="nil"/>
              <w:left w:val="nil"/>
              <w:bottom w:val="nil"/>
              <w:right w:val="nil"/>
            </w:tcBorders>
            <w:shd w:val="clear" w:color="auto" w:fill="auto"/>
            <w:noWrap/>
            <w:vAlign w:val="bottom"/>
            <w:hideMark/>
          </w:tcPr>
          <w:p w14:paraId="137EF3F4"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0.2866</w:t>
            </w:r>
          </w:p>
        </w:tc>
      </w:tr>
      <w:tr w:rsidR="00BA45FC" w:rsidRPr="008868CF" w14:paraId="4F58FB3C" w14:textId="77777777" w:rsidTr="00BA45FC">
        <w:trPr>
          <w:trHeight w:val="315"/>
        </w:trPr>
        <w:tc>
          <w:tcPr>
            <w:tcW w:w="5529" w:type="dxa"/>
            <w:tcBorders>
              <w:top w:val="nil"/>
              <w:left w:val="nil"/>
              <w:bottom w:val="nil"/>
              <w:right w:val="nil"/>
            </w:tcBorders>
            <w:shd w:val="clear" w:color="000000" w:fill="D9D9D9"/>
            <w:noWrap/>
            <w:vAlign w:val="bottom"/>
            <w:hideMark/>
          </w:tcPr>
          <w:p w14:paraId="20E95229"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PSI_ChildDomain_Hyperactivity</w:t>
            </w:r>
            <w:proofErr w:type="spellEnd"/>
          </w:p>
        </w:tc>
        <w:tc>
          <w:tcPr>
            <w:tcW w:w="678" w:type="dxa"/>
            <w:tcBorders>
              <w:top w:val="nil"/>
              <w:left w:val="nil"/>
              <w:bottom w:val="nil"/>
              <w:right w:val="nil"/>
            </w:tcBorders>
            <w:shd w:val="clear" w:color="000000" w:fill="D9D9D9"/>
            <w:noWrap/>
            <w:vAlign w:val="bottom"/>
            <w:hideMark/>
          </w:tcPr>
          <w:p w14:paraId="3201A79E"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1.2994</w:t>
            </w:r>
          </w:p>
        </w:tc>
        <w:tc>
          <w:tcPr>
            <w:tcW w:w="1007" w:type="dxa"/>
            <w:tcBorders>
              <w:top w:val="nil"/>
              <w:left w:val="nil"/>
              <w:bottom w:val="nil"/>
              <w:right w:val="nil"/>
            </w:tcBorders>
            <w:shd w:val="clear" w:color="000000" w:fill="D9D9D9"/>
            <w:noWrap/>
            <w:vAlign w:val="bottom"/>
            <w:hideMark/>
          </w:tcPr>
          <w:p w14:paraId="04881F22"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0.09626</w:t>
            </w:r>
          </w:p>
        </w:tc>
        <w:tc>
          <w:tcPr>
            <w:tcW w:w="1007" w:type="dxa"/>
            <w:tcBorders>
              <w:top w:val="nil"/>
              <w:left w:val="nil"/>
              <w:bottom w:val="nil"/>
              <w:right w:val="nil"/>
            </w:tcBorders>
            <w:shd w:val="clear" w:color="000000" w:fill="D9D9D9"/>
            <w:noWrap/>
            <w:vAlign w:val="bottom"/>
            <w:hideMark/>
          </w:tcPr>
          <w:p w14:paraId="751F20C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1.3119</w:t>
            </w:r>
          </w:p>
        </w:tc>
        <w:tc>
          <w:tcPr>
            <w:tcW w:w="1007" w:type="dxa"/>
            <w:tcBorders>
              <w:top w:val="nil"/>
              <w:left w:val="nil"/>
              <w:bottom w:val="nil"/>
              <w:right w:val="nil"/>
            </w:tcBorders>
            <w:shd w:val="clear" w:color="000000" w:fill="D9D9D9"/>
            <w:noWrap/>
            <w:vAlign w:val="bottom"/>
            <w:hideMark/>
          </w:tcPr>
          <w:p w14:paraId="463A8DA6"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0.09199</w:t>
            </w:r>
          </w:p>
        </w:tc>
      </w:tr>
      <w:tr w:rsidR="00BA45FC" w:rsidRPr="008868CF" w14:paraId="6C0AE7B0" w14:textId="77777777" w:rsidTr="00BA45FC">
        <w:trPr>
          <w:trHeight w:val="315"/>
        </w:trPr>
        <w:tc>
          <w:tcPr>
            <w:tcW w:w="5529" w:type="dxa"/>
            <w:tcBorders>
              <w:top w:val="nil"/>
              <w:left w:val="nil"/>
              <w:bottom w:val="nil"/>
              <w:right w:val="nil"/>
            </w:tcBorders>
            <w:shd w:val="clear" w:color="auto" w:fill="auto"/>
            <w:noWrap/>
            <w:vAlign w:val="bottom"/>
            <w:hideMark/>
          </w:tcPr>
          <w:p w14:paraId="23AB1626"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PSI_ChildDomain_ReinforcesParent</w:t>
            </w:r>
            <w:proofErr w:type="spellEnd"/>
          </w:p>
        </w:tc>
        <w:tc>
          <w:tcPr>
            <w:tcW w:w="678" w:type="dxa"/>
            <w:tcBorders>
              <w:top w:val="nil"/>
              <w:left w:val="nil"/>
              <w:bottom w:val="nil"/>
              <w:right w:val="nil"/>
            </w:tcBorders>
            <w:shd w:val="clear" w:color="auto" w:fill="auto"/>
            <w:noWrap/>
            <w:vAlign w:val="bottom"/>
            <w:hideMark/>
          </w:tcPr>
          <w:p w14:paraId="757D721D"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0.9786</w:t>
            </w:r>
          </w:p>
        </w:tc>
        <w:tc>
          <w:tcPr>
            <w:tcW w:w="1007" w:type="dxa"/>
            <w:tcBorders>
              <w:top w:val="nil"/>
              <w:left w:val="nil"/>
              <w:bottom w:val="nil"/>
              <w:right w:val="nil"/>
            </w:tcBorders>
            <w:shd w:val="clear" w:color="auto" w:fill="auto"/>
            <w:noWrap/>
            <w:vAlign w:val="bottom"/>
            <w:hideMark/>
          </w:tcPr>
          <w:p w14:paraId="688FB938"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0.09902</w:t>
            </w:r>
          </w:p>
        </w:tc>
        <w:tc>
          <w:tcPr>
            <w:tcW w:w="1007" w:type="dxa"/>
            <w:tcBorders>
              <w:top w:val="nil"/>
              <w:left w:val="nil"/>
              <w:bottom w:val="nil"/>
              <w:right w:val="nil"/>
            </w:tcBorders>
            <w:shd w:val="clear" w:color="auto" w:fill="auto"/>
            <w:noWrap/>
            <w:vAlign w:val="bottom"/>
            <w:hideMark/>
          </w:tcPr>
          <w:p w14:paraId="6CC18EC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0.9828</w:t>
            </w:r>
          </w:p>
        </w:tc>
        <w:tc>
          <w:tcPr>
            <w:tcW w:w="1007" w:type="dxa"/>
            <w:tcBorders>
              <w:top w:val="nil"/>
              <w:left w:val="nil"/>
              <w:bottom w:val="nil"/>
              <w:right w:val="nil"/>
            </w:tcBorders>
            <w:shd w:val="clear" w:color="auto" w:fill="auto"/>
            <w:noWrap/>
            <w:vAlign w:val="bottom"/>
            <w:hideMark/>
          </w:tcPr>
          <w:p w14:paraId="588E7427"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0.10031</w:t>
            </w:r>
          </w:p>
        </w:tc>
      </w:tr>
      <w:tr w:rsidR="00BA45FC" w:rsidRPr="008868CF" w14:paraId="55827193" w14:textId="77777777" w:rsidTr="00BA45FC">
        <w:trPr>
          <w:trHeight w:val="315"/>
        </w:trPr>
        <w:tc>
          <w:tcPr>
            <w:tcW w:w="5529" w:type="dxa"/>
            <w:tcBorders>
              <w:top w:val="nil"/>
              <w:left w:val="nil"/>
              <w:bottom w:val="nil"/>
              <w:right w:val="nil"/>
            </w:tcBorders>
            <w:shd w:val="clear" w:color="000000" w:fill="D9D9D9"/>
            <w:noWrap/>
            <w:vAlign w:val="bottom"/>
            <w:hideMark/>
          </w:tcPr>
          <w:p w14:paraId="79673DE0"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PSI_ChildDomain_Mood</w:t>
            </w:r>
            <w:proofErr w:type="spellEnd"/>
          </w:p>
        </w:tc>
        <w:tc>
          <w:tcPr>
            <w:tcW w:w="678" w:type="dxa"/>
            <w:tcBorders>
              <w:top w:val="nil"/>
              <w:left w:val="nil"/>
              <w:bottom w:val="nil"/>
              <w:right w:val="nil"/>
            </w:tcBorders>
            <w:shd w:val="clear" w:color="000000" w:fill="D9D9D9"/>
            <w:noWrap/>
            <w:vAlign w:val="bottom"/>
            <w:hideMark/>
          </w:tcPr>
          <w:p w14:paraId="08BDACC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1.0653</w:t>
            </w:r>
          </w:p>
        </w:tc>
        <w:tc>
          <w:tcPr>
            <w:tcW w:w="1007" w:type="dxa"/>
            <w:tcBorders>
              <w:top w:val="nil"/>
              <w:left w:val="nil"/>
              <w:bottom w:val="nil"/>
              <w:right w:val="nil"/>
            </w:tcBorders>
            <w:shd w:val="clear" w:color="000000" w:fill="D9D9D9"/>
            <w:noWrap/>
            <w:vAlign w:val="bottom"/>
            <w:hideMark/>
          </w:tcPr>
          <w:p w14:paraId="6F9AA94E"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0.1221</w:t>
            </w:r>
          </w:p>
        </w:tc>
        <w:tc>
          <w:tcPr>
            <w:tcW w:w="1007" w:type="dxa"/>
            <w:tcBorders>
              <w:top w:val="nil"/>
              <w:left w:val="nil"/>
              <w:bottom w:val="nil"/>
              <w:right w:val="nil"/>
            </w:tcBorders>
            <w:shd w:val="clear" w:color="000000" w:fill="D9D9D9"/>
            <w:noWrap/>
            <w:vAlign w:val="bottom"/>
            <w:hideMark/>
          </w:tcPr>
          <w:p w14:paraId="1B5E131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1.0599</w:t>
            </w:r>
          </w:p>
        </w:tc>
        <w:tc>
          <w:tcPr>
            <w:tcW w:w="1007" w:type="dxa"/>
            <w:tcBorders>
              <w:top w:val="nil"/>
              <w:left w:val="nil"/>
              <w:bottom w:val="nil"/>
              <w:right w:val="nil"/>
            </w:tcBorders>
            <w:shd w:val="clear" w:color="000000" w:fill="D9D9D9"/>
            <w:noWrap/>
            <w:vAlign w:val="bottom"/>
            <w:hideMark/>
          </w:tcPr>
          <w:p w14:paraId="030E453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0.12533</w:t>
            </w:r>
          </w:p>
        </w:tc>
      </w:tr>
      <w:tr w:rsidR="00BA45FC" w:rsidRPr="008868CF" w14:paraId="1E64C104" w14:textId="77777777" w:rsidTr="00BA45FC">
        <w:trPr>
          <w:trHeight w:val="315"/>
        </w:trPr>
        <w:tc>
          <w:tcPr>
            <w:tcW w:w="5529" w:type="dxa"/>
            <w:tcBorders>
              <w:top w:val="nil"/>
              <w:left w:val="nil"/>
              <w:bottom w:val="nil"/>
              <w:right w:val="nil"/>
            </w:tcBorders>
            <w:shd w:val="clear" w:color="auto" w:fill="auto"/>
            <w:noWrap/>
            <w:vAlign w:val="bottom"/>
            <w:hideMark/>
          </w:tcPr>
          <w:p w14:paraId="084BF464"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PSI_ChildDomain_Acceptability</w:t>
            </w:r>
            <w:proofErr w:type="spellEnd"/>
          </w:p>
        </w:tc>
        <w:tc>
          <w:tcPr>
            <w:tcW w:w="678" w:type="dxa"/>
            <w:tcBorders>
              <w:top w:val="nil"/>
              <w:left w:val="nil"/>
              <w:bottom w:val="nil"/>
              <w:right w:val="nil"/>
            </w:tcBorders>
            <w:shd w:val="clear" w:color="auto" w:fill="auto"/>
            <w:noWrap/>
            <w:vAlign w:val="bottom"/>
            <w:hideMark/>
          </w:tcPr>
          <w:p w14:paraId="64EB5E97"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1.0293</w:t>
            </w:r>
          </w:p>
        </w:tc>
        <w:tc>
          <w:tcPr>
            <w:tcW w:w="1007" w:type="dxa"/>
            <w:tcBorders>
              <w:top w:val="nil"/>
              <w:left w:val="nil"/>
              <w:bottom w:val="nil"/>
              <w:right w:val="nil"/>
            </w:tcBorders>
            <w:shd w:val="clear" w:color="auto" w:fill="auto"/>
            <w:noWrap/>
            <w:vAlign w:val="bottom"/>
            <w:hideMark/>
          </w:tcPr>
          <w:p w14:paraId="3498C4E3"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0.09827</w:t>
            </w:r>
          </w:p>
        </w:tc>
        <w:tc>
          <w:tcPr>
            <w:tcW w:w="1007" w:type="dxa"/>
            <w:tcBorders>
              <w:top w:val="nil"/>
              <w:left w:val="nil"/>
              <w:bottom w:val="nil"/>
              <w:right w:val="nil"/>
            </w:tcBorders>
            <w:shd w:val="clear" w:color="auto" w:fill="auto"/>
            <w:noWrap/>
            <w:vAlign w:val="bottom"/>
            <w:hideMark/>
          </w:tcPr>
          <w:p w14:paraId="63C5FFD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1.0257</w:t>
            </w:r>
          </w:p>
        </w:tc>
        <w:tc>
          <w:tcPr>
            <w:tcW w:w="1007" w:type="dxa"/>
            <w:tcBorders>
              <w:top w:val="nil"/>
              <w:left w:val="nil"/>
              <w:bottom w:val="nil"/>
              <w:right w:val="nil"/>
            </w:tcBorders>
            <w:shd w:val="clear" w:color="auto" w:fill="auto"/>
            <w:noWrap/>
            <w:vAlign w:val="bottom"/>
            <w:hideMark/>
          </w:tcPr>
          <w:p w14:paraId="3DF5EBD3"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0.10506</w:t>
            </w:r>
          </w:p>
        </w:tc>
      </w:tr>
      <w:tr w:rsidR="00BA45FC" w:rsidRPr="008868CF" w14:paraId="32E74537" w14:textId="77777777" w:rsidTr="00BA45FC">
        <w:trPr>
          <w:trHeight w:val="315"/>
        </w:trPr>
        <w:tc>
          <w:tcPr>
            <w:tcW w:w="5529" w:type="dxa"/>
            <w:tcBorders>
              <w:top w:val="nil"/>
              <w:left w:val="nil"/>
              <w:bottom w:val="nil"/>
              <w:right w:val="nil"/>
            </w:tcBorders>
            <w:shd w:val="clear" w:color="000000" w:fill="D9D9D9"/>
            <w:noWrap/>
            <w:vAlign w:val="bottom"/>
            <w:hideMark/>
          </w:tcPr>
          <w:p w14:paraId="1A4D753F"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PSI_ChildDomain_Adaptability</w:t>
            </w:r>
            <w:proofErr w:type="spellEnd"/>
          </w:p>
        </w:tc>
        <w:tc>
          <w:tcPr>
            <w:tcW w:w="678" w:type="dxa"/>
            <w:tcBorders>
              <w:top w:val="nil"/>
              <w:left w:val="nil"/>
              <w:bottom w:val="nil"/>
              <w:right w:val="nil"/>
            </w:tcBorders>
            <w:shd w:val="clear" w:color="000000" w:fill="D9D9D9"/>
            <w:noWrap/>
            <w:vAlign w:val="bottom"/>
            <w:hideMark/>
          </w:tcPr>
          <w:p w14:paraId="2897AD9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1.322</w:t>
            </w:r>
          </w:p>
        </w:tc>
        <w:tc>
          <w:tcPr>
            <w:tcW w:w="1007" w:type="dxa"/>
            <w:tcBorders>
              <w:top w:val="nil"/>
              <w:left w:val="nil"/>
              <w:bottom w:val="nil"/>
              <w:right w:val="nil"/>
            </w:tcBorders>
            <w:shd w:val="clear" w:color="000000" w:fill="D9D9D9"/>
            <w:noWrap/>
            <w:vAlign w:val="bottom"/>
            <w:hideMark/>
          </w:tcPr>
          <w:p w14:paraId="5DEBE43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0.08581</w:t>
            </w:r>
          </w:p>
        </w:tc>
        <w:tc>
          <w:tcPr>
            <w:tcW w:w="1007" w:type="dxa"/>
            <w:tcBorders>
              <w:top w:val="nil"/>
              <w:left w:val="nil"/>
              <w:bottom w:val="nil"/>
              <w:right w:val="nil"/>
            </w:tcBorders>
            <w:shd w:val="clear" w:color="000000" w:fill="D9D9D9"/>
            <w:noWrap/>
            <w:vAlign w:val="bottom"/>
            <w:hideMark/>
          </w:tcPr>
          <w:p w14:paraId="3D9F8BDE"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1.3413</w:t>
            </w:r>
          </w:p>
        </w:tc>
        <w:tc>
          <w:tcPr>
            <w:tcW w:w="1007" w:type="dxa"/>
            <w:tcBorders>
              <w:top w:val="nil"/>
              <w:left w:val="nil"/>
              <w:bottom w:val="nil"/>
              <w:right w:val="nil"/>
            </w:tcBorders>
            <w:shd w:val="clear" w:color="000000" w:fill="D9D9D9"/>
            <w:noWrap/>
            <w:vAlign w:val="bottom"/>
            <w:hideMark/>
          </w:tcPr>
          <w:p w14:paraId="2CC594B9"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0.08975</w:t>
            </w:r>
          </w:p>
        </w:tc>
      </w:tr>
      <w:tr w:rsidR="00BA45FC" w:rsidRPr="008868CF" w14:paraId="7A61F3DB" w14:textId="77777777" w:rsidTr="00BA45FC">
        <w:trPr>
          <w:trHeight w:val="315"/>
        </w:trPr>
        <w:tc>
          <w:tcPr>
            <w:tcW w:w="5529" w:type="dxa"/>
            <w:tcBorders>
              <w:top w:val="nil"/>
              <w:left w:val="nil"/>
              <w:bottom w:val="nil"/>
              <w:right w:val="nil"/>
            </w:tcBorders>
            <w:shd w:val="clear" w:color="auto" w:fill="auto"/>
            <w:noWrap/>
            <w:vAlign w:val="bottom"/>
            <w:hideMark/>
          </w:tcPr>
          <w:p w14:paraId="6D5717CF"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PSI_ChildDomain_Demandingness</w:t>
            </w:r>
            <w:proofErr w:type="spellEnd"/>
          </w:p>
        </w:tc>
        <w:tc>
          <w:tcPr>
            <w:tcW w:w="678" w:type="dxa"/>
            <w:tcBorders>
              <w:top w:val="nil"/>
              <w:left w:val="nil"/>
              <w:bottom w:val="nil"/>
              <w:right w:val="nil"/>
            </w:tcBorders>
            <w:shd w:val="clear" w:color="auto" w:fill="auto"/>
            <w:noWrap/>
            <w:vAlign w:val="bottom"/>
            <w:hideMark/>
          </w:tcPr>
          <w:p w14:paraId="41394F5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1.2488</w:t>
            </w:r>
          </w:p>
        </w:tc>
        <w:tc>
          <w:tcPr>
            <w:tcW w:w="1007" w:type="dxa"/>
            <w:tcBorders>
              <w:top w:val="nil"/>
              <w:left w:val="nil"/>
              <w:bottom w:val="nil"/>
              <w:right w:val="nil"/>
            </w:tcBorders>
            <w:shd w:val="clear" w:color="auto" w:fill="auto"/>
            <w:noWrap/>
            <w:vAlign w:val="bottom"/>
            <w:hideMark/>
          </w:tcPr>
          <w:p w14:paraId="4EA4BEA7"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0.10823</w:t>
            </w:r>
          </w:p>
        </w:tc>
        <w:tc>
          <w:tcPr>
            <w:tcW w:w="1007" w:type="dxa"/>
            <w:tcBorders>
              <w:top w:val="nil"/>
              <w:left w:val="nil"/>
              <w:bottom w:val="nil"/>
              <w:right w:val="nil"/>
            </w:tcBorders>
            <w:shd w:val="clear" w:color="auto" w:fill="auto"/>
            <w:noWrap/>
            <w:vAlign w:val="bottom"/>
            <w:hideMark/>
          </w:tcPr>
          <w:p w14:paraId="2132D98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1.2395</w:t>
            </w:r>
          </w:p>
        </w:tc>
        <w:tc>
          <w:tcPr>
            <w:tcW w:w="1007" w:type="dxa"/>
            <w:tcBorders>
              <w:top w:val="nil"/>
              <w:left w:val="nil"/>
              <w:bottom w:val="nil"/>
              <w:right w:val="nil"/>
            </w:tcBorders>
            <w:shd w:val="clear" w:color="auto" w:fill="auto"/>
            <w:noWrap/>
            <w:vAlign w:val="bottom"/>
            <w:hideMark/>
          </w:tcPr>
          <w:p w14:paraId="36D09146"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0.12003</w:t>
            </w:r>
          </w:p>
        </w:tc>
      </w:tr>
      <w:tr w:rsidR="00BA45FC" w:rsidRPr="008868CF" w14:paraId="0F23CC50" w14:textId="77777777" w:rsidTr="00BA45FC">
        <w:trPr>
          <w:trHeight w:val="315"/>
        </w:trPr>
        <w:tc>
          <w:tcPr>
            <w:tcW w:w="5529" w:type="dxa"/>
            <w:tcBorders>
              <w:top w:val="nil"/>
              <w:left w:val="nil"/>
              <w:bottom w:val="nil"/>
              <w:right w:val="nil"/>
            </w:tcBorders>
            <w:shd w:val="clear" w:color="000000" w:fill="D9D9D9"/>
            <w:noWrap/>
            <w:vAlign w:val="bottom"/>
            <w:hideMark/>
          </w:tcPr>
          <w:p w14:paraId="1AD51910"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PSI_ParentDomain_Competence</w:t>
            </w:r>
            <w:proofErr w:type="spellEnd"/>
          </w:p>
        </w:tc>
        <w:tc>
          <w:tcPr>
            <w:tcW w:w="678" w:type="dxa"/>
            <w:tcBorders>
              <w:top w:val="nil"/>
              <w:left w:val="nil"/>
              <w:bottom w:val="nil"/>
              <w:right w:val="nil"/>
            </w:tcBorders>
            <w:shd w:val="clear" w:color="000000" w:fill="D9D9D9"/>
            <w:noWrap/>
            <w:vAlign w:val="bottom"/>
            <w:hideMark/>
          </w:tcPr>
          <w:p w14:paraId="7C2F421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1.4127</w:t>
            </w:r>
          </w:p>
        </w:tc>
        <w:tc>
          <w:tcPr>
            <w:tcW w:w="1007" w:type="dxa"/>
            <w:tcBorders>
              <w:top w:val="nil"/>
              <w:left w:val="nil"/>
              <w:bottom w:val="nil"/>
              <w:right w:val="nil"/>
            </w:tcBorders>
            <w:shd w:val="clear" w:color="000000" w:fill="D9D9D9"/>
            <w:noWrap/>
            <w:vAlign w:val="bottom"/>
            <w:hideMark/>
          </w:tcPr>
          <w:p w14:paraId="3C067C6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0.07257</w:t>
            </w:r>
          </w:p>
        </w:tc>
        <w:tc>
          <w:tcPr>
            <w:tcW w:w="1007" w:type="dxa"/>
            <w:tcBorders>
              <w:top w:val="nil"/>
              <w:left w:val="nil"/>
              <w:bottom w:val="nil"/>
              <w:right w:val="nil"/>
            </w:tcBorders>
            <w:shd w:val="clear" w:color="000000" w:fill="D9D9D9"/>
            <w:noWrap/>
            <w:vAlign w:val="bottom"/>
            <w:hideMark/>
          </w:tcPr>
          <w:p w14:paraId="5FDFBA42"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1.4259</w:t>
            </w:r>
          </w:p>
        </w:tc>
        <w:tc>
          <w:tcPr>
            <w:tcW w:w="1007" w:type="dxa"/>
            <w:tcBorders>
              <w:top w:val="nil"/>
              <w:left w:val="nil"/>
              <w:bottom w:val="nil"/>
              <w:right w:val="nil"/>
            </w:tcBorders>
            <w:shd w:val="clear" w:color="000000" w:fill="D9D9D9"/>
            <w:noWrap/>
            <w:vAlign w:val="bottom"/>
            <w:hideMark/>
          </w:tcPr>
          <w:p w14:paraId="24F96852"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0.08708</w:t>
            </w:r>
          </w:p>
        </w:tc>
      </w:tr>
      <w:tr w:rsidR="00BA45FC" w:rsidRPr="008868CF" w14:paraId="17D76AB0" w14:textId="77777777" w:rsidTr="00BA45FC">
        <w:trPr>
          <w:trHeight w:val="315"/>
        </w:trPr>
        <w:tc>
          <w:tcPr>
            <w:tcW w:w="5529" w:type="dxa"/>
            <w:tcBorders>
              <w:top w:val="nil"/>
              <w:left w:val="nil"/>
              <w:bottom w:val="nil"/>
              <w:right w:val="nil"/>
            </w:tcBorders>
            <w:shd w:val="clear" w:color="auto" w:fill="auto"/>
            <w:noWrap/>
            <w:vAlign w:val="bottom"/>
            <w:hideMark/>
          </w:tcPr>
          <w:p w14:paraId="6B61C737"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PSI_ParentDomain_Attachement</w:t>
            </w:r>
            <w:proofErr w:type="spellEnd"/>
          </w:p>
        </w:tc>
        <w:tc>
          <w:tcPr>
            <w:tcW w:w="678" w:type="dxa"/>
            <w:tcBorders>
              <w:top w:val="nil"/>
              <w:left w:val="nil"/>
              <w:bottom w:val="nil"/>
              <w:right w:val="nil"/>
            </w:tcBorders>
            <w:shd w:val="clear" w:color="auto" w:fill="auto"/>
            <w:noWrap/>
            <w:vAlign w:val="bottom"/>
            <w:hideMark/>
          </w:tcPr>
          <w:p w14:paraId="212484FD"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1.0282</w:t>
            </w:r>
          </w:p>
        </w:tc>
        <w:tc>
          <w:tcPr>
            <w:tcW w:w="1007" w:type="dxa"/>
            <w:tcBorders>
              <w:top w:val="nil"/>
              <w:left w:val="nil"/>
              <w:bottom w:val="nil"/>
              <w:right w:val="nil"/>
            </w:tcBorders>
            <w:shd w:val="clear" w:color="auto" w:fill="auto"/>
            <w:noWrap/>
            <w:vAlign w:val="bottom"/>
            <w:hideMark/>
          </w:tcPr>
          <w:p w14:paraId="110EA91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0.10288</w:t>
            </w:r>
          </w:p>
        </w:tc>
        <w:tc>
          <w:tcPr>
            <w:tcW w:w="1007" w:type="dxa"/>
            <w:tcBorders>
              <w:top w:val="nil"/>
              <w:left w:val="nil"/>
              <w:bottom w:val="nil"/>
              <w:right w:val="nil"/>
            </w:tcBorders>
            <w:shd w:val="clear" w:color="auto" w:fill="auto"/>
            <w:noWrap/>
            <w:vAlign w:val="bottom"/>
            <w:hideMark/>
          </w:tcPr>
          <w:p w14:paraId="7A78ABC4"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1.0433</w:t>
            </w:r>
          </w:p>
        </w:tc>
        <w:tc>
          <w:tcPr>
            <w:tcW w:w="1007" w:type="dxa"/>
            <w:tcBorders>
              <w:top w:val="nil"/>
              <w:left w:val="nil"/>
              <w:bottom w:val="nil"/>
              <w:right w:val="nil"/>
            </w:tcBorders>
            <w:shd w:val="clear" w:color="auto" w:fill="auto"/>
            <w:noWrap/>
            <w:vAlign w:val="bottom"/>
            <w:hideMark/>
          </w:tcPr>
          <w:p w14:paraId="0262800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0.09399</w:t>
            </w:r>
          </w:p>
        </w:tc>
      </w:tr>
      <w:tr w:rsidR="00BA45FC" w:rsidRPr="008868CF" w14:paraId="2E5686AF" w14:textId="77777777" w:rsidTr="00BA45FC">
        <w:trPr>
          <w:trHeight w:val="315"/>
        </w:trPr>
        <w:tc>
          <w:tcPr>
            <w:tcW w:w="5529" w:type="dxa"/>
            <w:tcBorders>
              <w:top w:val="nil"/>
              <w:left w:val="nil"/>
              <w:bottom w:val="nil"/>
              <w:right w:val="nil"/>
            </w:tcBorders>
            <w:shd w:val="clear" w:color="000000" w:fill="D9D9D9"/>
            <w:noWrap/>
            <w:vAlign w:val="bottom"/>
            <w:hideMark/>
          </w:tcPr>
          <w:p w14:paraId="3E248E00"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PSI_ParentDomain_RoleRestriction</w:t>
            </w:r>
            <w:proofErr w:type="spellEnd"/>
          </w:p>
        </w:tc>
        <w:tc>
          <w:tcPr>
            <w:tcW w:w="678" w:type="dxa"/>
            <w:tcBorders>
              <w:top w:val="nil"/>
              <w:left w:val="nil"/>
              <w:bottom w:val="nil"/>
              <w:right w:val="nil"/>
            </w:tcBorders>
            <w:shd w:val="clear" w:color="000000" w:fill="D9D9D9"/>
            <w:noWrap/>
            <w:vAlign w:val="bottom"/>
            <w:hideMark/>
          </w:tcPr>
          <w:p w14:paraId="1B6858FD"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1.2515</w:t>
            </w:r>
          </w:p>
        </w:tc>
        <w:tc>
          <w:tcPr>
            <w:tcW w:w="1007" w:type="dxa"/>
            <w:tcBorders>
              <w:top w:val="nil"/>
              <w:left w:val="nil"/>
              <w:bottom w:val="nil"/>
              <w:right w:val="nil"/>
            </w:tcBorders>
            <w:shd w:val="clear" w:color="000000" w:fill="D9D9D9"/>
            <w:noWrap/>
            <w:vAlign w:val="bottom"/>
            <w:hideMark/>
          </w:tcPr>
          <w:p w14:paraId="0D2AA43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0.11298</w:t>
            </w:r>
          </w:p>
        </w:tc>
        <w:tc>
          <w:tcPr>
            <w:tcW w:w="1007" w:type="dxa"/>
            <w:tcBorders>
              <w:top w:val="nil"/>
              <w:left w:val="nil"/>
              <w:bottom w:val="nil"/>
              <w:right w:val="nil"/>
            </w:tcBorders>
            <w:shd w:val="clear" w:color="000000" w:fill="D9D9D9"/>
            <w:noWrap/>
            <w:vAlign w:val="bottom"/>
            <w:hideMark/>
          </w:tcPr>
          <w:p w14:paraId="37EAEF08"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1.2602</w:t>
            </w:r>
          </w:p>
        </w:tc>
        <w:tc>
          <w:tcPr>
            <w:tcW w:w="1007" w:type="dxa"/>
            <w:tcBorders>
              <w:top w:val="nil"/>
              <w:left w:val="nil"/>
              <w:bottom w:val="nil"/>
              <w:right w:val="nil"/>
            </w:tcBorders>
            <w:shd w:val="clear" w:color="000000" w:fill="D9D9D9"/>
            <w:noWrap/>
            <w:vAlign w:val="bottom"/>
            <w:hideMark/>
          </w:tcPr>
          <w:p w14:paraId="4AE0D4F5"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0.11009</w:t>
            </w:r>
          </w:p>
        </w:tc>
      </w:tr>
      <w:tr w:rsidR="00BA45FC" w:rsidRPr="008868CF" w14:paraId="0F639E0A" w14:textId="77777777" w:rsidTr="00BA45FC">
        <w:trPr>
          <w:trHeight w:val="315"/>
        </w:trPr>
        <w:tc>
          <w:tcPr>
            <w:tcW w:w="5529" w:type="dxa"/>
            <w:tcBorders>
              <w:top w:val="nil"/>
              <w:left w:val="nil"/>
              <w:bottom w:val="nil"/>
              <w:right w:val="nil"/>
            </w:tcBorders>
            <w:shd w:val="clear" w:color="auto" w:fill="auto"/>
            <w:noWrap/>
            <w:vAlign w:val="bottom"/>
            <w:hideMark/>
          </w:tcPr>
          <w:p w14:paraId="4879AC95"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PSI_ParentDomain_Depression</w:t>
            </w:r>
            <w:proofErr w:type="spellEnd"/>
          </w:p>
        </w:tc>
        <w:tc>
          <w:tcPr>
            <w:tcW w:w="678" w:type="dxa"/>
            <w:tcBorders>
              <w:top w:val="nil"/>
              <w:left w:val="nil"/>
              <w:bottom w:val="nil"/>
              <w:right w:val="nil"/>
            </w:tcBorders>
            <w:shd w:val="clear" w:color="auto" w:fill="auto"/>
            <w:noWrap/>
            <w:vAlign w:val="bottom"/>
            <w:hideMark/>
          </w:tcPr>
          <w:p w14:paraId="7EDEB52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1.2796</w:t>
            </w:r>
          </w:p>
        </w:tc>
        <w:tc>
          <w:tcPr>
            <w:tcW w:w="1007" w:type="dxa"/>
            <w:tcBorders>
              <w:top w:val="nil"/>
              <w:left w:val="nil"/>
              <w:bottom w:val="nil"/>
              <w:right w:val="nil"/>
            </w:tcBorders>
            <w:shd w:val="clear" w:color="auto" w:fill="auto"/>
            <w:noWrap/>
            <w:vAlign w:val="bottom"/>
            <w:hideMark/>
          </w:tcPr>
          <w:p w14:paraId="40D7AD7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0.12175</w:t>
            </w:r>
          </w:p>
        </w:tc>
        <w:tc>
          <w:tcPr>
            <w:tcW w:w="1007" w:type="dxa"/>
            <w:tcBorders>
              <w:top w:val="nil"/>
              <w:left w:val="nil"/>
              <w:bottom w:val="nil"/>
              <w:right w:val="nil"/>
            </w:tcBorders>
            <w:shd w:val="clear" w:color="auto" w:fill="auto"/>
            <w:noWrap/>
            <w:vAlign w:val="bottom"/>
            <w:hideMark/>
          </w:tcPr>
          <w:p w14:paraId="2D27BA6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1.3142</w:t>
            </w:r>
          </w:p>
        </w:tc>
        <w:tc>
          <w:tcPr>
            <w:tcW w:w="1007" w:type="dxa"/>
            <w:tcBorders>
              <w:top w:val="nil"/>
              <w:left w:val="nil"/>
              <w:bottom w:val="nil"/>
              <w:right w:val="nil"/>
            </w:tcBorders>
            <w:shd w:val="clear" w:color="auto" w:fill="auto"/>
            <w:noWrap/>
            <w:vAlign w:val="bottom"/>
            <w:hideMark/>
          </w:tcPr>
          <w:p w14:paraId="6825DB86"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0.11353</w:t>
            </w:r>
          </w:p>
        </w:tc>
      </w:tr>
      <w:tr w:rsidR="00BA45FC" w:rsidRPr="008868CF" w14:paraId="61196D78" w14:textId="77777777" w:rsidTr="00BA45FC">
        <w:trPr>
          <w:trHeight w:val="315"/>
        </w:trPr>
        <w:tc>
          <w:tcPr>
            <w:tcW w:w="5529" w:type="dxa"/>
            <w:tcBorders>
              <w:top w:val="nil"/>
              <w:left w:val="nil"/>
              <w:bottom w:val="nil"/>
              <w:right w:val="nil"/>
            </w:tcBorders>
            <w:shd w:val="clear" w:color="000000" w:fill="D9D9D9"/>
            <w:noWrap/>
            <w:vAlign w:val="bottom"/>
            <w:hideMark/>
          </w:tcPr>
          <w:p w14:paraId="7BB2B0DC"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PSI_ParentDomain_ParentingPartnerRelationship</w:t>
            </w:r>
            <w:proofErr w:type="spellEnd"/>
          </w:p>
        </w:tc>
        <w:tc>
          <w:tcPr>
            <w:tcW w:w="678" w:type="dxa"/>
            <w:tcBorders>
              <w:top w:val="nil"/>
              <w:left w:val="nil"/>
              <w:bottom w:val="nil"/>
              <w:right w:val="nil"/>
            </w:tcBorders>
            <w:shd w:val="clear" w:color="000000" w:fill="D9D9D9"/>
            <w:noWrap/>
            <w:vAlign w:val="bottom"/>
            <w:hideMark/>
          </w:tcPr>
          <w:p w14:paraId="1137CFD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1.244</w:t>
            </w:r>
          </w:p>
        </w:tc>
        <w:tc>
          <w:tcPr>
            <w:tcW w:w="1007" w:type="dxa"/>
            <w:tcBorders>
              <w:top w:val="nil"/>
              <w:left w:val="nil"/>
              <w:bottom w:val="nil"/>
              <w:right w:val="nil"/>
            </w:tcBorders>
            <w:shd w:val="clear" w:color="000000" w:fill="D9D9D9"/>
            <w:noWrap/>
            <w:vAlign w:val="bottom"/>
            <w:hideMark/>
          </w:tcPr>
          <w:p w14:paraId="252D8F46"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0.11438</w:t>
            </w:r>
          </w:p>
        </w:tc>
        <w:tc>
          <w:tcPr>
            <w:tcW w:w="1007" w:type="dxa"/>
            <w:tcBorders>
              <w:top w:val="nil"/>
              <w:left w:val="nil"/>
              <w:bottom w:val="nil"/>
              <w:right w:val="nil"/>
            </w:tcBorders>
            <w:shd w:val="clear" w:color="000000" w:fill="D9D9D9"/>
            <w:noWrap/>
            <w:vAlign w:val="bottom"/>
            <w:hideMark/>
          </w:tcPr>
          <w:p w14:paraId="5FDE494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1.2254</w:t>
            </w:r>
          </w:p>
        </w:tc>
        <w:tc>
          <w:tcPr>
            <w:tcW w:w="1007" w:type="dxa"/>
            <w:tcBorders>
              <w:top w:val="nil"/>
              <w:left w:val="nil"/>
              <w:bottom w:val="nil"/>
              <w:right w:val="nil"/>
            </w:tcBorders>
            <w:shd w:val="clear" w:color="000000" w:fill="D9D9D9"/>
            <w:noWrap/>
            <w:vAlign w:val="bottom"/>
            <w:hideMark/>
          </w:tcPr>
          <w:p w14:paraId="6DAEAC6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0.12171</w:t>
            </w:r>
          </w:p>
        </w:tc>
      </w:tr>
      <w:tr w:rsidR="00BA45FC" w:rsidRPr="008868CF" w14:paraId="37C70686" w14:textId="77777777" w:rsidTr="00BA45FC">
        <w:trPr>
          <w:trHeight w:val="315"/>
        </w:trPr>
        <w:tc>
          <w:tcPr>
            <w:tcW w:w="5529" w:type="dxa"/>
            <w:tcBorders>
              <w:top w:val="nil"/>
              <w:left w:val="nil"/>
              <w:bottom w:val="nil"/>
              <w:right w:val="nil"/>
            </w:tcBorders>
            <w:shd w:val="clear" w:color="auto" w:fill="auto"/>
            <w:noWrap/>
            <w:vAlign w:val="bottom"/>
            <w:hideMark/>
          </w:tcPr>
          <w:p w14:paraId="27898450"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PSI_ParentDomain_Isolation</w:t>
            </w:r>
            <w:proofErr w:type="spellEnd"/>
          </w:p>
        </w:tc>
        <w:tc>
          <w:tcPr>
            <w:tcW w:w="678" w:type="dxa"/>
            <w:tcBorders>
              <w:top w:val="nil"/>
              <w:left w:val="nil"/>
              <w:bottom w:val="nil"/>
              <w:right w:val="nil"/>
            </w:tcBorders>
            <w:shd w:val="clear" w:color="auto" w:fill="auto"/>
            <w:noWrap/>
            <w:vAlign w:val="bottom"/>
            <w:hideMark/>
          </w:tcPr>
          <w:p w14:paraId="61A5C43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1.1255</w:t>
            </w:r>
          </w:p>
        </w:tc>
        <w:tc>
          <w:tcPr>
            <w:tcW w:w="1007" w:type="dxa"/>
            <w:tcBorders>
              <w:top w:val="nil"/>
              <w:left w:val="nil"/>
              <w:bottom w:val="nil"/>
              <w:right w:val="nil"/>
            </w:tcBorders>
            <w:shd w:val="clear" w:color="auto" w:fill="auto"/>
            <w:noWrap/>
            <w:vAlign w:val="bottom"/>
            <w:hideMark/>
          </w:tcPr>
          <w:p w14:paraId="2F65FD1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0.11911</w:t>
            </w:r>
          </w:p>
        </w:tc>
        <w:tc>
          <w:tcPr>
            <w:tcW w:w="1007" w:type="dxa"/>
            <w:tcBorders>
              <w:top w:val="nil"/>
              <w:left w:val="nil"/>
              <w:bottom w:val="nil"/>
              <w:right w:val="nil"/>
            </w:tcBorders>
            <w:shd w:val="clear" w:color="auto" w:fill="auto"/>
            <w:noWrap/>
            <w:vAlign w:val="bottom"/>
            <w:hideMark/>
          </w:tcPr>
          <w:p w14:paraId="76AB96F9"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1.1085</w:t>
            </w:r>
          </w:p>
        </w:tc>
        <w:tc>
          <w:tcPr>
            <w:tcW w:w="1007" w:type="dxa"/>
            <w:tcBorders>
              <w:top w:val="nil"/>
              <w:left w:val="nil"/>
              <w:bottom w:val="nil"/>
              <w:right w:val="nil"/>
            </w:tcBorders>
            <w:shd w:val="clear" w:color="auto" w:fill="auto"/>
            <w:noWrap/>
            <w:vAlign w:val="bottom"/>
            <w:hideMark/>
          </w:tcPr>
          <w:p w14:paraId="2FCBC81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0.11984</w:t>
            </w:r>
          </w:p>
        </w:tc>
      </w:tr>
      <w:tr w:rsidR="00BA45FC" w:rsidRPr="008868CF" w14:paraId="3D9F9731" w14:textId="77777777" w:rsidTr="00BA45FC">
        <w:trPr>
          <w:trHeight w:val="315"/>
        </w:trPr>
        <w:tc>
          <w:tcPr>
            <w:tcW w:w="5529" w:type="dxa"/>
            <w:tcBorders>
              <w:top w:val="nil"/>
              <w:left w:val="nil"/>
              <w:bottom w:val="nil"/>
              <w:right w:val="nil"/>
            </w:tcBorders>
            <w:shd w:val="clear" w:color="000000" w:fill="D9D9D9"/>
            <w:noWrap/>
            <w:vAlign w:val="bottom"/>
            <w:hideMark/>
          </w:tcPr>
          <w:p w14:paraId="69520E0E"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lastRenderedPageBreak/>
              <w:t>PSI_ParentDomain_Health</w:t>
            </w:r>
            <w:proofErr w:type="spellEnd"/>
          </w:p>
        </w:tc>
        <w:tc>
          <w:tcPr>
            <w:tcW w:w="678" w:type="dxa"/>
            <w:tcBorders>
              <w:top w:val="nil"/>
              <w:left w:val="nil"/>
              <w:bottom w:val="nil"/>
              <w:right w:val="nil"/>
            </w:tcBorders>
            <w:shd w:val="clear" w:color="000000" w:fill="D9D9D9"/>
            <w:noWrap/>
            <w:vAlign w:val="bottom"/>
            <w:hideMark/>
          </w:tcPr>
          <w:p w14:paraId="0BF224F4"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1.0466</w:t>
            </w:r>
          </w:p>
        </w:tc>
        <w:tc>
          <w:tcPr>
            <w:tcW w:w="1007" w:type="dxa"/>
            <w:tcBorders>
              <w:top w:val="nil"/>
              <w:left w:val="nil"/>
              <w:bottom w:val="nil"/>
              <w:right w:val="nil"/>
            </w:tcBorders>
            <w:shd w:val="clear" w:color="000000" w:fill="D9D9D9"/>
            <w:noWrap/>
            <w:vAlign w:val="bottom"/>
            <w:hideMark/>
          </w:tcPr>
          <w:p w14:paraId="63804D66"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0.12981</w:t>
            </w:r>
          </w:p>
        </w:tc>
        <w:tc>
          <w:tcPr>
            <w:tcW w:w="1007" w:type="dxa"/>
            <w:tcBorders>
              <w:top w:val="nil"/>
              <w:left w:val="nil"/>
              <w:bottom w:val="nil"/>
              <w:right w:val="nil"/>
            </w:tcBorders>
            <w:shd w:val="clear" w:color="000000" w:fill="D9D9D9"/>
            <w:noWrap/>
            <w:vAlign w:val="bottom"/>
            <w:hideMark/>
          </w:tcPr>
          <w:p w14:paraId="4C263B10"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1.0317</w:t>
            </w:r>
          </w:p>
        </w:tc>
        <w:tc>
          <w:tcPr>
            <w:tcW w:w="1007" w:type="dxa"/>
            <w:tcBorders>
              <w:top w:val="nil"/>
              <w:left w:val="nil"/>
              <w:bottom w:val="nil"/>
              <w:right w:val="nil"/>
            </w:tcBorders>
            <w:shd w:val="clear" w:color="000000" w:fill="D9D9D9"/>
            <w:noWrap/>
            <w:vAlign w:val="bottom"/>
            <w:hideMark/>
          </w:tcPr>
          <w:p w14:paraId="71B4BC10"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0.11984</w:t>
            </w:r>
          </w:p>
        </w:tc>
      </w:tr>
      <w:tr w:rsidR="00BA45FC" w:rsidRPr="008868CF" w14:paraId="4684363F" w14:textId="77777777" w:rsidTr="00BA45FC">
        <w:trPr>
          <w:trHeight w:val="315"/>
        </w:trPr>
        <w:tc>
          <w:tcPr>
            <w:tcW w:w="5529" w:type="dxa"/>
            <w:tcBorders>
              <w:top w:val="nil"/>
              <w:left w:val="nil"/>
              <w:bottom w:val="nil"/>
              <w:right w:val="nil"/>
            </w:tcBorders>
            <w:shd w:val="clear" w:color="auto" w:fill="auto"/>
            <w:noWrap/>
            <w:vAlign w:val="bottom"/>
            <w:hideMark/>
          </w:tcPr>
          <w:p w14:paraId="2E780380"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PSI_LifeStress</w:t>
            </w:r>
            <w:proofErr w:type="spellEnd"/>
          </w:p>
        </w:tc>
        <w:tc>
          <w:tcPr>
            <w:tcW w:w="678" w:type="dxa"/>
            <w:tcBorders>
              <w:top w:val="nil"/>
              <w:left w:val="nil"/>
              <w:bottom w:val="nil"/>
              <w:right w:val="nil"/>
            </w:tcBorders>
            <w:shd w:val="clear" w:color="auto" w:fill="auto"/>
            <w:noWrap/>
            <w:vAlign w:val="bottom"/>
            <w:hideMark/>
          </w:tcPr>
          <w:p w14:paraId="4D2B1107"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0.6675</w:t>
            </w:r>
          </w:p>
        </w:tc>
        <w:tc>
          <w:tcPr>
            <w:tcW w:w="1007" w:type="dxa"/>
            <w:tcBorders>
              <w:top w:val="nil"/>
              <w:left w:val="nil"/>
              <w:bottom w:val="nil"/>
              <w:right w:val="nil"/>
            </w:tcBorders>
            <w:shd w:val="clear" w:color="auto" w:fill="auto"/>
            <w:noWrap/>
            <w:vAlign w:val="bottom"/>
            <w:hideMark/>
          </w:tcPr>
          <w:p w14:paraId="083916F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0.46314</w:t>
            </w:r>
          </w:p>
        </w:tc>
        <w:tc>
          <w:tcPr>
            <w:tcW w:w="1007" w:type="dxa"/>
            <w:tcBorders>
              <w:top w:val="nil"/>
              <w:left w:val="nil"/>
              <w:bottom w:val="nil"/>
              <w:right w:val="nil"/>
            </w:tcBorders>
            <w:shd w:val="clear" w:color="auto" w:fill="auto"/>
            <w:noWrap/>
            <w:vAlign w:val="bottom"/>
            <w:hideMark/>
          </w:tcPr>
          <w:p w14:paraId="11336212"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0.6291</w:t>
            </w:r>
          </w:p>
        </w:tc>
        <w:tc>
          <w:tcPr>
            <w:tcW w:w="1007" w:type="dxa"/>
            <w:tcBorders>
              <w:top w:val="nil"/>
              <w:left w:val="nil"/>
              <w:bottom w:val="nil"/>
              <w:right w:val="nil"/>
            </w:tcBorders>
            <w:shd w:val="clear" w:color="auto" w:fill="auto"/>
            <w:noWrap/>
            <w:vAlign w:val="bottom"/>
            <w:hideMark/>
          </w:tcPr>
          <w:p w14:paraId="7B45F99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0.5304</w:t>
            </w:r>
          </w:p>
        </w:tc>
      </w:tr>
      <w:tr w:rsidR="00BA45FC" w:rsidRPr="008868CF" w14:paraId="7F6B5258" w14:textId="77777777" w:rsidTr="00BA45FC">
        <w:trPr>
          <w:trHeight w:val="315"/>
        </w:trPr>
        <w:tc>
          <w:tcPr>
            <w:tcW w:w="5529" w:type="dxa"/>
            <w:tcBorders>
              <w:top w:val="nil"/>
              <w:left w:val="nil"/>
              <w:bottom w:val="nil"/>
              <w:right w:val="nil"/>
            </w:tcBorders>
            <w:shd w:val="clear" w:color="000000" w:fill="D9D9D9"/>
            <w:noWrap/>
            <w:vAlign w:val="bottom"/>
            <w:hideMark/>
          </w:tcPr>
          <w:p w14:paraId="5921F16B"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PSI_ChildDomain_Total</w:t>
            </w:r>
            <w:proofErr w:type="spellEnd"/>
          </w:p>
        </w:tc>
        <w:tc>
          <w:tcPr>
            <w:tcW w:w="678" w:type="dxa"/>
            <w:tcBorders>
              <w:top w:val="nil"/>
              <w:left w:val="nil"/>
              <w:bottom w:val="nil"/>
              <w:right w:val="nil"/>
            </w:tcBorders>
            <w:shd w:val="clear" w:color="000000" w:fill="D9D9D9"/>
            <w:noWrap/>
            <w:vAlign w:val="bottom"/>
            <w:hideMark/>
          </w:tcPr>
          <w:p w14:paraId="06376A3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1.9374</w:t>
            </w:r>
          </w:p>
        </w:tc>
        <w:tc>
          <w:tcPr>
            <w:tcW w:w="1007" w:type="dxa"/>
            <w:tcBorders>
              <w:top w:val="nil"/>
              <w:left w:val="nil"/>
              <w:bottom w:val="nil"/>
              <w:right w:val="nil"/>
            </w:tcBorders>
            <w:shd w:val="clear" w:color="000000" w:fill="D9D9D9"/>
            <w:noWrap/>
            <w:vAlign w:val="bottom"/>
            <w:hideMark/>
          </w:tcPr>
          <w:p w14:paraId="16F3943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0.07641</w:t>
            </w:r>
          </w:p>
        </w:tc>
        <w:tc>
          <w:tcPr>
            <w:tcW w:w="1007" w:type="dxa"/>
            <w:tcBorders>
              <w:top w:val="nil"/>
              <w:left w:val="nil"/>
              <w:bottom w:val="nil"/>
              <w:right w:val="nil"/>
            </w:tcBorders>
            <w:shd w:val="clear" w:color="000000" w:fill="D9D9D9"/>
            <w:noWrap/>
            <w:vAlign w:val="bottom"/>
            <w:hideMark/>
          </w:tcPr>
          <w:p w14:paraId="198A6EC2"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1.9425</w:t>
            </w:r>
          </w:p>
        </w:tc>
        <w:tc>
          <w:tcPr>
            <w:tcW w:w="1007" w:type="dxa"/>
            <w:tcBorders>
              <w:top w:val="nil"/>
              <w:left w:val="nil"/>
              <w:bottom w:val="nil"/>
              <w:right w:val="nil"/>
            </w:tcBorders>
            <w:shd w:val="clear" w:color="000000" w:fill="D9D9D9"/>
            <w:noWrap/>
            <w:vAlign w:val="bottom"/>
            <w:hideMark/>
          </w:tcPr>
          <w:p w14:paraId="6EC7BB5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0.08249</w:t>
            </w:r>
          </w:p>
        </w:tc>
      </w:tr>
      <w:tr w:rsidR="00BA45FC" w:rsidRPr="008868CF" w14:paraId="6045BA2A" w14:textId="77777777" w:rsidTr="00BA45FC">
        <w:trPr>
          <w:trHeight w:val="315"/>
        </w:trPr>
        <w:tc>
          <w:tcPr>
            <w:tcW w:w="5529" w:type="dxa"/>
            <w:tcBorders>
              <w:top w:val="nil"/>
              <w:left w:val="nil"/>
              <w:bottom w:val="nil"/>
              <w:right w:val="nil"/>
            </w:tcBorders>
            <w:shd w:val="clear" w:color="auto" w:fill="auto"/>
            <w:noWrap/>
            <w:vAlign w:val="bottom"/>
            <w:hideMark/>
          </w:tcPr>
          <w:p w14:paraId="5342F47A"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PSI_ParentDomain_Total</w:t>
            </w:r>
            <w:proofErr w:type="spellEnd"/>
          </w:p>
        </w:tc>
        <w:tc>
          <w:tcPr>
            <w:tcW w:w="678" w:type="dxa"/>
            <w:tcBorders>
              <w:top w:val="nil"/>
              <w:left w:val="nil"/>
              <w:bottom w:val="nil"/>
              <w:right w:val="nil"/>
            </w:tcBorders>
            <w:shd w:val="clear" w:color="auto" w:fill="auto"/>
            <w:noWrap/>
            <w:vAlign w:val="bottom"/>
            <w:hideMark/>
          </w:tcPr>
          <w:p w14:paraId="4AA9C58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2.0463</w:t>
            </w:r>
          </w:p>
        </w:tc>
        <w:tc>
          <w:tcPr>
            <w:tcW w:w="1007" w:type="dxa"/>
            <w:tcBorders>
              <w:top w:val="nil"/>
              <w:left w:val="nil"/>
              <w:bottom w:val="nil"/>
              <w:right w:val="nil"/>
            </w:tcBorders>
            <w:shd w:val="clear" w:color="auto" w:fill="auto"/>
            <w:noWrap/>
            <w:vAlign w:val="bottom"/>
            <w:hideMark/>
          </w:tcPr>
          <w:p w14:paraId="6E0CE599"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0.0769</w:t>
            </w:r>
          </w:p>
        </w:tc>
        <w:tc>
          <w:tcPr>
            <w:tcW w:w="1007" w:type="dxa"/>
            <w:tcBorders>
              <w:top w:val="nil"/>
              <w:left w:val="nil"/>
              <w:bottom w:val="nil"/>
              <w:right w:val="nil"/>
            </w:tcBorders>
            <w:shd w:val="clear" w:color="auto" w:fill="auto"/>
            <w:noWrap/>
            <w:vAlign w:val="bottom"/>
            <w:hideMark/>
          </w:tcPr>
          <w:p w14:paraId="7FD118F0"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2.0514</w:t>
            </w:r>
          </w:p>
        </w:tc>
        <w:tc>
          <w:tcPr>
            <w:tcW w:w="1007" w:type="dxa"/>
            <w:tcBorders>
              <w:top w:val="nil"/>
              <w:left w:val="nil"/>
              <w:bottom w:val="nil"/>
              <w:right w:val="nil"/>
            </w:tcBorders>
            <w:shd w:val="clear" w:color="auto" w:fill="auto"/>
            <w:noWrap/>
            <w:vAlign w:val="bottom"/>
            <w:hideMark/>
          </w:tcPr>
          <w:p w14:paraId="13B6A0D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0.0821</w:t>
            </w:r>
          </w:p>
        </w:tc>
      </w:tr>
      <w:tr w:rsidR="00BA45FC" w:rsidRPr="008868CF" w14:paraId="2A8C71E3" w14:textId="77777777" w:rsidTr="00BA45FC">
        <w:trPr>
          <w:trHeight w:val="315"/>
        </w:trPr>
        <w:tc>
          <w:tcPr>
            <w:tcW w:w="5529" w:type="dxa"/>
            <w:tcBorders>
              <w:top w:val="nil"/>
              <w:left w:val="nil"/>
              <w:bottom w:val="nil"/>
              <w:right w:val="nil"/>
            </w:tcBorders>
            <w:shd w:val="clear" w:color="000000" w:fill="D9D9D9"/>
            <w:noWrap/>
            <w:vAlign w:val="bottom"/>
            <w:hideMark/>
          </w:tcPr>
          <w:p w14:paraId="6E03B778"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PSI_Total</w:t>
            </w:r>
            <w:proofErr w:type="spellEnd"/>
          </w:p>
        </w:tc>
        <w:tc>
          <w:tcPr>
            <w:tcW w:w="678" w:type="dxa"/>
            <w:tcBorders>
              <w:top w:val="nil"/>
              <w:left w:val="nil"/>
              <w:bottom w:val="nil"/>
              <w:right w:val="nil"/>
            </w:tcBorders>
            <w:shd w:val="clear" w:color="000000" w:fill="D9D9D9"/>
            <w:noWrap/>
            <w:vAlign w:val="bottom"/>
            <w:hideMark/>
          </w:tcPr>
          <w:p w14:paraId="1FA26B1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2.2952</w:t>
            </w:r>
          </w:p>
        </w:tc>
        <w:tc>
          <w:tcPr>
            <w:tcW w:w="1007" w:type="dxa"/>
            <w:tcBorders>
              <w:top w:val="nil"/>
              <w:left w:val="nil"/>
              <w:bottom w:val="nil"/>
              <w:right w:val="nil"/>
            </w:tcBorders>
            <w:shd w:val="clear" w:color="000000" w:fill="D9D9D9"/>
            <w:noWrap/>
            <w:vAlign w:val="bottom"/>
            <w:hideMark/>
          </w:tcPr>
          <w:p w14:paraId="34F3D608"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0.07063</w:t>
            </w:r>
          </w:p>
        </w:tc>
        <w:tc>
          <w:tcPr>
            <w:tcW w:w="1007" w:type="dxa"/>
            <w:tcBorders>
              <w:top w:val="nil"/>
              <w:left w:val="nil"/>
              <w:bottom w:val="nil"/>
              <w:right w:val="nil"/>
            </w:tcBorders>
            <w:shd w:val="clear" w:color="000000" w:fill="D9D9D9"/>
            <w:noWrap/>
            <w:vAlign w:val="bottom"/>
            <w:hideMark/>
          </w:tcPr>
          <w:p w14:paraId="0966C7F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2.3003</w:t>
            </w:r>
          </w:p>
        </w:tc>
        <w:tc>
          <w:tcPr>
            <w:tcW w:w="1007" w:type="dxa"/>
            <w:tcBorders>
              <w:top w:val="nil"/>
              <w:left w:val="nil"/>
              <w:bottom w:val="nil"/>
              <w:right w:val="nil"/>
            </w:tcBorders>
            <w:shd w:val="clear" w:color="000000" w:fill="D9D9D9"/>
            <w:noWrap/>
            <w:vAlign w:val="bottom"/>
            <w:hideMark/>
          </w:tcPr>
          <w:p w14:paraId="471277D8"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0.07679</w:t>
            </w:r>
          </w:p>
        </w:tc>
      </w:tr>
      <w:tr w:rsidR="00BA45FC" w:rsidRPr="008868CF" w14:paraId="2ABB3807" w14:textId="77777777" w:rsidTr="00BA45FC">
        <w:trPr>
          <w:trHeight w:val="315"/>
        </w:trPr>
        <w:tc>
          <w:tcPr>
            <w:tcW w:w="5529" w:type="dxa"/>
            <w:tcBorders>
              <w:top w:val="nil"/>
              <w:left w:val="nil"/>
              <w:bottom w:val="nil"/>
              <w:right w:val="nil"/>
            </w:tcBorders>
            <w:shd w:val="clear" w:color="auto" w:fill="auto"/>
            <w:noWrap/>
            <w:vAlign w:val="bottom"/>
            <w:hideMark/>
          </w:tcPr>
          <w:p w14:paraId="68F9D1D3"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SES_ParentalEducation</w:t>
            </w:r>
            <w:proofErr w:type="spellEnd"/>
          </w:p>
        </w:tc>
        <w:tc>
          <w:tcPr>
            <w:tcW w:w="678" w:type="dxa"/>
            <w:tcBorders>
              <w:top w:val="nil"/>
              <w:left w:val="nil"/>
              <w:bottom w:val="nil"/>
              <w:right w:val="nil"/>
            </w:tcBorders>
            <w:shd w:val="clear" w:color="auto" w:fill="auto"/>
            <w:noWrap/>
            <w:vAlign w:val="bottom"/>
            <w:hideMark/>
          </w:tcPr>
          <w:p w14:paraId="52F38CF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0.9265</w:t>
            </w:r>
          </w:p>
        </w:tc>
        <w:tc>
          <w:tcPr>
            <w:tcW w:w="1007" w:type="dxa"/>
            <w:tcBorders>
              <w:top w:val="nil"/>
              <w:left w:val="nil"/>
              <w:bottom w:val="nil"/>
              <w:right w:val="nil"/>
            </w:tcBorders>
            <w:shd w:val="clear" w:color="auto" w:fill="auto"/>
            <w:noWrap/>
            <w:vAlign w:val="bottom"/>
            <w:hideMark/>
          </w:tcPr>
          <w:p w14:paraId="6474404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0.11851</w:t>
            </w:r>
          </w:p>
        </w:tc>
        <w:tc>
          <w:tcPr>
            <w:tcW w:w="1007" w:type="dxa"/>
            <w:tcBorders>
              <w:top w:val="nil"/>
              <w:left w:val="nil"/>
              <w:bottom w:val="nil"/>
              <w:right w:val="nil"/>
            </w:tcBorders>
            <w:shd w:val="clear" w:color="auto" w:fill="auto"/>
            <w:noWrap/>
            <w:vAlign w:val="bottom"/>
            <w:hideMark/>
          </w:tcPr>
          <w:p w14:paraId="5AD33F2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0.9481</w:t>
            </w:r>
          </w:p>
        </w:tc>
        <w:tc>
          <w:tcPr>
            <w:tcW w:w="1007" w:type="dxa"/>
            <w:tcBorders>
              <w:top w:val="nil"/>
              <w:left w:val="nil"/>
              <w:bottom w:val="nil"/>
              <w:right w:val="nil"/>
            </w:tcBorders>
            <w:shd w:val="clear" w:color="auto" w:fill="auto"/>
            <w:noWrap/>
            <w:vAlign w:val="bottom"/>
            <w:hideMark/>
          </w:tcPr>
          <w:p w14:paraId="752BC1E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0.07793</w:t>
            </w:r>
          </w:p>
        </w:tc>
      </w:tr>
      <w:tr w:rsidR="00BA45FC" w:rsidRPr="008868CF" w14:paraId="0AB7E5FA" w14:textId="77777777" w:rsidTr="00BA45FC">
        <w:trPr>
          <w:trHeight w:val="315"/>
        </w:trPr>
        <w:tc>
          <w:tcPr>
            <w:tcW w:w="5529" w:type="dxa"/>
            <w:tcBorders>
              <w:top w:val="nil"/>
              <w:left w:val="nil"/>
              <w:bottom w:val="nil"/>
              <w:right w:val="nil"/>
            </w:tcBorders>
            <w:shd w:val="clear" w:color="000000" w:fill="D9D9D9"/>
            <w:noWrap/>
            <w:vAlign w:val="bottom"/>
            <w:hideMark/>
          </w:tcPr>
          <w:p w14:paraId="6B612E7F"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SES_SpouseEducation</w:t>
            </w:r>
            <w:proofErr w:type="spellEnd"/>
          </w:p>
        </w:tc>
        <w:tc>
          <w:tcPr>
            <w:tcW w:w="678" w:type="dxa"/>
            <w:tcBorders>
              <w:top w:val="nil"/>
              <w:left w:val="nil"/>
              <w:bottom w:val="nil"/>
              <w:right w:val="nil"/>
            </w:tcBorders>
            <w:shd w:val="clear" w:color="000000" w:fill="D9D9D9"/>
            <w:noWrap/>
            <w:vAlign w:val="bottom"/>
            <w:hideMark/>
          </w:tcPr>
          <w:p w14:paraId="0A41A2B2"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0.9055</w:t>
            </w:r>
          </w:p>
        </w:tc>
        <w:tc>
          <w:tcPr>
            <w:tcW w:w="1007" w:type="dxa"/>
            <w:tcBorders>
              <w:top w:val="nil"/>
              <w:left w:val="nil"/>
              <w:bottom w:val="nil"/>
              <w:right w:val="nil"/>
            </w:tcBorders>
            <w:shd w:val="clear" w:color="000000" w:fill="D9D9D9"/>
            <w:noWrap/>
            <w:vAlign w:val="bottom"/>
            <w:hideMark/>
          </w:tcPr>
          <w:p w14:paraId="130B3127"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0.15443</w:t>
            </w:r>
          </w:p>
        </w:tc>
        <w:tc>
          <w:tcPr>
            <w:tcW w:w="1007" w:type="dxa"/>
            <w:tcBorders>
              <w:top w:val="nil"/>
              <w:left w:val="nil"/>
              <w:bottom w:val="nil"/>
              <w:right w:val="nil"/>
            </w:tcBorders>
            <w:shd w:val="clear" w:color="000000" w:fill="D9D9D9"/>
            <w:noWrap/>
            <w:vAlign w:val="bottom"/>
            <w:hideMark/>
          </w:tcPr>
          <w:p w14:paraId="2F695845"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0.8893</w:t>
            </w:r>
          </w:p>
        </w:tc>
        <w:tc>
          <w:tcPr>
            <w:tcW w:w="1007" w:type="dxa"/>
            <w:tcBorders>
              <w:top w:val="nil"/>
              <w:left w:val="nil"/>
              <w:bottom w:val="nil"/>
              <w:right w:val="nil"/>
            </w:tcBorders>
            <w:shd w:val="clear" w:color="000000" w:fill="D9D9D9"/>
            <w:noWrap/>
            <w:vAlign w:val="bottom"/>
            <w:hideMark/>
          </w:tcPr>
          <w:p w14:paraId="776C2442"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0.20136</w:t>
            </w:r>
          </w:p>
        </w:tc>
      </w:tr>
      <w:tr w:rsidR="00BA45FC" w:rsidRPr="008868CF" w14:paraId="62E9A918" w14:textId="77777777" w:rsidTr="00BA45FC">
        <w:trPr>
          <w:trHeight w:val="315"/>
        </w:trPr>
        <w:tc>
          <w:tcPr>
            <w:tcW w:w="5529" w:type="dxa"/>
            <w:tcBorders>
              <w:top w:val="nil"/>
              <w:left w:val="nil"/>
              <w:bottom w:val="nil"/>
              <w:right w:val="nil"/>
            </w:tcBorders>
            <w:shd w:val="clear" w:color="auto" w:fill="auto"/>
            <w:noWrap/>
            <w:vAlign w:val="bottom"/>
            <w:hideMark/>
          </w:tcPr>
          <w:p w14:paraId="4BFE4DCF"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SES_ParentAnnualIncome</w:t>
            </w:r>
            <w:proofErr w:type="spellEnd"/>
          </w:p>
        </w:tc>
        <w:tc>
          <w:tcPr>
            <w:tcW w:w="678" w:type="dxa"/>
            <w:tcBorders>
              <w:top w:val="nil"/>
              <w:left w:val="nil"/>
              <w:bottom w:val="nil"/>
              <w:right w:val="nil"/>
            </w:tcBorders>
            <w:shd w:val="clear" w:color="auto" w:fill="auto"/>
            <w:noWrap/>
            <w:vAlign w:val="bottom"/>
            <w:hideMark/>
          </w:tcPr>
          <w:p w14:paraId="75FBDB8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0.5967</w:t>
            </w:r>
          </w:p>
        </w:tc>
        <w:tc>
          <w:tcPr>
            <w:tcW w:w="1007" w:type="dxa"/>
            <w:tcBorders>
              <w:top w:val="nil"/>
              <w:left w:val="nil"/>
              <w:bottom w:val="nil"/>
              <w:right w:val="nil"/>
            </w:tcBorders>
            <w:shd w:val="clear" w:color="auto" w:fill="auto"/>
            <w:noWrap/>
            <w:vAlign w:val="bottom"/>
            <w:hideMark/>
          </w:tcPr>
          <w:p w14:paraId="5A22E33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0.16317</w:t>
            </w:r>
          </w:p>
        </w:tc>
        <w:tc>
          <w:tcPr>
            <w:tcW w:w="1007" w:type="dxa"/>
            <w:tcBorders>
              <w:top w:val="nil"/>
              <w:left w:val="nil"/>
              <w:bottom w:val="nil"/>
              <w:right w:val="nil"/>
            </w:tcBorders>
            <w:shd w:val="clear" w:color="auto" w:fill="auto"/>
            <w:noWrap/>
            <w:vAlign w:val="bottom"/>
            <w:hideMark/>
          </w:tcPr>
          <w:p w14:paraId="0773FFA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0.6107</w:t>
            </w:r>
          </w:p>
        </w:tc>
        <w:tc>
          <w:tcPr>
            <w:tcW w:w="1007" w:type="dxa"/>
            <w:tcBorders>
              <w:top w:val="nil"/>
              <w:left w:val="nil"/>
              <w:bottom w:val="nil"/>
              <w:right w:val="nil"/>
            </w:tcBorders>
            <w:shd w:val="clear" w:color="auto" w:fill="auto"/>
            <w:noWrap/>
            <w:vAlign w:val="bottom"/>
            <w:hideMark/>
          </w:tcPr>
          <w:p w14:paraId="0823DD33"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0.18685</w:t>
            </w:r>
          </w:p>
        </w:tc>
      </w:tr>
      <w:tr w:rsidR="00BA45FC" w:rsidRPr="008868CF" w14:paraId="05BD81E6" w14:textId="77777777" w:rsidTr="00BA45FC">
        <w:trPr>
          <w:trHeight w:val="315"/>
        </w:trPr>
        <w:tc>
          <w:tcPr>
            <w:tcW w:w="5529" w:type="dxa"/>
            <w:tcBorders>
              <w:top w:val="nil"/>
              <w:left w:val="nil"/>
              <w:bottom w:val="nil"/>
              <w:right w:val="nil"/>
            </w:tcBorders>
            <w:shd w:val="clear" w:color="000000" w:fill="D9D9D9"/>
            <w:noWrap/>
            <w:vAlign w:val="bottom"/>
            <w:hideMark/>
          </w:tcPr>
          <w:p w14:paraId="3908E712"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SES_SpouseAnnualIncome</w:t>
            </w:r>
            <w:proofErr w:type="spellEnd"/>
          </w:p>
        </w:tc>
        <w:tc>
          <w:tcPr>
            <w:tcW w:w="678" w:type="dxa"/>
            <w:tcBorders>
              <w:top w:val="nil"/>
              <w:left w:val="nil"/>
              <w:bottom w:val="nil"/>
              <w:right w:val="nil"/>
            </w:tcBorders>
            <w:shd w:val="clear" w:color="000000" w:fill="D9D9D9"/>
            <w:noWrap/>
            <w:vAlign w:val="bottom"/>
            <w:hideMark/>
          </w:tcPr>
          <w:p w14:paraId="25955FD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0.687</w:t>
            </w:r>
          </w:p>
        </w:tc>
        <w:tc>
          <w:tcPr>
            <w:tcW w:w="1007" w:type="dxa"/>
            <w:tcBorders>
              <w:top w:val="nil"/>
              <w:left w:val="nil"/>
              <w:bottom w:val="nil"/>
              <w:right w:val="nil"/>
            </w:tcBorders>
            <w:shd w:val="clear" w:color="000000" w:fill="D9D9D9"/>
            <w:noWrap/>
            <w:vAlign w:val="bottom"/>
            <w:hideMark/>
          </w:tcPr>
          <w:p w14:paraId="6E8AFE84"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0.1501</w:t>
            </w:r>
          </w:p>
        </w:tc>
        <w:tc>
          <w:tcPr>
            <w:tcW w:w="1007" w:type="dxa"/>
            <w:tcBorders>
              <w:top w:val="nil"/>
              <w:left w:val="nil"/>
              <w:bottom w:val="nil"/>
              <w:right w:val="nil"/>
            </w:tcBorders>
            <w:shd w:val="clear" w:color="000000" w:fill="D9D9D9"/>
            <w:noWrap/>
            <w:vAlign w:val="bottom"/>
            <w:hideMark/>
          </w:tcPr>
          <w:p w14:paraId="6553035D"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0.7313</w:t>
            </w:r>
          </w:p>
        </w:tc>
        <w:tc>
          <w:tcPr>
            <w:tcW w:w="1007" w:type="dxa"/>
            <w:tcBorders>
              <w:top w:val="nil"/>
              <w:left w:val="nil"/>
              <w:bottom w:val="nil"/>
              <w:right w:val="nil"/>
            </w:tcBorders>
            <w:shd w:val="clear" w:color="000000" w:fill="D9D9D9"/>
            <w:noWrap/>
            <w:vAlign w:val="bottom"/>
            <w:hideMark/>
          </w:tcPr>
          <w:p w14:paraId="3CB4F8E7"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0.16649</w:t>
            </w:r>
          </w:p>
        </w:tc>
      </w:tr>
    </w:tbl>
    <w:p w14:paraId="30882CFD" w14:textId="77777777" w:rsidR="00BA45FC" w:rsidRPr="008868CF" w:rsidRDefault="00BA45FC" w:rsidP="003A12B4">
      <w:pPr>
        <w:spacing w:line="480" w:lineRule="auto"/>
        <w:rPr>
          <w:rFonts w:ascii="Arial" w:eastAsia="Times New Roman" w:hAnsi="Arial" w:cs="Arial"/>
          <w:sz w:val="24"/>
          <w:szCs w:val="24"/>
          <w:lang w:val="en-US"/>
        </w:rPr>
      </w:pPr>
    </w:p>
    <w:p w14:paraId="26D34D50" w14:textId="505E88C9" w:rsidR="00BA45FC" w:rsidRPr="008868CF" w:rsidRDefault="00BA45FC" w:rsidP="00BA45FC">
      <w:pPr>
        <w:rPr>
          <w:rFonts w:ascii="Arial" w:hAnsi="Arial" w:cs="Arial"/>
        </w:rPr>
      </w:pPr>
      <w:r w:rsidRPr="008868CF">
        <w:rPr>
          <w:rFonts w:ascii="Arial" w:hAnsi="Arial" w:cs="Arial"/>
          <w:b/>
          <w:bCs/>
          <w:szCs w:val="24"/>
        </w:rPr>
        <w:t>Supplementary Table 3</w:t>
      </w:r>
      <w:r w:rsidRPr="008868CF">
        <w:rPr>
          <w:rFonts w:ascii="Arial" w:hAnsi="Arial" w:cs="Arial"/>
          <w:b/>
          <w:bCs/>
        </w:rPr>
        <w:t>.</w:t>
      </w:r>
      <w:r w:rsidRPr="008868CF">
        <w:rPr>
          <w:rFonts w:ascii="Arial" w:hAnsi="Arial" w:cs="Arial"/>
        </w:rPr>
        <w:t xml:space="preserve"> T-test results for comparisons between the P1 and KG children on the cognitive, academic, and parental questionnaire measures.</w:t>
      </w:r>
    </w:p>
    <w:tbl>
      <w:tblPr>
        <w:tblW w:w="8080" w:type="dxa"/>
        <w:tblLook w:val="04A0" w:firstRow="1" w:lastRow="0" w:firstColumn="1" w:lastColumn="0" w:noHBand="0" w:noVBand="1"/>
      </w:tblPr>
      <w:tblGrid>
        <w:gridCol w:w="5200"/>
        <w:gridCol w:w="187"/>
        <w:gridCol w:w="773"/>
        <w:gridCol w:w="960"/>
        <w:gridCol w:w="960"/>
      </w:tblGrid>
      <w:tr w:rsidR="00BA45FC" w:rsidRPr="008868CF" w14:paraId="365D2D24" w14:textId="77777777" w:rsidTr="00BA45FC">
        <w:trPr>
          <w:trHeight w:val="345"/>
        </w:trPr>
        <w:tc>
          <w:tcPr>
            <w:tcW w:w="5387" w:type="dxa"/>
            <w:gridSpan w:val="2"/>
            <w:tcBorders>
              <w:top w:val="nil"/>
              <w:left w:val="nil"/>
              <w:bottom w:val="nil"/>
              <w:right w:val="nil"/>
            </w:tcBorders>
            <w:shd w:val="clear" w:color="auto" w:fill="auto"/>
            <w:noWrap/>
            <w:vAlign w:val="bottom"/>
            <w:hideMark/>
          </w:tcPr>
          <w:p w14:paraId="7957B9F0" w14:textId="77777777" w:rsidR="00BA45FC" w:rsidRPr="008868CF" w:rsidRDefault="00BA45FC" w:rsidP="00BA45FC">
            <w:pPr>
              <w:spacing w:after="0" w:line="240" w:lineRule="auto"/>
              <w:rPr>
                <w:rFonts w:ascii="Calibri" w:eastAsia="Times New Roman" w:hAnsi="Calibri" w:cs="Calibri"/>
                <w:b/>
                <w:bCs/>
                <w:color w:val="000000"/>
                <w:sz w:val="26"/>
                <w:szCs w:val="26"/>
                <w:lang w:eastAsia="en-GB"/>
              </w:rPr>
            </w:pPr>
            <w:r w:rsidRPr="008868CF">
              <w:rPr>
                <w:rFonts w:ascii="Calibri" w:eastAsia="Times New Roman" w:hAnsi="Calibri" w:cs="Calibri"/>
                <w:b/>
                <w:bCs/>
                <w:color w:val="000000"/>
                <w:sz w:val="26"/>
                <w:szCs w:val="26"/>
                <w:lang w:eastAsia="en-GB"/>
              </w:rPr>
              <w:t>Cognitive + Academic Tasks administered at T1</w:t>
            </w:r>
          </w:p>
        </w:tc>
        <w:tc>
          <w:tcPr>
            <w:tcW w:w="773" w:type="dxa"/>
            <w:tcBorders>
              <w:top w:val="nil"/>
              <w:left w:val="nil"/>
              <w:bottom w:val="nil"/>
              <w:right w:val="nil"/>
            </w:tcBorders>
            <w:shd w:val="clear" w:color="auto" w:fill="auto"/>
            <w:noWrap/>
            <w:vAlign w:val="bottom"/>
            <w:hideMark/>
          </w:tcPr>
          <w:p w14:paraId="35852426" w14:textId="77777777" w:rsidR="00BA45FC" w:rsidRPr="008868CF" w:rsidRDefault="00BA45FC" w:rsidP="00BA45FC">
            <w:pPr>
              <w:spacing w:after="0" w:line="240" w:lineRule="auto"/>
              <w:rPr>
                <w:rFonts w:ascii="Calibri" w:eastAsia="Times New Roman" w:hAnsi="Calibri" w:cs="Calibri"/>
                <w:b/>
                <w:bCs/>
                <w:i/>
                <w:iCs/>
                <w:color w:val="000000"/>
                <w:sz w:val="24"/>
                <w:szCs w:val="24"/>
                <w:lang w:eastAsia="en-GB"/>
              </w:rPr>
            </w:pPr>
            <w:r w:rsidRPr="008868CF">
              <w:rPr>
                <w:rFonts w:ascii="Calibri" w:eastAsia="Times New Roman" w:hAnsi="Calibri" w:cs="Calibri"/>
                <w:b/>
                <w:bCs/>
                <w:i/>
                <w:iCs/>
                <w:color w:val="000000"/>
                <w:sz w:val="24"/>
                <w:szCs w:val="24"/>
                <w:lang w:eastAsia="en-GB"/>
              </w:rPr>
              <w:t>t</w:t>
            </w:r>
          </w:p>
        </w:tc>
        <w:tc>
          <w:tcPr>
            <w:tcW w:w="960" w:type="dxa"/>
            <w:tcBorders>
              <w:top w:val="nil"/>
              <w:left w:val="nil"/>
              <w:bottom w:val="nil"/>
              <w:right w:val="nil"/>
            </w:tcBorders>
            <w:shd w:val="clear" w:color="auto" w:fill="auto"/>
            <w:noWrap/>
            <w:vAlign w:val="bottom"/>
            <w:hideMark/>
          </w:tcPr>
          <w:p w14:paraId="4FC8984D" w14:textId="77777777" w:rsidR="00BA45FC" w:rsidRPr="008868CF" w:rsidRDefault="00BA45FC" w:rsidP="00BA45FC">
            <w:pPr>
              <w:spacing w:after="0" w:line="240" w:lineRule="auto"/>
              <w:rPr>
                <w:rFonts w:ascii="Calibri" w:eastAsia="Times New Roman" w:hAnsi="Calibri" w:cs="Calibri"/>
                <w:b/>
                <w:bCs/>
                <w:i/>
                <w:iCs/>
                <w:color w:val="000000"/>
                <w:sz w:val="24"/>
                <w:szCs w:val="24"/>
                <w:lang w:eastAsia="en-GB"/>
              </w:rPr>
            </w:pPr>
            <w:r w:rsidRPr="008868CF">
              <w:rPr>
                <w:rFonts w:ascii="Calibri" w:eastAsia="Times New Roman" w:hAnsi="Calibri" w:cs="Calibri"/>
                <w:b/>
                <w:bCs/>
                <w:i/>
                <w:iCs/>
                <w:color w:val="000000"/>
                <w:sz w:val="24"/>
                <w:szCs w:val="24"/>
                <w:lang w:eastAsia="en-GB"/>
              </w:rPr>
              <w:t>df</w:t>
            </w:r>
          </w:p>
        </w:tc>
        <w:tc>
          <w:tcPr>
            <w:tcW w:w="960" w:type="dxa"/>
            <w:tcBorders>
              <w:top w:val="nil"/>
              <w:left w:val="nil"/>
              <w:bottom w:val="nil"/>
              <w:right w:val="nil"/>
            </w:tcBorders>
            <w:shd w:val="clear" w:color="auto" w:fill="auto"/>
            <w:noWrap/>
            <w:vAlign w:val="bottom"/>
            <w:hideMark/>
          </w:tcPr>
          <w:p w14:paraId="5D879B49" w14:textId="77777777" w:rsidR="00BA45FC" w:rsidRPr="008868CF" w:rsidRDefault="00BA45FC" w:rsidP="00BA45FC">
            <w:pPr>
              <w:spacing w:after="0" w:line="240" w:lineRule="auto"/>
              <w:rPr>
                <w:rFonts w:ascii="Calibri" w:eastAsia="Times New Roman" w:hAnsi="Calibri" w:cs="Calibri"/>
                <w:b/>
                <w:bCs/>
                <w:i/>
                <w:iCs/>
                <w:color w:val="000000"/>
                <w:sz w:val="24"/>
                <w:szCs w:val="24"/>
                <w:lang w:eastAsia="en-GB"/>
              </w:rPr>
            </w:pPr>
            <w:r w:rsidRPr="008868CF">
              <w:rPr>
                <w:rFonts w:ascii="Calibri" w:eastAsia="Times New Roman" w:hAnsi="Calibri" w:cs="Calibri"/>
                <w:b/>
                <w:bCs/>
                <w:i/>
                <w:iCs/>
                <w:color w:val="000000"/>
                <w:sz w:val="24"/>
                <w:szCs w:val="24"/>
                <w:lang w:eastAsia="en-GB"/>
              </w:rPr>
              <w:t>p</w:t>
            </w:r>
          </w:p>
        </w:tc>
      </w:tr>
      <w:tr w:rsidR="00BA45FC" w:rsidRPr="008868CF" w14:paraId="5228FE7A" w14:textId="77777777" w:rsidTr="00BA45FC">
        <w:trPr>
          <w:trHeight w:val="315"/>
        </w:trPr>
        <w:tc>
          <w:tcPr>
            <w:tcW w:w="5200" w:type="dxa"/>
            <w:tcBorders>
              <w:top w:val="nil"/>
              <w:left w:val="nil"/>
              <w:bottom w:val="nil"/>
              <w:right w:val="nil"/>
            </w:tcBorders>
            <w:shd w:val="clear" w:color="000000" w:fill="D9D9D9"/>
            <w:noWrap/>
            <w:vAlign w:val="bottom"/>
            <w:hideMark/>
          </w:tcPr>
          <w:p w14:paraId="2F998DF4"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CDT (go correct - no-go incorrect)</w:t>
            </w:r>
          </w:p>
        </w:tc>
        <w:tc>
          <w:tcPr>
            <w:tcW w:w="960" w:type="dxa"/>
            <w:gridSpan w:val="2"/>
            <w:tcBorders>
              <w:top w:val="nil"/>
              <w:left w:val="nil"/>
              <w:bottom w:val="nil"/>
              <w:right w:val="nil"/>
            </w:tcBorders>
            <w:shd w:val="clear" w:color="000000" w:fill="D9D9D9"/>
            <w:noWrap/>
            <w:vAlign w:val="bottom"/>
            <w:hideMark/>
          </w:tcPr>
          <w:p w14:paraId="30E7953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-0.202</w:t>
            </w:r>
          </w:p>
        </w:tc>
        <w:tc>
          <w:tcPr>
            <w:tcW w:w="960" w:type="dxa"/>
            <w:tcBorders>
              <w:top w:val="nil"/>
              <w:left w:val="nil"/>
              <w:bottom w:val="nil"/>
              <w:right w:val="nil"/>
            </w:tcBorders>
            <w:shd w:val="clear" w:color="000000" w:fill="D9D9D9"/>
            <w:noWrap/>
            <w:vAlign w:val="bottom"/>
            <w:hideMark/>
          </w:tcPr>
          <w:p w14:paraId="3F554FED"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000000" w:fill="D9D9D9"/>
            <w:noWrap/>
            <w:vAlign w:val="bottom"/>
            <w:hideMark/>
          </w:tcPr>
          <w:p w14:paraId="46E82039"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0.84</w:t>
            </w:r>
          </w:p>
        </w:tc>
      </w:tr>
      <w:tr w:rsidR="00BA45FC" w:rsidRPr="008868CF" w14:paraId="4778CF31" w14:textId="77777777" w:rsidTr="00BA45FC">
        <w:trPr>
          <w:trHeight w:val="315"/>
        </w:trPr>
        <w:tc>
          <w:tcPr>
            <w:tcW w:w="5200" w:type="dxa"/>
            <w:tcBorders>
              <w:top w:val="nil"/>
              <w:left w:val="nil"/>
              <w:bottom w:val="nil"/>
              <w:right w:val="nil"/>
            </w:tcBorders>
            <w:shd w:val="clear" w:color="auto" w:fill="auto"/>
            <w:noWrap/>
            <w:vAlign w:val="bottom"/>
            <w:hideMark/>
          </w:tcPr>
          <w:p w14:paraId="09B76B03" w14:textId="77777777" w:rsidR="00BA45FC" w:rsidRPr="008868CF" w:rsidRDefault="00BA45FC" w:rsidP="00BA45FC">
            <w:pPr>
              <w:spacing w:after="0" w:line="240" w:lineRule="auto"/>
              <w:rPr>
                <w:rFonts w:ascii="Calibri" w:eastAsia="Times New Roman" w:hAnsi="Calibri" w:cs="Calibri"/>
                <w:color w:val="000000"/>
                <w:lang w:eastAsia="en-GB"/>
              </w:rPr>
            </w:pPr>
            <w:r w:rsidRPr="008868CF">
              <w:rPr>
                <w:rFonts w:ascii="Calibri" w:eastAsia="Times New Roman" w:hAnsi="Calibri" w:cs="Calibri"/>
                <w:color w:val="000000"/>
                <w:lang w:eastAsia="en-GB"/>
              </w:rPr>
              <w:t>Wechsler_vocab_T1</w:t>
            </w:r>
          </w:p>
        </w:tc>
        <w:tc>
          <w:tcPr>
            <w:tcW w:w="960" w:type="dxa"/>
            <w:gridSpan w:val="2"/>
            <w:tcBorders>
              <w:top w:val="nil"/>
              <w:left w:val="nil"/>
              <w:bottom w:val="nil"/>
              <w:right w:val="nil"/>
            </w:tcBorders>
            <w:shd w:val="clear" w:color="auto" w:fill="auto"/>
            <w:noWrap/>
            <w:vAlign w:val="bottom"/>
            <w:hideMark/>
          </w:tcPr>
          <w:p w14:paraId="5C90F9A7"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-1.094</w:t>
            </w:r>
          </w:p>
        </w:tc>
        <w:tc>
          <w:tcPr>
            <w:tcW w:w="960" w:type="dxa"/>
            <w:tcBorders>
              <w:top w:val="nil"/>
              <w:left w:val="nil"/>
              <w:bottom w:val="nil"/>
              <w:right w:val="nil"/>
            </w:tcBorders>
            <w:shd w:val="clear" w:color="auto" w:fill="auto"/>
            <w:noWrap/>
            <w:vAlign w:val="bottom"/>
            <w:hideMark/>
          </w:tcPr>
          <w:p w14:paraId="40C651E9"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76</w:t>
            </w:r>
          </w:p>
        </w:tc>
        <w:tc>
          <w:tcPr>
            <w:tcW w:w="960" w:type="dxa"/>
            <w:tcBorders>
              <w:top w:val="nil"/>
              <w:left w:val="nil"/>
              <w:bottom w:val="nil"/>
              <w:right w:val="nil"/>
            </w:tcBorders>
            <w:shd w:val="clear" w:color="auto" w:fill="auto"/>
            <w:noWrap/>
            <w:vAlign w:val="bottom"/>
            <w:hideMark/>
          </w:tcPr>
          <w:p w14:paraId="1341341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0.277</w:t>
            </w:r>
          </w:p>
        </w:tc>
      </w:tr>
      <w:tr w:rsidR="00BA45FC" w:rsidRPr="008868CF" w14:paraId="60611EE8" w14:textId="77777777" w:rsidTr="00BA45FC">
        <w:trPr>
          <w:trHeight w:val="315"/>
        </w:trPr>
        <w:tc>
          <w:tcPr>
            <w:tcW w:w="5200" w:type="dxa"/>
            <w:tcBorders>
              <w:top w:val="nil"/>
              <w:left w:val="nil"/>
              <w:bottom w:val="nil"/>
              <w:right w:val="nil"/>
            </w:tcBorders>
            <w:shd w:val="clear" w:color="000000" w:fill="D9D9D9"/>
            <w:noWrap/>
            <w:vAlign w:val="bottom"/>
            <w:hideMark/>
          </w:tcPr>
          <w:p w14:paraId="00B16D69"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Numeracy Symbolic (correct - incorrect)</w:t>
            </w:r>
          </w:p>
        </w:tc>
        <w:tc>
          <w:tcPr>
            <w:tcW w:w="960" w:type="dxa"/>
            <w:gridSpan w:val="2"/>
            <w:tcBorders>
              <w:top w:val="nil"/>
              <w:left w:val="nil"/>
              <w:bottom w:val="nil"/>
              <w:right w:val="nil"/>
            </w:tcBorders>
            <w:shd w:val="clear" w:color="000000" w:fill="D9D9D9"/>
            <w:noWrap/>
            <w:vAlign w:val="bottom"/>
            <w:hideMark/>
          </w:tcPr>
          <w:p w14:paraId="31BF0A1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0.663</w:t>
            </w:r>
          </w:p>
        </w:tc>
        <w:tc>
          <w:tcPr>
            <w:tcW w:w="960" w:type="dxa"/>
            <w:tcBorders>
              <w:top w:val="nil"/>
              <w:left w:val="nil"/>
              <w:bottom w:val="nil"/>
              <w:right w:val="nil"/>
            </w:tcBorders>
            <w:shd w:val="clear" w:color="000000" w:fill="D9D9D9"/>
            <w:noWrap/>
            <w:vAlign w:val="bottom"/>
            <w:hideMark/>
          </w:tcPr>
          <w:p w14:paraId="08F40AD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74</w:t>
            </w:r>
          </w:p>
        </w:tc>
        <w:tc>
          <w:tcPr>
            <w:tcW w:w="960" w:type="dxa"/>
            <w:tcBorders>
              <w:top w:val="nil"/>
              <w:left w:val="nil"/>
              <w:bottom w:val="nil"/>
              <w:right w:val="nil"/>
            </w:tcBorders>
            <w:shd w:val="clear" w:color="000000" w:fill="D9D9D9"/>
            <w:noWrap/>
            <w:vAlign w:val="bottom"/>
            <w:hideMark/>
          </w:tcPr>
          <w:p w14:paraId="15510608"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0.509</w:t>
            </w:r>
          </w:p>
        </w:tc>
      </w:tr>
      <w:tr w:rsidR="00BA45FC" w:rsidRPr="008868CF" w14:paraId="1C95AC31" w14:textId="77777777" w:rsidTr="00BA45FC">
        <w:trPr>
          <w:trHeight w:val="315"/>
        </w:trPr>
        <w:tc>
          <w:tcPr>
            <w:tcW w:w="5200" w:type="dxa"/>
            <w:tcBorders>
              <w:top w:val="nil"/>
              <w:left w:val="nil"/>
              <w:bottom w:val="nil"/>
              <w:right w:val="nil"/>
            </w:tcBorders>
            <w:shd w:val="clear" w:color="auto" w:fill="auto"/>
            <w:noWrap/>
            <w:vAlign w:val="bottom"/>
            <w:hideMark/>
          </w:tcPr>
          <w:p w14:paraId="08EBA31B"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Numeracy Non-Symbolic (correct - incorrect)</w:t>
            </w:r>
          </w:p>
        </w:tc>
        <w:tc>
          <w:tcPr>
            <w:tcW w:w="960" w:type="dxa"/>
            <w:gridSpan w:val="2"/>
            <w:tcBorders>
              <w:top w:val="nil"/>
              <w:left w:val="nil"/>
              <w:bottom w:val="nil"/>
              <w:right w:val="nil"/>
            </w:tcBorders>
            <w:shd w:val="clear" w:color="auto" w:fill="auto"/>
            <w:noWrap/>
            <w:vAlign w:val="bottom"/>
            <w:hideMark/>
          </w:tcPr>
          <w:p w14:paraId="52DD057E"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0.532</w:t>
            </w:r>
          </w:p>
        </w:tc>
        <w:tc>
          <w:tcPr>
            <w:tcW w:w="960" w:type="dxa"/>
            <w:tcBorders>
              <w:top w:val="nil"/>
              <w:left w:val="nil"/>
              <w:bottom w:val="nil"/>
              <w:right w:val="nil"/>
            </w:tcBorders>
            <w:shd w:val="clear" w:color="auto" w:fill="auto"/>
            <w:noWrap/>
            <w:vAlign w:val="bottom"/>
            <w:hideMark/>
          </w:tcPr>
          <w:p w14:paraId="0428A5F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72</w:t>
            </w:r>
          </w:p>
        </w:tc>
        <w:tc>
          <w:tcPr>
            <w:tcW w:w="960" w:type="dxa"/>
            <w:tcBorders>
              <w:top w:val="nil"/>
              <w:left w:val="nil"/>
              <w:bottom w:val="nil"/>
              <w:right w:val="nil"/>
            </w:tcBorders>
            <w:shd w:val="clear" w:color="auto" w:fill="auto"/>
            <w:noWrap/>
            <w:vAlign w:val="bottom"/>
            <w:hideMark/>
          </w:tcPr>
          <w:p w14:paraId="2672C8F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0.596</w:t>
            </w:r>
          </w:p>
        </w:tc>
      </w:tr>
      <w:tr w:rsidR="00BA45FC" w:rsidRPr="008868CF" w14:paraId="42DA794B" w14:textId="77777777" w:rsidTr="00BA45FC">
        <w:trPr>
          <w:trHeight w:val="315"/>
        </w:trPr>
        <w:tc>
          <w:tcPr>
            <w:tcW w:w="5200" w:type="dxa"/>
            <w:tcBorders>
              <w:top w:val="nil"/>
              <w:left w:val="nil"/>
              <w:bottom w:val="nil"/>
              <w:right w:val="nil"/>
            </w:tcBorders>
            <w:shd w:val="clear" w:color="000000" w:fill="D9D9D9"/>
            <w:noWrap/>
            <w:vAlign w:val="bottom"/>
            <w:hideMark/>
          </w:tcPr>
          <w:p w14:paraId="34FB8734"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Colour change-detection (Maximum Capacity)</w:t>
            </w:r>
          </w:p>
        </w:tc>
        <w:tc>
          <w:tcPr>
            <w:tcW w:w="960" w:type="dxa"/>
            <w:gridSpan w:val="2"/>
            <w:tcBorders>
              <w:top w:val="nil"/>
              <w:left w:val="nil"/>
              <w:bottom w:val="nil"/>
              <w:right w:val="nil"/>
            </w:tcBorders>
            <w:shd w:val="clear" w:color="000000" w:fill="D9D9D9"/>
            <w:noWrap/>
            <w:vAlign w:val="bottom"/>
            <w:hideMark/>
          </w:tcPr>
          <w:p w14:paraId="307EA098"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0.487</w:t>
            </w:r>
          </w:p>
        </w:tc>
        <w:tc>
          <w:tcPr>
            <w:tcW w:w="960" w:type="dxa"/>
            <w:tcBorders>
              <w:top w:val="nil"/>
              <w:left w:val="nil"/>
              <w:bottom w:val="nil"/>
              <w:right w:val="nil"/>
            </w:tcBorders>
            <w:shd w:val="clear" w:color="000000" w:fill="D9D9D9"/>
            <w:noWrap/>
            <w:vAlign w:val="bottom"/>
            <w:hideMark/>
          </w:tcPr>
          <w:p w14:paraId="04E3C4B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72</w:t>
            </w:r>
          </w:p>
        </w:tc>
        <w:tc>
          <w:tcPr>
            <w:tcW w:w="960" w:type="dxa"/>
            <w:tcBorders>
              <w:top w:val="nil"/>
              <w:left w:val="nil"/>
              <w:bottom w:val="nil"/>
              <w:right w:val="nil"/>
            </w:tcBorders>
            <w:shd w:val="clear" w:color="000000" w:fill="D9D9D9"/>
            <w:noWrap/>
            <w:vAlign w:val="bottom"/>
            <w:hideMark/>
          </w:tcPr>
          <w:p w14:paraId="30FF07C9"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0.628</w:t>
            </w:r>
          </w:p>
        </w:tc>
      </w:tr>
      <w:tr w:rsidR="00BA45FC" w:rsidRPr="008868CF" w14:paraId="55B2BDDE" w14:textId="77777777" w:rsidTr="00BA45FC">
        <w:trPr>
          <w:trHeight w:val="315"/>
        </w:trPr>
        <w:tc>
          <w:tcPr>
            <w:tcW w:w="5200" w:type="dxa"/>
            <w:tcBorders>
              <w:top w:val="nil"/>
              <w:left w:val="nil"/>
              <w:bottom w:val="nil"/>
              <w:right w:val="nil"/>
            </w:tcBorders>
            <w:shd w:val="clear" w:color="auto" w:fill="auto"/>
            <w:noWrap/>
            <w:vAlign w:val="bottom"/>
            <w:hideMark/>
          </w:tcPr>
          <w:p w14:paraId="526C12D4"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Grid Memory (Item recognition)</w:t>
            </w:r>
          </w:p>
        </w:tc>
        <w:tc>
          <w:tcPr>
            <w:tcW w:w="960" w:type="dxa"/>
            <w:gridSpan w:val="2"/>
            <w:tcBorders>
              <w:top w:val="nil"/>
              <w:left w:val="nil"/>
              <w:bottom w:val="nil"/>
              <w:right w:val="nil"/>
            </w:tcBorders>
            <w:shd w:val="clear" w:color="auto" w:fill="auto"/>
            <w:noWrap/>
            <w:vAlign w:val="bottom"/>
            <w:hideMark/>
          </w:tcPr>
          <w:p w14:paraId="171B2E07"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1.932</w:t>
            </w:r>
          </w:p>
        </w:tc>
        <w:tc>
          <w:tcPr>
            <w:tcW w:w="960" w:type="dxa"/>
            <w:tcBorders>
              <w:top w:val="nil"/>
              <w:left w:val="nil"/>
              <w:bottom w:val="nil"/>
              <w:right w:val="nil"/>
            </w:tcBorders>
            <w:shd w:val="clear" w:color="auto" w:fill="auto"/>
            <w:noWrap/>
            <w:vAlign w:val="bottom"/>
            <w:hideMark/>
          </w:tcPr>
          <w:p w14:paraId="08C18250"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75</w:t>
            </w:r>
          </w:p>
        </w:tc>
        <w:tc>
          <w:tcPr>
            <w:tcW w:w="960" w:type="dxa"/>
            <w:tcBorders>
              <w:top w:val="nil"/>
              <w:left w:val="nil"/>
              <w:bottom w:val="nil"/>
              <w:right w:val="nil"/>
            </w:tcBorders>
            <w:shd w:val="clear" w:color="auto" w:fill="auto"/>
            <w:noWrap/>
            <w:vAlign w:val="bottom"/>
            <w:hideMark/>
          </w:tcPr>
          <w:p w14:paraId="02B0DA48"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0.057</w:t>
            </w:r>
          </w:p>
        </w:tc>
      </w:tr>
      <w:tr w:rsidR="00BA45FC" w:rsidRPr="008868CF" w14:paraId="1F495C75" w14:textId="77777777" w:rsidTr="00BA45FC">
        <w:trPr>
          <w:trHeight w:val="315"/>
        </w:trPr>
        <w:tc>
          <w:tcPr>
            <w:tcW w:w="5200" w:type="dxa"/>
            <w:tcBorders>
              <w:top w:val="nil"/>
              <w:left w:val="nil"/>
              <w:bottom w:val="nil"/>
              <w:right w:val="nil"/>
            </w:tcBorders>
            <w:shd w:val="clear" w:color="000000" w:fill="D9D9D9"/>
            <w:noWrap/>
            <w:vAlign w:val="bottom"/>
            <w:hideMark/>
          </w:tcPr>
          <w:p w14:paraId="452AD2F4"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Grid Memory (Item location)</w:t>
            </w:r>
          </w:p>
        </w:tc>
        <w:tc>
          <w:tcPr>
            <w:tcW w:w="960" w:type="dxa"/>
            <w:gridSpan w:val="2"/>
            <w:tcBorders>
              <w:top w:val="nil"/>
              <w:left w:val="nil"/>
              <w:bottom w:val="nil"/>
              <w:right w:val="nil"/>
            </w:tcBorders>
            <w:shd w:val="clear" w:color="000000" w:fill="D9D9D9"/>
            <w:noWrap/>
            <w:vAlign w:val="bottom"/>
            <w:hideMark/>
          </w:tcPr>
          <w:p w14:paraId="16EBBB4D"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0.209</w:t>
            </w:r>
          </w:p>
        </w:tc>
        <w:tc>
          <w:tcPr>
            <w:tcW w:w="960" w:type="dxa"/>
            <w:tcBorders>
              <w:top w:val="nil"/>
              <w:left w:val="nil"/>
              <w:bottom w:val="nil"/>
              <w:right w:val="nil"/>
            </w:tcBorders>
            <w:shd w:val="clear" w:color="000000" w:fill="D9D9D9"/>
            <w:noWrap/>
            <w:vAlign w:val="bottom"/>
            <w:hideMark/>
          </w:tcPr>
          <w:p w14:paraId="6C7D3896"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75</w:t>
            </w:r>
          </w:p>
        </w:tc>
        <w:tc>
          <w:tcPr>
            <w:tcW w:w="960" w:type="dxa"/>
            <w:tcBorders>
              <w:top w:val="nil"/>
              <w:left w:val="nil"/>
              <w:bottom w:val="nil"/>
              <w:right w:val="nil"/>
            </w:tcBorders>
            <w:shd w:val="clear" w:color="000000" w:fill="D9D9D9"/>
            <w:noWrap/>
            <w:vAlign w:val="bottom"/>
            <w:hideMark/>
          </w:tcPr>
          <w:p w14:paraId="1AF0B480"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0.835</w:t>
            </w:r>
          </w:p>
        </w:tc>
      </w:tr>
      <w:tr w:rsidR="00BA45FC" w:rsidRPr="008868CF" w14:paraId="0557BD76" w14:textId="77777777" w:rsidTr="00BA45FC">
        <w:trPr>
          <w:trHeight w:val="345"/>
        </w:trPr>
        <w:tc>
          <w:tcPr>
            <w:tcW w:w="5200" w:type="dxa"/>
            <w:tcBorders>
              <w:top w:val="nil"/>
              <w:left w:val="nil"/>
              <w:bottom w:val="nil"/>
              <w:right w:val="nil"/>
            </w:tcBorders>
            <w:shd w:val="clear" w:color="auto" w:fill="auto"/>
            <w:noWrap/>
            <w:vAlign w:val="bottom"/>
            <w:hideMark/>
          </w:tcPr>
          <w:p w14:paraId="5C6CB2B1" w14:textId="77777777" w:rsidR="00BA45FC" w:rsidRPr="008868CF" w:rsidRDefault="00BA45FC" w:rsidP="00BA45FC">
            <w:pPr>
              <w:spacing w:after="0" w:line="240" w:lineRule="auto"/>
              <w:rPr>
                <w:rFonts w:ascii="Calibri" w:eastAsia="Times New Roman" w:hAnsi="Calibri" w:cs="Calibri"/>
                <w:b/>
                <w:bCs/>
                <w:color w:val="000000"/>
                <w:sz w:val="26"/>
                <w:szCs w:val="26"/>
                <w:lang w:eastAsia="en-GB"/>
              </w:rPr>
            </w:pPr>
            <w:r w:rsidRPr="008868CF">
              <w:rPr>
                <w:rFonts w:ascii="Calibri" w:eastAsia="Times New Roman" w:hAnsi="Calibri" w:cs="Calibri"/>
                <w:b/>
                <w:bCs/>
                <w:color w:val="000000"/>
                <w:sz w:val="26"/>
                <w:szCs w:val="26"/>
                <w:lang w:eastAsia="en-GB"/>
              </w:rPr>
              <w:t>Questionnaires administered at T1</w:t>
            </w:r>
          </w:p>
        </w:tc>
        <w:tc>
          <w:tcPr>
            <w:tcW w:w="960" w:type="dxa"/>
            <w:gridSpan w:val="2"/>
            <w:tcBorders>
              <w:top w:val="nil"/>
              <w:left w:val="nil"/>
              <w:bottom w:val="nil"/>
              <w:right w:val="nil"/>
            </w:tcBorders>
            <w:shd w:val="clear" w:color="auto" w:fill="auto"/>
            <w:noWrap/>
            <w:vAlign w:val="bottom"/>
            <w:hideMark/>
          </w:tcPr>
          <w:p w14:paraId="5110275C" w14:textId="77777777" w:rsidR="00BA45FC" w:rsidRPr="008868CF" w:rsidRDefault="00BA45FC" w:rsidP="00BA45FC">
            <w:pPr>
              <w:spacing w:after="0" w:line="240" w:lineRule="auto"/>
              <w:rPr>
                <w:rFonts w:ascii="Calibri" w:eastAsia="Times New Roman" w:hAnsi="Calibri" w:cs="Calibri"/>
                <w:b/>
                <w:bCs/>
                <w:color w:val="000000"/>
                <w:sz w:val="26"/>
                <w:szCs w:val="26"/>
                <w:lang w:eastAsia="en-GB"/>
              </w:rPr>
            </w:pPr>
          </w:p>
        </w:tc>
        <w:tc>
          <w:tcPr>
            <w:tcW w:w="960" w:type="dxa"/>
            <w:tcBorders>
              <w:top w:val="nil"/>
              <w:left w:val="nil"/>
              <w:bottom w:val="nil"/>
              <w:right w:val="nil"/>
            </w:tcBorders>
            <w:shd w:val="clear" w:color="auto" w:fill="auto"/>
            <w:noWrap/>
            <w:vAlign w:val="bottom"/>
            <w:hideMark/>
          </w:tcPr>
          <w:p w14:paraId="73C2E64F" w14:textId="77777777" w:rsidR="00BA45FC" w:rsidRPr="008868CF" w:rsidRDefault="00BA45FC" w:rsidP="00BA45FC">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70A6880" w14:textId="77777777" w:rsidR="00BA45FC" w:rsidRPr="008868CF" w:rsidRDefault="00BA45FC" w:rsidP="00BA45FC">
            <w:pPr>
              <w:spacing w:after="0" w:line="240" w:lineRule="auto"/>
              <w:rPr>
                <w:rFonts w:ascii="Times New Roman" w:eastAsia="Times New Roman" w:hAnsi="Times New Roman" w:cs="Times New Roman"/>
                <w:sz w:val="20"/>
                <w:szCs w:val="20"/>
                <w:lang w:eastAsia="en-GB"/>
              </w:rPr>
            </w:pPr>
          </w:p>
        </w:tc>
      </w:tr>
      <w:tr w:rsidR="00BA45FC" w:rsidRPr="008868CF" w14:paraId="3A1FDD20" w14:textId="77777777" w:rsidTr="00BA45FC">
        <w:trPr>
          <w:trHeight w:val="315"/>
        </w:trPr>
        <w:tc>
          <w:tcPr>
            <w:tcW w:w="5200" w:type="dxa"/>
            <w:tcBorders>
              <w:top w:val="nil"/>
              <w:left w:val="nil"/>
              <w:bottom w:val="nil"/>
              <w:right w:val="nil"/>
            </w:tcBorders>
            <w:shd w:val="clear" w:color="000000" w:fill="D9D9D9"/>
            <w:noWrap/>
            <w:vAlign w:val="bottom"/>
            <w:hideMark/>
          </w:tcPr>
          <w:p w14:paraId="120C0BDF"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SDQ_Emotional</w:t>
            </w:r>
            <w:proofErr w:type="spellEnd"/>
            <w:r w:rsidRPr="008868CF">
              <w:rPr>
                <w:rFonts w:ascii="Calibri" w:eastAsia="Times New Roman" w:hAnsi="Calibri" w:cs="Calibri"/>
                <w:color w:val="000000"/>
                <w:sz w:val="24"/>
                <w:szCs w:val="24"/>
                <w:lang w:eastAsia="en-GB"/>
              </w:rPr>
              <w:t xml:space="preserve"> Problems</w:t>
            </w:r>
          </w:p>
        </w:tc>
        <w:tc>
          <w:tcPr>
            <w:tcW w:w="960" w:type="dxa"/>
            <w:gridSpan w:val="2"/>
            <w:tcBorders>
              <w:top w:val="nil"/>
              <w:left w:val="nil"/>
              <w:bottom w:val="nil"/>
              <w:right w:val="nil"/>
            </w:tcBorders>
            <w:shd w:val="clear" w:color="000000" w:fill="D9D9D9"/>
            <w:noWrap/>
            <w:vAlign w:val="bottom"/>
            <w:hideMark/>
          </w:tcPr>
          <w:p w14:paraId="73301FB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0.376</w:t>
            </w:r>
          </w:p>
        </w:tc>
        <w:tc>
          <w:tcPr>
            <w:tcW w:w="960" w:type="dxa"/>
            <w:tcBorders>
              <w:top w:val="nil"/>
              <w:left w:val="nil"/>
              <w:bottom w:val="nil"/>
              <w:right w:val="nil"/>
            </w:tcBorders>
            <w:shd w:val="clear" w:color="000000" w:fill="D9D9D9"/>
            <w:noWrap/>
            <w:vAlign w:val="bottom"/>
            <w:hideMark/>
          </w:tcPr>
          <w:p w14:paraId="183E5234"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000000" w:fill="D9D9D9"/>
            <w:noWrap/>
            <w:vAlign w:val="bottom"/>
            <w:hideMark/>
          </w:tcPr>
          <w:p w14:paraId="29E465BD"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0.708</w:t>
            </w:r>
          </w:p>
        </w:tc>
      </w:tr>
      <w:tr w:rsidR="00BA45FC" w:rsidRPr="008868CF" w14:paraId="3686B5F9" w14:textId="77777777" w:rsidTr="00BA45FC">
        <w:trPr>
          <w:trHeight w:val="315"/>
        </w:trPr>
        <w:tc>
          <w:tcPr>
            <w:tcW w:w="5200" w:type="dxa"/>
            <w:tcBorders>
              <w:top w:val="nil"/>
              <w:left w:val="nil"/>
              <w:bottom w:val="nil"/>
              <w:right w:val="nil"/>
            </w:tcBorders>
            <w:shd w:val="clear" w:color="auto" w:fill="auto"/>
            <w:noWrap/>
            <w:vAlign w:val="bottom"/>
            <w:hideMark/>
          </w:tcPr>
          <w:p w14:paraId="7372E9D1"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SDQ_ConductProblems</w:t>
            </w:r>
            <w:proofErr w:type="spellEnd"/>
          </w:p>
        </w:tc>
        <w:tc>
          <w:tcPr>
            <w:tcW w:w="960" w:type="dxa"/>
            <w:gridSpan w:val="2"/>
            <w:tcBorders>
              <w:top w:val="nil"/>
              <w:left w:val="nil"/>
              <w:bottom w:val="nil"/>
              <w:right w:val="nil"/>
            </w:tcBorders>
            <w:shd w:val="clear" w:color="auto" w:fill="auto"/>
            <w:noWrap/>
            <w:vAlign w:val="bottom"/>
            <w:hideMark/>
          </w:tcPr>
          <w:p w14:paraId="1A80E4E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0.838</w:t>
            </w:r>
          </w:p>
        </w:tc>
        <w:tc>
          <w:tcPr>
            <w:tcW w:w="960" w:type="dxa"/>
            <w:tcBorders>
              <w:top w:val="nil"/>
              <w:left w:val="nil"/>
              <w:bottom w:val="nil"/>
              <w:right w:val="nil"/>
            </w:tcBorders>
            <w:shd w:val="clear" w:color="auto" w:fill="auto"/>
            <w:noWrap/>
            <w:vAlign w:val="bottom"/>
            <w:hideMark/>
          </w:tcPr>
          <w:p w14:paraId="5DDAFE16"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auto" w:fill="auto"/>
            <w:noWrap/>
            <w:vAlign w:val="bottom"/>
            <w:hideMark/>
          </w:tcPr>
          <w:p w14:paraId="35526F5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0.404</w:t>
            </w:r>
          </w:p>
        </w:tc>
      </w:tr>
      <w:tr w:rsidR="00BA45FC" w:rsidRPr="008868CF" w14:paraId="32F4E74F" w14:textId="77777777" w:rsidTr="00BA45FC">
        <w:trPr>
          <w:trHeight w:val="315"/>
        </w:trPr>
        <w:tc>
          <w:tcPr>
            <w:tcW w:w="5200" w:type="dxa"/>
            <w:tcBorders>
              <w:top w:val="nil"/>
              <w:left w:val="nil"/>
              <w:bottom w:val="nil"/>
              <w:right w:val="nil"/>
            </w:tcBorders>
            <w:shd w:val="clear" w:color="000000" w:fill="D9D9D9"/>
            <w:noWrap/>
            <w:vAlign w:val="bottom"/>
            <w:hideMark/>
          </w:tcPr>
          <w:p w14:paraId="68FFE8F9"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SDQ_Hyperactivity</w:t>
            </w:r>
            <w:proofErr w:type="spellEnd"/>
          </w:p>
        </w:tc>
        <w:tc>
          <w:tcPr>
            <w:tcW w:w="960" w:type="dxa"/>
            <w:gridSpan w:val="2"/>
            <w:tcBorders>
              <w:top w:val="nil"/>
              <w:left w:val="nil"/>
              <w:bottom w:val="nil"/>
              <w:right w:val="nil"/>
            </w:tcBorders>
            <w:shd w:val="clear" w:color="000000" w:fill="D9D9D9"/>
            <w:noWrap/>
            <w:vAlign w:val="bottom"/>
            <w:hideMark/>
          </w:tcPr>
          <w:p w14:paraId="3C99784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0.441</w:t>
            </w:r>
          </w:p>
        </w:tc>
        <w:tc>
          <w:tcPr>
            <w:tcW w:w="960" w:type="dxa"/>
            <w:tcBorders>
              <w:top w:val="nil"/>
              <w:left w:val="nil"/>
              <w:bottom w:val="nil"/>
              <w:right w:val="nil"/>
            </w:tcBorders>
            <w:shd w:val="clear" w:color="000000" w:fill="D9D9D9"/>
            <w:noWrap/>
            <w:vAlign w:val="bottom"/>
            <w:hideMark/>
          </w:tcPr>
          <w:p w14:paraId="66A894E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000000" w:fill="D9D9D9"/>
            <w:noWrap/>
            <w:vAlign w:val="bottom"/>
            <w:hideMark/>
          </w:tcPr>
          <w:p w14:paraId="6C667DC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0.661</w:t>
            </w:r>
          </w:p>
        </w:tc>
      </w:tr>
      <w:tr w:rsidR="00BA45FC" w:rsidRPr="008868CF" w14:paraId="6CFC69D4" w14:textId="77777777" w:rsidTr="00BA45FC">
        <w:trPr>
          <w:trHeight w:val="315"/>
        </w:trPr>
        <w:tc>
          <w:tcPr>
            <w:tcW w:w="5200" w:type="dxa"/>
            <w:tcBorders>
              <w:top w:val="nil"/>
              <w:left w:val="nil"/>
              <w:bottom w:val="nil"/>
              <w:right w:val="nil"/>
            </w:tcBorders>
            <w:shd w:val="clear" w:color="auto" w:fill="auto"/>
            <w:noWrap/>
            <w:vAlign w:val="bottom"/>
            <w:hideMark/>
          </w:tcPr>
          <w:p w14:paraId="785A8043"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SDQ_PeerProblems</w:t>
            </w:r>
            <w:proofErr w:type="spellEnd"/>
          </w:p>
        </w:tc>
        <w:tc>
          <w:tcPr>
            <w:tcW w:w="960" w:type="dxa"/>
            <w:gridSpan w:val="2"/>
            <w:tcBorders>
              <w:top w:val="nil"/>
              <w:left w:val="nil"/>
              <w:bottom w:val="nil"/>
              <w:right w:val="nil"/>
            </w:tcBorders>
            <w:shd w:val="clear" w:color="auto" w:fill="auto"/>
            <w:noWrap/>
            <w:vAlign w:val="bottom"/>
            <w:hideMark/>
          </w:tcPr>
          <w:p w14:paraId="42F77DE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-0.769</w:t>
            </w:r>
          </w:p>
        </w:tc>
        <w:tc>
          <w:tcPr>
            <w:tcW w:w="960" w:type="dxa"/>
            <w:tcBorders>
              <w:top w:val="nil"/>
              <w:left w:val="nil"/>
              <w:bottom w:val="nil"/>
              <w:right w:val="nil"/>
            </w:tcBorders>
            <w:shd w:val="clear" w:color="auto" w:fill="auto"/>
            <w:noWrap/>
            <w:vAlign w:val="bottom"/>
            <w:hideMark/>
          </w:tcPr>
          <w:p w14:paraId="2BA4FE2D"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auto" w:fill="auto"/>
            <w:noWrap/>
            <w:vAlign w:val="bottom"/>
            <w:hideMark/>
          </w:tcPr>
          <w:p w14:paraId="73B7CB3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0.444</w:t>
            </w:r>
          </w:p>
        </w:tc>
      </w:tr>
      <w:tr w:rsidR="00BA45FC" w:rsidRPr="008868CF" w14:paraId="72A9FB6D" w14:textId="77777777" w:rsidTr="00BA45FC">
        <w:trPr>
          <w:trHeight w:val="315"/>
        </w:trPr>
        <w:tc>
          <w:tcPr>
            <w:tcW w:w="5200" w:type="dxa"/>
            <w:tcBorders>
              <w:top w:val="nil"/>
              <w:left w:val="nil"/>
              <w:bottom w:val="nil"/>
              <w:right w:val="nil"/>
            </w:tcBorders>
            <w:shd w:val="clear" w:color="000000" w:fill="D9D9D9"/>
            <w:noWrap/>
            <w:vAlign w:val="bottom"/>
            <w:hideMark/>
          </w:tcPr>
          <w:p w14:paraId="2A74CA4D"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SDQ_Prosocial</w:t>
            </w:r>
            <w:proofErr w:type="spellEnd"/>
          </w:p>
        </w:tc>
        <w:tc>
          <w:tcPr>
            <w:tcW w:w="960" w:type="dxa"/>
            <w:gridSpan w:val="2"/>
            <w:tcBorders>
              <w:top w:val="nil"/>
              <w:left w:val="nil"/>
              <w:bottom w:val="nil"/>
              <w:right w:val="nil"/>
            </w:tcBorders>
            <w:shd w:val="clear" w:color="000000" w:fill="D9D9D9"/>
            <w:noWrap/>
            <w:vAlign w:val="bottom"/>
            <w:hideMark/>
          </w:tcPr>
          <w:p w14:paraId="5D81AF2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0.9</w:t>
            </w:r>
          </w:p>
        </w:tc>
        <w:tc>
          <w:tcPr>
            <w:tcW w:w="960" w:type="dxa"/>
            <w:tcBorders>
              <w:top w:val="nil"/>
              <w:left w:val="nil"/>
              <w:bottom w:val="nil"/>
              <w:right w:val="nil"/>
            </w:tcBorders>
            <w:shd w:val="clear" w:color="000000" w:fill="D9D9D9"/>
            <w:noWrap/>
            <w:vAlign w:val="bottom"/>
            <w:hideMark/>
          </w:tcPr>
          <w:p w14:paraId="532A754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000000" w:fill="D9D9D9"/>
            <w:noWrap/>
            <w:vAlign w:val="bottom"/>
            <w:hideMark/>
          </w:tcPr>
          <w:p w14:paraId="1EE28235"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0.371</w:t>
            </w:r>
          </w:p>
        </w:tc>
      </w:tr>
      <w:tr w:rsidR="00BA45FC" w:rsidRPr="008868CF" w14:paraId="64DB4F62" w14:textId="77777777" w:rsidTr="00BA45FC">
        <w:trPr>
          <w:trHeight w:val="315"/>
        </w:trPr>
        <w:tc>
          <w:tcPr>
            <w:tcW w:w="5200" w:type="dxa"/>
            <w:tcBorders>
              <w:top w:val="nil"/>
              <w:left w:val="nil"/>
              <w:bottom w:val="nil"/>
              <w:right w:val="nil"/>
            </w:tcBorders>
            <w:shd w:val="clear" w:color="auto" w:fill="auto"/>
            <w:noWrap/>
            <w:vAlign w:val="bottom"/>
            <w:hideMark/>
          </w:tcPr>
          <w:p w14:paraId="7E1F6C12"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SDQ_Difficulties</w:t>
            </w:r>
            <w:proofErr w:type="spellEnd"/>
          </w:p>
        </w:tc>
        <w:tc>
          <w:tcPr>
            <w:tcW w:w="960" w:type="dxa"/>
            <w:gridSpan w:val="2"/>
            <w:tcBorders>
              <w:top w:val="nil"/>
              <w:left w:val="nil"/>
              <w:bottom w:val="nil"/>
              <w:right w:val="nil"/>
            </w:tcBorders>
            <w:shd w:val="clear" w:color="auto" w:fill="auto"/>
            <w:noWrap/>
            <w:vAlign w:val="bottom"/>
            <w:hideMark/>
          </w:tcPr>
          <w:p w14:paraId="1681E8E6"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0.216</w:t>
            </w:r>
          </w:p>
        </w:tc>
        <w:tc>
          <w:tcPr>
            <w:tcW w:w="960" w:type="dxa"/>
            <w:tcBorders>
              <w:top w:val="nil"/>
              <w:left w:val="nil"/>
              <w:bottom w:val="nil"/>
              <w:right w:val="nil"/>
            </w:tcBorders>
            <w:shd w:val="clear" w:color="auto" w:fill="auto"/>
            <w:noWrap/>
            <w:vAlign w:val="bottom"/>
            <w:hideMark/>
          </w:tcPr>
          <w:p w14:paraId="10D08AD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auto" w:fill="auto"/>
            <w:noWrap/>
            <w:vAlign w:val="bottom"/>
            <w:hideMark/>
          </w:tcPr>
          <w:p w14:paraId="2B6BE274"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0.83</w:t>
            </w:r>
          </w:p>
        </w:tc>
      </w:tr>
      <w:tr w:rsidR="00BA45FC" w:rsidRPr="008868CF" w14:paraId="1801E29D" w14:textId="77777777" w:rsidTr="00BA45FC">
        <w:trPr>
          <w:trHeight w:val="315"/>
        </w:trPr>
        <w:tc>
          <w:tcPr>
            <w:tcW w:w="5200" w:type="dxa"/>
            <w:tcBorders>
              <w:top w:val="nil"/>
              <w:left w:val="nil"/>
              <w:bottom w:val="nil"/>
              <w:right w:val="nil"/>
            </w:tcBorders>
            <w:shd w:val="clear" w:color="000000" w:fill="D9D9D9"/>
            <w:noWrap/>
            <w:vAlign w:val="bottom"/>
            <w:hideMark/>
          </w:tcPr>
          <w:p w14:paraId="4C815B3C"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SDQ_Externalising</w:t>
            </w:r>
            <w:proofErr w:type="spellEnd"/>
          </w:p>
        </w:tc>
        <w:tc>
          <w:tcPr>
            <w:tcW w:w="960" w:type="dxa"/>
            <w:gridSpan w:val="2"/>
            <w:tcBorders>
              <w:top w:val="nil"/>
              <w:left w:val="nil"/>
              <w:bottom w:val="nil"/>
              <w:right w:val="nil"/>
            </w:tcBorders>
            <w:shd w:val="clear" w:color="000000" w:fill="D9D9D9"/>
            <w:noWrap/>
            <w:vAlign w:val="bottom"/>
            <w:hideMark/>
          </w:tcPr>
          <w:p w14:paraId="1995F793"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0.76</w:t>
            </w:r>
          </w:p>
        </w:tc>
        <w:tc>
          <w:tcPr>
            <w:tcW w:w="960" w:type="dxa"/>
            <w:tcBorders>
              <w:top w:val="nil"/>
              <w:left w:val="nil"/>
              <w:bottom w:val="nil"/>
              <w:right w:val="nil"/>
            </w:tcBorders>
            <w:shd w:val="clear" w:color="000000" w:fill="D9D9D9"/>
            <w:noWrap/>
            <w:vAlign w:val="bottom"/>
            <w:hideMark/>
          </w:tcPr>
          <w:p w14:paraId="29476FA9"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000000" w:fill="D9D9D9"/>
            <w:noWrap/>
            <w:vAlign w:val="bottom"/>
            <w:hideMark/>
          </w:tcPr>
          <w:p w14:paraId="34937525"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0.449</w:t>
            </w:r>
          </w:p>
        </w:tc>
      </w:tr>
      <w:tr w:rsidR="00BA45FC" w:rsidRPr="008868CF" w14:paraId="6D98373E" w14:textId="77777777" w:rsidTr="00BA45FC">
        <w:trPr>
          <w:trHeight w:val="315"/>
        </w:trPr>
        <w:tc>
          <w:tcPr>
            <w:tcW w:w="5200" w:type="dxa"/>
            <w:tcBorders>
              <w:top w:val="nil"/>
              <w:left w:val="nil"/>
              <w:bottom w:val="nil"/>
              <w:right w:val="nil"/>
            </w:tcBorders>
            <w:shd w:val="clear" w:color="auto" w:fill="auto"/>
            <w:noWrap/>
            <w:vAlign w:val="bottom"/>
            <w:hideMark/>
          </w:tcPr>
          <w:p w14:paraId="1B5F502B"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SDQ_Internalising</w:t>
            </w:r>
            <w:proofErr w:type="spellEnd"/>
          </w:p>
        </w:tc>
        <w:tc>
          <w:tcPr>
            <w:tcW w:w="960" w:type="dxa"/>
            <w:gridSpan w:val="2"/>
            <w:tcBorders>
              <w:top w:val="nil"/>
              <w:left w:val="nil"/>
              <w:bottom w:val="nil"/>
              <w:right w:val="nil"/>
            </w:tcBorders>
            <w:shd w:val="clear" w:color="auto" w:fill="auto"/>
            <w:noWrap/>
            <w:vAlign w:val="bottom"/>
            <w:hideMark/>
          </w:tcPr>
          <w:p w14:paraId="32933EC4"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-0.549</w:t>
            </w:r>
          </w:p>
        </w:tc>
        <w:tc>
          <w:tcPr>
            <w:tcW w:w="960" w:type="dxa"/>
            <w:tcBorders>
              <w:top w:val="nil"/>
              <w:left w:val="nil"/>
              <w:bottom w:val="nil"/>
              <w:right w:val="nil"/>
            </w:tcBorders>
            <w:shd w:val="clear" w:color="auto" w:fill="auto"/>
            <w:noWrap/>
            <w:vAlign w:val="bottom"/>
            <w:hideMark/>
          </w:tcPr>
          <w:p w14:paraId="55DBA112"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auto" w:fill="auto"/>
            <w:noWrap/>
            <w:vAlign w:val="bottom"/>
            <w:hideMark/>
          </w:tcPr>
          <w:p w14:paraId="65BF0E65"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0.585</w:t>
            </w:r>
          </w:p>
        </w:tc>
      </w:tr>
      <w:tr w:rsidR="00BA45FC" w:rsidRPr="008868CF" w14:paraId="34ED0D11" w14:textId="77777777" w:rsidTr="00BA45FC">
        <w:trPr>
          <w:trHeight w:val="315"/>
        </w:trPr>
        <w:tc>
          <w:tcPr>
            <w:tcW w:w="5200" w:type="dxa"/>
            <w:tcBorders>
              <w:top w:val="nil"/>
              <w:left w:val="nil"/>
              <w:bottom w:val="nil"/>
              <w:right w:val="nil"/>
            </w:tcBorders>
            <w:shd w:val="clear" w:color="000000" w:fill="D9D9D9"/>
            <w:noWrap/>
            <w:vAlign w:val="bottom"/>
            <w:hideMark/>
          </w:tcPr>
          <w:p w14:paraId="038C3DB6"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SDQ_Impact</w:t>
            </w:r>
            <w:proofErr w:type="spellEnd"/>
          </w:p>
        </w:tc>
        <w:tc>
          <w:tcPr>
            <w:tcW w:w="960" w:type="dxa"/>
            <w:gridSpan w:val="2"/>
            <w:tcBorders>
              <w:top w:val="nil"/>
              <w:left w:val="nil"/>
              <w:bottom w:val="nil"/>
              <w:right w:val="nil"/>
            </w:tcBorders>
            <w:shd w:val="clear" w:color="000000" w:fill="D9D9D9"/>
            <w:noWrap/>
            <w:vAlign w:val="bottom"/>
            <w:hideMark/>
          </w:tcPr>
          <w:p w14:paraId="36283015"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-0.303</w:t>
            </w:r>
          </w:p>
        </w:tc>
        <w:tc>
          <w:tcPr>
            <w:tcW w:w="960" w:type="dxa"/>
            <w:tcBorders>
              <w:top w:val="nil"/>
              <w:left w:val="nil"/>
              <w:bottom w:val="nil"/>
              <w:right w:val="nil"/>
            </w:tcBorders>
            <w:shd w:val="clear" w:color="000000" w:fill="D9D9D9"/>
            <w:noWrap/>
            <w:vAlign w:val="bottom"/>
            <w:hideMark/>
          </w:tcPr>
          <w:p w14:paraId="3EC95B9D"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76</w:t>
            </w:r>
          </w:p>
        </w:tc>
        <w:tc>
          <w:tcPr>
            <w:tcW w:w="960" w:type="dxa"/>
            <w:tcBorders>
              <w:top w:val="nil"/>
              <w:left w:val="nil"/>
              <w:bottom w:val="nil"/>
              <w:right w:val="nil"/>
            </w:tcBorders>
            <w:shd w:val="clear" w:color="000000" w:fill="D9D9D9"/>
            <w:noWrap/>
            <w:vAlign w:val="bottom"/>
            <w:hideMark/>
          </w:tcPr>
          <w:p w14:paraId="4DCC6289"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0.763</w:t>
            </w:r>
          </w:p>
        </w:tc>
      </w:tr>
      <w:tr w:rsidR="00BA45FC" w:rsidRPr="008868CF" w14:paraId="6AA5397F" w14:textId="77777777" w:rsidTr="00BA45FC">
        <w:trPr>
          <w:trHeight w:val="315"/>
        </w:trPr>
        <w:tc>
          <w:tcPr>
            <w:tcW w:w="5200" w:type="dxa"/>
            <w:tcBorders>
              <w:top w:val="nil"/>
              <w:left w:val="nil"/>
              <w:bottom w:val="nil"/>
              <w:right w:val="nil"/>
            </w:tcBorders>
            <w:shd w:val="clear" w:color="auto" w:fill="auto"/>
            <w:noWrap/>
            <w:vAlign w:val="bottom"/>
            <w:hideMark/>
          </w:tcPr>
          <w:p w14:paraId="051B2337"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PDH_Frequency</w:t>
            </w:r>
            <w:proofErr w:type="spellEnd"/>
          </w:p>
        </w:tc>
        <w:tc>
          <w:tcPr>
            <w:tcW w:w="960" w:type="dxa"/>
            <w:gridSpan w:val="2"/>
            <w:tcBorders>
              <w:top w:val="nil"/>
              <w:left w:val="nil"/>
              <w:bottom w:val="nil"/>
              <w:right w:val="nil"/>
            </w:tcBorders>
            <w:shd w:val="clear" w:color="auto" w:fill="auto"/>
            <w:noWrap/>
            <w:vAlign w:val="bottom"/>
            <w:hideMark/>
          </w:tcPr>
          <w:p w14:paraId="7D22A6E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-1.383</w:t>
            </w:r>
          </w:p>
        </w:tc>
        <w:tc>
          <w:tcPr>
            <w:tcW w:w="960" w:type="dxa"/>
            <w:tcBorders>
              <w:top w:val="nil"/>
              <w:left w:val="nil"/>
              <w:bottom w:val="nil"/>
              <w:right w:val="nil"/>
            </w:tcBorders>
            <w:shd w:val="clear" w:color="auto" w:fill="auto"/>
            <w:noWrap/>
            <w:vAlign w:val="bottom"/>
            <w:hideMark/>
          </w:tcPr>
          <w:p w14:paraId="356904E4"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auto" w:fill="auto"/>
            <w:noWrap/>
            <w:vAlign w:val="bottom"/>
            <w:hideMark/>
          </w:tcPr>
          <w:p w14:paraId="18ED821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0.171</w:t>
            </w:r>
          </w:p>
        </w:tc>
      </w:tr>
      <w:tr w:rsidR="00BA45FC" w:rsidRPr="008868CF" w14:paraId="161F3448" w14:textId="77777777" w:rsidTr="00BA45FC">
        <w:trPr>
          <w:trHeight w:val="315"/>
        </w:trPr>
        <w:tc>
          <w:tcPr>
            <w:tcW w:w="5200" w:type="dxa"/>
            <w:tcBorders>
              <w:top w:val="nil"/>
              <w:left w:val="nil"/>
              <w:bottom w:val="nil"/>
              <w:right w:val="nil"/>
            </w:tcBorders>
            <w:shd w:val="clear" w:color="000000" w:fill="D9D9D9"/>
            <w:noWrap/>
            <w:vAlign w:val="bottom"/>
            <w:hideMark/>
          </w:tcPr>
          <w:p w14:paraId="5F9BA85C"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PDH_Intensity</w:t>
            </w:r>
            <w:proofErr w:type="spellEnd"/>
          </w:p>
        </w:tc>
        <w:tc>
          <w:tcPr>
            <w:tcW w:w="960" w:type="dxa"/>
            <w:gridSpan w:val="2"/>
            <w:tcBorders>
              <w:top w:val="nil"/>
              <w:left w:val="nil"/>
              <w:bottom w:val="nil"/>
              <w:right w:val="nil"/>
            </w:tcBorders>
            <w:shd w:val="clear" w:color="000000" w:fill="D9D9D9"/>
            <w:noWrap/>
            <w:vAlign w:val="bottom"/>
            <w:hideMark/>
          </w:tcPr>
          <w:p w14:paraId="7196A87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0.656</w:t>
            </w:r>
          </w:p>
        </w:tc>
        <w:tc>
          <w:tcPr>
            <w:tcW w:w="960" w:type="dxa"/>
            <w:tcBorders>
              <w:top w:val="nil"/>
              <w:left w:val="nil"/>
              <w:bottom w:val="nil"/>
              <w:right w:val="nil"/>
            </w:tcBorders>
            <w:shd w:val="clear" w:color="000000" w:fill="D9D9D9"/>
            <w:noWrap/>
            <w:vAlign w:val="bottom"/>
            <w:hideMark/>
          </w:tcPr>
          <w:p w14:paraId="3BCA9FC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000000" w:fill="D9D9D9"/>
            <w:noWrap/>
            <w:vAlign w:val="bottom"/>
            <w:hideMark/>
          </w:tcPr>
          <w:p w14:paraId="67612D99"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0.514</w:t>
            </w:r>
          </w:p>
        </w:tc>
      </w:tr>
      <w:tr w:rsidR="00BA45FC" w:rsidRPr="008868CF" w14:paraId="1B3F8B33" w14:textId="77777777" w:rsidTr="00BA45FC">
        <w:trPr>
          <w:trHeight w:val="315"/>
        </w:trPr>
        <w:tc>
          <w:tcPr>
            <w:tcW w:w="5200" w:type="dxa"/>
            <w:tcBorders>
              <w:top w:val="nil"/>
              <w:left w:val="nil"/>
              <w:bottom w:val="nil"/>
              <w:right w:val="nil"/>
            </w:tcBorders>
            <w:shd w:val="clear" w:color="auto" w:fill="auto"/>
            <w:noWrap/>
            <w:vAlign w:val="bottom"/>
            <w:hideMark/>
          </w:tcPr>
          <w:p w14:paraId="46255EA3"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PDH_ChallengingBehaviour</w:t>
            </w:r>
            <w:proofErr w:type="spellEnd"/>
          </w:p>
        </w:tc>
        <w:tc>
          <w:tcPr>
            <w:tcW w:w="960" w:type="dxa"/>
            <w:gridSpan w:val="2"/>
            <w:tcBorders>
              <w:top w:val="nil"/>
              <w:left w:val="nil"/>
              <w:bottom w:val="nil"/>
              <w:right w:val="nil"/>
            </w:tcBorders>
            <w:shd w:val="clear" w:color="auto" w:fill="auto"/>
            <w:noWrap/>
            <w:vAlign w:val="bottom"/>
            <w:hideMark/>
          </w:tcPr>
          <w:p w14:paraId="22AC5AB3"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0.64</w:t>
            </w:r>
          </w:p>
        </w:tc>
        <w:tc>
          <w:tcPr>
            <w:tcW w:w="960" w:type="dxa"/>
            <w:tcBorders>
              <w:top w:val="nil"/>
              <w:left w:val="nil"/>
              <w:bottom w:val="nil"/>
              <w:right w:val="nil"/>
            </w:tcBorders>
            <w:shd w:val="clear" w:color="auto" w:fill="auto"/>
            <w:noWrap/>
            <w:vAlign w:val="bottom"/>
            <w:hideMark/>
          </w:tcPr>
          <w:p w14:paraId="4920437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auto" w:fill="auto"/>
            <w:noWrap/>
            <w:vAlign w:val="bottom"/>
            <w:hideMark/>
          </w:tcPr>
          <w:p w14:paraId="75C82BA7"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0.524</w:t>
            </w:r>
          </w:p>
        </w:tc>
      </w:tr>
      <w:tr w:rsidR="00BA45FC" w:rsidRPr="008868CF" w14:paraId="66A5C8C8" w14:textId="77777777" w:rsidTr="00BA45FC">
        <w:trPr>
          <w:trHeight w:val="315"/>
        </w:trPr>
        <w:tc>
          <w:tcPr>
            <w:tcW w:w="5200" w:type="dxa"/>
            <w:tcBorders>
              <w:top w:val="nil"/>
              <w:left w:val="nil"/>
              <w:bottom w:val="nil"/>
              <w:right w:val="nil"/>
            </w:tcBorders>
            <w:shd w:val="clear" w:color="000000" w:fill="D9D9D9"/>
            <w:noWrap/>
            <w:vAlign w:val="bottom"/>
            <w:hideMark/>
          </w:tcPr>
          <w:p w14:paraId="6FCBDBCC"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PDH_ParentingTasks</w:t>
            </w:r>
            <w:proofErr w:type="spellEnd"/>
          </w:p>
        </w:tc>
        <w:tc>
          <w:tcPr>
            <w:tcW w:w="960" w:type="dxa"/>
            <w:gridSpan w:val="2"/>
            <w:tcBorders>
              <w:top w:val="nil"/>
              <w:left w:val="nil"/>
              <w:bottom w:val="nil"/>
              <w:right w:val="nil"/>
            </w:tcBorders>
            <w:shd w:val="clear" w:color="000000" w:fill="D9D9D9"/>
            <w:noWrap/>
            <w:vAlign w:val="bottom"/>
            <w:hideMark/>
          </w:tcPr>
          <w:p w14:paraId="7ABC0AC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0.545</w:t>
            </w:r>
          </w:p>
        </w:tc>
        <w:tc>
          <w:tcPr>
            <w:tcW w:w="960" w:type="dxa"/>
            <w:tcBorders>
              <w:top w:val="nil"/>
              <w:left w:val="nil"/>
              <w:bottom w:val="nil"/>
              <w:right w:val="nil"/>
            </w:tcBorders>
            <w:shd w:val="clear" w:color="000000" w:fill="D9D9D9"/>
            <w:noWrap/>
            <w:vAlign w:val="bottom"/>
            <w:hideMark/>
          </w:tcPr>
          <w:p w14:paraId="1AF592D0"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000000" w:fill="D9D9D9"/>
            <w:noWrap/>
            <w:vAlign w:val="bottom"/>
            <w:hideMark/>
          </w:tcPr>
          <w:p w14:paraId="5A0E0369"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0.587</w:t>
            </w:r>
          </w:p>
        </w:tc>
      </w:tr>
      <w:tr w:rsidR="00BA45FC" w:rsidRPr="008868CF" w14:paraId="0CFA5CC8" w14:textId="77777777" w:rsidTr="00BA45FC">
        <w:trPr>
          <w:trHeight w:val="315"/>
        </w:trPr>
        <w:tc>
          <w:tcPr>
            <w:tcW w:w="5200" w:type="dxa"/>
            <w:tcBorders>
              <w:top w:val="nil"/>
              <w:left w:val="nil"/>
              <w:bottom w:val="nil"/>
              <w:right w:val="nil"/>
            </w:tcBorders>
            <w:shd w:val="clear" w:color="auto" w:fill="auto"/>
            <w:noWrap/>
            <w:vAlign w:val="bottom"/>
            <w:hideMark/>
          </w:tcPr>
          <w:p w14:paraId="0114813E"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CHAOS_Total</w:t>
            </w:r>
            <w:proofErr w:type="spellEnd"/>
          </w:p>
        </w:tc>
        <w:tc>
          <w:tcPr>
            <w:tcW w:w="960" w:type="dxa"/>
            <w:gridSpan w:val="2"/>
            <w:tcBorders>
              <w:top w:val="nil"/>
              <w:left w:val="nil"/>
              <w:bottom w:val="nil"/>
              <w:right w:val="nil"/>
            </w:tcBorders>
            <w:shd w:val="clear" w:color="auto" w:fill="auto"/>
            <w:noWrap/>
            <w:vAlign w:val="bottom"/>
            <w:hideMark/>
          </w:tcPr>
          <w:p w14:paraId="0AAEE02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0.658</w:t>
            </w:r>
          </w:p>
        </w:tc>
        <w:tc>
          <w:tcPr>
            <w:tcW w:w="960" w:type="dxa"/>
            <w:tcBorders>
              <w:top w:val="nil"/>
              <w:left w:val="nil"/>
              <w:bottom w:val="nil"/>
              <w:right w:val="nil"/>
            </w:tcBorders>
            <w:shd w:val="clear" w:color="auto" w:fill="auto"/>
            <w:noWrap/>
            <w:vAlign w:val="bottom"/>
            <w:hideMark/>
          </w:tcPr>
          <w:p w14:paraId="71DAB7B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auto" w:fill="auto"/>
            <w:noWrap/>
            <w:vAlign w:val="bottom"/>
            <w:hideMark/>
          </w:tcPr>
          <w:p w14:paraId="6EC815D4"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0.512</w:t>
            </w:r>
          </w:p>
        </w:tc>
      </w:tr>
      <w:tr w:rsidR="00BA45FC" w:rsidRPr="008868CF" w14:paraId="5A9C7FE0" w14:textId="77777777" w:rsidTr="00BA45FC">
        <w:trPr>
          <w:trHeight w:val="315"/>
        </w:trPr>
        <w:tc>
          <w:tcPr>
            <w:tcW w:w="5200" w:type="dxa"/>
            <w:tcBorders>
              <w:top w:val="nil"/>
              <w:left w:val="nil"/>
              <w:bottom w:val="nil"/>
              <w:right w:val="nil"/>
            </w:tcBorders>
            <w:shd w:val="clear" w:color="000000" w:fill="D9D9D9"/>
            <w:noWrap/>
            <w:vAlign w:val="bottom"/>
            <w:hideMark/>
          </w:tcPr>
          <w:p w14:paraId="7BC61462"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PSI_ChildDomain_Hyperactivity</w:t>
            </w:r>
            <w:proofErr w:type="spellEnd"/>
          </w:p>
        </w:tc>
        <w:tc>
          <w:tcPr>
            <w:tcW w:w="960" w:type="dxa"/>
            <w:gridSpan w:val="2"/>
            <w:tcBorders>
              <w:top w:val="nil"/>
              <w:left w:val="nil"/>
              <w:bottom w:val="nil"/>
              <w:right w:val="nil"/>
            </w:tcBorders>
            <w:shd w:val="clear" w:color="000000" w:fill="D9D9D9"/>
            <w:noWrap/>
            <w:vAlign w:val="bottom"/>
            <w:hideMark/>
          </w:tcPr>
          <w:p w14:paraId="7908E87D"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-0.594</w:t>
            </w:r>
          </w:p>
        </w:tc>
        <w:tc>
          <w:tcPr>
            <w:tcW w:w="960" w:type="dxa"/>
            <w:tcBorders>
              <w:top w:val="nil"/>
              <w:left w:val="nil"/>
              <w:bottom w:val="nil"/>
              <w:right w:val="nil"/>
            </w:tcBorders>
            <w:shd w:val="clear" w:color="000000" w:fill="D9D9D9"/>
            <w:noWrap/>
            <w:vAlign w:val="bottom"/>
            <w:hideMark/>
          </w:tcPr>
          <w:p w14:paraId="65CBEB09"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000000" w:fill="D9D9D9"/>
            <w:noWrap/>
            <w:vAlign w:val="bottom"/>
            <w:hideMark/>
          </w:tcPr>
          <w:p w14:paraId="5B049A33"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0.555</w:t>
            </w:r>
          </w:p>
        </w:tc>
      </w:tr>
      <w:tr w:rsidR="00BA45FC" w:rsidRPr="008868CF" w14:paraId="6B491DA9" w14:textId="77777777" w:rsidTr="00BA45FC">
        <w:trPr>
          <w:trHeight w:val="315"/>
        </w:trPr>
        <w:tc>
          <w:tcPr>
            <w:tcW w:w="5200" w:type="dxa"/>
            <w:tcBorders>
              <w:top w:val="nil"/>
              <w:left w:val="nil"/>
              <w:bottom w:val="nil"/>
              <w:right w:val="nil"/>
            </w:tcBorders>
            <w:shd w:val="clear" w:color="auto" w:fill="auto"/>
            <w:noWrap/>
            <w:vAlign w:val="bottom"/>
            <w:hideMark/>
          </w:tcPr>
          <w:p w14:paraId="40E29D0D"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PSI_ChildDomain_ReinforcesParent</w:t>
            </w:r>
            <w:proofErr w:type="spellEnd"/>
          </w:p>
        </w:tc>
        <w:tc>
          <w:tcPr>
            <w:tcW w:w="960" w:type="dxa"/>
            <w:gridSpan w:val="2"/>
            <w:tcBorders>
              <w:top w:val="nil"/>
              <w:left w:val="nil"/>
              <w:bottom w:val="nil"/>
              <w:right w:val="nil"/>
            </w:tcBorders>
            <w:shd w:val="clear" w:color="auto" w:fill="auto"/>
            <w:noWrap/>
            <w:vAlign w:val="bottom"/>
            <w:hideMark/>
          </w:tcPr>
          <w:p w14:paraId="50AFCC0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-0.19</w:t>
            </w:r>
          </w:p>
        </w:tc>
        <w:tc>
          <w:tcPr>
            <w:tcW w:w="960" w:type="dxa"/>
            <w:tcBorders>
              <w:top w:val="nil"/>
              <w:left w:val="nil"/>
              <w:bottom w:val="nil"/>
              <w:right w:val="nil"/>
            </w:tcBorders>
            <w:shd w:val="clear" w:color="auto" w:fill="auto"/>
            <w:noWrap/>
            <w:vAlign w:val="bottom"/>
            <w:hideMark/>
          </w:tcPr>
          <w:p w14:paraId="0333B76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auto" w:fill="auto"/>
            <w:noWrap/>
            <w:vAlign w:val="bottom"/>
            <w:hideMark/>
          </w:tcPr>
          <w:p w14:paraId="721002D2"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0.85</w:t>
            </w:r>
          </w:p>
        </w:tc>
      </w:tr>
      <w:tr w:rsidR="00BA45FC" w:rsidRPr="008868CF" w14:paraId="06409F81" w14:textId="77777777" w:rsidTr="00BA45FC">
        <w:trPr>
          <w:trHeight w:val="315"/>
        </w:trPr>
        <w:tc>
          <w:tcPr>
            <w:tcW w:w="5200" w:type="dxa"/>
            <w:tcBorders>
              <w:top w:val="nil"/>
              <w:left w:val="nil"/>
              <w:bottom w:val="nil"/>
              <w:right w:val="nil"/>
            </w:tcBorders>
            <w:shd w:val="clear" w:color="000000" w:fill="D9D9D9"/>
            <w:noWrap/>
            <w:vAlign w:val="bottom"/>
            <w:hideMark/>
          </w:tcPr>
          <w:p w14:paraId="6F03D866"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PSI_ChildDomain_Mood</w:t>
            </w:r>
            <w:proofErr w:type="spellEnd"/>
          </w:p>
        </w:tc>
        <w:tc>
          <w:tcPr>
            <w:tcW w:w="960" w:type="dxa"/>
            <w:gridSpan w:val="2"/>
            <w:tcBorders>
              <w:top w:val="nil"/>
              <w:left w:val="nil"/>
              <w:bottom w:val="nil"/>
              <w:right w:val="nil"/>
            </w:tcBorders>
            <w:shd w:val="clear" w:color="000000" w:fill="D9D9D9"/>
            <w:noWrap/>
            <w:vAlign w:val="bottom"/>
            <w:hideMark/>
          </w:tcPr>
          <w:p w14:paraId="0191B293"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0.194</w:t>
            </w:r>
          </w:p>
        </w:tc>
        <w:tc>
          <w:tcPr>
            <w:tcW w:w="960" w:type="dxa"/>
            <w:tcBorders>
              <w:top w:val="nil"/>
              <w:left w:val="nil"/>
              <w:bottom w:val="nil"/>
              <w:right w:val="nil"/>
            </w:tcBorders>
            <w:shd w:val="clear" w:color="000000" w:fill="D9D9D9"/>
            <w:noWrap/>
            <w:vAlign w:val="bottom"/>
            <w:hideMark/>
          </w:tcPr>
          <w:p w14:paraId="4D7C6C12"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000000" w:fill="D9D9D9"/>
            <w:noWrap/>
            <w:vAlign w:val="bottom"/>
            <w:hideMark/>
          </w:tcPr>
          <w:p w14:paraId="394AD0F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0.847</w:t>
            </w:r>
          </w:p>
        </w:tc>
      </w:tr>
      <w:tr w:rsidR="00BA45FC" w:rsidRPr="008868CF" w14:paraId="7CC79809" w14:textId="77777777" w:rsidTr="00BA45FC">
        <w:trPr>
          <w:trHeight w:val="315"/>
        </w:trPr>
        <w:tc>
          <w:tcPr>
            <w:tcW w:w="5200" w:type="dxa"/>
            <w:tcBorders>
              <w:top w:val="nil"/>
              <w:left w:val="nil"/>
              <w:bottom w:val="nil"/>
              <w:right w:val="nil"/>
            </w:tcBorders>
            <w:shd w:val="clear" w:color="auto" w:fill="auto"/>
            <w:noWrap/>
            <w:vAlign w:val="bottom"/>
            <w:hideMark/>
          </w:tcPr>
          <w:p w14:paraId="7833DBAC"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PSI_ChildDomain_Acceptability</w:t>
            </w:r>
            <w:proofErr w:type="spellEnd"/>
          </w:p>
        </w:tc>
        <w:tc>
          <w:tcPr>
            <w:tcW w:w="960" w:type="dxa"/>
            <w:gridSpan w:val="2"/>
            <w:tcBorders>
              <w:top w:val="nil"/>
              <w:left w:val="nil"/>
              <w:bottom w:val="nil"/>
              <w:right w:val="nil"/>
            </w:tcBorders>
            <w:shd w:val="clear" w:color="auto" w:fill="auto"/>
            <w:noWrap/>
            <w:vAlign w:val="bottom"/>
            <w:hideMark/>
          </w:tcPr>
          <w:p w14:paraId="787F3E15"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0.156</w:t>
            </w:r>
          </w:p>
        </w:tc>
        <w:tc>
          <w:tcPr>
            <w:tcW w:w="960" w:type="dxa"/>
            <w:tcBorders>
              <w:top w:val="nil"/>
              <w:left w:val="nil"/>
              <w:bottom w:val="nil"/>
              <w:right w:val="nil"/>
            </w:tcBorders>
            <w:shd w:val="clear" w:color="auto" w:fill="auto"/>
            <w:noWrap/>
            <w:vAlign w:val="bottom"/>
            <w:hideMark/>
          </w:tcPr>
          <w:p w14:paraId="447D9B59"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auto" w:fill="auto"/>
            <w:noWrap/>
            <w:vAlign w:val="bottom"/>
            <w:hideMark/>
          </w:tcPr>
          <w:p w14:paraId="21BD7894"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0.876</w:t>
            </w:r>
          </w:p>
        </w:tc>
      </w:tr>
      <w:tr w:rsidR="00BA45FC" w:rsidRPr="008868CF" w14:paraId="44AE7627" w14:textId="77777777" w:rsidTr="00BA45FC">
        <w:trPr>
          <w:trHeight w:val="315"/>
        </w:trPr>
        <w:tc>
          <w:tcPr>
            <w:tcW w:w="5200" w:type="dxa"/>
            <w:tcBorders>
              <w:top w:val="nil"/>
              <w:left w:val="nil"/>
              <w:bottom w:val="nil"/>
              <w:right w:val="nil"/>
            </w:tcBorders>
            <w:shd w:val="clear" w:color="000000" w:fill="D9D9D9"/>
            <w:noWrap/>
            <w:vAlign w:val="bottom"/>
            <w:hideMark/>
          </w:tcPr>
          <w:p w14:paraId="10207C0C"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PSI_ChildDomain_Adaptability</w:t>
            </w:r>
            <w:proofErr w:type="spellEnd"/>
          </w:p>
        </w:tc>
        <w:tc>
          <w:tcPr>
            <w:tcW w:w="960" w:type="dxa"/>
            <w:gridSpan w:val="2"/>
            <w:tcBorders>
              <w:top w:val="nil"/>
              <w:left w:val="nil"/>
              <w:bottom w:val="nil"/>
              <w:right w:val="nil"/>
            </w:tcBorders>
            <w:shd w:val="clear" w:color="000000" w:fill="D9D9D9"/>
            <w:noWrap/>
            <w:vAlign w:val="bottom"/>
            <w:hideMark/>
          </w:tcPr>
          <w:p w14:paraId="494385B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-0.973</w:t>
            </w:r>
          </w:p>
        </w:tc>
        <w:tc>
          <w:tcPr>
            <w:tcW w:w="960" w:type="dxa"/>
            <w:tcBorders>
              <w:top w:val="nil"/>
              <w:left w:val="nil"/>
              <w:bottom w:val="nil"/>
              <w:right w:val="nil"/>
            </w:tcBorders>
            <w:shd w:val="clear" w:color="000000" w:fill="D9D9D9"/>
            <w:noWrap/>
            <w:vAlign w:val="bottom"/>
            <w:hideMark/>
          </w:tcPr>
          <w:p w14:paraId="3E6CAD05"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000000" w:fill="D9D9D9"/>
            <w:noWrap/>
            <w:vAlign w:val="bottom"/>
            <w:hideMark/>
          </w:tcPr>
          <w:p w14:paraId="6A366AD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0.334</w:t>
            </w:r>
          </w:p>
        </w:tc>
      </w:tr>
      <w:tr w:rsidR="00BA45FC" w:rsidRPr="008868CF" w14:paraId="39298A89" w14:textId="77777777" w:rsidTr="00BA45FC">
        <w:trPr>
          <w:trHeight w:val="315"/>
        </w:trPr>
        <w:tc>
          <w:tcPr>
            <w:tcW w:w="5200" w:type="dxa"/>
            <w:tcBorders>
              <w:top w:val="nil"/>
              <w:left w:val="nil"/>
              <w:bottom w:val="nil"/>
              <w:right w:val="nil"/>
            </w:tcBorders>
            <w:shd w:val="clear" w:color="auto" w:fill="auto"/>
            <w:noWrap/>
            <w:vAlign w:val="bottom"/>
            <w:hideMark/>
          </w:tcPr>
          <w:p w14:paraId="73F79626"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PSI_ChildDomain_Demandingness</w:t>
            </w:r>
            <w:proofErr w:type="spellEnd"/>
          </w:p>
        </w:tc>
        <w:tc>
          <w:tcPr>
            <w:tcW w:w="960" w:type="dxa"/>
            <w:gridSpan w:val="2"/>
            <w:tcBorders>
              <w:top w:val="nil"/>
              <w:left w:val="nil"/>
              <w:bottom w:val="nil"/>
              <w:right w:val="nil"/>
            </w:tcBorders>
            <w:shd w:val="clear" w:color="auto" w:fill="auto"/>
            <w:noWrap/>
            <w:vAlign w:val="bottom"/>
            <w:hideMark/>
          </w:tcPr>
          <w:p w14:paraId="7C4823C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0.361</w:t>
            </w:r>
          </w:p>
        </w:tc>
        <w:tc>
          <w:tcPr>
            <w:tcW w:w="960" w:type="dxa"/>
            <w:tcBorders>
              <w:top w:val="nil"/>
              <w:left w:val="nil"/>
              <w:bottom w:val="nil"/>
              <w:right w:val="nil"/>
            </w:tcBorders>
            <w:shd w:val="clear" w:color="auto" w:fill="auto"/>
            <w:noWrap/>
            <w:vAlign w:val="bottom"/>
            <w:hideMark/>
          </w:tcPr>
          <w:p w14:paraId="7692037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auto" w:fill="auto"/>
            <w:noWrap/>
            <w:vAlign w:val="bottom"/>
            <w:hideMark/>
          </w:tcPr>
          <w:p w14:paraId="5A9C4C57"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0.719</w:t>
            </w:r>
          </w:p>
        </w:tc>
      </w:tr>
      <w:tr w:rsidR="00BA45FC" w:rsidRPr="008868CF" w14:paraId="2EF957B3" w14:textId="77777777" w:rsidTr="00BA45FC">
        <w:trPr>
          <w:trHeight w:val="315"/>
        </w:trPr>
        <w:tc>
          <w:tcPr>
            <w:tcW w:w="5200" w:type="dxa"/>
            <w:tcBorders>
              <w:top w:val="nil"/>
              <w:left w:val="nil"/>
              <w:bottom w:val="nil"/>
              <w:right w:val="nil"/>
            </w:tcBorders>
            <w:shd w:val="clear" w:color="000000" w:fill="D9D9D9"/>
            <w:noWrap/>
            <w:vAlign w:val="bottom"/>
            <w:hideMark/>
          </w:tcPr>
          <w:p w14:paraId="09B476F3"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PSI_ParentDomain_Competence</w:t>
            </w:r>
            <w:proofErr w:type="spellEnd"/>
          </w:p>
        </w:tc>
        <w:tc>
          <w:tcPr>
            <w:tcW w:w="960" w:type="dxa"/>
            <w:gridSpan w:val="2"/>
            <w:tcBorders>
              <w:top w:val="nil"/>
              <w:left w:val="nil"/>
              <w:bottom w:val="nil"/>
              <w:right w:val="nil"/>
            </w:tcBorders>
            <w:shd w:val="clear" w:color="000000" w:fill="D9D9D9"/>
            <w:noWrap/>
            <w:vAlign w:val="bottom"/>
            <w:hideMark/>
          </w:tcPr>
          <w:p w14:paraId="6B43FF33"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-0.729</w:t>
            </w:r>
          </w:p>
        </w:tc>
        <w:tc>
          <w:tcPr>
            <w:tcW w:w="960" w:type="dxa"/>
            <w:tcBorders>
              <w:top w:val="nil"/>
              <w:left w:val="nil"/>
              <w:bottom w:val="nil"/>
              <w:right w:val="nil"/>
            </w:tcBorders>
            <w:shd w:val="clear" w:color="000000" w:fill="D9D9D9"/>
            <w:noWrap/>
            <w:vAlign w:val="bottom"/>
            <w:hideMark/>
          </w:tcPr>
          <w:p w14:paraId="2AA226D6"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000000" w:fill="D9D9D9"/>
            <w:noWrap/>
            <w:vAlign w:val="bottom"/>
            <w:hideMark/>
          </w:tcPr>
          <w:p w14:paraId="29B8BB62"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0.468</w:t>
            </w:r>
          </w:p>
        </w:tc>
      </w:tr>
      <w:tr w:rsidR="00BA45FC" w:rsidRPr="008868CF" w14:paraId="06013B82" w14:textId="77777777" w:rsidTr="00BA45FC">
        <w:trPr>
          <w:trHeight w:val="315"/>
        </w:trPr>
        <w:tc>
          <w:tcPr>
            <w:tcW w:w="5200" w:type="dxa"/>
            <w:tcBorders>
              <w:top w:val="nil"/>
              <w:left w:val="nil"/>
              <w:bottom w:val="nil"/>
              <w:right w:val="nil"/>
            </w:tcBorders>
            <w:shd w:val="clear" w:color="auto" w:fill="auto"/>
            <w:noWrap/>
            <w:vAlign w:val="bottom"/>
            <w:hideMark/>
          </w:tcPr>
          <w:p w14:paraId="2EA6313D"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lastRenderedPageBreak/>
              <w:t>PSI_ParentDomain_Attachement</w:t>
            </w:r>
            <w:proofErr w:type="spellEnd"/>
          </w:p>
        </w:tc>
        <w:tc>
          <w:tcPr>
            <w:tcW w:w="960" w:type="dxa"/>
            <w:gridSpan w:val="2"/>
            <w:tcBorders>
              <w:top w:val="nil"/>
              <w:left w:val="nil"/>
              <w:bottom w:val="nil"/>
              <w:right w:val="nil"/>
            </w:tcBorders>
            <w:shd w:val="clear" w:color="auto" w:fill="auto"/>
            <w:noWrap/>
            <w:vAlign w:val="bottom"/>
            <w:hideMark/>
          </w:tcPr>
          <w:p w14:paraId="38BBC86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-0.68</w:t>
            </w:r>
          </w:p>
        </w:tc>
        <w:tc>
          <w:tcPr>
            <w:tcW w:w="960" w:type="dxa"/>
            <w:tcBorders>
              <w:top w:val="nil"/>
              <w:left w:val="nil"/>
              <w:bottom w:val="nil"/>
              <w:right w:val="nil"/>
            </w:tcBorders>
            <w:shd w:val="clear" w:color="auto" w:fill="auto"/>
            <w:noWrap/>
            <w:vAlign w:val="bottom"/>
            <w:hideMark/>
          </w:tcPr>
          <w:p w14:paraId="1702F533"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auto" w:fill="auto"/>
            <w:noWrap/>
            <w:vAlign w:val="bottom"/>
            <w:hideMark/>
          </w:tcPr>
          <w:p w14:paraId="678575B3"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0.499</w:t>
            </w:r>
          </w:p>
        </w:tc>
      </w:tr>
      <w:tr w:rsidR="00BA45FC" w:rsidRPr="008868CF" w14:paraId="3C006E8B" w14:textId="77777777" w:rsidTr="00BA45FC">
        <w:trPr>
          <w:trHeight w:val="315"/>
        </w:trPr>
        <w:tc>
          <w:tcPr>
            <w:tcW w:w="5200" w:type="dxa"/>
            <w:tcBorders>
              <w:top w:val="nil"/>
              <w:left w:val="nil"/>
              <w:bottom w:val="nil"/>
              <w:right w:val="nil"/>
            </w:tcBorders>
            <w:shd w:val="clear" w:color="000000" w:fill="D9D9D9"/>
            <w:noWrap/>
            <w:vAlign w:val="bottom"/>
            <w:hideMark/>
          </w:tcPr>
          <w:p w14:paraId="785497C8"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PSI_ParentDomain_RoleRestriction</w:t>
            </w:r>
            <w:proofErr w:type="spellEnd"/>
          </w:p>
        </w:tc>
        <w:tc>
          <w:tcPr>
            <w:tcW w:w="960" w:type="dxa"/>
            <w:gridSpan w:val="2"/>
            <w:tcBorders>
              <w:top w:val="nil"/>
              <w:left w:val="nil"/>
              <w:bottom w:val="nil"/>
              <w:right w:val="nil"/>
            </w:tcBorders>
            <w:shd w:val="clear" w:color="000000" w:fill="D9D9D9"/>
            <w:noWrap/>
            <w:vAlign w:val="bottom"/>
            <w:hideMark/>
          </w:tcPr>
          <w:p w14:paraId="604FBE47"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-0.345</w:t>
            </w:r>
          </w:p>
        </w:tc>
        <w:tc>
          <w:tcPr>
            <w:tcW w:w="960" w:type="dxa"/>
            <w:tcBorders>
              <w:top w:val="nil"/>
              <w:left w:val="nil"/>
              <w:bottom w:val="nil"/>
              <w:right w:val="nil"/>
            </w:tcBorders>
            <w:shd w:val="clear" w:color="000000" w:fill="D9D9D9"/>
            <w:noWrap/>
            <w:vAlign w:val="bottom"/>
            <w:hideMark/>
          </w:tcPr>
          <w:p w14:paraId="6E4395E9"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000000" w:fill="D9D9D9"/>
            <w:noWrap/>
            <w:vAlign w:val="bottom"/>
            <w:hideMark/>
          </w:tcPr>
          <w:p w14:paraId="31DB0FF8"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0.731</w:t>
            </w:r>
          </w:p>
        </w:tc>
      </w:tr>
      <w:tr w:rsidR="00BA45FC" w:rsidRPr="008868CF" w14:paraId="081F9883" w14:textId="77777777" w:rsidTr="00BA45FC">
        <w:trPr>
          <w:trHeight w:val="315"/>
        </w:trPr>
        <w:tc>
          <w:tcPr>
            <w:tcW w:w="5200" w:type="dxa"/>
            <w:tcBorders>
              <w:top w:val="nil"/>
              <w:left w:val="nil"/>
              <w:bottom w:val="nil"/>
              <w:right w:val="nil"/>
            </w:tcBorders>
            <w:shd w:val="clear" w:color="auto" w:fill="auto"/>
            <w:noWrap/>
            <w:vAlign w:val="bottom"/>
            <w:hideMark/>
          </w:tcPr>
          <w:p w14:paraId="779D8EFA"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PSI_ParentDomain_Depression</w:t>
            </w:r>
            <w:proofErr w:type="spellEnd"/>
          </w:p>
        </w:tc>
        <w:tc>
          <w:tcPr>
            <w:tcW w:w="960" w:type="dxa"/>
            <w:gridSpan w:val="2"/>
            <w:tcBorders>
              <w:top w:val="nil"/>
              <w:left w:val="nil"/>
              <w:bottom w:val="nil"/>
              <w:right w:val="nil"/>
            </w:tcBorders>
            <w:shd w:val="clear" w:color="auto" w:fill="auto"/>
            <w:noWrap/>
            <w:vAlign w:val="bottom"/>
            <w:hideMark/>
          </w:tcPr>
          <w:p w14:paraId="72830DC5"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-1.309</w:t>
            </w:r>
          </w:p>
        </w:tc>
        <w:tc>
          <w:tcPr>
            <w:tcW w:w="960" w:type="dxa"/>
            <w:tcBorders>
              <w:top w:val="nil"/>
              <w:left w:val="nil"/>
              <w:bottom w:val="nil"/>
              <w:right w:val="nil"/>
            </w:tcBorders>
            <w:shd w:val="clear" w:color="auto" w:fill="auto"/>
            <w:noWrap/>
            <w:vAlign w:val="bottom"/>
            <w:hideMark/>
          </w:tcPr>
          <w:p w14:paraId="28B42FA3"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auto" w:fill="auto"/>
            <w:noWrap/>
            <w:vAlign w:val="bottom"/>
            <w:hideMark/>
          </w:tcPr>
          <w:p w14:paraId="23943770"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0.194</w:t>
            </w:r>
          </w:p>
        </w:tc>
      </w:tr>
      <w:tr w:rsidR="00BA45FC" w:rsidRPr="008868CF" w14:paraId="004E6C42" w14:textId="77777777" w:rsidTr="00BA45FC">
        <w:trPr>
          <w:trHeight w:val="315"/>
        </w:trPr>
        <w:tc>
          <w:tcPr>
            <w:tcW w:w="5200" w:type="dxa"/>
            <w:tcBorders>
              <w:top w:val="nil"/>
              <w:left w:val="nil"/>
              <w:bottom w:val="nil"/>
              <w:right w:val="nil"/>
            </w:tcBorders>
            <w:shd w:val="clear" w:color="000000" w:fill="D9D9D9"/>
            <w:noWrap/>
            <w:vAlign w:val="bottom"/>
            <w:hideMark/>
          </w:tcPr>
          <w:p w14:paraId="3F2A7E61"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PSI_ParentDomain_ParentingPartnerRelationship</w:t>
            </w:r>
            <w:proofErr w:type="spellEnd"/>
          </w:p>
        </w:tc>
        <w:tc>
          <w:tcPr>
            <w:tcW w:w="960" w:type="dxa"/>
            <w:gridSpan w:val="2"/>
            <w:tcBorders>
              <w:top w:val="nil"/>
              <w:left w:val="nil"/>
              <w:bottom w:val="nil"/>
              <w:right w:val="nil"/>
            </w:tcBorders>
            <w:shd w:val="clear" w:color="000000" w:fill="D9D9D9"/>
            <w:noWrap/>
            <w:vAlign w:val="bottom"/>
            <w:hideMark/>
          </w:tcPr>
          <w:p w14:paraId="5C3F3032"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0.701</w:t>
            </w:r>
          </w:p>
        </w:tc>
        <w:tc>
          <w:tcPr>
            <w:tcW w:w="960" w:type="dxa"/>
            <w:tcBorders>
              <w:top w:val="nil"/>
              <w:left w:val="nil"/>
              <w:bottom w:val="nil"/>
              <w:right w:val="nil"/>
            </w:tcBorders>
            <w:shd w:val="clear" w:color="000000" w:fill="D9D9D9"/>
            <w:noWrap/>
            <w:vAlign w:val="bottom"/>
            <w:hideMark/>
          </w:tcPr>
          <w:p w14:paraId="7F28C9A6"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000000" w:fill="D9D9D9"/>
            <w:noWrap/>
            <w:vAlign w:val="bottom"/>
            <w:hideMark/>
          </w:tcPr>
          <w:p w14:paraId="5ACCDD30"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0.486</w:t>
            </w:r>
          </w:p>
        </w:tc>
      </w:tr>
      <w:tr w:rsidR="00BA45FC" w:rsidRPr="008868CF" w14:paraId="2FA92BE1" w14:textId="77777777" w:rsidTr="00BA45FC">
        <w:trPr>
          <w:trHeight w:val="315"/>
        </w:trPr>
        <w:tc>
          <w:tcPr>
            <w:tcW w:w="5200" w:type="dxa"/>
            <w:tcBorders>
              <w:top w:val="nil"/>
              <w:left w:val="nil"/>
              <w:bottom w:val="nil"/>
              <w:right w:val="nil"/>
            </w:tcBorders>
            <w:shd w:val="clear" w:color="auto" w:fill="auto"/>
            <w:noWrap/>
            <w:vAlign w:val="bottom"/>
            <w:hideMark/>
          </w:tcPr>
          <w:p w14:paraId="5B9BD014"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PSI_ParentDomain_Isolation</w:t>
            </w:r>
            <w:proofErr w:type="spellEnd"/>
          </w:p>
        </w:tc>
        <w:tc>
          <w:tcPr>
            <w:tcW w:w="960" w:type="dxa"/>
            <w:gridSpan w:val="2"/>
            <w:tcBorders>
              <w:top w:val="nil"/>
              <w:left w:val="nil"/>
              <w:bottom w:val="nil"/>
              <w:right w:val="nil"/>
            </w:tcBorders>
            <w:shd w:val="clear" w:color="auto" w:fill="auto"/>
            <w:noWrap/>
            <w:vAlign w:val="bottom"/>
            <w:hideMark/>
          </w:tcPr>
          <w:p w14:paraId="038A80A3"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0.633</w:t>
            </w:r>
          </w:p>
        </w:tc>
        <w:tc>
          <w:tcPr>
            <w:tcW w:w="960" w:type="dxa"/>
            <w:tcBorders>
              <w:top w:val="nil"/>
              <w:left w:val="nil"/>
              <w:bottom w:val="nil"/>
              <w:right w:val="nil"/>
            </w:tcBorders>
            <w:shd w:val="clear" w:color="auto" w:fill="auto"/>
            <w:noWrap/>
            <w:vAlign w:val="bottom"/>
            <w:hideMark/>
          </w:tcPr>
          <w:p w14:paraId="7375A84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auto" w:fill="auto"/>
            <w:noWrap/>
            <w:vAlign w:val="bottom"/>
            <w:hideMark/>
          </w:tcPr>
          <w:p w14:paraId="03C4CAE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0.529</w:t>
            </w:r>
          </w:p>
        </w:tc>
      </w:tr>
      <w:tr w:rsidR="00BA45FC" w:rsidRPr="008868CF" w14:paraId="36427711" w14:textId="77777777" w:rsidTr="00BA45FC">
        <w:trPr>
          <w:trHeight w:val="315"/>
        </w:trPr>
        <w:tc>
          <w:tcPr>
            <w:tcW w:w="5200" w:type="dxa"/>
            <w:tcBorders>
              <w:top w:val="nil"/>
              <w:left w:val="nil"/>
              <w:bottom w:val="nil"/>
              <w:right w:val="nil"/>
            </w:tcBorders>
            <w:shd w:val="clear" w:color="000000" w:fill="D9D9D9"/>
            <w:noWrap/>
            <w:vAlign w:val="bottom"/>
            <w:hideMark/>
          </w:tcPr>
          <w:p w14:paraId="08052B69"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PSI_ParentDomain_Health</w:t>
            </w:r>
            <w:proofErr w:type="spellEnd"/>
          </w:p>
        </w:tc>
        <w:tc>
          <w:tcPr>
            <w:tcW w:w="960" w:type="dxa"/>
            <w:gridSpan w:val="2"/>
            <w:tcBorders>
              <w:top w:val="nil"/>
              <w:left w:val="nil"/>
              <w:bottom w:val="nil"/>
              <w:right w:val="nil"/>
            </w:tcBorders>
            <w:shd w:val="clear" w:color="000000" w:fill="D9D9D9"/>
            <w:noWrap/>
            <w:vAlign w:val="bottom"/>
            <w:hideMark/>
          </w:tcPr>
          <w:p w14:paraId="495F185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0.532</w:t>
            </w:r>
          </w:p>
        </w:tc>
        <w:tc>
          <w:tcPr>
            <w:tcW w:w="960" w:type="dxa"/>
            <w:tcBorders>
              <w:top w:val="nil"/>
              <w:left w:val="nil"/>
              <w:bottom w:val="nil"/>
              <w:right w:val="nil"/>
            </w:tcBorders>
            <w:shd w:val="clear" w:color="000000" w:fill="D9D9D9"/>
            <w:noWrap/>
            <w:vAlign w:val="bottom"/>
            <w:hideMark/>
          </w:tcPr>
          <w:p w14:paraId="60366A9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000000" w:fill="D9D9D9"/>
            <w:noWrap/>
            <w:vAlign w:val="bottom"/>
            <w:hideMark/>
          </w:tcPr>
          <w:p w14:paraId="22A5308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0.596</w:t>
            </w:r>
          </w:p>
        </w:tc>
      </w:tr>
      <w:tr w:rsidR="00BA45FC" w:rsidRPr="008868CF" w14:paraId="7C9CD022" w14:textId="77777777" w:rsidTr="00BA45FC">
        <w:trPr>
          <w:trHeight w:val="315"/>
        </w:trPr>
        <w:tc>
          <w:tcPr>
            <w:tcW w:w="5200" w:type="dxa"/>
            <w:tcBorders>
              <w:top w:val="nil"/>
              <w:left w:val="nil"/>
              <w:bottom w:val="nil"/>
              <w:right w:val="nil"/>
            </w:tcBorders>
            <w:shd w:val="clear" w:color="auto" w:fill="auto"/>
            <w:noWrap/>
            <w:vAlign w:val="bottom"/>
            <w:hideMark/>
          </w:tcPr>
          <w:p w14:paraId="2EDE957A"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PSI_LifeStress</w:t>
            </w:r>
            <w:proofErr w:type="spellEnd"/>
          </w:p>
        </w:tc>
        <w:tc>
          <w:tcPr>
            <w:tcW w:w="960" w:type="dxa"/>
            <w:gridSpan w:val="2"/>
            <w:tcBorders>
              <w:top w:val="nil"/>
              <w:left w:val="nil"/>
              <w:bottom w:val="nil"/>
              <w:right w:val="nil"/>
            </w:tcBorders>
            <w:shd w:val="clear" w:color="auto" w:fill="auto"/>
            <w:noWrap/>
            <w:vAlign w:val="bottom"/>
            <w:hideMark/>
          </w:tcPr>
          <w:p w14:paraId="2C193C0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0.342</w:t>
            </w:r>
          </w:p>
        </w:tc>
        <w:tc>
          <w:tcPr>
            <w:tcW w:w="960" w:type="dxa"/>
            <w:tcBorders>
              <w:top w:val="nil"/>
              <w:left w:val="nil"/>
              <w:bottom w:val="nil"/>
              <w:right w:val="nil"/>
            </w:tcBorders>
            <w:shd w:val="clear" w:color="auto" w:fill="auto"/>
            <w:noWrap/>
            <w:vAlign w:val="bottom"/>
            <w:hideMark/>
          </w:tcPr>
          <w:p w14:paraId="5F2139D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auto" w:fill="auto"/>
            <w:noWrap/>
            <w:vAlign w:val="bottom"/>
            <w:hideMark/>
          </w:tcPr>
          <w:p w14:paraId="18B54174"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0.733</w:t>
            </w:r>
          </w:p>
        </w:tc>
      </w:tr>
      <w:tr w:rsidR="00BA45FC" w:rsidRPr="008868CF" w14:paraId="40661228" w14:textId="77777777" w:rsidTr="00BA45FC">
        <w:trPr>
          <w:trHeight w:val="315"/>
        </w:trPr>
        <w:tc>
          <w:tcPr>
            <w:tcW w:w="5200" w:type="dxa"/>
            <w:tcBorders>
              <w:top w:val="nil"/>
              <w:left w:val="nil"/>
              <w:bottom w:val="nil"/>
              <w:right w:val="nil"/>
            </w:tcBorders>
            <w:shd w:val="clear" w:color="000000" w:fill="D9D9D9"/>
            <w:noWrap/>
            <w:vAlign w:val="bottom"/>
            <w:hideMark/>
          </w:tcPr>
          <w:p w14:paraId="26E9B61E"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PSI_ChildDomain_Total</w:t>
            </w:r>
            <w:proofErr w:type="spellEnd"/>
          </w:p>
        </w:tc>
        <w:tc>
          <w:tcPr>
            <w:tcW w:w="960" w:type="dxa"/>
            <w:gridSpan w:val="2"/>
            <w:tcBorders>
              <w:top w:val="nil"/>
              <w:left w:val="nil"/>
              <w:bottom w:val="nil"/>
              <w:right w:val="nil"/>
            </w:tcBorders>
            <w:shd w:val="clear" w:color="000000" w:fill="D9D9D9"/>
            <w:noWrap/>
            <w:vAlign w:val="bottom"/>
            <w:hideMark/>
          </w:tcPr>
          <w:p w14:paraId="6EFC69D9"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-0.282</w:t>
            </w:r>
          </w:p>
        </w:tc>
        <w:tc>
          <w:tcPr>
            <w:tcW w:w="960" w:type="dxa"/>
            <w:tcBorders>
              <w:top w:val="nil"/>
              <w:left w:val="nil"/>
              <w:bottom w:val="nil"/>
              <w:right w:val="nil"/>
            </w:tcBorders>
            <w:shd w:val="clear" w:color="000000" w:fill="D9D9D9"/>
            <w:noWrap/>
            <w:vAlign w:val="bottom"/>
            <w:hideMark/>
          </w:tcPr>
          <w:p w14:paraId="64759893"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000000" w:fill="D9D9D9"/>
            <w:noWrap/>
            <w:vAlign w:val="bottom"/>
            <w:hideMark/>
          </w:tcPr>
          <w:p w14:paraId="0E6B2B3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0.779</w:t>
            </w:r>
          </w:p>
        </w:tc>
      </w:tr>
      <w:tr w:rsidR="00BA45FC" w:rsidRPr="008868CF" w14:paraId="01750460" w14:textId="77777777" w:rsidTr="00BA45FC">
        <w:trPr>
          <w:trHeight w:val="315"/>
        </w:trPr>
        <w:tc>
          <w:tcPr>
            <w:tcW w:w="5200" w:type="dxa"/>
            <w:tcBorders>
              <w:top w:val="nil"/>
              <w:left w:val="nil"/>
              <w:bottom w:val="nil"/>
              <w:right w:val="nil"/>
            </w:tcBorders>
            <w:shd w:val="clear" w:color="auto" w:fill="auto"/>
            <w:noWrap/>
            <w:vAlign w:val="bottom"/>
            <w:hideMark/>
          </w:tcPr>
          <w:p w14:paraId="26D36A51"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PSI_ParentDomain_Total</w:t>
            </w:r>
            <w:proofErr w:type="spellEnd"/>
          </w:p>
        </w:tc>
        <w:tc>
          <w:tcPr>
            <w:tcW w:w="960" w:type="dxa"/>
            <w:gridSpan w:val="2"/>
            <w:tcBorders>
              <w:top w:val="nil"/>
              <w:left w:val="nil"/>
              <w:bottom w:val="nil"/>
              <w:right w:val="nil"/>
            </w:tcBorders>
            <w:shd w:val="clear" w:color="auto" w:fill="auto"/>
            <w:noWrap/>
            <w:vAlign w:val="bottom"/>
            <w:hideMark/>
          </w:tcPr>
          <w:p w14:paraId="17A25A7A"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-0.282</w:t>
            </w:r>
          </w:p>
        </w:tc>
        <w:tc>
          <w:tcPr>
            <w:tcW w:w="960" w:type="dxa"/>
            <w:tcBorders>
              <w:top w:val="nil"/>
              <w:left w:val="nil"/>
              <w:bottom w:val="nil"/>
              <w:right w:val="nil"/>
            </w:tcBorders>
            <w:shd w:val="clear" w:color="auto" w:fill="auto"/>
            <w:noWrap/>
            <w:vAlign w:val="bottom"/>
            <w:hideMark/>
          </w:tcPr>
          <w:p w14:paraId="4A75C4E0"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auto" w:fill="auto"/>
            <w:noWrap/>
            <w:vAlign w:val="bottom"/>
            <w:hideMark/>
          </w:tcPr>
          <w:p w14:paraId="230E94F3"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0.778</w:t>
            </w:r>
          </w:p>
        </w:tc>
      </w:tr>
      <w:tr w:rsidR="00BA45FC" w:rsidRPr="008868CF" w14:paraId="42DFC52F" w14:textId="77777777" w:rsidTr="00BA45FC">
        <w:trPr>
          <w:trHeight w:val="315"/>
        </w:trPr>
        <w:tc>
          <w:tcPr>
            <w:tcW w:w="5200" w:type="dxa"/>
            <w:tcBorders>
              <w:top w:val="nil"/>
              <w:left w:val="nil"/>
              <w:bottom w:val="nil"/>
              <w:right w:val="nil"/>
            </w:tcBorders>
            <w:shd w:val="clear" w:color="000000" w:fill="D9D9D9"/>
            <w:noWrap/>
            <w:vAlign w:val="bottom"/>
            <w:hideMark/>
          </w:tcPr>
          <w:p w14:paraId="01357F0A"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PSI_Total</w:t>
            </w:r>
            <w:proofErr w:type="spellEnd"/>
          </w:p>
        </w:tc>
        <w:tc>
          <w:tcPr>
            <w:tcW w:w="960" w:type="dxa"/>
            <w:gridSpan w:val="2"/>
            <w:tcBorders>
              <w:top w:val="nil"/>
              <w:left w:val="nil"/>
              <w:bottom w:val="nil"/>
              <w:right w:val="nil"/>
            </w:tcBorders>
            <w:shd w:val="clear" w:color="000000" w:fill="D9D9D9"/>
            <w:noWrap/>
            <w:vAlign w:val="bottom"/>
            <w:hideMark/>
          </w:tcPr>
          <w:p w14:paraId="7C5763E5"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-0.306</w:t>
            </w:r>
          </w:p>
        </w:tc>
        <w:tc>
          <w:tcPr>
            <w:tcW w:w="960" w:type="dxa"/>
            <w:tcBorders>
              <w:top w:val="nil"/>
              <w:left w:val="nil"/>
              <w:bottom w:val="nil"/>
              <w:right w:val="nil"/>
            </w:tcBorders>
            <w:shd w:val="clear" w:color="000000" w:fill="D9D9D9"/>
            <w:noWrap/>
            <w:vAlign w:val="bottom"/>
            <w:hideMark/>
          </w:tcPr>
          <w:p w14:paraId="3FA0358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77</w:t>
            </w:r>
          </w:p>
        </w:tc>
        <w:tc>
          <w:tcPr>
            <w:tcW w:w="960" w:type="dxa"/>
            <w:tcBorders>
              <w:top w:val="nil"/>
              <w:left w:val="nil"/>
              <w:bottom w:val="nil"/>
              <w:right w:val="nil"/>
            </w:tcBorders>
            <w:shd w:val="clear" w:color="000000" w:fill="D9D9D9"/>
            <w:noWrap/>
            <w:vAlign w:val="bottom"/>
            <w:hideMark/>
          </w:tcPr>
          <w:p w14:paraId="00331601"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0.761</w:t>
            </w:r>
          </w:p>
        </w:tc>
      </w:tr>
      <w:tr w:rsidR="00BA45FC" w:rsidRPr="008868CF" w14:paraId="01FFBE47" w14:textId="77777777" w:rsidTr="00BA45FC">
        <w:trPr>
          <w:trHeight w:val="315"/>
        </w:trPr>
        <w:tc>
          <w:tcPr>
            <w:tcW w:w="5200" w:type="dxa"/>
            <w:tcBorders>
              <w:top w:val="nil"/>
              <w:left w:val="nil"/>
              <w:bottom w:val="nil"/>
              <w:right w:val="nil"/>
            </w:tcBorders>
            <w:shd w:val="clear" w:color="auto" w:fill="auto"/>
            <w:noWrap/>
            <w:vAlign w:val="bottom"/>
            <w:hideMark/>
          </w:tcPr>
          <w:p w14:paraId="1D9C64FC"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SES_ParentalEducation</w:t>
            </w:r>
            <w:proofErr w:type="spellEnd"/>
          </w:p>
        </w:tc>
        <w:tc>
          <w:tcPr>
            <w:tcW w:w="960" w:type="dxa"/>
            <w:gridSpan w:val="2"/>
            <w:tcBorders>
              <w:top w:val="nil"/>
              <w:left w:val="nil"/>
              <w:bottom w:val="nil"/>
              <w:right w:val="nil"/>
            </w:tcBorders>
            <w:shd w:val="clear" w:color="auto" w:fill="auto"/>
            <w:noWrap/>
            <w:vAlign w:val="bottom"/>
            <w:hideMark/>
          </w:tcPr>
          <w:p w14:paraId="13DACF4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-0.944</w:t>
            </w:r>
          </w:p>
        </w:tc>
        <w:tc>
          <w:tcPr>
            <w:tcW w:w="960" w:type="dxa"/>
            <w:tcBorders>
              <w:top w:val="nil"/>
              <w:left w:val="nil"/>
              <w:bottom w:val="nil"/>
              <w:right w:val="nil"/>
            </w:tcBorders>
            <w:shd w:val="clear" w:color="auto" w:fill="auto"/>
            <w:noWrap/>
            <w:vAlign w:val="bottom"/>
            <w:hideMark/>
          </w:tcPr>
          <w:p w14:paraId="4C4F4F7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75</w:t>
            </w:r>
          </w:p>
        </w:tc>
        <w:tc>
          <w:tcPr>
            <w:tcW w:w="960" w:type="dxa"/>
            <w:tcBorders>
              <w:top w:val="nil"/>
              <w:left w:val="nil"/>
              <w:bottom w:val="nil"/>
              <w:right w:val="nil"/>
            </w:tcBorders>
            <w:shd w:val="clear" w:color="auto" w:fill="auto"/>
            <w:noWrap/>
            <w:vAlign w:val="bottom"/>
            <w:hideMark/>
          </w:tcPr>
          <w:p w14:paraId="19A8F65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0.348</w:t>
            </w:r>
          </w:p>
        </w:tc>
      </w:tr>
      <w:tr w:rsidR="00BA45FC" w:rsidRPr="008868CF" w14:paraId="0027AA1D" w14:textId="77777777" w:rsidTr="00BA45FC">
        <w:trPr>
          <w:trHeight w:val="315"/>
        </w:trPr>
        <w:tc>
          <w:tcPr>
            <w:tcW w:w="5200" w:type="dxa"/>
            <w:tcBorders>
              <w:top w:val="nil"/>
              <w:left w:val="nil"/>
              <w:bottom w:val="nil"/>
              <w:right w:val="nil"/>
            </w:tcBorders>
            <w:shd w:val="clear" w:color="000000" w:fill="D9D9D9"/>
            <w:noWrap/>
            <w:vAlign w:val="bottom"/>
            <w:hideMark/>
          </w:tcPr>
          <w:p w14:paraId="4B336CA1"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SES_SpouseEducation</w:t>
            </w:r>
            <w:proofErr w:type="spellEnd"/>
          </w:p>
        </w:tc>
        <w:tc>
          <w:tcPr>
            <w:tcW w:w="960" w:type="dxa"/>
            <w:gridSpan w:val="2"/>
            <w:tcBorders>
              <w:top w:val="nil"/>
              <w:left w:val="nil"/>
              <w:bottom w:val="nil"/>
              <w:right w:val="nil"/>
            </w:tcBorders>
            <w:shd w:val="clear" w:color="000000" w:fill="D9D9D9"/>
            <w:noWrap/>
            <w:vAlign w:val="bottom"/>
            <w:hideMark/>
          </w:tcPr>
          <w:p w14:paraId="0EDB373B"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0.389</w:t>
            </w:r>
          </w:p>
        </w:tc>
        <w:tc>
          <w:tcPr>
            <w:tcW w:w="960" w:type="dxa"/>
            <w:tcBorders>
              <w:top w:val="nil"/>
              <w:left w:val="nil"/>
              <w:bottom w:val="nil"/>
              <w:right w:val="nil"/>
            </w:tcBorders>
            <w:shd w:val="clear" w:color="000000" w:fill="D9D9D9"/>
            <w:noWrap/>
            <w:vAlign w:val="bottom"/>
            <w:hideMark/>
          </w:tcPr>
          <w:p w14:paraId="0AE29BA4"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72</w:t>
            </w:r>
          </w:p>
        </w:tc>
        <w:tc>
          <w:tcPr>
            <w:tcW w:w="960" w:type="dxa"/>
            <w:tcBorders>
              <w:top w:val="nil"/>
              <w:left w:val="nil"/>
              <w:bottom w:val="nil"/>
              <w:right w:val="nil"/>
            </w:tcBorders>
            <w:shd w:val="clear" w:color="000000" w:fill="D9D9D9"/>
            <w:noWrap/>
            <w:vAlign w:val="bottom"/>
            <w:hideMark/>
          </w:tcPr>
          <w:p w14:paraId="3279A7D0"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0.698</w:t>
            </w:r>
          </w:p>
        </w:tc>
      </w:tr>
      <w:tr w:rsidR="00BA45FC" w:rsidRPr="008868CF" w14:paraId="1A20EE04" w14:textId="77777777" w:rsidTr="00BA45FC">
        <w:trPr>
          <w:trHeight w:val="315"/>
        </w:trPr>
        <w:tc>
          <w:tcPr>
            <w:tcW w:w="5200" w:type="dxa"/>
            <w:tcBorders>
              <w:top w:val="nil"/>
              <w:left w:val="nil"/>
              <w:bottom w:val="nil"/>
              <w:right w:val="nil"/>
            </w:tcBorders>
            <w:shd w:val="clear" w:color="auto" w:fill="auto"/>
            <w:noWrap/>
            <w:vAlign w:val="bottom"/>
            <w:hideMark/>
          </w:tcPr>
          <w:p w14:paraId="0CB5BBF5"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SES_ParentAnnualIncome</w:t>
            </w:r>
            <w:proofErr w:type="spellEnd"/>
          </w:p>
        </w:tc>
        <w:tc>
          <w:tcPr>
            <w:tcW w:w="960" w:type="dxa"/>
            <w:gridSpan w:val="2"/>
            <w:tcBorders>
              <w:top w:val="nil"/>
              <w:left w:val="nil"/>
              <w:bottom w:val="nil"/>
              <w:right w:val="nil"/>
            </w:tcBorders>
            <w:shd w:val="clear" w:color="auto" w:fill="auto"/>
            <w:noWrap/>
            <w:vAlign w:val="bottom"/>
            <w:hideMark/>
          </w:tcPr>
          <w:p w14:paraId="32F859EF"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-0.347</w:t>
            </w:r>
          </w:p>
        </w:tc>
        <w:tc>
          <w:tcPr>
            <w:tcW w:w="960" w:type="dxa"/>
            <w:tcBorders>
              <w:top w:val="nil"/>
              <w:left w:val="nil"/>
              <w:bottom w:val="nil"/>
              <w:right w:val="nil"/>
            </w:tcBorders>
            <w:shd w:val="clear" w:color="auto" w:fill="auto"/>
            <w:noWrap/>
            <w:vAlign w:val="bottom"/>
            <w:hideMark/>
          </w:tcPr>
          <w:p w14:paraId="7C9EE2F4"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73</w:t>
            </w:r>
          </w:p>
        </w:tc>
        <w:tc>
          <w:tcPr>
            <w:tcW w:w="960" w:type="dxa"/>
            <w:tcBorders>
              <w:top w:val="nil"/>
              <w:left w:val="nil"/>
              <w:bottom w:val="nil"/>
              <w:right w:val="nil"/>
            </w:tcBorders>
            <w:shd w:val="clear" w:color="auto" w:fill="auto"/>
            <w:noWrap/>
            <w:vAlign w:val="bottom"/>
            <w:hideMark/>
          </w:tcPr>
          <w:p w14:paraId="7675A3FC"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0.73</w:t>
            </w:r>
          </w:p>
        </w:tc>
      </w:tr>
      <w:tr w:rsidR="00BA45FC" w:rsidRPr="00BA45FC" w14:paraId="67418207" w14:textId="77777777" w:rsidTr="00BA45FC">
        <w:trPr>
          <w:trHeight w:val="315"/>
        </w:trPr>
        <w:tc>
          <w:tcPr>
            <w:tcW w:w="5200" w:type="dxa"/>
            <w:tcBorders>
              <w:top w:val="nil"/>
              <w:left w:val="nil"/>
              <w:bottom w:val="nil"/>
              <w:right w:val="nil"/>
            </w:tcBorders>
            <w:shd w:val="clear" w:color="000000" w:fill="D9D9D9"/>
            <w:noWrap/>
            <w:vAlign w:val="bottom"/>
            <w:hideMark/>
          </w:tcPr>
          <w:p w14:paraId="7C57BF7B" w14:textId="77777777" w:rsidR="00BA45FC" w:rsidRPr="008868CF" w:rsidRDefault="00BA45FC" w:rsidP="00BA45FC">
            <w:pPr>
              <w:spacing w:after="0" w:line="240" w:lineRule="auto"/>
              <w:rPr>
                <w:rFonts w:ascii="Calibri" w:eastAsia="Times New Roman" w:hAnsi="Calibri" w:cs="Calibri"/>
                <w:color w:val="000000"/>
                <w:sz w:val="24"/>
                <w:szCs w:val="24"/>
                <w:lang w:eastAsia="en-GB"/>
              </w:rPr>
            </w:pPr>
            <w:proofErr w:type="spellStart"/>
            <w:r w:rsidRPr="008868CF">
              <w:rPr>
                <w:rFonts w:ascii="Calibri" w:eastAsia="Times New Roman" w:hAnsi="Calibri" w:cs="Calibri"/>
                <w:color w:val="000000"/>
                <w:sz w:val="24"/>
                <w:szCs w:val="24"/>
                <w:lang w:eastAsia="en-GB"/>
              </w:rPr>
              <w:t>SES_SpouseAnnualIncome</w:t>
            </w:r>
            <w:proofErr w:type="spellEnd"/>
          </w:p>
        </w:tc>
        <w:tc>
          <w:tcPr>
            <w:tcW w:w="960" w:type="dxa"/>
            <w:gridSpan w:val="2"/>
            <w:tcBorders>
              <w:top w:val="nil"/>
              <w:left w:val="nil"/>
              <w:bottom w:val="nil"/>
              <w:right w:val="nil"/>
            </w:tcBorders>
            <w:shd w:val="clear" w:color="000000" w:fill="D9D9D9"/>
            <w:noWrap/>
            <w:vAlign w:val="bottom"/>
            <w:hideMark/>
          </w:tcPr>
          <w:p w14:paraId="4D59BC15"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-1.218</w:t>
            </w:r>
          </w:p>
        </w:tc>
        <w:tc>
          <w:tcPr>
            <w:tcW w:w="960" w:type="dxa"/>
            <w:tcBorders>
              <w:top w:val="nil"/>
              <w:left w:val="nil"/>
              <w:bottom w:val="nil"/>
              <w:right w:val="nil"/>
            </w:tcBorders>
            <w:shd w:val="clear" w:color="000000" w:fill="D9D9D9"/>
            <w:noWrap/>
            <w:vAlign w:val="bottom"/>
            <w:hideMark/>
          </w:tcPr>
          <w:p w14:paraId="069148C6" w14:textId="77777777" w:rsidR="00BA45FC" w:rsidRPr="008868CF"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74</w:t>
            </w:r>
          </w:p>
        </w:tc>
        <w:tc>
          <w:tcPr>
            <w:tcW w:w="960" w:type="dxa"/>
            <w:tcBorders>
              <w:top w:val="nil"/>
              <w:left w:val="nil"/>
              <w:bottom w:val="nil"/>
              <w:right w:val="nil"/>
            </w:tcBorders>
            <w:shd w:val="clear" w:color="000000" w:fill="D9D9D9"/>
            <w:noWrap/>
            <w:vAlign w:val="bottom"/>
            <w:hideMark/>
          </w:tcPr>
          <w:p w14:paraId="0EA190ED" w14:textId="77777777" w:rsidR="00BA45FC" w:rsidRPr="00BA45FC" w:rsidRDefault="00BA45FC" w:rsidP="00BA45FC">
            <w:pPr>
              <w:spacing w:after="0" w:line="240" w:lineRule="auto"/>
              <w:jc w:val="right"/>
              <w:rPr>
                <w:rFonts w:ascii="Calibri" w:eastAsia="Times New Roman" w:hAnsi="Calibri" w:cs="Calibri"/>
                <w:color w:val="000000"/>
                <w:sz w:val="24"/>
                <w:szCs w:val="24"/>
                <w:lang w:eastAsia="en-GB"/>
              </w:rPr>
            </w:pPr>
            <w:r w:rsidRPr="008868CF">
              <w:rPr>
                <w:rFonts w:ascii="Calibri" w:eastAsia="Times New Roman" w:hAnsi="Calibri" w:cs="Calibri"/>
                <w:color w:val="000000"/>
                <w:sz w:val="24"/>
                <w:szCs w:val="24"/>
                <w:lang w:eastAsia="en-GB"/>
              </w:rPr>
              <w:t>0.227</w:t>
            </w:r>
          </w:p>
        </w:tc>
      </w:tr>
    </w:tbl>
    <w:p w14:paraId="48FFE9B7" w14:textId="235EEFE9" w:rsidR="003A12B4" w:rsidRPr="003A12B4" w:rsidRDefault="003A12B4" w:rsidP="003A12B4">
      <w:pPr>
        <w:spacing w:line="480" w:lineRule="auto"/>
        <w:rPr>
          <w:rFonts w:ascii="Arial" w:hAnsi="Arial" w:cs="Arial"/>
          <w:sz w:val="24"/>
          <w:szCs w:val="24"/>
        </w:rPr>
      </w:pPr>
    </w:p>
    <w:sectPr w:rsidR="003A12B4" w:rsidRPr="003A1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07"/>
    <w:rsid w:val="000A3FA6"/>
    <w:rsid w:val="001270BC"/>
    <w:rsid w:val="001C0D71"/>
    <w:rsid w:val="00270B8F"/>
    <w:rsid w:val="0029621D"/>
    <w:rsid w:val="003A12B4"/>
    <w:rsid w:val="00612A7B"/>
    <w:rsid w:val="006D1657"/>
    <w:rsid w:val="007D2272"/>
    <w:rsid w:val="008868CF"/>
    <w:rsid w:val="008B5F60"/>
    <w:rsid w:val="008D0402"/>
    <w:rsid w:val="0092576E"/>
    <w:rsid w:val="009361F9"/>
    <w:rsid w:val="00974007"/>
    <w:rsid w:val="00A20F3D"/>
    <w:rsid w:val="00A31EA0"/>
    <w:rsid w:val="00AF4E9D"/>
    <w:rsid w:val="00B61A27"/>
    <w:rsid w:val="00BA45FC"/>
    <w:rsid w:val="00C6154B"/>
    <w:rsid w:val="00DA4A7D"/>
    <w:rsid w:val="00E60E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0D8E"/>
  <w15:chartTrackingRefBased/>
  <w15:docId w15:val="{BE05D3E3-BC34-45C3-969E-745A5E24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4007"/>
    <w:rPr>
      <w:sz w:val="16"/>
      <w:szCs w:val="16"/>
    </w:rPr>
  </w:style>
  <w:style w:type="paragraph" w:styleId="CommentText">
    <w:name w:val="annotation text"/>
    <w:basedOn w:val="Normal"/>
    <w:link w:val="CommentTextChar"/>
    <w:uiPriority w:val="99"/>
    <w:unhideWhenUsed/>
    <w:rsid w:val="00974007"/>
    <w:pPr>
      <w:spacing w:line="240" w:lineRule="auto"/>
    </w:pPr>
    <w:rPr>
      <w:rFonts w:eastAsia="SimSun"/>
      <w:sz w:val="20"/>
      <w:szCs w:val="20"/>
    </w:rPr>
  </w:style>
  <w:style w:type="character" w:customStyle="1" w:styleId="CommentTextChar">
    <w:name w:val="Comment Text Char"/>
    <w:basedOn w:val="DefaultParagraphFont"/>
    <w:link w:val="CommentText"/>
    <w:uiPriority w:val="99"/>
    <w:rsid w:val="00974007"/>
    <w:rPr>
      <w:rFonts w:eastAsia="SimSun"/>
      <w:sz w:val="20"/>
      <w:szCs w:val="20"/>
    </w:rPr>
  </w:style>
  <w:style w:type="table" w:styleId="TableGrid">
    <w:name w:val="Table Grid"/>
    <w:basedOn w:val="TableNormal"/>
    <w:uiPriority w:val="39"/>
    <w:rsid w:val="0027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A4A7D"/>
    <w:rPr>
      <w:rFonts w:eastAsiaTheme="minorHAnsi"/>
      <w:b/>
      <w:bCs/>
    </w:rPr>
  </w:style>
  <w:style w:type="character" w:customStyle="1" w:styleId="CommentSubjectChar">
    <w:name w:val="Comment Subject Char"/>
    <w:basedOn w:val="CommentTextChar"/>
    <w:link w:val="CommentSubject"/>
    <w:uiPriority w:val="99"/>
    <w:semiHidden/>
    <w:rsid w:val="00DA4A7D"/>
    <w:rPr>
      <w:rFonts w:eastAsia="SimSun"/>
      <w:b/>
      <w:bCs/>
      <w:sz w:val="20"/>
      <w:szCs w:val="20"/>
    </w:rPr>
  </w:style>
  <w:style w:type="paragraph" w:styleId="BalloonText">
    <w:name w:val="Balloon Text"/>
    <w:basedOn w:val="Normal"/>
    <w:link w:val="BalloonTextChar"/>
    <w:uiPriority w:val="99"/>
    <w:semiHidden/>
    <w:unhideWhenUsed/>
    <w:rsid w:val="00DA4A7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4A7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003672">
      <w:bodyDiv w:val="1"/>
      <w:marLeft w:val="0"/>
      <w:marRight w:val="0"/>
      <w:marTop w:val="0"/>
      <w:marBottom w:val="0"/>
      <w:divBdr>
        <w:top w:val="none" w:sz="0" w:space="0" w:color="auto"/>
        <w:left w:val="none" w:sz="0" w:space="0" w:color="auto"/>
        <w:bottom w:val="none" w:sz="0" w:space="0" w:color="auto"/>
        <w:right w:val="none" w:sz="0" w:space="0" w:color="auto"/>
      </w:divBdr>
    </w:div>
    <w:div w:id="1801415605">
      <w:bodyDiv w:val="1"/>
      <w:marLeft w:val="0"/>
      <w:marRight w:val="0"/>
      <w:marTop w:val="0"/>
      <w:marBottom w:val="0"/>
      <w:divBdr>
        <w:top w:val="none" w:sz="0" w:space="0" w:color="auto"/>
        <w:left w:val="none" w:sz="0" w:space="0" w:color="auto"/>
        <w:bottom w:val="none" w:sz="0" w:space="0" w:color="auto"/>
        <w:right w:val="none" w:sz="0" w:space="0" w:color="auto"/>
      </w:divBdr>
    </w:div>
    <w:div w:id="206841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131DB-625A-3244-9E42-C8D09CDC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2969</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McKay</dc:creator>
  <cp:keywords/>
  <dc:description/>
  <cp:lastModifiedBy>Rajasekaran, Leena Sharon -</cp:lastModifiedBy>
  <cp:revision>11</cp:revision>
  <dcterms:created xsi:type="dcterms:W3CDTF">2021-06-28T14:17:00Z</dcterms:created>
  <dcterms:modified xsi:type="dcterms:W3CDTF">2021-11-24T10:05:00Z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fa6db5-9f3a-4c93-9e38-61059ee07e95_Enabled">
    <vt:lpwstr>true</vt:lpwstr>
  </property>
  <property fmtid="{D5CDD505-2E9C-101B-9397-08002B2CF9AE}" pid="3" name="MSIP_Label_d6fa6db5-9f3a-4c93-9e38-61059ee07e95_SetDate">
    <vt:lpwstr>2021-11-15T15:33:46Z</vt:lpwstr>
  </property>
  <property fmtid="{D5CDD505-2E9C-101B-9397-08002B2CF9AE}" pid="4" name="MSIP_Label_d6fa6db5-9f3a-4c93-9e38-61059ee07e95_Method">
    <vt:lpwstr>Privileged</vt:lpwstr>
  </property>
  <property fmtid="{D5CDD505-2E9C-101B-9397-08002B2CF9AE}" pid="5" name="MSIP_Label_d6fa6db5-9f3a-4c93-9e38-61059ee07e95_Name">
    <vt:lpwstr>Internal</vt:lpwstr>
  </property>
  <property fmtid="{D5CDD505-2E9C-101B-9397-08002B2CF9AE}" pid="6" name="MSIP_Label_d6fa6db5-9f3a-4c93-9e38-61059ee07e95_SiteId">
    <vt:lpwstr>4e8d09f7-cc79-4ccb-9149-a4238dd17422</vt:lpwstr>
  </property>
  <property fmtid="{D5CDD505-2E9C-101B-9397-08002B2CF9AE}" pid="7" name="MSIP_Label_d6fa6db5-9f3a-4c93-9e38-61059ee07e95_ActionId">
    <vt:lpwstr>a4cbd57b-c30b-4db3-88fe-775714ece840</vt:lpwstr>
  </property>
  <property fmtid="{D5CDD505-2E9C-101B-9397-08002B2CF9AE}" pid="8" name="MSIP_Label_d6fa6db5-9f3a-4c93-9e38-61059ee07e95_ContentBits">
    <vt:lpwstr>0</vt:lpwstr>
  </property>
  <property fmtid="{D5CDD505-2E9C-101B-9397-08002B2CF9AE}" pid="9" name="Mendeley Document_1">
    <vt:lpwstr>True</vt:lpwstr>
  </property>
  <property fmtid="{D5CDD505-2E9C-101B-9397-08002B2CF9AE}" pid="10" name="Mendeley Unique User Id_1">
    <vt:lpwstr>1cf8b682-682d-3e2a-a168-7ae6146fc494</vt:lpwstr>
  </property>
  <property fmtid="{D5CDD505-2E9C-101B-9397-08002B2CF9AE}" pid="11" name="Mendeley Citation Style_1">
    <vt:lpwstr>http://www.zotero.org/styles/apa</vt:lpwstr>
  </property>
  <property fmtid="{D5CDD505-2E9C-101B-9397-08002B2CF9AE}" pid="12" name="Mendeley Recent Style Id 0_1">
    <vt:lpwstr>http://www.zotero.org/styles/american-medical-association</vt:lpwstr>
  </property>
  <property fmtid="{D5CDD505-2E9C-101B-9397-08002B2CF9AE}" pid="13" name="Mendeley Recent Style Name 0_1">
    <vt:lpwstr>American Medical Association</vt:lpwstr>
  </property>
  <property fmtid="{D5CDD505-2E9C-101B-9397-08002B2CF9AE}" pid="14" name="Mendeley Recent Style Id 1_1">
    <vt:lpwstr>http://www.zotero.org/styles/american-political-science-association</vt:lpwstr>
  </property>
  <property fmtid="{D5CDD505-2E9C-101B-9397-08002B2CF9AE}" pid="15" name="Mendeley Recent Style Name 1_1">
    <vt:lpwstr>American Political Science Association</vt:lpwstr>
  </property>
  <property fmtid="{D5CDD505-2E9C-101B-9397-08002B2CF9AE}" pid="16" name="Mendeley Recent Style Id 2_1">
    <vt:lpwstr>http://www.zotero.org/styles/apa</vt:lpwstr>
  </property>
  <property fmtid="{D5CDD505-2E9C-101B-9397-08002B2CF9AE}" pid="17" name="Mendeley Recent Style Name 2_1">
    <vt:lpwstr>American Psychological Association 7th edition</vt:lpwstr>
  </property>
  <property fmtid="{D5CDD505-2E9C-101B-9397-08002B2CF9AE}" pid="18" name="Mendeley Recent Style Id 3_1">
    <vt:lpwstr>http://www.zotero.org/styles/american-sociological-association</vt:lpwstr>
  </property>
  <property fmtid="{D5CDD505-2E9C-101B-9397-08002B2CF9AE}" pid="19" name="Mendeley Recent Style Name 3_1">
    <vt:lpwstr>American Sociological Association 6th edition</vt:lpwstr>
  </property>
  <property fmtid="{D5CDD505-2E9C-101B-9397-08002B2CF9AE}" pid="20" name="Mendeley Recent Style Id 4_1">
    <vt:lpwstr>http://www.zotero.org/styles/chicago-author-date</vt:lpwstr>
  </property>
  <property fmtid="{D5CDD505-2E9C-101B-9397-08002B2CF9AE}" pid="21" name="Mendeley Recent Style Name 4_1">
    <vt:lpwstr>Chicago Manual of Style 17th edition (author-date)</vt:lpwstr>
  </property>
  <property fmtid="{D5CDD505-2E9C-101B-9397-08002B2CF9AE}" pid="22" name="Mendeley Recent Style Id 5_1">
    <vt:lpwstr>http://www.zotero.org/styles/harvard-cite-them-right</vt:lpwstr>
  </property>
  <property fmtid="{D5CDD505-2E9C-101B-9397-08002B2CF9AE}" pid="23" name="Mendeley Recent Style Name 5_1">
    <vt:lpwstr>Cite Them Right 10th edition - Harvard</vt:lpwstr>
  </property>
  <property fmtid="{D5CDD505-2E9C-101B-9397-08002B2CF9AE}" pid="24" name="Mendeley Recent Style Id 6_1">
    <vt:lpwstr>http://www.zotero.org/styles/ieee</vt:lpwstr>
  </property>
  <property fmtid="{D5CDD505-2E9C-101B-9397-08002B2CF9AE}" pid="25" name="Mendeley Recent Style Name 6_1">
    <vt:lpwstr>IEEE</vt:lpwstr>
  </property>
  <property fmtid="{D5CDD505-2E9C-101B-9397-08002B2CF9AE}" pid="26" name="Mendeley Recent Style Id 7_1">
    <vt:lpwstr>http://www.zotero.org/styles/modern-humanities-research-association</vt:lpwstr>
  </property>
  <property fmtid="{D5CDD505-2E9C-101B-9397-08002B2CF9AE}" pid="27" name="Mendeley Recent Style Name 7_1">
    <vt:lpwstr>Modern Humanities Research Association 3rd edition (note with bibliography)</vt:lpwstr>
  </property>
  <property fmtid="{D5CDD505-2E9C-101B-9397-08002B2CF9AE}" pid="28" name="Mendeley Recent Style Id 8_1">
    <vt:lpwstr>http://www.zotero.org/styles/modern-language-association</vt:lpwstr>
  </property>
  <property fmtid="{D5CDD505-2E9C-101B-9397-08002B2CF9AE}" pid="29" name="Mendeley Recent Style Name 8_1">
    <vt:lpwstr>Modern Language Association 8th edition</vt:lpwstr>
  </property>
  <property fmtid="{D5CDD505-2E9C-101B-9397-08002B2CF9AE}" pid="30" name="Mendeley Recent Style Id 9_1">
    <vt:lpwstr>http://www.zotero.org/styles/nature</vt:lpwstr>
  </property>
  <property fmtid="{D5CDD505-2E9C-101B-9397-08002B2CF9AE}" pid="31" name="Mendeley Recent Style Name 9_1">
    <vt:lpwstr>Nature</vt:lpwstr>
  </property>
</Properties>
</file>