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286F" w14:textId="188D75EB" w:rsidR="00565C60" w:rsidRDefault="00DF5AAD" w:rsidP="00565C60">
      <w:pPr>
        <w:spacing w:line="360" w:lineRule="auto"/>
        <w:rPr>
          <w:rFonts w:ascii="Arial" w:hAnsi="Arial" w:cs="Arial"/>
          <w:b/>
          <w:bCs/>
          <w:sz w:val="36"/>
          <w:szCs w:val="36"/>
        </w:rPr>
      </w:pPr>
      <w:bookmarkStart w:id="0" w:name="_Hlk123771565"/>
      <w:r w:rsidRPr="00DF5AAD">
        <w:rPr>
          <w:rFonts w:ascii="Arial" w:hAnsi="Arial" w:cs="Arial"/>
          <w:b/>
          <w:bCs/>
          <w:sz w:val="36"/>
          <w:szCs w:val="36"/>
        </w:rPr>
        <w:t xml:space="preserve">Supplementary Material </w:t>
      </w:r>
    </w:p>
    <w:p w14:paraId="30B62144" w14:textId="66F8614F" w:rsidR="00DF5AAD" w:rsidRDefault="00DF5AAD" w:rsidP="00565C60">
      <w:pPr>
        <w:spacing w:line="360" w:lineRule="auto"/>
        <w:rPr>
          <w:rFonts w:ascii="Arial" w:hAnsi="Arial" w:cs="Arial"/>
          <w:b/>
          <w:bCs/>
          <w:sz w:val="24"/>
          <w:szCs w:val="24"/>
        </w:rPr>
      </w:pPr>
      <w:r w:rsidRPr="00DF5AAD">
        <w:rPr>
          <w:rFonts w:ascii="Arial" w:hAnsi="Arial" w:cs="Arial"/>
          <w:b/>
          <w:bCs/>
          <w:sz w:val="24"/>
          <w:szCs w:val="24"/>
        </w:rPr>
        <w:t>The value of artificial intelligence for the treatment of mechanically ventilated intensive care unit patients: An early health technology assessment</w:t>
      </w:r>
    </w:p>
    <w:p w14:paraId="1C56C3A9" w14:textId="77777777" w:rsidR="00DF5AAD" w:rsidRPr="00B564AF" w:rsidRDefault="00DF5AAD" w:rsidP="00DF5AAD">
      <w:pPr>
        <w:spacing w:line="257" w:lineRule="auto"/>
        <w:jc w:val="both"/>
        <w:rPr>
          <w:rFonts w:ascii="Arial" w:eastAsia="Times New Roman" w:hAnsi="Arial" w:cs="Arial"/>
          <w:sz w:val="20"/>
          <w:szCs w:val="20"/>
          <w:lang w:val="nl-NL"/>
        </w:rPr>
      </w:pPr>
      <w:r w:rsidRPr="00B564AF">
        <w:rPr>
          <w:rFonts w:ascii="Arial" w:eastAsia="Times New Roman" w:hAnsi="Arial" w:cs="Arial"/>
          <w:sz w:val="20"/>
          <w:szCs w:val="20"/>
          <w:lang w:val="nl-NL"/>
        </w:rPr>
        <w:t>Leslie R. Zwerwer*</w:t>
      </w:r>
      <w:r w:rsidRPr="00B564AF">
        <w:rPr>
          <w:rFonts w:ascii="Arial" w:eastAsia="Times New Roman" w:hAnsi="Arial" w:cs="Arial"/>
          <w:sz w:val="20"/>
          <w:szCs w:val="20"/>
          <w:vertAlign w:val="superscript"/>
          <w:lang w:val="nl-NL"/>
        </w:rPr>
        <w:t>1</w:t>
      </w:r>
      <w:r w:rsidRPr="00B564AF">
        <w:rPr>
          <w:rFonts w:ascii="Arial" w:eastAsia="Times New Roman" w:hAnsi="Arial" w:cs="Arial"/>
          <w:sz w:val="20"/>
          <w:szCs w:val="20"/>
          <w:lang w:val="nl-NL"/>
        </w:rPr>
        <w:t>, Simon van der Pol</w:t>
      </w:r>
      <w:r w:rsidRPr="00B564AF">
        <w:rPr>
          <w:rFonts w:ascii="Arial" w:eastAsia="Times New Roman" w:hAnsi="Arial" w:cs="Arial"/>
          <w:sz w:val="20"/>
          <w:szCs w:val="20"/>
          <w:vertAlign w:val="superscript"/>
          <w:lang w:val="nl-NL"/>
        </w:rPr>
        <w:t>1,2</w:t>
      </w:r>
      <w:r w:rsidRPr="00B564AF">
        <w:rPr>
          <w:rFonts w:ascii="Arial" w:eastAsia="Times New Roman" w:hAnsi="Arial" w:cs="Arial"/>
          <w:sz w:val="20"/>
          <w:szCs w:val="20"/>
          <w:lang w:val="nl-NL"/>
        </w:rPr>
        <w:t>, Kai Zacharowski</w:t>
      </w:r>
      <w:r w:rsidRPr="00B564AF">
        <w:rPr>
          <w:rFonts w:ascii="Arial" w:eastAsia="Times New Roman" w:hAnsi="Arial" w:cs="Arial"/>
          <w:sz w:val="20"/>
          <w:szCs w:val="20"/>
          <w:vertAlign w:val="superscript"/>
          <w:lang w:val="nl-NL"/>
        </w:rPr>
        <w:t>3</w:t>
      </w:r>
      <w:r w:rsidRPr="00B564AF">
        <w:rPr>
          <w:rFonts w:ascii="Arial" w:eastAsia="Times New Roman" w:hAnsi="Arial" w:cs="Arial"/>
          <w:sz w:val="20"/>
          <w:szCs w:val="20"/>
          <w:lang w:val="nl-NL"/>
        </w:rPr>
        <w:t>, Maarten J. Postma</w:t>
      </w:r>
      <w:r w:rsidRPr="00B564AF">
        <w:rPr>
          <w:rFonts w:ascii="Arial" w:eastAsia="Times New Roman" w:hAnsi="Arial" w:cs="Arial"/>
          <w:sz w:val="20"/>
          <w:szCs w:val="20"/>
          <w:vertAlign w:val="superscript"/>
          <w:lang w:val="nl-NL"/>
        </w:rPr>
        <w:t>1,2,4,5</w:t>
      </w:r>
      <w:r w:rsidRPr="00B564AF">
        <w:rPr>
          <w:rFonts w:ascii="Arial" w:eastAsia="Times New Roman" w:hAnsi="Arial" w:cs="Arial"/>
          <w:sz w:val="20"/>
          <w:szCs w:val="20"/>
          <w:lang w:val="nl-NL"/>
        </w:rPr>
        <w:t>, Jan Kloka</w:t>
      </w:r>
      <w:r w:rsidRPr="00B564AF">
        <w:rPr>
          <w:rFonts w:ascii="Arial" w:eastAsia="Times New Roman" w:hAnsi="Arial" w:cs="Arial"/>
          <w:sz w:val="20"/>
          <w:szCs w:val="20"/>
          <w:vertAlign w:val="superscript"/>
          <w:lang w:val="nl-NL"/>
        </w:rPr>
        <w:t>3</w:t>
      </w:r>
      <w:r w:rsidRPr="00B564AF">
        <w:rPr>
          <w:rFonts w:ascii="Arial" w:eastAsia="Times New Roman" w:hAnsi="Arial" w:cs="Arial"/>
          <w:sz w:val="20"/>
          <w:szCs w:val="20"/>
          <w:lang w:val="nl-NL"/>
        </w:rPr>
        <w:t>, Benjamin Friedrichson</w:t>
      </w:r>
      <w:r w:rsidRPr="00B564AF">
        <w:rPr>
          <w:rFonts w:ascii="Arial" w:eastAsia="Times New Roman" w:hAnsi="Arial" w:cs="Arial"/>
          <w:sz w:val="20"/>
          <w:szCs w:val="20"/>
          <w:vertAlign w:val="superscript"/>
          <w:lang w:val="nl-NL"/>
        </w:rPr>
        <w:t xml:space="preserve">3, </w:t>
      </w:r>
      <w:r w:rsidRPr="00B564AF">
        <w:rPr>
          <w:rFonts w:ascii="Arial" w:eastAsia="Times New Roman" w:hAnsi="Arial" w:cs="Arial"/>
          <w:sz w:val="20"/>
          <w:szCs w:val="20"/>
          <w:lang w:val="nl-NL"/>
        </w:rPr>
        <w:t>Antoinette D.I. van Asselt</w:t>
      </w:r>
      <w:r w:rsidRPr="00B564AF">
        <w:rPr>
          <w:rFonts w:ascii="Arial" w:eastAsia="Times New Roman" w:hAnsi="Arial" w:cs="Arial"/>
          <w:sz w:val="20"/>
          <w:szCs w:val="20"/>
          <w:vertAlign w:val="superscript"/>
          <w:lang w:val="nl-NL"/>
        </w:rPr>
        <w:t>1,6</w:t>
      </w:r>
    </w:p>
    <w:p w14:paraId="6D937696" w14:textId="77777777" w:rsidR="00DF5AAD" w:rsidRPr="003F7592" w:rsidRDefault="00DF5AAD" w:rsidP="00DF5AAD">
      <w:pPr>
        <w:pStyle w:val="ListParagraph"/>
        <w:numPr>
          <w:ilvl w:val="0"/>
          <w:numId w:val="6"/>
        </w:numPr>
        <w:spacing w:after="160" w:line="259" w:lineRule="auto"/>
        <w:rPr>
          <w:rFonts w:ascii="Arial" w:eastAsia="Times New Roman" w:hAnsi="Arial" w:cs="Arial"/>
          <w:sz w:val="20"/>
          <w:szCs w:val="20"/>
        </w:rPr>
      </w:pPr>
      <w:r w:rsidRPr="003F7592">
        <w:rPr>
          <w:rFonts w:ascii="Arial" w:eastAsia="Times New Roman" w:hAnsi="Arial" w:cs="Arial"/>
          <w:sz w:val="20"/>
          <w:szCs w:val="20"/>
        </w:rPr>
        <w:t>Department of Health Sciences, University of Groningen, University Medical Center Groningen, Groningen, The Netherlands.</w:t>
      </w:r>
    </w:p>
    <w:p w14:paraId="4D394417" w14:textId="77777777" w:rsidR="00DF5AAD" w:rsidRPr="003F7592" w:rsidRDefault="00DF5AAD" w:rsidP="00DF5AAD">
      <w:pPr>
        <w:pStyle w:val="ListParagraph"/>
        <w:numPr>
          <w:ilvl w:val="0"/>
          <w:numId w:val="6"/>
        </w:numPr>
        <w:spacing w:after="160" w:line="259" w:lineRule="auto"/>
        <w:rPr>
          <w:rFonts w:ascii="Arial" w:eastAsia="Times New Roman" w:hAnsi="Arial" w:cs="Arial"/>
          <w:sz w:val="20"/>
          <w:szCs w:val="20"/>
        </w:rPr>
      </w:pPr>
      <w:r w:rsidRPr="003F7592">
        <w:rPr>
          <w:rFonts w:ascii="Arial" w:eastAsia="Times New Roman" w:hAnsi="Arial" w:cs="Arial"/>
          <w:sz w:val="20"/>
          <w:szCs w:val="20"/>
        </w:rPr>
        <w:t>Health-Ecore, Zeist, The Netherlands</w:t>
      </w:r>
    </w:p>
    <w:p w14:paraId="28F5F9E7" w14:textId="77777777" w:rsidR="00DF5AAD" w:rsidRPr="003F7592" w:rsidRDefault="00DF5AAD" w:rsidP="00DF5AAD">
      <w:pPr>
        <w:pStyle w:val="ListParagraph"/>
        <w:numPr>
          <w:ilvl w:val="0"/>
          <w:numId w:val="6"/>
        </w:numPr>
        <w:spacing w:after="160" w:line="259" w:lineRule="auto"/>
        <w:rPr>
          <w:rFonts w:ascii="Arial" w:eastAsia="Times New Roman" w:hAnsi="Arial" w:cs="Arial"/>
          <w:sz w:val="20"/>
          <w:szCs w:val="20"/>
        </w:rPr>
      </w:pPr>
      <w:r w:rsidRPr="003F7592">
        <w:rPr>
          <w:rFonts w:ascii="Arial" w:eastAsia="Times New Roman" w:hAnsi="Arial" w:cs="Arial"/>
          <w:sz w:val="20"/>
          <w:szCs w:val="20"/>
        </w:rPr>
        <w:t xml:space="preserve">Department of Anaesthesiology, Intensive Care Medicine and Pain Therapy, University Hospital Frankfurt, Goethe University, Frankfurt, Germany </w:t>
      </w:r>
    </w:p>
    <w:p w14:paraId="7F80DAB2" w14:textId="77777777" w:rsidR="00DF5AAD" w:rsidRPr="003F7592" w:rsidRDefault="00DF5AAD" w:rsidP="00DF5AAD">
      <w:pPr>
        <w:pStyle w:val="ListParagraph"/>
        <w:numPr>
          <w:ilvl w:val="0"/>
          <w:numId w:val="6"/>
        </w:numPr>
        <w:spacing w:after="160" w:line="259" w:lineRule="auto"/>
        <w:rPr>
          <w:rFonts w:ascii="Arial" w:eastAsia="Times New Roman" w:hAnsi="Arial" w:cs="Arial"/>
          <w:sz w:val="20"/>
          <w:szCs w:val="20"/>
        </w:rPr>
      </w:pPr>
      <w:r w:rsidRPr="003F7592">
        <w:rPr>
          <w:rFonts w:ascii="Arial" w:eastAsia="Times New Roman" w:hAnsi="Arial" w:cs="Arial"/>
          <w:sz w:val="20"/>
          <w:szCs w:val="20"/>
        </w:rPr>
        <w:t>Department of Economics, Econometrics and Finance, University of Groningen, Faculty of Economics and Business, Groningen, The Netherlands</w:t>
      </w:r>
    </w:p>
    <w:p w14:paraId="0D52DF52" w14:textId="77777777" w:rsidR="00DF5AAD" w:rsidRPr="003F7592" w:rsidRDefault="00DF5AAD" w:rsidP="00DF5AAD">
      <w:pPr>
        <w:pStyle w:val="ListParagraph"/>
        <w:numPr>
          <w:ilvl w:val="0"/>
          <w:numId w:val="6"/>
        </w:numPr>
        <w:spacing w:after="160" w:line="259" w:lineRule="auto"/>
        <w:rPr>
          <w:rFonts w:ascii="Arial" w:eastAsia="Times New Roman" w:hAnsi="Arial" w:cs="Arial"/>
          <w:sz w:val="20"/>
          <w:szCs w:val="20"/>
        </w:rPr>
      </w:pPr>
      <w:r w:rsidRPr="003F7592">
        <w:rPr>
          <w:rFonts w:ascii="Arial" w:eastAsia="Times New Roman" w:hAnsi="Arial" w:cs="Arial"/>
          <w:sz w:val="20"/>
          <w:szCs w:val="20"/>
        </w:rPr>
        <w:t>Center of Excellence for Pharmaceutical Care, Universitas Padjadjaran, Bandung, Indonesia</w:t>
      </w:r>
    </w:p>
    <w:p w14:paraId="3F4DFB9F" w14:textId="77777777" w:rsidR="00DF5AAD" w:rsidRPr="003F7592" w:rsidRDefault="00DF5AAD" w:rsidP="00DF5AAD">
      <w:pPr>
        <w:pStyle w:val="ListParagraph"/>
        <w:numPr>
          <w:ilvl w:val="0"/>
          <w:numId w:val="6"/>
        </w:numPr>
        <w:spacing w:after="160" w:line="259" w:lineRule="auto"/>
        <w:rPr>
          <w:rFonts w:ascii="Arial" w:eastAsia="Times New Roman" w:hAnsi="Arial" w:cs="Arial"/>
          <w:sz w:val="20"/>
          <w:szCs w:val="20"/>
        </w:rPr>
      </w:pPr>
      <w:r w:rsidRPr="003F7592">
        <w:rPr>
          <w:rFonts w:ascii="Arial" w:eastAsia="Times New Roman" w:hAnsi="Arial" w:cs="Arial"/>
          <w:sz w:val="20"/>
          <w:szCs w:val="20"/>
        </w:rPr>
        <w:t>Department of Epidemiology, University of Groningen, University Medical Center Groningen, Groningen, The Netherlands.</w:t>
      </w:r>
    </w:p>
    <w:p w14:paraId="2DBACA65" w14:textId="77777777" w:rsidR="00DF5AAD" w:rsidRPr="003F7592" w:rsidRDefault="00DF5AAD" w:rsidP="00DF5AAD">
      <w:pPr>
        <w:jc w:val="both"/>
        <w:rPr>
          <w:rFonts w:ascii="Arial" w:hAnsi="Arial" w:cs="Arial"/>
          <w:sz w:val="20"/>
          <w:szCs w:val="20"/>
        </w:rPr>
      </w:pPr>
      <w:r w:rsidRPr="003F7592">
        <w:rPr>
          <w:rFonts w:ascii="Arial" w:eastAsia="Times New Roman" w:hAnsi="Arial" w:cs="Arial"/>
          <w:sz w:val="20"/>
          <w:szCs w:val="20"/>
          <w:vertAlign w:val="superscript"/>
        </w:rPr>
        <w:t>*</w:t>
      </w:r>
      <w:r w:rsidRPr="003F7592">
        <w:rPr>
          <w:rFonts w:ascii="Arial" w:eastAsia="Times New Roman" w:hAnsi="Arial" w:cs="Arial"/>
          <w:sz w:val="20"/>
          <w:szCs w:val="20"/>
        </w:rPr>
        <w:t xml:space="preserve"> Correspondence to: Leslie R. Zwerwer</w:t>
      </w:r>
    </w:p>
    <w:p w14:paraId="71F3510A" w14:textId="77777777" w:rsidR="00DF5AAD" w:rsidRPr="003F7592" w:rsidRDefault="00DF5AAD" w:rsidP="00DF5AAD">
      <w:pPr>
        <w:jc w:val="both"/>
        <w:rPr>
          <w:rFonts w:ascii="Arial" w:hAnsi="Arial" w:cs="Arial"/>
          <w:sz w:val="20"/>
          <w:szCs w:val="20"/>
        </w:rPr>
      </w:pPr>
      <w:r w:rsidRPr="003F7592">
        <w:rPr>
          <w:rFonts w:ascii="Arial" w:eastAsia="Times New Roman" w:hAnsi="Arial" w:cs="Arial"/>
          <w:sz w:val="20"/>
          <w:szCs w:val="20"/>
        </w:rPr>
        <w:t>Department of Health Sciences, University Medical Center Groningen, University of Groningen</w:t>
      </w:r>
    </w:p>
    <w:p w14:paraId="1E78F05C" w14:textId="77777777" w:rsidR="00DF5AAD" w:rsidRPr="00B564AF" w:rsidRDefault="00DF5AAD" w:rsidP="00DF5AAD">
      <w:pPr>
        <w:jc w:val="both"/>
        <w:rPr>
          <w:rFonts w:ascii="Arial" w:hAnsi="Arial"/>
          <w:sz w:val="20"/>
          <w:lang w:val="nl-NL"/>
        </w:rPr>
      </w:pPr>
      <w:r w:rsidRPr="00B564AF">
        <w:rPr>
          <w:rFonts w:ascii="Arial" w:hAnsi="Arial"/>
          <w:sz w:val="20"/>
          <w:lang w:val="nl-NL"/>
        </w:rPr>
        <w:t>Hanzeplein 1, 9713 GZ Groningen, The Netherlands.</w:t>
      </w:r>
    </w:p>
    <w:p w14:paraId="20A9B97D" w14:textId="77777777" w:rsidR="00DF5AAD" w:rsidRPr="003F7592" w:rsidRDefault="00DF5AAD" w:rsidP="00DF5AAD">
      <w:pPr>
        <w:rPr>
          <w:rFonts w:ascii="Arial" w:hAnsi="Arial" w:cs="Arial"/>
          <w:sz w:val="20"/>
          <w:szCs w:val="20"/>
        </w:rPr>
      </w:pPr>
      <w:r w:rsidRPr="003F7592">
        <w:rPr>
          <w:rFonts w:ascii="Arial" w:eastAsia="Times New Roman" w:hAnsi="Arial" w:cs="Arial"/>
          <w:sz w:val="20"/>
          <w:szCs w:val="20"/>
        </w:rPr>
        <w:t xml:space="preserve">Email: </w:t>
      </w:r>
      <w:hyperlink r:id="rId12">
        <w:r w:rsidRPr="003F7592">
          <w:rPr>
            <w:rStyle w:val="Hyperlink"/>
            <w:rFonts w:ascii="Arial" w:eastAsia="Times New Roman" w:hAnsi="Arial" w:cs="Arial"/>
            <w:sz w:val="20"/>
            <w:szCs w:val="20"/>
          </w:rPr>
          <w:t>l.r.zwerwer@rug.nl</w:t>
        </w:r>
      </w:hyperlink>
    </w:p>
    <w:p w14:paraId="718B24F4" w14:textId="7ECA5B9A" w:rsidR="00DF5AAD" w:rsidRDefault="00DF5AAD">
      <w:pPr>
        <w:rPr>
          <w:rFonts w:ascii="Arial" w:hAnsi="Arial" w:cs="Arial"/>
          <w:b/>
          <w:bCs/>
          <w:sz w:val="24"/>
          <w:szCs w:val="24"/>
        </w:rPr>
      </w:pPr>
      <w:r>
        <w:rPr>
          <w:rFonts w:ascii="Arial" w:hAnsi="Arial" w:cs="Arial"/>
          <w:b/>
          <w:bCs/>
          <w:sz w:val="24"/>
          <w:szCs w:val="24"/>
        </w:rPr>
        <w:br w:type="page"/>
      </w:r>
    </w:p>
    <w:p w14:paraId="64CC8320" w14:textId="204BB5B7" w:rsidR="006F19F6" w:rsidRPr="007B36E0" w:rsidRDefault="006F19F6" w:rsidP="00565C60">
      <w:pPr>
        <w:spacing w:line="360" w:lineRule="auto"/>
        <w:rPr>
          <w:rFonts w:ascii="Arial" w:hAnsi="Arial" w:cs="Arial"/>
          <w:i/>
          <w:iCs/>
          <w:sz w:val="20"/>
          <w:szCs w:val="20"/>
        </w:rPr>
      </w:pPr>
      <w:r w:rsidRPr="007B36E0">
        <w:rPr>
          <w:rFonts w:ascii="Arial" w:hAnsi="Arial" w:cs="Arial"/>
          <w:i/>
          <w:iCs/>
          <w:sz w:val="20"/>
          <w:szCs w:val="20"/>
        </w:rPr>
        <w:lastRenderedPageBreak/>
        <w:t>Equation 1</w:t>
      </w:r>
    </w:p>
    <w:p w14:paraId="5B518AC4" w14:textId="77777777" w:rsidR="006F19F6" w:rsidRPr="003D4C95" w:rsidRDefault="006F19F6" w:rsidP="006F19F6">
      <w:pPr>
        <w:spacing w:after="0" w:line="360" w:lineRule="auto"/>
        <w:rPr>
          <w:rFonts w:ascii="Arial" w:eastAsiaTheme="minorEastAsia" w:hAnsi="Arial" w:cs="Arial"/>
          <w:sz w:val="20"/>
          <w:szCs w:val="20"/>
        </w:rPr>
      </w:pPr>
      <m:oMathPara>
        <m:oMath>
          <m:r>
            <w:rPr>
              <w:rFonts w:ascii="Cambria Math" w:hAnsi="Cambria Math" w:cs="Arial"/>
              <w:sz w:val="20"/>
              <w:szCs w:val="20"/>
            </w:rPr>
            <m:t>ICER=</m:t>
          </m:r>
          <m:f>
            <m:fPr>
              <m:ctrlPr>
                <w:rPr>
                  <w:rFonts w:ascii="Cambria Math" w:hAnsi="Cambria Math" w:cs="Arial"/>
                  <w:sz w:val="20"/>
                  <w:szCs w:val="20"/>
                </w:rPr>
              </m:ctrlPr>
            </m:fPr>
            <m:num>
              <m:r>
                <m:rPr>
                  <m:sty m:val="p"/>
                </m:rPr>
                <w:rPr>
                  <w:rFonts w:ascii="Cambria Math" w:hAnsi="Cambria Math" w:cs="Arial"/>
                  <w:sz w:val="20"/>
                  <w:szCs w:val="20"/>
                </w:rPr>
                <m:t>Costs treatment - Costs care as usual</m:t>
              </m:r>
              <m:ctrlPr>
                <w:rPr>
                  <w:rFonts w:ascii="Cambria Math" w:hAnsi="Cambria Math" w:cs="Arial"/>
                  <w:i/>
                  <w:sz w:val="20"/>
                  <w:szCs w:val="20"/>
                </w:rPr>
              </m:ctrlPr>
            </m:num>
            <m:den>
              <m:r>
                <m:rPr>
                  <m:sty m:val="p"/>
                </m:rPr>
                <w:rPr>
                  <w:rFonts w:ascii="Cambria Math" w:hAnsi="Cambria Math" w:cs="Arial"/>
                  <w:sz w:val="20"/>
                  <w:szCs w:val="20"/>
                </w:rPr>
                <m:t>QALYs treatment - QALYs care as usual</m:t>
              </m:r>
            </m:den>
          </m:f>
        </m:oMath>
      </m:oMathPara>
    </w:p>
    <w:p w14:paraId="624571BE" w14:textId="77777777" w:rsidR="006F19F6" w:rsidRDefault="006F19F6" w:rsidP="006F19F6">
      <w:pPr>
        <w:spacing w:after="0" w:line="360" w:lineRule="auto"/>
        <w:rPr>
          <w:rFonts w:ascii="Arial" w:eastAsiaTheme="minorEastAsia" w:hAnsi="Arial" w:cs="Arial"/>
          <w:sz w:val="20"/>
          <w:szCs w:val="20"/>
        </w:rPr>
      </w:pPr>
    </w:p>
    <w:p w14:paraId="62952A9C" w14:textId="1070263E" w:rsidR="00B91AD1" w:rsidRDefault="00B91AD1" w:rsidP="006F19F6">
      <w:pPr>
        <w:spacing w:after="0" w:line="360" w:lineRule="auto"/>
        <w:rPr>
          <w:rFonts w:ascii="Arial" w:eastAsiaTheme="minorEastAsia" w:hAnsi="Arial" w:cs="Arial"/>
          <w:i/>
          <w:iCs/>
          <w:sz w:val="20"/>
          <w:szCs w:val="20"/>
        </w:rPr>
      </w:pPr>
      <w:r w:rsidRPr="00B91AD1">
        <w:rPr>
          <w:rFonts w:ascii="Arial" w:eastAsiaTheme="minorEastAsia" w:hAnsi="Arial" w:cs="Arial"/>
          <w:i/>
          <w:iCs/>
          <w:sz w:val="20"/>
          <w:szCs w:val="20"/>
        </w:rPr>
        <w:t>Equation 2</w:t>
      </w:r>
    </w:p>
    <w:p w14:paraId="49EA96AC" w14:textId="77777777" w:rsidR="00B91AD1" w:rsidRPr="00B91AD1" w:rsidRDefault="00B91AD1" w:rsidP="006F19F6">
      <w:pPr>
        <w:spacing w:after="0" w:line="360" w:lineRule="auto"/>
        <w:rPr>
          <w:rFonts w:ascii="Arial" w:eastAsiaTheme="minorEastAsia" w:hAnsi="Arial" w:cs="Arial"/>
          <w:i/>
          <w:iCs/>
          <w:sz w:val="20"/>
          <w:szCs w:val="20"/>
        </w:rPr>
      </w:pPr>
    </w:p>
    <w:p w14:paraId="1D297F7C" w14:textId="77777777" w:rsidR="006F19F6" w:rsidRPr="003D4C95" w:rsidRDefault="006F19F6" w:rsidP="006F19F6">
      <w:pPr>
        <w:spacing w:after="0" w:line="360" w:lineRule="auto"/>
        <w:rPr>
          <w:rFonts w:ascii="Arial" w:eastAsiaTheme="minorEastAsia" w:hAnsi="Arial" w:cs="Arial"/>
          <w:sz w:val="20"/>
          <w:szCs w:val="20"/>
        </w:rPr>
      </w:pPr>
      <m:oMath>
        <m:r>
          <w:rPr>
            <w:rFonts w:ascii="Cambria Math" w:hAnsi="Cambria Math" w:cs="Arial"/>
            <w:sz w:val="20"/>
            <w:szCs w:val="20"/>
          </w:rPr>
          <m:t>incremental NMB=</m:t>
        </m:r>
        <m:d>
          <m:dPr>
            <m:ctrlPr>
              <w:rPr>
                <w:rFonts w:ascii="Cambria Math" w:hAnsi="Cambria Math" w:cs="Arial"/>
                <w:sz w:val="20"/>
                <w:szCs w:val="20"/>
              </w:rPr>
            </m:ctrlPr>
          </m:dPr>
          <m:e>
            <m:r>
              <m:rPr>
                <m:sty m:val="p"/>
              </m:rPr>
              <w:rPr>
                <w:rFonts w:ascii="Cambria Math" w:hAnsi="Cambria Math" w:cs="Arial"/>
                <w:sz w:val="20"/>
                <w:szCs w:val="20"/>
              </w:rPr>
              <m:t>QALYs treatment – QALYs care as usual</m:t>
            </m:r>
          </m:e>
        </m:d>
        <m:r>
          <m:rPr>
            <m:sty m:val="p"/>
          </m:rPr>
          <w:rPr>
            <w:rFonts w:ascii="Cambria Math" w:hAnsi="Cambria Math" w:cs="Arial"/>
            <w:sz w:val="20"/>
            <w:szCs w:val="20"/>
          </w:rPr>
          <m:t>*WTP - (Costs treatment - Costs care as usual</m:t>
        </m:r>
      </m:oMath>
      <w:r w:rsidRPr="003D4C95">
        <w:rPr>
          <w:rFonts w:ascii="Arial" w:eastAsiaTheme="minorEastAsia" w:hAnsi="Arial" w:cs="Arial"/>
          <w:sz w:val="20"/>
          <w:szCs w:val="20"/>
        </w:rPr>
        <w:t>).</w:t>
      </w:r>
    </w:p>
    <w:p w14:paraId="5C0C7C61" w14:textId="77777777" w:rsidR="006F19F6" w:rsidRDefault="006F19F6" w:rsidP="006F19F6">
      <w:pPr>
        <w:spacing w:after="0" w:line="360" w:lineRule="auto"/>
        <w:rPr>
          <w:rFonts w:ascii="Arial" w:eastAsiaTheme="minorEastAsia" w:hAnsi="Arial" w:cs="Arial"/>
          <w:sz w:val="20"/>
          <w:szCs w:val="20"/>
        </w:rPr>
      </w:pPr>
    </w:p>
    <w:p w14:paraId="09D3F87D" w14:textId="3A6B813C" w:rsidR="006F19F6" w:rsidRPr="007A572C" w:rsidRDefault="007A572C" w:rsidP="006F19F6">
      <w:pPr>
        <w:spacing w:after="0" w:line="360" w:lineRule="auto"/>
        <w:rPr>
          <w:rFonts w:ascii="Arial" w:eastAsiaTheme="minorEastAsia" w:hAnsi="Arial" w:cs="Arial"/>
          <w:i/>
          <w:iCs/>
          <w:sz w:val="20"/>
          <w:szCs w:val="20"/>
        </w:rPr>
      </w:pPr>
      <w:r w:rsidRPr="007A572C">
        <w:rPr>
          <w:rFonts w:ascii="Arial" w:eastAsiaTheme="minorEastAsia" w:hAnsi="Arial" w:cs="Arial"/>
          <w:i/>
          <w:iCs/>
          <w:sz w:val="20"/>
          <w:szCs w:val="20"/>
        </w:rPr>
        <w:t>Equation 3</w:t>
      </w:r>
    </w:p>
    <w:p w14:paraId="23F082D8" w14:textId="77777777" w:rsidR="006F19F6" w:rsidRPr="003D4C95" w:rsidRDefault="006F19F6" w:rsidP="006F19F6">
      <w:pPr>
        <w:spacing w:after="0" w:line="360" w:lineRule="auto"/>
        <w:rPr>
          <w:rFonts w:ascii="Arial" w:eastAsiaTheme="minorEastAsia" w:hAnsi="Arial" w:cs="Arial"/>
          <w:sz w:val="20"/>
          <w:szCs w:val="20"/>
        </w:rPr>
      </w:pPr>
    </w:p>
    <w:p w14:paraId="661A15B3" w14:textId="77777777" w:rsidR="007A572C" w:rsidRPr="007A572C" w:rsidRDefault="00262B11" w:rsidP="006F19F6">
      <w:pPr>
        <w:spacing w:line="360" w:lineRule="auto"/>
        <w:jc w:val="center"/>
        <w:rPr>
          <w:rFonts w:ascii="Arial" w:eastAsiaTheme="minorEastAsia" w:hAnsi="Arial" w:cs="Arial"/>
          <w:sz w:val="20"/>
          <w:szCs w:val="20"/>
        </w:rPr>
      </w:pPr>
      <m:oMathPara>
        <m:oMath>
          <m:r>
            <w:rPr>
              <w:rFonts w:ascii="Cambria Math" w:hAnsi="Cambria Math" w:cs="Arial"/>
              <w:sz w:val="20"/>
              <w:szCs w:val="20"/>
            </w:rPr>
            <m:t xml:space="preserve">Price per bed per year </m:t>
          </m:r>
          <m:d>
            <m:dPr>
              <m:ctrlPr>
                <w:rPr>
                  <w:rFonts w:ascii="Cambria Math" w:hAnsi="Cambria Math" w:cs="Arial"/>
                  <w:i/>
                  <w:sz w:val="20"/>
                  <w:szCs w:val="20"/>
                </w:rPr>
              </m:ctrlPr>
            </m:dPr>
            <m:e>
              <m:r>
                <w:rPr>
                  <w:rFonts w:ascii="Cambria Math" w:hAnsi="Cambria Math" w:cs="Arial"/>
                  <w:sz w:val="20"/>
                  <w:szCs w:val="20"/>
                </w:rPr>
                <m:t>2021</m:t>
              </m:r>
            </m:e>
          </m:d>
          <m:r>
            <m:rPr>
              <m:aln/>
            </m:rP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Set up and installation  +Training</m:t>
              </m:r>
            </m:num>
            <m:den>
              <m:r>
                <w:rPr>
                  <w:rFonts w:ascii="Cambria Math" w:hAnsi="Cambria Math" w:cs="Arial"/>
                  <w:sz w:val="20"/>
                  <w:szCs w:val="20"/>
                </w:rPr>
                <m:t>number of beds*nunber of years system lasts</m:t>
              </m:r>
            </m:den>
          </m:f>
          <m:r>
            <w:rPr>
              <w:rFonts w:ascii="Cambria Math" w:hAnsi="Cambria Math" w:cs="Arial"/>
              <w:sz w:val="20"/>
              <w:szCs w:val="20"/>
            </w:rPr>
            <m:t>+hardware+service and remote support+licensing</m:t>
          </m:r>
        </m:oMath>
      </m:oMathPara>
    </w:p>
    <w:p w14:paraId="5CD84B1E" w14:textId="16C7719C" w:rsidR="006F19F6" w:rsidRPr="003D4C95" w:rsidRDefault="00262B11" w:rsidP="006F19F6">
      <w:pPr>
        <w:spacing w:line="360" w:lineRule="auto"/>
        <w:jc w:val="center"/>
        <w:rPr>
          <w:rFonts w:ascii="Arial" w:eastAsiaTheme="minorEastAsia" w:hAnsi="Arial" w:cs="Arial"/>
          <w:sz w:val="20"/>
          <w:szCs w:val="20"/>
        </w:rPr>
      </w:pPr>
      <m:oMathPara>
        <m:oMath>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25,000+5,000</m:t>
              </m:r>
            </m:num>
            <m:den>
              <m:r>
                <w:rPr>
                  <w:rFonts w:ascii="Cambria Math" w:hAnsi="Cambria Math" w:cs="Arial"/>
                  <w:sz w:val="20"/>
                  <w:szCs w:val="20"/>
                </w:rPr>
                <m:t>20*10</m:t>
              </m:r>
            </m:den>
          </m:f>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500+600</m:t>
              </m:r>
              <m:r>
                <w:rPr>
                  <w:rFonts w:ascii="Cambria Math" w:eastAsiaTheme="minorEastAsia" w:hAnsi="Cambria Math" w:cs="Arial"/>
                  <w:sz w:val="20"/>
                  <w:szCs w:val="20"/>
                </w:rPr>
                <m:t>+800</m:t>
              </m:r>
              <m:ctrlPr>
                <w:rPr>
                  <w:rFonts w:ascii="Cambria Math" w:eastAsiaTheme="minorEastAsia" w:hAnsi="Cambria Math" w:cs="Arial"/>
                  <w:i/>
                  <w:sz w:val="20"/>
                  <w:szCs w:val="20"/>
                </w:rPr>
              </m:ctrlPr>
            </m:e>
          </m:d>
          <m:r>
            <w:rPr>
              <w:rFonts w:ascii="Cambria Math" w:eastAsiaTheme="minorEastAsia" w:hAnsi="Cambria Math" w:cs="Arial"/>
              <w:sz w:val="20"/>
              <w:szCs w:val="20"/>
            </w:rPr>
            <m:t>=</m:t>
          </m:r>
          <m:r>
            <m:rPr>
              <m:sty m:val="p"/>
            </m:rPr>
            <w:rPr>
              <w:rFonts w:ascii="Cambria Math" w:hAnsi="Cambria Math" w:cs="Arial"/>
              <w:sz w:val="20"/>
              <w:szCs w:val="20"/>
            </w:rPr>
            <m:t xml:space="preserve">€ </m:t>
          </m:r>
          <m:r>
            <w:rPr>
              <w:rFonts w:ascii="Cambria Math" w:eastAsiaTheme="minorEastAsia" w:hAnsi="Cambria Math" w:cs="Arial"/>
              <w:sz w:val="20"/>
              <w:szCs w:val="20"/>
            </w:rPr>
            <m:t>2,050</m:t>
          </m:r>
        </m:oMath>
      </m:oMathPara>
    </w:p>
    <w:p w14:paraId="0E91ED9B" w14:textId="77777777" w:rsidR="007A572C" w:rsidRDefault="007A572C" w:rsidP="00565C60">
      <w:pPr>
        <w:keepNext/>
        <w:rPr>
          <w:rFonts w:ascii="Arial" w:hAnsi="Arial" w:cs="Arial"/>
          <w:b/>
          <w:bCs/>
          <w:sz w:val="24"/>
          <w:szCs w:val="24"/>
        </w:rPr>
      </w:pPr>
    </w:p>
    <w:p w14:paraId="2975F04F" w14:textId="694C7903" w:rsidR="00565C60" w:rsidRPr="003D4C95" w:rsidRDefault="00565C60" w:rsidP="00565C60">
      <w:pPr>
        <w:keepNext/>
        <w:rPr>
          <w:rFonts w:ascii="Arial" w:hAnsi="Arial" w:cs="Arial"/>
          <w:i/>
          <w:sz w:val="20"/>
          <w:szCs w:val="20"/>
        </w:rPr>
      </w:pPr>
      <w:r w:rsidRPr="003D4C95">
        <w:rPr>
          <w:rFonts w:ascii="Arial" w:hAnsi="Arial" w:cs="Arial"/>
          <w:i/>
          <w:sz w:val="20"/>
          <w:szCs w:val="20"/>
        </w:rPr>
        <w:t xml:space="preserve">Table </w:t>
      </w:r>
      <w:r w:rsidR="00F37977">
        <w:rPr>
          <w:rFonts w:ascii="Arial" w:hAnsi="Arial" w:cs="Arial"/>
          <w:i/>
          <w:sz w:val="20"/>
          <w:szCs w:val="20"/>
        </w:rPr>
        <w:t>1</w:t>
      </w:r>
      <w:r w:rsidRPr="003D4C95">
        <w:rPr>
          <w:rFonts w:ascii="Arial" w:hAnsi="Arial" w:cs="Arial"/>
          <w:i/>
          <w:sz w:val="20"/>
          <w:szCs w:val="20"/>
        </w:rPr>
        <w:t>. Parameters of the health-economic model</w:t>
      </w:r>
    </w:p>
    <w:p w14:paraId="00469DD8" w14:textId="77777777" w:rsidR="00565C60" w:rsidRPr="00565C60" w:rsidRDefault="00565C60" w:rsidP="00565C60"/>
    <w:p w14:paraId="29D926FC" w14:textId="77777777" w:rsidR="00162BC7" w:rsidRDefault="00162BC7" w:rsidP="00994C21">
      <w:pPr>
        <w:spacing w:line="360" w:lineRule="auto"/>
        <w:rPr>
          <w:rFonts w:ascii="Arial" w:hAnsi="Arial" w:cs="Arial"/>
          <w:b/>
          <w:sz w:val="20"/>
          <w:szCs w:val="20"/>
        </w:rPr>
        <w:sectPr w:rsidR="00162BC7" w:rsidSect="007C5EA0">
          <w:footerReference w:type="default" r:id="rId13"/>
          <w:pgSz w:w="11906" w:h="16838" w:code="9"/>
          <w:pgMar w:top="1418" w:right="1418" w:bottom="992" w:left="1418" w:header="709" w:footer="748" w:gutter="0"/>
          <w:pgNumType w:start="1"/>
          <w:cols w:space="708"/>
          <w:docGrid w:linePitch="360"/>
        </w:sectPr>
      </w:pPr>
    </w:p>
    <w:tbl>
      <w:tblPr>
        <w:tblStyle w:val="TableGrid"/>
        <w:tblW w:w="14508" w:type="dxa"/>
        <w:tblLayout w:type="fixed"/>
        <w:tblLook w:val="04A0" w:firstRow="1" w:lastRow="0" w:firstColumn="1" w:lastColumn="0" w:noHBand="0" w:noVBand="1"/>
      </w:tblPr>
      <w:tblGrid>
        <w:gridCol w:w="2003"/>
        <w:gridCol w:w="2129"/>
        <w:gridCol w:w="1737"/>
        <w:gridCol w:w="1581"/>
        <w:gridCol w:w="1581"/>
        <w:gridCol w:w="1472"/>
        <w:gridCol w:w="1909"/>
        <w:gridCol w:w="2096"/>
      </w:tblGrid>
      <w:tr w:rsidR="00E640DF" w:rsidRPr="0031355E" w14:paraId="591D4A9E" w14:textId="77777777" w:rsidTr="00994C21">
        <w:trPr>
          <w:trHeight w:val="1169"/>
        </w:trPr>
        <w:tc>
          <w:tcPr>
            <w:tcW w:w="2003" w:type="dxa"/>
          </w:tcPr>
          <w:p w14:paraId="08E35FA9" w14:textId="77777777" w:rsidR="00E640DF" w:rsidRPr="003D4C95" w:rsidRDefault="00E640DF" w:rsidP="00994C21">
            <w:pPr>
              <w:spacing w:line="360" w:lineRule="auto"/>
              <w:rPr>
                <w:rFonts w:ascii="Arial" w:hAnsi="Arial" w:cs="Arial"/>
                <w:b/>
                <w:sz w:val="20"/>
                <w:szCs w:val="20"/>
              </w:rPr>
            </w:pPr>
            <w:r w:rsidRPr="003D4C95">
              <w:rPr>
                <w:rFonts w:ascii="Arial" w:hAnsi="Arial" w:cs="Arial"/>
                <w:b/>
                <w:sz w:val="20"/>
                <w:szCs w:val="20"/>
              </w:rPr>
              <w:lastRenderedPageBreak/>
              <w:t>Group of parameters</w:t>
            </w:r>
          </w:p>
        </w:tc>
        <w:tc>
          <w:tcPr>
            <w:tcW w:w="2129" w:type="dxa"/>
          </w:tcPr>
          <w:p w14:paraId="15D9841B" w14:textId="77777777" w:rsidR="00E640DF" w:rsidRPr="003D4C95" w:rsidRDefault="00E640DF" w:rsidP="00994C21">
            <w:pPr>
              <w:spacing w:line="360" w:lineRule="auto"/>
              <w:rPr>
                <w:rFonts w:ascii="Arial" w:hAnsi="Arial" w:cs="Arial"/>
                <w:b/>
                <w:sz w:val="20"/>
                <w:szCs w:val="20"/>
              </w:rPr>
            </w:pPr>
            <w:r w:rsidRPr="003D4C95">
              <w:rPr>
                <w:rFonts w:ascii="Arial" w:hAnsi="Arial" w:cs="Arial"/>
                <w:b/>
                <w:sz w:val="20"/>
                <w:szCs w:val="20"/>
              </w:rPr>
              <w:t>Parameter</w:t>
            </w:r>
          </w:p>
        </w:tc>
        <w:tc>
          <w:tcPr>
            <w:tcW w:w="1737" w:type="dxa"/>
          </w:tcPr>
          <w:p w14:paraId="54ADABA4" w14:textId="77777777" w:rsidR="00E640DF" w:rsidRPr="003D4C95" w:rsidRDefault="00E640DF" w:rsidP="00994C21">
            <w:pPr>
              <w:spacing w:line="360" w:lineRule="auto"/>
              <w:rPr>
                <w:rFonts w:ascii="Arial" w:hAnsi="Arial" w:cs="Arial"/>
                <w:b/>
                <w:sz w:val="20"/>
                <w:szCs w:val="20"/>
              </w:rPr>
            </w:pPr>
            <w:r w:rsidRPr="003D4C95">
              <w:rPr>
                <w:rFonts w:ascii="Arial" w:hAnsi="Arial" w:cs="Arial"/>
                <w:b/>
                <w:sz w:val="20"/>
                <w:szCs w:val="20"/>
              </w:rPr>
              <w:t>Base case (i.e., mean)</w:t>
            </w:r>
          </w:p>
        </w:tc>
        <w:tc>
          <w:tcPr>
            <w:tcW w:w="1581" w:type="dxa"/>
          </w:tcPr>
          <w:p w14:paraId="259E9662" w14:textId="77777777" w:rsidR="00E640DF" w:rsidRPr="003D4C95" w:rsidRDefault="00E640DF" w:rsidP="00994C21">
            <w:pPr>
              <w:spacing w:line="360" w:lineRule="auto"/>
              <w:rPr>
                <w:rFonts w:ascii="Arial" w:hAnsi="Arial" w:cs="Arial"/>
                <w:b/>
                <w:sz w:val="20"/>
                <w:szCs w:val="20"/>
              </w:rPr>
            </w:pPr>
            <w:r w:rsidRPr="003D4C95">
              <w:rPr>
                <w:rFonts w:ascii="Arial" w:hAnsi="Arial" w:cs="Arial"/>
                <w:b/>
                <w:sz w:val="20"/>
                <w:szCs w:val="20"/>
              </w:rPr>
              <w:t>Standard deviation</w:t>
            </w:r>
          </w:p>
        </w:tc>
        <w:tc>
          <w:tcPr>
            <w:tcW w:w="1581" w:type="dxa"/>
          </w:tcPr>
          <w:p w14:paraId="4FFC0558" w14:textId="77777777" w:rsidR="00E640DF" w:rsidRPr="003D4C95" w:rsidRDefault="00E640DF" w:rsidP="00994C21">
            <w:pPr>
              <w:spacing w:line="360" w:lineRule="auto"/>
              <w:rPr>
                <w:rFonts w:ascii="Arial" w:hAnsi="Arial" w:cs="Arial"/>
                <w:b/>
                <w:sz w:val="20"/>
                <w:szCs w:val="20"/>
              </w:rPr>
            </w:pPr>
            <w:r w:rsidRPr="003D4C95">
              <w:rPr>
                <w:rFonts w:ascii="Arial" w:hAnsi="Arial" w:cs="Arial"/>
                <w:b/>
                <w:sz w:val="20"/>
                <w:szCs w:val="20"/>
              </w:rPr>
              <w:t>One-way sensitivity analysis boundaries</w:t>
            </w:r>
          </w:p>
        </w:tc>
        <w:tc>
          <w:tcPr>
            <w:tcW w:w="1472" w:type="dxa"/>
          </w:tcPr>
          <w:p w14:paraId="1265CF59" w14:textId="77777777" w:rsidR="00E640DF" w:rsidRPr="003D4C95" w:rsidRDefault="00E640DF" w:rsidP="00994C21">
            <w:pPr>
              <w:spacing w:line="360" w:lineRule="auto"/>
              <w:rPr>
                <w:rFonts w:ascii="Arial" w:hAnsi="Arial" w:cs="Arial"/>
                <w:b/>
                <w:sz w:val="20"/>
                <w:szCs w:val="20"/>
              </w:rPr>
            </w:pPr>
            <w:r w:rsidRPr="003D4C95">
              <w:rPr>
                <w:rFonts w:ascii="Arial" w:hAnsi="Arial" w:cs="Arial"/>
                <w:b/>
                <w:sz w:val="20"/>
                <w:szCs w:val="20"/>
              </w:rPr>
              <w:t>Distribution probabilistic sensitivity analysis</w:t>
            </w:r>
          </w:p>
        </w:tc>
        <w:tc>
          <w:tcPr>
            <w:tcW w:w="1909" w:type="dxa"/>
          </w:tcPr>
          <w:p w14:paraId="66D03CA8" w14:textId="77777777" w:rsidR="00E640DF" w:rsidRPr="003D4C95" w:rsidRDefault="00E640DF" w:rsidP="00994C21">
            <w:pPr>
              <w:spacing w:line="360" w:lineRule="auto"/>
              <w:rPr>
                <w:rFonts w:ascii="Arial" w:hAnsi="Arial" w:cs="Arial"/>
                <w:b/>
                <w:sz w:val="20"/>
                <w:szCs w:val="20"/>
              </w:rPr>
            </w:pPr>
            <w:r w:rsidRPr="003D4C95">
              <w:rPr>
                <w:rFonts w:ascii="Arial" w:hAnsi="Arial" w:cs="Arial"/>
                <w:b/>
                <w:sz w:val="20"/>
                <w:szCs w:val="20"/>
              </w:rPr>
              <w:t>Source</w:t>
            </w:r>
          </w:p>
        </w:tc>
        <w:tc>
          <w:tcPr>
            <w:tcW w:w="2096" w:type="dxa"/>
          </w:tcPr>
          <w:p w14:paraId="5DB3E321" w14:textId="77777777" w:rsidR="00E640DF" w:rsidRPr="003D4C95" w:rsidRDefault="00E640DF" w:rsidP="00994C21">
            <w:pPr>
              <w:spacing w:line="360" w:lineRule="auto"/>
              <w:rPr>
                <w:rFonts w:ascii="Arial" w:hAnsi="Arial" w:cs="Arial"/>
                <w:b/>
                <w:sz w:val="20"/>
                <w:szCs w:val="20"/>
              </w:rPr>
            </w:pPr>
            <w:r w:rsidRPr="003D4C95">
              <w:rPr>
                <w:rFonts w:ascii="Arial" w:hAnsi="Arial" w:cs="Arial"/>
                <w:b/>
                <w:sz w:val="20"/>
                <w:szCs w:val="20"/>
              </w:rPr>
              <w:t>Studied population in source</w:t>
            </w:r>
          </w:p>
        </w:tc>
      </w:tr>
      <w:tr w:rsidR="00E640DF" w:rsidRPr="00DF5AAD" w14:paraId="5B15880A" w14:textId="77777777" w:rsidTr="00994C21">
        <w:trPr>
          <w:trHeight w:val="1215"/>
        </w:trPr>
        <w:tc>
          <w:tcPr>
            <w:tcW w:w="2003" w:type="dxa"/>
          </w:tcPr>
          <w:p w14:paraId="53C4833D" w14:textId="77777777" w:rsidR="00E640DF" w:rsidRPr="003D4C95" w:rsidRDefault="00E640DF" w:rsidP="00994C21">
            <w:pPr>
              <w:spacing w:line="360" w:lineRule="auto"/>
              <w:rPr>
                <w:rFonts w:ascii="Arial" w:hAnsi="Arial" w:cs="Arial"/>
                <w:i/>
                <w:sz w:val="20"/>
                <w:szCs w:val="20"/>
              </w:rPr>
            </w:pPr>
            <w:r w:rsidRPr="003D4C95">
              <w:rPr>
                <w:rFonts w:ascii="Arial" w:hAnsi="Arial" w:cs="Arial"/>
                <w:i/>
                <w:sz w:val="20"/>
                <w:szCs w:val="20"/>
              </w:rPr>
              <w:t>Population parameters</w:t>
            </w:r>
          </w:p>
        </w:tc>
        <w:tc>
          <w:tcPr>
            <w:tcW w:w="2129" w:type="dxa"/>
          </w:tcPr>
          <w:p w14:paraId="34EB8DF5"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Mechanically ventilated ICU bed  occupancy</w:t>
            </w:r>
            <w:r w:rsidRPr="003D4C95">
              <w:rPr>
                <w:rFonts w:ascii="Arial" w:hAnsi="Arial" w:cs="Arial"/>
                <w:sz w:val="20"/>
                <w:szCs w:val="20"/>
                <w:vertAlign w:val="superscript"/>
              </w:rPr>
              <w:t>1</w:t>
            </w:r>
          </w:p>
        </w:tc>
        <w:tc>
          <w:tcPr>
            <w:tcW w:w="1737" w:type="dxa"/>
          </w:tcPr>
          <w:p w14:paraId="4BB1BED4"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4.</w:t>
            </w:r>
            <w:r>
              <w:rPr>
                <w:rFonts w:ascii="Arial" w:hAnsi="Arial" w:cs="Arial"/>
                <w:sz w:val="20"/>
                <w:szCs w:val="20"/>
              </w:rPr>
              <w:t>4</w:t>
            </w:r>
            <w:r w:rsidRPr="003D4C95">
              <w:rPr>
                <w:rFonts w:ascii="Arial" w:hAnsi="Arial" w:cs="Arial"/>
                <w:sz w:val="20"/>
                <w:szCs w:val="20"/>
              </w:rPr>
              <w:t>%</w:t>
            </w:r>
          </w:p>
        </w:tc>
        <w:tc>
          <w:tcPr>
            <w:tcW w:w="1581" w:type="dxa"/>
          </w:tcPr>
          <w:p w14:paraId="7CF2A826"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NA</w:t>
            </w:r>
          </w:p>
        </w:tc>
        <w:tc>
          <w:tcPr>
            <w:tcW w:w="1581" w:type="dxa"/>
          </w:tcPr>
          <w:p w14:paraId="0429B18B"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NA</w:t>
            </w:r>
          </w:p>
        </w:tc>
        <w:tc>
          <w:tcPr>
            <w:tcW w:w="1472" w:type="dxa"/>
          </w:tcPr>
          <w:p w14:paraId="4E8CDF29"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NA</w:t>
            </w:r>
          </w:p>
        </w:tc>
        <w:tc>
          <w:tcPr>
            <w:tcW w:w="1909" w:type="dxa"/>
          </w:tcPr>
          <w:p w14:paraId="0D5A148B" w14:textId="430868DB" w:rsidR="00E640DF" w:rsidRPr="001C4664" w:rsidRDefault="00E640DF" w:rsidP="00994C21">
            <w:pPr>
              <w:spacing w:line="360" w:lineRule="auto"/>
              <w:rPr>
                <w:rFonts w:ascii="Arial" w:hAnsi="Arial" w:cs="Arial"/>
                <w:sz w:val="20"/>
                <w:szCs w:val="20"/>
                <w:lang w:val="nl-NL"/>
              </w:rPr>
            </w:pPr>
            <w:r w:rsidRPr="003D4C95">
              <w:rPr>
                <w:rFonts w:ascii="Arial" w:hAnsi="Arial" w:cs="Arial"/>
                <w:sz w:val="20"/>
                <w:szCs w:val="20"/>
              </w:rPr>
              <w:t xml:space="preserve">European Centre for Disease Prevention and Control, 2022 </w:t>
            </w:r>
            <w:r w:rsidRPr="003D4C95">
              <w:rPr>
                <w:rFonts w:ascii="Arial" w:hAnsi="Arial" w:cs="Arial"/>
                <w:sz w:val="20"/>
                <w:szCs w:val="20"/>
              </w:rPr>
              <w:fldChar w:fldCharType="begin"/>
            </w:r>
            <w:r w:rsidR="00526D8D">
              <w:rPr>
                <w:rFonts w:ascii="Arial" w:hAnsi="Arial" w:cs="Arial"/>
                <w:sz w:val="20"/>
                <w:szCs w:val="20"/>
              </w:rPr>
              <w:instrText xml:space="preserve"> ADDIN ZOTERO_ITEM CSL_CITATION {"citationID":"TLUr4CNl","properties":{"formattedCitation":"(1)","plainCitation":"(1)","noteIndex":0},"citationItems":[{"id":498,"uris":["http://zotero.org/users/7856328/items/J6BTS7N3"],"itemData":{"id":498,"type":"report","title":"Data on hospital and ICU admission rates and current occupancy for COVID-19","URL":"https://www.ecdc.europa.eu/en/publications-data/download-data-hospital-and-icu-admission-rates-and-current-occupancy-covid-19","author":[{"literal":"European Centre for Disease Prevention and Control"}],"accessed":{"date-parts":[["2022",12,22]]},"issued":{"date-parts":[["2022",12,22]]}}}],"schema":"https://github.com/citation-style-language/schema/raw/master/csl-citation.json"} </w:instrText>
            </w:r>
            <w:r w:rsidRPr="003D4C95">
              <w:rPr>
                <w:rFonts w:ascii="Arial" w:hAnsi="Arial" w:cs="Arial"/>
                <w:sz w:val="20"/>
                <w:szCs w:val="20"/>
              </w:rPr>
              <w:fldChar w:fldCharType="separate"/>
            </w:r>
            <w:r w:rsidR="00526D8D" w:rsidRPr="00526D8D">
              <w:rPr>
                <w:rFonts w:ascii="Arial" w:hAnsi="Arial" w:cs="Arial"/>
                <w:sz w:val="20"/>
              </w:rPr>
              <w:t>(1)</w:t>
            </w:r>
            <w:r w:rsidRPr="003D4C95">
              <w:rPr>
                <w:rFonts w:ascii="Arial" w:hAnsi="Arial" w:cs="Arial"/>
                <w:sz w:val="20"/>
                <w:szCs w:val="20"/>
              </w:rPr>
              <w:fldChar w:fldCharType="end"/>
            </w:r>
            <w:r w:rsidRPr="003D4C95">
              <w:rPr>
                <w:rFonts w:ascii="Arial" w:hAnsi="Arial" w:cs="Arial"/>
                <w:sz w:val="20"/>
                <w:szCs w:val="20"/>
              </w:rPr>
              <w:t xml:space="preserve"> and Statisches Bundesamt, 202</w:t>
            </w:r>
            <w:r>
              <w:rPr>
                <w:rFonts w:ascii="Arial" w:hAnsi="Arial" w:cs="Arial"/>
                <w:sz w:val="20"/>
                <w:szCs w:val="20"/>
              </w:rPr>
              <w:t>2</w:t>
            </w:r>
            <w:r w:rsidRPr="003D4C95">
              <w:rPr>
                <w:rFonts w:ascii="Arial" w:hAnsi="Arial" w:cs="Arial"/>
                <w:sz w:val="20"/>
                <w:szCs w:val="20"/>
              </w:rPr>
              <w:t xml:space="preserve"> </w:t>
            </w:r>
            <w:r w:rsidRPr="003D4C95">
              <w:rPr>
                <w:rFonts w:ascii="Arial" w:hAnsi="Arial" w:cs="Arial"/>
                <w:sz w:val="20"/>
                <w:szCs w:val="20"/>
              </w:rPr>
              <w:fldChar w:fldCharType="begin"/>
            </w:r>
            <w:r w:rsidR="00526D8D">
              <w:rPr>
                <w:rFonts w:ascii="Arial" w:hAnsi="Arial" w:cs="Arial"/>
                <w:sz w:val="20"/>
                <w:szCs w:val="20"/>
              </w:rPr>
              <w:instrText xml:space="preserve"> ADDIN ZOTERO_ITEM CSL_CITATION {"citationID":"2A8VLOXg","properties":{"formattedCitation":"(2)","plainCitation":"(2)","noteIndex":0},"citationItems":[{"id":499,"uris":["http://zotero.org/users/7856328/items/7CM7DJ9E"],"itemData":{"id":499,"type":"webpage","title":"Hospitals: Medical facilities, hospital beds and movement of patient","URL":"https://www.destatis.de/EN/Themes/Society-Environment/Health/Hospitals/Tables/gd-hospitals-laender.html","author":[{"literal":"Statisches Bundesamt"}],"accessed":{"date-parts":[["2023",11,28]]},"issued":{"date-parts":[["2022"]]}}}],"schema":"https://github.com/citation-style-language/schema/raw/master/csl-citation.json"} </w:instrText>
            </w:r>
            <w:r w:rsidRPr="003D4C95">
              <w:rPr>
                <w:rFonts w:ascii="Arial" w:hAnsi="Arial" w:cs="Arial"/>
                <w:sz w:val="20"/>
                <w:szCs w:val="20"/>
              </w:rPr>
              <w:fldChar w:fldCharType="separate"/>
            </w:r>
            <w:r w:rsidR="00526D8D" w:rsidRPr="00526D8D">
              <w:rPr>
                <w:rFonts w:ascii="Arial" w:hAnsi="Arial" w:cs="Arial"/>
                <w:sz w:val="20"/>
              </w:rPr>
              <w:t>(2)</w:t>
            </w:r>
            <w:r w:rsidRPr="003D4C95">
              <w:rPr>
                <w:rFonts w:ascii="Arial" w:hAnsi="Arial" w:cs="Arial"/>
                <w:sz w:val="20"/>
                <w:szCs w:val="20"/>
              </w:rPr>
              <w:fldChar w:fldCharType="end"/>
            </w:r>
            <w:r w:rsidRPr="003D4C95">
              <w:rPr>
                <w:rFonts w:ascii="Arial" w:hAnsi="Arial" w:cs="Arial"/>
                <w:sz w:val="20"/>
                <w:szCs w:val="20"/>
              </w:rPr>
              <w:t xml:space="preserve"> and </w:t>
            </w:r>
            <w:r w:rsidRPr="003D4C95">
              <w:rPr>
                <w:rStyle w:val="normaltextrun"/>
                <w:rFonts w:ascii="Arial" w:hAnsi="Arial" w:cs="Arial"/>
                <w:color w:val="000000"/>
                <w:sz w:val="20"/>
                <w:szCs w:val="20"/>
              </w:rPr>
              <w:t>Zwerwer et al. (</w:t>
            </w:r>
            <w:r w:rsidR="00F638AB">
              <w:rPr>
                <w:rStyle w:val="normaltextrun"/>
                <w:rFonts w:ascii="Arial" w:hAnsi="Arial" w:cs="Arial"/>
                <w:color w:val="000000"/>
                <w:sz w:val="20"/>
                <w:szCs w:val="20"/>
              </w:rPr>
              <w:t>2024</w:t>
            </w:r>
            <w:r w:rsidRPr="003D4C95">
              <w:rPr>
                <w:rStyle w:val="normaltextrun"/>
                <w:rFonts w:ascii="Arial" w:hAnsi="Arial" w:cs="Arial"/>
                <w:color w:val="000000"/>
                <w:sz w:val="20"/>
                <w:szCs w:val="20"/>
              </w:rPr>
              <w:t xml:space="preserve">) </w:t>
            </w:r>
            <w:r w:rsidRPr="003D4C95">
              <w:rPr>
                <w:rStyle w:val="normaltextrun"/>
                <w:rFonts w:ascii="Arial" w:hAnsi="Arial" w:cs="Arial"/>
                <w:color w:val="000000"/>
                <w:sz w:val="20"/>
                <w:szCs w:val="20"/>
              </w:rPr>
              <w:fldChar w:fldCharType="begin"/>
            </w:r>
            <w:r w:rsidR="008F1891">
              <w:rPr>
                <w:rStyle w:val="normaltextrun"/>
                <w:rFonts w:ascii="Arial" w:hAnsi="Arial" w:cs="Arial"/>
                <w:color w:val="000000"/>
                <w:sz w:val="20"/>
                <w:szCs w:val="20"/>
              </w:rPr>
              <w:instrText xml:space="preserve"> ADDIN ZOTERO_ITEM CSL_CITATION {"citationID":"uC1LwhO7","properties":{"formattedCitation":"(3)","plainCitation":"(3)","noteIndex":0},"citationItems":[{"id":748,"uris":["http://zotero.org/users/7856328/items/PT2AWPIK"],"itemData":{"id":748,"type":"article-journal","abstract":"Abstract\n            \n              Background\n              While COVID-19 hospitalization costs are essential for policymakers to make informed health care resource decisions, little is known about these costs in western Europe. The aim of the current study is to analyze these costs for a German setting, track the development of these costs over time and analyze the daily costs.\n            \n            \n              Methods\n              Administrative costing data was analyzed for 598 non-Intensive Care Unit (ICU) patients and 510 ICU patients diagnosed with COVID-19 at the Frankfurt University hospital. Descriptive statistics of total per patient hospitalization costs were obtained and assessed over time. Propensity scores were estimated for length of stay (LOS) at the general ward and mechanical ventilation (MV) duration, using covariate balancing propensity score for continuous treatment. Costs for each additional day in the general ward and each additional day in the ICU with and without MV were estimated by regressing the total hospitalization costs on the LOS and the presence or absence of several treatments using generalized linear models, while controlling for patient characteristics, comorbidities, and complications.\n            \n            \n              Results\n              Median total per patient hospitalization costs were €3,010 (Q1 – Q3: €2,224—€5,273), €5,887 (Q1 – Q3: €3,054—€10,879) and €21,536 (Q1 – Q3: €7,504—€43,480), respectively, for non-ICU patients, non-MV and MV ICU patients. Total per patient hospitalization costs for non-ICU patients showed a slight increase over time, while total per patient hospitalization costs for ICU patients decreased over time. Each additional day in the general ward for non-ICU COVID-19 patients costed €463.66 (SE: 15.89). Costs for each additional day in the general ward and ICU without and with mechanical ventilation for ICU patients were estimated at €414.20</w:instrText>
            </w:r>
            <w:r w:rsidR="008F1891" w:rsidRPr="001C4664">
              <w:rPr>
                <w:rStyle w:val="normaltextrun"/>
                <w:rFonts w:ascii="Arial" w:hAnsi="Arial" w:cs="Arial"/>
                <w:color w:val="000000"/>
                <w:sz w:val="20"/>
                <w:szCs w:val="20"/>
                <w:lang w:val="nl-NL"/>
              </w:rPr>
              <w:instrText xml:space="preserve"> (SE: 22.17), €927.45 (SE: 45.52) and €2,224.84 (SE: 70.24).\n            \n            \n              Conclusions\n              This is, to our knowledge, the first study examining the costs of COVID-19 hospitalizations in Germany. Estimated costs were overall in agreement with costs found in literature for non-COVID-19 patients, except for higher estimated costs for mechanical ventilation. These estimated costs can potentially improve the precision of COVID-19 cost effectiveness studies in Germany and will thereby allow health care policymakers to provide better informed health care resource decisions in the future.","container-title":"Health Economics Review","DOI":"10.1186/s13561-023-00476-1","ISSN":"2191-1991","issue":"1","journalAbbreviation":"Health Econ Rev","language":"en","page":"4","source":"DOI.org (Crossref)","title":"Mechanical ventilation as a major driver of COVID-19 hospitalization costs: a costing study in a German setting","title-short":"Mechanical ventilation as a major driver of COVID-19 hospitalization costs","volume":"14","author":[{"family":"Zwerwer","given":"Leslie R."},{"family":"Kloka","given":"Jan"},{"family":"Van Der Pol","given":"Simon"},{"family":"Postma","given":"Maarten J."},{"family":"Zacharowski","given":"Kai"},{"family":"Van Asselt","given":"Antoinette D. I."},{"family":"Friedrichson","given":"Benjamin"}],"issued":{"date-parts":[["2024",1,16]]}}}],"schema":"https://github.com/citation-style-language/schema/raw/master/csl-citation.json"} </w:instrText>
            </w:r>
            <w:r w:rsidRPr="003D4C95">
              <w:rPr>
                <w:rStyle w:val="normaltextrun"/>
                <w:rFonts w:ascii="Arial" w:hAnsi="Arial" w:cs="Arial"/>
                <w:color w:val="000000"/>
                <w:sz w:val="20"/>
                <w:szCs w:val="20"/>
              </w:rPr>
              <w:fldChar w:fldCharType="separate"/>
            </w:r>
            <w:r w:rsidR="008F1891" w:rsidRPr="001C4664">
              <w:rPr>
                <w:rFonts w:ascii="Arial" w:hAnsi="Arial" w:cs="Arial"/>
                <w:sz w:val="20"/>
                <w:lang w:val="nl-NL"/>
              </w:rPr>
              <w:t>(3)</w:t>
            </w:r>
            <w:r w:rsidRPr="003D4C95">
              <w:rPr>
                <w:rStyle w:val="normaltextrun"/>
                <w:rFonts w:ascii="Arial" w:hAnsi="Arial" w:cs="Arial"/>
                <w:color w:val="000000"/>
                <w:sz w:val="20"/>
                <w:szCs w:val="20"/>
              </w:rPr>
              <w:fldChar w:fldCharType="end"/>
            </w:r>
          </w:p>
        </w:tc>
        <w:tc>
          <w:tcPr>
            <w:tcW w:w="2096" w:type="dxa"/>
          </w:tcPr>
          <w:p w14:paraId="53D2DA82" w14:textId="77777777" w:rsidR="00E640DF" w:rsidRPr="001C4664" w:rsidRDefault="00E640DF" w:rsidP="00994C21">
            <w:pPr>
              <w:spacing w:line="360" w:lineRule="auto"/>
              <w:rPr>
                <w:rFonts w:ascii="Arial" w:hAnsi="Arial" w:cs="Arial"/>
                <w:sz w:val="20"/>
                <w:szCs w:val="20"/>
                <w:lang w:val="nl-NL"/>
              </w:rPr>
            </w:pPr>
            <w:r w:rsidRPr="001C4664">
              <w:rPr>
                <w:rFonts w:ascii="Arial" w:hAnsi="Arial" w:cs="Arial"/>
                <w:sz w:val="20"/>
                <w:szCs w:val="20"/>
                <w:lang w:val="nl-NL"/>
              </w:rPr>
              <w:t>German COVID-19 ICU patients</w:t>
            </w:r>
          </w:p>
        </w:tc>
      </w:tr>
      <w:tr w:rsidR="00E640DF" w:rsidRPr="0031355E" w14:paraId="6DE3C4CD" w14:textId="77777777" w:rsidTr="00994C21">
        <w:trPr>
          <w:trHeight w:val="1215"/>
        </w:trPr>
        <w:tc>
          <w:tcPr>
            <w:tcW w:w="2003" w:type="dxa"/>
          </w:tcPr>
          <w:p w14:paraId="6410C72A" w14:textId="77777777" w:rsidR="00E640DF" w:rsidRPr="001C4664" w:rsidRDefault="00E640DF" w:rsidP="00994C21">
            <w:pPr>
              <w:spacing w:line="360" w:lineRule="auto"/>
              <w:rPr>
                <w:rFonts w:ascii="Arial" w:hAnsi="Arial" w:cs="Arial"/>
                <w:sz w:val="20"/>
                <w:szCs w:val="20"/>
                <w:lang w:val="nl-NL"/>
              </w:rPr>
            </w:pPr>
          </w:p>
        </w:tc>
        <w:tc>
          <w:tcPr>
            <w:tcW w:w="2129" w:type="dxa"/>
          </w:tcPr>
          <w:p w14:paraId="72B586CC" w14:textId="77777777" w:rsidR="00E640DF" w:rsidRPr="001C4664" w:rsidRDefault="00E640DF" w:rsidP="00994C21">
            <w:pPr>
              <w:spacing w:line="360" w:lineRule="auto"/>
              <w:rPr>
                <w:rFonts w:ascii="Arial" w:hAnsi="Arial" w:cs="Arial"/>
                <w:sz w:val="20"/>
                <w:szCs w:val="20"/>
                <w:vertAlign w:val="superscript"/>
                <w:lang w:val="nl-NL"/>
              </w:rPr>
            </w:pPr>
            <w:r w:rsidRPr="001C4664">
              <w:rPr>
                <w:rFonts w:ascii="Arial" w:hAnsi="Arial" w:cs="Arial"/>
                <w:sz w:val="20"/>
                <w:szCs w:val="20"/>
                <w:lang w:val="nl-NL"/>
              </w:rPr>
              <w:t>Age</w:t>
            </w:r>
          </w:p>
        </w:tc>
        <w:tc>
          <w:tcPr>
            <w:tcW w:w="1737" w:type="dxa"/>
          </w:tcPr>
          <w:p w14:paraId="39013992" w14:textId="77777777" w:rsidR="00E640DF" w:rsidRPr="001C4664" w:rsidRDefault="00E640DF" w:rsidP="00994C21">
            <w:pPr>
              <w:spacing w:line="360" w:lineRule="auto"/>
              <w:rPr>
                <w:rFonts w:ascii="Arial" w:hAnsi="Arial" w:cs="Arial"/>
                <w:sz w:val="20"/>
                <w:szCs w:val="20"/>
                <w:lang w:val="nl-NL"/>
              </w:rPr>
            </w:pPr>
            <w:r w:rsidRPr="001C4664">
              <w:rPr>
                <w:rFonts w:ascii="Arial" w:hAnsi="Arial" w:cs="Arial"/>
                <w:sz w:val="20"/>
                <w:szCs w:val="20"/>
                <w:lang w:val="nl-NL"/>
              </w:rPr>
              <w:t>63</w:t>
            </w:r>
          </w:p>
        </w:tc>
        <w:tc>
          <w:tcPr>
            <w:tcW w:w="1581" w:type="dxa"/>
          </w:tcPr>
          <w:p w14:paraId="7F0A5A72" w14:textId="77777777" w:rsidR="00E640DF" w:rsidRPr="001C4664" w:rsidRDefault="00E640DF" w:rsidP="00994C21">
            <w:pPr>
              <w:spacing w:line="360" w:lineRule="auto"/>
              <w:rPr>
                <w:rFonts w:ascii="Arial" w:hAnsi="Arial" w:cs="Arial"/>
                <w:sz w:val="20"/>
                <w:szCs w:val="20"/>
                <w:lang w:val="nl-NL"/>
              </w:rPr>
            </w:pPr>
            <w:r w:rsidRPr="001C4664">
              <w:rPr>
                <w:rFonts w:ascii="Arial" w:hAnsi="Arial" w:cs="Arial"/>
                <w:sz w:val="20"/>
                <w:szCs w:val="20"/>
                <w:lang w:val="nl-NL"/>
              </w:rPr>
              <w:t>NA</w:t>
            </w:r>
          </w:p>
        </w:tc>
        <w:tc>
          <w:tcPr>
            <w:tcW w:w="1581" w:type="dxa"/>
          </w:tcPr>
          <w:p w14:paraId="4B3CC166" w14:textId="77777777" w:rsidR="00E640DF" w:rsidRPr="001C4664" w:rsidRDefault="00E640DF" w:rsidP="00994C21">
            <w:pPr>
              <w:spacing w:line="360" w:lineRule="auto"/>
              <w:rPr>
                <w:rFonts w:ascii="Arial" w:hAnsi="Arial" w:cs="Arial"/>
                <w:sz w:val="20"/>
                <w:szCs w:val="20"/>
                <w:lang w:val="nl-NL"/>
              </w:rPr>
            </w:pPr>
            <w:r w:rsidRPr="001C4664">
              <w:rPr>
                <w:rFonts w:ascii="Arial" w:hAnsi="Arial" w:cs="Arial"/>
                <w:sz w:val="20"/>
                <w:szCs w:val="20"/>
                <w:lang w:val="nl-NL"/>
              </w:rPr>
              <w:t>NA</w:t>
            </w:r>
          </w:p>
        </w:tc>
        <w:tc>
          <w:tcPr>
            <w:tcW w:w="1472" w:type="dxa"/>
          </w:tcPr>
          <w:p w14:paraId="74D434CD" w14:textId="77777777" w:rsidR="00E640DF" w:rsidRPr="001C4664" w:rsidRDefault="00E640DF" w:rsidP="00994C21">
            <w:pPr>
              <w:spacing w:line="360" w:lineRule="auto"/>
              <w:rPr>
                <w:rFonts w:ascii="Arial" w:hAnsi="Arial" w:cs="Arial"/>
                <w:sz w:val="20"/>
                <w:szCs w:val="20"/>
                <w:lang w:val="nl-NL"/>
              </w:rPr>
            </w:pPr>
            <w:r w:rsidRPr="001C4664">
              <w:rPr>
                <w:rFonts w:ascii="Arial" w:hAnsi="Arial" w:cs="Arial"/>
                <w:sz w:val="20"/>
                <w:szCs w:val="20"/>
                <w:lang w:val="nl-NL"/>
              </w:rPr>
              <w:t>NA</w:t>
            </w:r>
          </w:p>
        </w:tc>
        <w:tc>
          <w:tcPr>
            <w:tcW w:w="1909" w:type="dxa"/>
          </w:tcPr>
          <w:p w14:paraId="0BFA9902" w14:textId="34AB82AF" w:rsidR="00E640DF" w:rsidRPr="003D4C95" w:rsidRDefault="00E640DF" w:rsidP="00994C21">
            <w:pPr>
              <w:spacing w:line="360" w:lineRule="auto"/>
              <w:rPr>
                <w:rFonts w:ascii="Arial" w:hAnsi="Arial" w:cs="Arial"/>
                <w:sz w:val="20"/>
                <w:szCs w:val="20"/>
              </w:rPr>
            </w:pPr>
            <w:r w:rsidRPr="001C4664">
              <w:rPr>
                <w:rStyle w:val="normaltextrun"/>
                <w:rFonts w:ascii="Arial" w:hAnsi="Arial" w:cs="Arial"/>
                <w:color w:val="000000"/>
                <w:sz w:val="20"/>
                <w:szCs w:val="20"/>
                <w:lang w:val="nl-NL"/>
              </w:rPr>
              <w:t>Zwerwer et al. (</w:t>
            </w:r>
            <w:r w:rsidR="008F1891" w:rsidRPr="001C4664">
              <w:rPr>
                <w:rStyle w:val="normaltextrun"/>
                <w:rFonts w:ascii="Arial" w:hAnsi="Arial" w:cs="Arial"/>
                <w:color w:val="000000"/>
                <w:sz w:val="20"/>
                <w:szCs w:val="20"/>
                <w:lang w:val="nl-NL"/>
              </w:rPr>
              <w:t>2024</w:t>
            </w:r>
            <w:r w:rsidRPr="001C4664">
              <w:rPr>
                <w:rStyle w:val="normaltextrun"/>
                <w:rFonts w:ascii="Arial" w:hAnsi="Arial" w:cs="Arial"/>
                <w:color w:val="000000"/>
                <w:sz w:val="20"/>
                <w:szCs w:val="20"/>
                <w:lang w:val="nl-NL"/>
              </w:rPr>
              <w:t xml:space="preserve">) </w:t>
            </w:r>
            <w:r w:rsidRPr="003D4C95">
              <w:rPr>
                <w:rStyle w:val="normaltextrun"/>
                <w:rFonts w:ascii="Arial" w:hAnsi="Arial" w:cs="Arial"/>
                <w:color w:val="000000"/>
                <w:sz w:val="20"/>
                <w:szCs w:val="20"/>
              </w:rPr>
              <w:fldChar w:fldCharType="begin"/>
            </w:r>
            <w:r w:rsidR="008F1891" w:rsidRPr="001C4664">
              <w:rPr>
                <w:rStyle w:val="normaltextrun"/>
                <w:rFonts w:ascii="Arial" w:hAnsi="Arial" w:cs="Arial"/>
                <w:color w:val="000000"/>
                <w:sz w:val="20"/>
                <w:szCs w:val="20"/>
                <w:lang w:val="nl-NL"/>
              </w:rPr>
              <w:instrText xml:space="preserve"> ADDIN ZOTERO_ITEM CSL_CITATION {"citationID":"72hskS9e","properties":{"formattedCitation":"(3)","plainCitation":"(3)","noteIndex":0},"citationItems":[{"id":748,"uris":["http://zotero.org/users/7856328/items/PT2AWPIK"],"itemData":{"id":748,"type":"article-journal","abstract":"Abstract\n            \n              Background\n              While COVID-19 hospitalization costs are essential for policymakers to make informed health care resource decisions, little is known about these costs in western Europe. The aim of the current study is to analyze these costs for a German setting, track the development of these costs over time and analyze the daily costs.\n            \n            \n              Methods\n              Administrative costing data was analyzed for 598 non-Intensive Care Unit (ICU) patients and 510 ICU patients diagnosed with COVID-19 at the Frankfurt University hospital. Descriptive statistics of total per patient hospitalization costs were obtained and assessed over time. Propensity scores were estimated for length of stay (LOS) at the general ward and mechanical ventilation (MV) duration, using covariate balancing propensity score for continuous treatment. Costs for each additional day in the general ward and each additional day in the ICU with and without MV were estimated by regressing the total hospitalization costs on the LOS and the presence or absence of several treatments usin</w:instrText>
            </w:r>
            <w:r w:rsidR="008F1891">
              <w:rPr>
                <w:rStyle w:val="normaltextrun"/>
                <w:rFonts w:ascii="Arial" w:hAnsi="Arial" w:cs="Arial"/>
                <w:color w:val="000000"/>
                <w:sz w:val="20"/>
                <w:szCs w:val="20"/>
              </w:rPr>
              <w:instrText xml:space="preserve">g generalized linear models, while controlling for patient characteristics, comorbidities, and complications.\n            \n            \n              Results\n              Median total per patient hospitalization costs were €3,010 (Q1 – Q3: €2,224—€5,273), €5,887 (Q1 – Q3: €3,054—€10,879) and €21,536 (Q1 – Q3: €7,504—€43,480), respectively, for non-ICU patients, non-MV and MV ICU patients. Total per patient hospitalization costs for non-ICU patients showed a slight increase over time, while total per patient hospitalization costs for ICU patients decreased over time. Each additional day in the general ward for non-ICU COVID-19 patients costed €463.66 (SE: 15.89). Costs for each additional day in the general ward and ICU without and with mechanical ventilation for ICU patients were estimated at €414.20 (SE: 22.17), €927.45 (SE: 45.52) and €2,224.84 (SE: 70.24).\n            \n            \n              Conclusions\n              This is, to our knowledge, the first study examining the costs of COVID-19 hospitalizations in Germany. Estimated costs were overall in agreement with costs found in literature for non-COVID-19 patients, except for higher estimated costs for mechanical ventilation. These estimated costs can potentially improve the precision of COVID-19 cost effectiveness studies in Germany and will thereby allow health care policymakers to provide better informed health care resource decisions in the future.","container-title":"Health Economics Review","DOI":"10.1186/s13561-023-00476-1","ISSN":"2191-1991","issue":"1","journalAbbreviation":"Health Econ Rev","language":"en","page":"4","source":"DOI.org (Crossref)","title":"Mechanical ventilation as a major driver of COVID-19 hospitalization costs: a costing study in a German setting","title-short":"Mechanical ventilation as a major driver of COVID-19 hospitalization costs","volume":"14","author":[{"family":"Zwerwer","given":"Leslie R."},{"family":"Kloka","given":"Jan"},{"family":"Van Der Pol","given":"Simon"},{"family":"Postma","given":"Maarten J."},{"family":"Zacharowski","given":"Kai"},{"family":"Van Asselt","given":"Antoinette D. I."},{"family":"Friedrichson","given":"Benjamin"}],"issued":{"date-parts":[["2024",1,16]]}}}],"schema":"https://github.com/citation-style-language/schema/raw/master/csl-citation.json"} </w:instrText>
            </w:r>
            <w:r w:rsidRPr="003D4C95">
              <w:rPr>
                <w:rStyle w:val="normaltextrun"/>
                <w:rFonts w:ascii="Arial" w:hAnsi="Arial" w:cs="Arial"/>
                <w:color w:val="000000"/>
                <w:sz w:val="20"/>
                <w:szCs w:val="20"/>
              </w:rPr>
              <w:fldChar w:fldCharType="separate"/>
            </w:r>
            <w:r w:rsidR="008F1891" w:rsidRPr="008F1891">
              <w:rPr>
                <w:rFonts w:ascii="Arial" w:hAnsi="Arial" w:cs="Arial"/>
                <w:sz w:val="20"/>
              </w:rPr>
              <w:t>(3)</w:t>
            </w:r>
            <w:r w:rsidRPr="003D4C95">
              <w:rPr>
                <w:rStyle w:val="normaltextrun"/>
                <w:rFonts w:ascii="Arial" w:hAnsi="Arial" w:cs="Arial"/>
                <w:color w:val="000000"/>
                <w:sz w:val="20"/>
                <w:szCs w:val="20"/>
              </w:rPr>
              <w:fldChar w:fldCharType="end"/>
            </w:r>
          </w:p>
        </w:tc>
        <w:tc>
          <w:tcPr>
            <w:tcW w:w="2096" w:type="dxa"/>
          </w:tcPr>
          <w:p w14:paraId="27CC9102"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mechanically ventilated COVID-19 patients</w:t>
            </w:r>
          </w:p>
        </w:tc>
      </w:tr>
      <w:tr w:rsidR="00E640DF" w:rsidRPr="0031355E" w14:paraId="5BE10DBE" w14:textId="77777777" w:rsidTr="00994C21">
        <w:trPr>
          <w:trHeight w:val="977"/>
        </w:trPr>
        <w:tc>
          <w:tcPr>
            <w:tcW w:w="2003" w:type="dxa"/>
          </w:tcPr>
          <w:p w14:paraId="5601ECD3" w14:textId="77777777" w:rsidR="00E640DF" w:rsidRPr="003D4C95" w:rsidRDefault="00E640DF" w:rsidP="00994C21">
            <w:pPr>
              <w:spacing w:line="360" w:lineRule="auto"/>
              <w:rPr>
                <w:rFonts w:ascii="Arial" w:hAnsi="Arial" w:cs="Arial"/>
                <w:sz w:val="20"/>
                <w:szCs w:val="20"/>
              </w:rPr>
            </w:pPr>
          </w:p>
        </w:tc>
        <w:tc>
          <w:tcPr>
            <w:tcW w:w="2129" w:type="dxa"/>
          </w:tcPr>
          <w:p w14:paraId="22E73A56"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Female</w:t>
            </w:r>
          </w:p>
        </w:tc>
        <w:tc>
          <w:tcPr>
            <w:tcW w:w="1737" w:type="dxa"/>
          </w:tcPr>
          <w:p w14:paraId="1BB5CD5C"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37.49%</w:t>
            </w:r>
          </w:p>
        </w:tc>
        <w:tc>
          <w:tcPr>
            <w:tcW w:w="1581" w:type="dxa"/>
          </w:tcPr>
          <w:p w14:paraId="28940D47"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NA</w:t>
            </w:r>
          </w:p>
        </w:tc>
        <w:tc>
          <w:tcPr>
            <w:tcW w:w="1581" w:type="dxa"/>
          </w:tcPr>
          <w:p w14:paraId="52CE21E0"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NA</w:t>
            </w:r>
          </w:p>
        </w:tc>
        <w:tc>
          <w:tcPr>
            <w:tcW w:w="1472" w:type="dxa"/>
          </w:tcPr>
          <w:p w14:paraId="48F67A59"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NA</w:t>
            </w:r>
          </w:p>
        </w:tc>
        <w:tc>
          <w:tcPr>
            <w:tcW w:w="1909" w:type="dxa"/>
          </w:tcPr>
          <w:p w14:paraId="32C0785B" w14:textId="41B54554"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Kloka, Blum, Old, Zacharoswki and Friedrichson, 2022 </w:t>
            </w:r>
            <w:r w:rsidRPr="003D4C95">
              <w:rPr>
                <w:rFonts w:ascii="Arial" w:hAnsi="Arial" w:cs="Arial"/>
                <w:sz w:val="20"/>
                <w:szCs w:val="20"/>
              </w:rPr>
              <w:fldChar w:fldCharType="begin"/>
            </w:r>
            <w:r w:rsidR="008F1891">
              <w:rPr>
                <w:rFonts w:ascii="Arial" w:hAnsi="Arial" w:cs="Arial"/>
                <w:sz w:val="20"/>
                <w:szCs w:val="20"/>
              </w:rPr>
              <w:instrText xml:space="preserve"> ADDIN ZOTERO_ITEM CSL_CITATION {"citationID":"w3BcPvrl","properties":{"formattedCitation":"(4)","plainCitation":"(4)","noteIndex":0},"citationItems":[{"id":464,"uris":["http://zotero.org/users/7856328/items/639YPBKY"],"itemData":{"id":464,"type":"article-journal","abstract":"The ongoing SARS-CoV-2 pandemic is characterized by poor outcome and a high mortality especially in the older patient cohort. Up to this point there is a lack of data characterising COVID-19 patients in Germany admitted to intensive care (ICU) vs. non-ICU patients. German Reimbursement inpatient data covering the period in Germany from January 1st, 2020 to December 31th, 2021 were analyzed. 561,379 patients were hospitalized with COVID-19. 24.54% (n = 137,750) were admitted to ICU. Overall hospital mortality was 16.69% (n = 93,668) and 33.36% (n = 45,947) in the ICU group. 28.66% (n = 160,881) of all patients suffer from Cardiac arrhythmia and 17.98% (n = 100,926) developed renal failure. Obesity showed an odds-ratio ranging from 0.83 (0.79-0.87) for WHO grade I to 1.13 (1.08-1.19) for grade III. Mortality-rates peaked in April 2020 and January 2021 being 21.23% (n = 4539) and 22.99% (n = 15,724). A third peak was observed November and December 2021 (16.82%, n = 7173 and 16.54%, n = 9416). Hospitalized COVID-19 patient mortality in Germany is lower than previously shown in other studies. 24.54% of all patients had to be treated in the ICU with a mortality rate of 33.36%. Congestive heart failure was associated with a higher risk of death whereas low grade obesity might have a protective effect on patient survival. High admission numbers are accompanied by a higher mortality rate.","container-title":"Scientific Reports","DOI":"10.1038/s41598-022-15287-3","ISSN":"2045-2322","issue":"1","journalAbbreviation":"Sci Rep","language":"eng","note":"PMID: 35778464\nPMCID: PMC9247915","page":"11116","source":"PubMed","title":"Characteristics and mortality of 561,379 hospitalized COVID-19 patients in Germany until December 2021 based on real-life data","volume":"12","author":[{"family":"Kloka","given":"Jan Andreas"},{"family":"Blum","given":"Lea Valeska"},{"family":"Old","given":"Oliver"},{"family":"Zacharowski","given":"Kai"},{"family":"Friedrichson","given":"Benjamin"}],"issued":{"date-parts":[["2022",7,1]]}}}],"schema":"https://github.com/citation-style-language/schema/raw/master/csl-citation.json"} </w:instrText>
            </w:r>
            <w:r w:rsidRPr="003D4C95">
              <w:rPr>
                <w:rFonts w:ascii="Arial" w:hAnsi="Arial" w:cs="Arial"/>
                <w:sz w:val="20"/>
                <w:szCs w:val="20"/>
              </w:rPr>
              <w:fldChar w:fldCharType="separate"/>
            </w:r>
            <w:r w:rsidR="008F1891" w:rsidRPr="008F1891">
              <w:rPr>
                <w:rFonts w:ascii="Arial" w:hAnsi="Arial" w:cs="Arial"/>
                <w:sz w:val="20"/>
              </w:rPr>
              <w:t>(4)</w:t>
            </w:r>
            <w:r w:rsidRPr="003D4C95">
              <w:rPr>
                <w:rFonts w:ascii="Arial" w:hAnsi="Arial" w:cs="Arial"/>
                <w:sz w:val="20"/>
                <w:szCs w:val="20"/>
              </w:rPr>
              <w:fldChar w:fldCharType="end"/>
            </w:r>
          </w:p>
        </w:tc>
        <w:tc>
          <w:tcPr>
            <w:tcW w:w="2096" w:type="dxa"/>
          </w:tcPr>
          <w:p w14:paraId="1CD6149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ICU COVID-19 patients</w:t>
            </w:r>
          </w:p>
        </w:tc>
      </w:tr>
      <w:tr w:rsidR="00E640DF" w:rsidRPr="0031355E" w14:paraId="7E9D2A93" w14:textId="77777777" w:rsidTr="00994C21">
        <w:trPr>
          <w:trHeight w:val="1037"/>
        </w:trPr>
        <w:tc>
          <w:tcPr>
            <w:tcW w:w="2003" w:type="dxa"/>
          </w:tcPr>
          <w:p w14:paraId="63D91BE5" w14:textId="77777777" w:rsidR="00E640DF" w:rsidRPr="003D4C95" w:rsidRDefault="00E640DF" w:rsidP="00994C21">
            <w:pPr>
              <w:spacing w:line="360" w:lineRule="auto"/>
              <w:rPr>
                <w:rFonts w:ascii="Arial" w:hAnsi="Arial" w:cs="Arial"/>
                <w:sz w:val="20"/>
                <w:szCs w:val="20"/>
              </w:rPr>
            </w:pPr>
            <w:r w:rsidRPr="003D4C95">
              <w:rPr>
                <w:rFonts w:ascii="Arial" w:hAnsi="Arial" w:cs="Arial"/>
                <w:i/>
                <w:sz w:val="20"/>
                <w:szCs w:val="20"/>
              </w:rPr>
              <w:t>In-hospital parameters</w:t>
            </w:r>
          </w:p>
        </w:tc>
        <w:tc>
          <w:tcPr>
            <w:tcW w:w="2129" w:type="dxa"/>
          </w:tcPr>
          <w:p w14:paraId="1B101349"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Length of stay general ward</w:t>
            </w:r>
          </w:p>
        </w:tc>
        <w:tc>
          <w:tcPr>
            <w:tcW w:w="1737" w:type="dxa"/>
          </w:tcPr>
          <w:p w14:paraId="52C08AFF"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4.15 </w:t>
            </w:r>
          </w:p>
        </w:tc>
        <w:tc>
          <w:tcPr>
            <w:tcW w:w="1581" w:type="dxa"/>
          </w:tcPr>
          <w:p w14:paraId="3FA12A4F"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7.74</w:t>
            </w:r>
          </w:p>
        </w:tc>
        <w:tc>
          <w:tcPr>
            <w:tcW w:w="1581" w:type="dxa"/>
          </w:tcPr>
          <w:p w14:paraId="24E0F217"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95% ci: </w:t>
            </w:r>
            <w:r w:rsidRPr="003D4C95">
              <w:rPr>
                <w:rStyle w:val="eop"/>
                <w:rFonts w:ascii="Arial" w:hAnsi="Arial" w:cs="Arial"/>
                <w:sz w:val="20"/>
                <w:szCs w:val="20"/>
              </w:rPr>
              <w:t> </w:t>
            </w:r>
          </w:p>
          <w:p w14:paraId="64B42A94"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3.38-4.92</w:t>
            </w:r>
            <w:r w:rsidRPr="003D4C95">
              <w:rPr>
                <w:rStyle w:val="eop"/>
                <w:rFonts w:ascii="Arial" w:hAnsi="Arial" w:cs="Arial"/>
                <w:sz w:val="20"/>
                <w:szCs w:val="20"/>
              </w:rPr>
              <w:t> </w:t>
            </w:r>
          </w:p>
          <w:p w14:paraId="6ED261E1" w14:textId="77777777" w:rsidR="00E640DF" w:rsidRPr="003D4C95" w:rsidRDefault="00E640DF" w:rsidP="00994C21">
            <w:pPr>
              <w:spacing w:line="360" w:lineRule="auto"/>
              <w:rPr>
                <w:rFonts w:ascii="Arial" w:hAnsi="Arial" w:cs="Arial"/>
                <w:sz w:val="20"/>
                <w:szCs w:val="20"/>
              </w:rPr>
            </w:pPr>
          </w:p>
        </w:tc>
        <w:tc>
          <w:tcPr>
            <w:tcW w:w="1472" w:type="dxa"/>
          </w:tcPr>
          <w:p w14:paraId="1801E715"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1C0ACB4D" w14:textId="32C14758" w:rsidR="00E640DF" w:rsidRPr="003D4C95" w:rsidRDefault="007316EE" w:rsidP="00994C21">
            <w:pPr>
              <w:spacing w:line="360" w:lineRule="auto"/>
              <w:rPr>
                <w:rFonts w:ascii="Arial" w:hAnsi="Arial" w:cs="Arial"/>
                <w:sz w:val="20"/>
                <w:szCs w:val="20"/>
              </w:rPr>
            </w:pPr>
            <w:r>
              <w:rPr>
                <w:rStyle w:val="normaltextrun"/>
                <w:rFonts w:ascii="Arial" w:hAnsi="Arial" w:cs="Arial"/>
                <w:color w:val="000000"/>
                <w:sz w:val="20"/>
                <w:szCs w:val="20"/>
              </w:rPr>
              <w:t xml:space="preserve">Based on data on file of </w:t>
            </w:r>
            <w:r w:rsidR="00E640DF" w:rsidRPr="003D4C95">
              <w:rPr>
                <w:rStyle w:val="normaltextrun"/>
                <w:rFonts w:ascii="Arial" w:hAnsi="Arial" w:cs="Arial"/>
                <w:color w:val="000000"/>
                <w:sz w:val="20"/>
                <w:szCs w:val="20"/>
              </w:rPr>
              <w:t>Zwerwer et al. (</w:t>
            </w:r>
            <w:r w:rsidR="008F1891">
              <w:rPr>
                <w:rStyle w:val="normaltextrun"/>
                <w:rFonts w:ascii="Arial" w:hAnsi="Arial" w:cs="Arial"/>
                <w:color w:val="000000"/>
                <w:sz w:val="20"/>
                <w:szCs w:val="20"/>
              </w:rPr>
              <w:t>2024</w:t>
            </w:r>
            <w:r w:rsidR="00E640DF" w:rsidRPr="003D4C95">
              <w:rPr>
                <w:rStyle w:val="normaltextrun"/>
                <w:rFonts w:ascii="Arial" w:hAnsi="Arial" w:cs="Arial"/>
                <w:color w:val="000000"/>
                <w:sz w:val="20"/>
                <w:szCs w:val="20"/>
              </w:rPr>
              <w:t xml:space="preserve">) </w:t>
            </w:r>
            <w:r w:rsidR="00E640DF" w:rsidRPr="003D4C95">
              <w:rPr>
                <w:rStyle w:val="normaltextrun"/>
                <w:rFonts w:ascii="Arial" w:hAnsi="Arial" w:cs="Arial"/>
                <w:color w:val="000000"/>
                <w:sz w:val="20"/>
                <w:szCs w:val="20"/>
              </w:rPr>
              <w:fldChar w:fldCharType="begin"/>
            </w:r>
            <w:r w:rsidR="00606C43">
              <w:rPr>
                <w:rStyle w:val="normaltextrun"/>
                <w:rFonts w:ascii="Arial" w:hAnsi="Arial" w:cs="Arial"/>
                <w:color w:val="000000"/>
                <w:sz w:val="20"/>
                <w:szCs w:val="20"/>
              </w:rPr>
              <w:instrText xml:space="preserve"> ADDIN ZOTERO_ITEM CSL_CITATION {"citationID":"LjCGFGm1","properties":{"formattedCitation":"(3)","plainCitation":"(3)","noteIndex":0},"citationItems":[{"id":748,"uris":["http://zotero.org/users/7856328/items/PT2AWPIK"],"itemData":{"id":748,"type":"article-journal","abstract":"Abstract\n            \n              Background\n              While COVID-19 hospitalization costs are essential for policymakers to make informed health care resource decisions, little is known about these costs in western Europe. The aim of the current study is to analyze these costs for a German setting, track the development of these costs over time and analyze the daily costs.\n            \n            \n              Methods\n              Administrative costing data was analyzed for 598 non-Intensive Care Unit (ICU) patients and 510 ICU patients diagnosed with COVID-19 at the Frankfurt University hospital. Descriptive statistics of total per patient hospitalization costs were obtained and assessed over time. Propensity scores were estimated for length of stay (LOS) at the general ward and mechanical ventilation (MV) duration, using covariate balancing propensity score for continuous treatment. Costs for each additional day in the general ward and each additional day in the ICU with and without MV were estimated by regressing the total hospitalization costs on the LOS and the presence or absence of several treatments using generalized linear models, while controlling for patient characteristics, comorbidities, and complications.\n            \n            \n              Results\n              Median total per patient hospitalization costs were €3,010 (Q1 – Q3: €2,224—€5,273), €5,887 (Q1 – Q3: €3,054—€10,879) and €21,536 (Q1 – Q3: €7,504—€43,480), respectively, for non-ICU patients, non-MV and MV ICU patients. Total per patient hospitalization costs for non-ICU patients showed a slight increase over time, while total per patient hospitalization costs for ICU patients decreased over time. Each additional day in the general ward for non-ICU COVID-19 patients costed €463.66 (SE: 15.89). Costs for each additional day in the general ward and ICU without and with mechanical ventilation for ICU patients were estimated at €414.20 (SE: 22.17), €927.45 (SE: 45.52) and €2,224.84 (SE: 70.24).\n            \n            \n              Conclusions\n              This is, to our knowledge, the first study examining the costs of COVID-19 hospitalizations in Germany. Estimated costs were overall in agreement with costs found in literature for non-COVID-19 patients, except for higher estimated costs for mechanical ventilation. These estimated costs can potentially improve the precision of COVID-19 cost effectiveness studies in Germany and will thereby allow health care policymakers to provide better informed health care resource decisions in the future.","container-title":"Health Economics Review","DOI":"10.1186/s13561-023-00476-1","ISSN":"2191-1991","issue":"1","journalAbbreviation":"Health Econ Rev","language":"en","page":"4","source":"DOI.org (Crossref)","title":"Mechanical ventilation as a major driver of COVID-19 hospitalization costs: a costing study in a German setting","title-short":"Mechanical ventilation as a major driver of COVID-19 hospitalization costs","volume":"14","author":[{"family":"Zwerwer","given":"Leslie R."},{"family":"Kloka","given":"Jan"},{"family":"Van Der Pol","given":"Simon"},{"family":"Postma","given":"Maarten J."},{"family":"Zacharowski","given":"Kai"},{"family":"Van Asselt","given":"Antoinette D. I."},{"family":"Friedrichson","given":"Benjamin"}],"issued":{"date-parts":[["2024",1,16]]}}}],"schema":"https://github.com/citation-style-language/schema/raw/master/csl-citation.json"} </w:instrText>
            </w:r>
            <w:r w:rsidR="00E640DF" w:rsidRPr="003D4C95">
              <w:rPr>
                <w:rStyle w:val="normaltextrun"/>
                <w:rFonts w:ascii="Arial" w:hAnsi="Arial" w:cs="Arial"/>
                <w:color w:val="000000"/>
                <w:sz w:val="20"/>
                <w:szCs w:val="20"/>
              </w:rPr>
              <w:fldChar w:fldCharType="separate"/>
            </w:r>
            <w:r w:rsidR="00606C43" w:rsidRPr="00606C43">
              <w:rPr>
                <w:rFonts w:ascii="Arial" w:hAnsi="Arial" w:cs="Arial"/>
                <w:sz w:val="20"/>
              </w:rPr>
              <w:t>(3)</w:t>
            </w:r>
            <w:r w:rsidR="00E640DF" w:rsidRPr="003D4C95">
              <w:rPr>
                <w:rStyle w:val="normaltextrun"/>
                <w:rFonts w:ascii="Arial" w:hAnsi="Arial" w:cs="Arial"/>
                <w:color w:val="000000"/>
                <w:sz w:val="20"/>
                <w:szCs w:val="20"/>
              </w:rPr>
              <w:fldChar w:fldCharType="end"/>
            </w:r>
          </w:p>
        </w:tc>
        <w:tc>
          <w:tcPr>
            <w:tcW w:w="2096" w:type="dxa"/>
          </w:tcPr>
          <w:p w14:paraId="65260510"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mechanically ventilated COVID-19 patients</w:t>
            </w:r>
          </w:p>
        </w:tc>
      </w:tr>
      <w:tr w:rsidR="00E640DF" w:rsidRPr="0031355E" w14:paraId="2F02025B" w14:textId="77777777" w:rsidTr="00994C21">
        <w:trPr>
          <w:trHeight w:val="1111"/>
        </w:trPr>
        <w:tc>
          <w:tcPr>
            <w:tcW w:w="2003" w:type="dxa"/>
          </w:tcPr>
          <w:p w14:paraId="6E773B97" w14:textId="77777777" w:rsidR="00E640DF" w:rsidRPr="003D4C95" w:rsidRDefault="00E640DF" w:rsidP="00994C21">
            <w:pPr>
              <w:spacing w:line="360" w:lineRule="auto"/>
              <w:rPr>
                <w:rFonts w:ascii="Arial" w:hAnsi="Arial" w:cs="Arial"/>
                <w:sz w:val="20"/>
                <w:szCs w:val="20"/>
              </w:rPr>
            </w:pPr>
          </w:p>
        </w:tc>
        <w:tc>
          <w:tcPr>
            <w:tcW w:w="2129" w:type="dxa"/>
          </w:tcPr>
          <w:p w14:paraId="6F360929"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Length of stay ICU not mechanically ventilated</w:t>
            </w:r>
          </w:p>
        </w:tc>
        <w:tc>
          <w:tcPr>
            <w:tcW w:w="1737" w:type="dxa"/>
          </w:tcPr>
          <w:p w14:paraId="070A6D19" w14:textId="77777777" w:rsidR="00E640DF" w:rsidRPr="003D4C95" w:rsidRDefault="00E640DF" w:rsidP="00994C21">
            <w:pPr>
              <w:spacing w:line="360" w:lineRule="auto"/>
              <w:rPr>
                <w:rFonts w:ascii="Arial" w:hAnsi="Arial" w:cs="Arial"/>
                <w:sz w:val="20"/>
                <w:szCs w:val="20"/>
              </w:rPr>
            </w:pPr>
            <w:r w:rsidRPr="003D4C95">
              <w:rPr>
                <w:rStyle w:val="normaltextrun"/>
                <w:rFonts w:ascii="Arial" w:hAnsi="Arial" w:cs="Arial"/>
                <w:color w:val="000000"/>
                <w:sz w:val="20"/>
                <w:szCs w:val="20"/>
                <w:shd w:val="clear" w:color="auto" w:fill="FFFFFF"/>
                <w:lang w:val="en-US"/>
              </w:rPr>
              <w:t>5.31</w:t>
            </w:r>
            <w:r w:rsidRPr="003D4C95">
              <w:rPr>
                <w:rStyle w:val="eop"/>
                <w:rFonts w:ascii="Arial" w:hAnsi="Arial" w:cs="Arial"/>
                <w:color w:val="000000"/>
                <w:sz w:val="20"/>
                <w:szCs w:val="20"/>
                <w:shd w:val="clear" w:color="auto" w:fill="FFFFFF"/>
              </w:rPr>
              <w:t> </w:t>
            </w:r>
          </w:p>
        </w:tc>
        <w:tc>
          <w:tcPr>
            <w:tcW w:w="1581" w:type="dxa"/>
          </w:tcPr>
          <w:p w14:paraId="36080DA8"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6.72</w:t>
            </w:r>
          </w:p>
        </w:tc>
        <w:tc>
          <w:tcPr>
            <w:tcW w:w="1581" w:type="dxa"/>
          </w:tcPr>
          <w:p w14:paraId="6E00BAFF"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95% ci</w:t>
            </w:r>
            <w:r w:rsidRPr="003D4C95">
              <w:rPr>
                <w:rStyle w:val="eop"/>
                <w:rFonts w:ascii="Arial" w:hAnsi="Arial" w:cs="Arial"/>
                <w:sz w:val="20"/>
                <w:szCs w:val="20"/>
              </w:rPr>
              <w:t> </w:t>
            </w:r>
          </w:p>
          <w:p w14:paraId="2D12C817"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4.63 – 5.98</w:t>
            </w:r>
            <w:r w:rsidRPr="003D4C95">
              <w:rPr>
                <w:rStyle w:val="eop"/>
                <w:rFonts w:ascii="Arial" w:hAnsi="Arial" w:cs="Arial"/>
                <w:sz w:val="20"/>
                <w:szCs w:val="20"/>
              </w:rPr>
              <w:t> </w:t>
            </w:r>
          </w:p>
          <w:p w14:paraId="4492F325" w14:textId="77777777" w:rsidR="00E640DF" w:rsidRPr="003D4C95" w:rsidRDefault="00E640DF" w:rsidP="00994C21">
            <w:pPr>
              <w:spacing w:line="360" w:lineRule="auto"/>
              <w:rPr>
                <w:rFonts w:ascii="Arial" w:hAnsi="Arial" w:cs="Arial"/>
                <w:sz w:val="20"/>
                <w:szCs w:val="20"/>
              </w:rPr>
            </w:pPr>
          </w:p>
        </w:tc>
        <w:tc>
          <w:tcPr>
            <w:tcW w:w="1472" w:type="dxa"/>
          </w:tcPr>
          <w:p w14:paraId="5486B5A5"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4EF367A9" w14:textId="3BDAD7A8" w:rsidR="00E640DF" w:rsidRPr="003D4C95" w:rsidRDefault="007316EE" w:rsidP="00994C21">
            <w:pPr>
              <w:spacing w:line="360" w:lineRule="auto"/>
              <w:rPr>
                <w:rFonts w:ascii="Arial" w:hAnsi="Arial" w:cs="Arial"/>
                <w:sz w:val="20"/>
                <w:szCs w:val="20"/>
              </w:rPr>
            </w:pPr>
            <w:r>
              <w:rPr>
                <w:rStyle w:val="normaltextrun"/>
                <w:rFonts w:ascii="Arial" w:hAnsi="Arial" w:cs="Arial"/>
                <w:color w:val="000000"/>
                <w:sz w:val="20"/>
                <w:szCs w:val="20"/>
              </w:rPr>
              <w:t xml:space="preserve">Based on data on file of </w:t>
            </w:r>
            <w:r w:rsidR="00E640DF" w:rsidRPr="003D4C95">
              <w:rPr>
                <w:rStyle w:val="normaltextrun"/>
                <w:rFonts w:ascii="Arial" w:hAnsi="Arial" w:cs="Arial"/>
                <w:color w:val="000000"/>
                <w:sz w:val="20"/>
                <w:szCs w:val="20"/>
              </w:rPr>
              <w:t>Zwerwer et al. (</w:t>
            </w:r>
            <w:r w:rsidR="00606C43">
              <w:rPr>
                <w:rStyle w:val="normaltextrun"/>
                <w:rFonts w:ascii="Arial" w:hAnsi="Arial" w:cs="Arial"/>
                <w:color w:val="000000"/>
                <w:sz w:val="20"/>
                <w:szCs w:val="20"/>
              </w:rPr>
              <w:t>2024</w:t>
            </w:r>
            <w:r w:rsidR="00E640DF" w:rsidRPr="003D4C95">
              <w:rPr>
                <w:rStyle w:val="normaltextrun"/>
                <w:rFonts w:ascii="Arial" w:hAnsi="Arial" w:cs="Arial"/>
                <w:color w:val="000000"/>
                <w:sz w:val="20"/>
                <w:szCs w:val="20"/>
              </w:rPr>
              <w:t xml:space="preserve">) </w:t>
            </w:r>
            <w:r w:rsidR="00E640DF" w:rsidRPr="003D4C95">
              <w:rPr>
                <w:rStyle w:val="normaltextrun"/>
                <w:rFonts w:ascii="Arial" w:hAnsi="Arial" w:cs="Arial"/>
                <w:color w:val="000000"/>
                <w:sz w:val="20"/>
                <w:szCs w:val="20"/>
              </w:rPr>
              <w:fldChar w:fldCharType="begin"/>
            </w:r>
            <w:r w:rsidR="00606C43">
              <w:rPr>
                <w:rStyle w:val="normaltextrun"/>
                <w:rFonts w:ascii="Arial" w:hAnsi="Arial" w:cs="Arial"/>
                <w:color w:val="000000"/>
                <w:sz w:val="20"/>
                <w:szCs w:val="20"/>
              </w:rPr>
              <w:instrText xml:space="preserve"> ADDIN ZOTERO_ITEM CSL_CITATION {"citationID":"LluUh9Ch","properties":{"formattedCitation":"(3)","plainCitation":"(3)","noteIndex":0},"citationItems":[{"id":748,"uris":["http://zotero.org/users/7856328/items/PT2AWPIK"],"itemData":{"id":748,"type":"article-journal","abstract":"Abstract\n            \n              Background\n              While COVID-19 hospitalization costs are essential for policymakers to make informed health care resource decisions, little is known about these costs in western Europe. The aim of the current study is to analyze these costs for a German setting, track the development of these costs over time and analyze the daily costs.\n            \n            \n              Methods\n              Administrative costing data was analyzed for 598 non-Intensive Care Unit (ICU) patients and 510 ICU patients diagnosed with COVID-19 at the Frankfurt University hospital. Descriptive statistics of total per patient hospitalization costs were obtained and assessed over time. Propensity scores were estimated for length of stay (LOS) at the general ward and mechanical ventilation (MV) duration, using covariate balancing propensity score for continuous treatment. Costs for each additional day in the general ward and each additional day in the ICU with and without MV were estimated by regressing the total hospitalization costs on the LOS and the presence or absence of several treatments using generalized linear models, while controlling for patient characteristics, comorbidities, and complications.\n            \n            \n              Results\n              Median total per patient hospitalization costs were €3,010 (Q1 – Q3: €2,224—€5,273), €5,887 (Q1 – Q3: €3,054—€10,879) and €21,536 (Q1 – Q3: €7,504—€43,480), respectively, for non-ICU patients, non-MV and MV ICU patients. Total per patient hospitalization costs for non-ICU patients showed a slight increase over time, while total per patient hospitalization costs for ICU patients decreased over time. Each additional day in the general ward for non-ICU COVID-19 patients costed €463.66 (SE: 15.89). Costs for each additional day in the general ward and ICU without and with mechanical ventilation for ICU patients were estimated at €414.20 (SE: 22.17), €927.45 (SE: 45.52) and €2,224.84 (SE: 70.24).\n            \n            \n              Conclusions\n              This is, to our knowledge, the first study examining the costs of COVID-19 hospitalizations in Germany. Estimated costs were overall in agreement with costs found in literature for non-COVID-19 patients, except for higher estimated costs for mechanical ventilation. These estimated costs can potentially improve the precision of COVID-19 cost effectiveness studies in Germany and will thereby allow health care policymakers to provide better informed health care resource decisions in the future.","container-title":"Health Economics Review","DOI":"10.1186/s13561-023-00476-1","ISSN":"2191-1991","issue":"1","journalAbbreviation":"Health Econ Rev","language":"en","page":"4","source":"DOI.org (Crossref)","title":"Mechanical ventilation as a major driver of COVID-19 hospitalization costs: a costing study in a German setting","title-short":"Mechanical ventilation as a major driver of COVID-19 hospitalization costs","volume":"14","author":[{"family":"Zwerwer","given":"Leslie R."},{"family":"Kloka","given":"Jan"},{"family":"Van Der Pol","given":"Simon"},{"family":"Postma","given":"Maarten J."},{"family":"Zacharowski","given":"Kai"},{"family":"Van Asselt","given":"Antoinette D. I."},{"family":"Friedrichson","given":"Benjamin"}],"issued":{"date-parts":[["2024",1,16]]}}}],"schema":"https://github.com/citation-style-language/schema/raw/master/csl-citation.json"} </w:instrText>
            </w:r>
            <w:r w:rsidR="00E640DF" w:rsidRPr="003D4C95">
              <w:rPr>
                <w:rStyle w:val="normaltextrun"/>
                <w:rFonts w:ascii="Arial" w:hAnsi="Arial" w:cs="Arial"/>
                <w:color w:val="000000"/>
                <w:sz w:val="20"/>
                <w:szCs w:val="20"/>
              </w:rPr>
              <w:fldChar w:fldCharType="separate"/>
            </w:r>
            <w:r w:rsidR="00606C43" w:rsidRPr="00606C43">
              <w:rPr>
                <w:rFonts w:ascii="Arial" w:hAnsi="Arial" w:cs="Arial"/>
                <w:sz w:val="20"/>
              </w:rPr>
              <w:t>(3)</w:t>
            </w:r>
            <w:r w:rsidR="00E640DF" w:rsidRPr="003D4C95">
              <w:rPr>
                <w:rStyle w:val="normaltextrun"/>
                <w:rFonts w:ascii="Arial" w:hAnsi="Arial" w:cs="Arial"/>
                <w:color w:val="000000"/>
                <w:sz w:val="20"/>
                <w:szCs w:val="20"/>
              </w:rPr>
              <w:fldChar w:fldCharType="end"/>
            </w:r>
          </w:p>
        </w:tc>
        <w:tc>
          <w:tcPr>
            <w:tcW w:w="2096" w:type="dxa"/>
          </w:tcPr>
          <w:p w14:paraId="6ADCADBC"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mechanically ventilated COVID-19 patients</w:t>
            </w:r>
          </w:p>
        </w:tc>
      </w:tr>
      <w:tr w:rsidR="00E640DF" w:rsidRPr="0031355E" w14:paraId="0EAFA089" w14:textId="77777777" w:rsidTr="00994C21">
        <w:trPr>
          <w:trHeight w:val="1127"/>
        </w:trPr>
        <w:tc>
          <w:tcPr>
            <w:tcW w:w="2003" w:type="dxa"/>
          </w:tcPr>
          <w:p w14:paraId="7B2116AD" w14:textId="77777777" w:rsidR="00E640DF" w:rsidRPr="003D4C95" w:rsidRDefault="00E640DF" w:rsidP="00994C21">
            <w:pPr>
              <w:spacing w:line="360" w:lineRule="auto"/>
              <w:rPr>
                <w:rFonts w:ascii="Arial" w:hAnsi="Arial" w:cs="Arial"/>
                <w:sz w:val="20"/>
                <w:szCs w:val="20"/>
              </w:rPr>
            </w:pPr>
          </w:p>
        </w:tc>
        <w:tc>
          <w:tcPr>
            <w:tcW w:w="2129" w:type="dxa"/>
          </w:tcPr>
          <w:p w14:paraId="3F6FDED6"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Duration of mechanical ventilation</w:t>
            </w:r>
          </w:p>
        </w:tc>
        <w:tc>
          <w:tcPr>
            <w:tcW w:w="1737" w:type="dxa"/>
          </w:tcPr>
          <w:p w14:paraId="41C4987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11.13</w:t>
            </w:r>
          </w:p>
        </w:tc>
        <w:tc>
          <w:tcPr>
            <w:tcW w:w="1581" w:type="dxa"/>
          </w:tcPr>
          <w:p w14:paraId="2E1A46E7"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14.87</w:t>
            </w:r>
          </w:p>
        </w:tc>
        <w:tc>
          <w:tcPr>
            <w:tcW w:w="1581" w:type="dxa"/>
          </w:tcPr>
          <w:p w14:paraId="411EE9CE"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95%ci: </w:t>
            </w:r>
            <w:r w:rsidRPr="003D4C95">
              <w:rPr>
                <w:rStyle w:val="eop"/>
                <w:rFonts w:ascii="Arial" w:hAnsi="Arial" w:cs="Arial"/>
                <w:sz w:val="20"/>
                <w:szCs w:val="20"/>
              </w:rPr>
              <w:t> </w:t>
            </w:r>
          </w:p>
          <w:p w14:paraId="59FC4E2A"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9.64 -12.62</w:t>
            </w:r>
          </w:p>
          <w:p w14:paraId="3F4F824A" w14:textId="77777777" w:rsidR="00E640DF" w:rsidRPr="003D4C95" w:rsidRDefault="00E640DF" w:rsidP="00994C21">
            <w:pPr>
              <w:spacing w:line="360" w:lineRule="auto"/>
              <w:rPr>
                <w:rFonts w:ascii="Arial" w:hAnsi="Arial" w:cs="Arial"/>
                <w:sz w:val="20"/>
                <w:szCs w:val="20"/>
              </w:rPr>
            </w:pPr>
          </w:p>
        </w:tc>
        <w:tc>
          <w:tcPr>
            <w:tcW w:w="1472" w:type="dxa"/>
          </w:tcPr>
          <w:p w14:paraId="68463356"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682C5E01" w14:textId="559015F5" w:rsidR="00E640DF" w:rsidRPr="003D4C95" w:rsidRDefault="007316EE" w:rsidP="00994C21">
            <w:pPr>
              <w:spacing w:line="360" w:lineRule="auto"/>
              <w:rPr>
                <w:rFonts w:ascii="Arial" w:hAnsi="Arial" w:cs="Arial"/>
                <w:sz w:val="20"/>
                <w:szCs w:val="20"/>
              </w:rPr>
            </w:pPr>
            <w:r>
              <w:rPr>
                <w:rStyle w:val="normaltextrun"/>
                <w:rFonts w:ascii="Arial" w:hAnsi="Arial" w:cs="Arial"/>
                <w:color w:val="000000"/>
                <w:sz w:val="20"/>
                <w:szCs w:val="20"/>
              </w:rPr>
              <w:t xml:space="preserve">Based on data on file of </w:t>
            </w:r>
            <w:r w:rsidR="00E640DF" w:rsidRPr="003D4C95">
              <w:rPr>
                <w:rStyle w:val="normaltextrun"/>
                <w:rFonts w:ascii="Arial" w:hAnsi="Arial" w:cs="Arial"/>
                <w:color w:val="000000"/>
                <w:sz w:val="20"/>
                <w:szCs w:val="20"/>
              </w:rPr>
              <w:t>Zwerwer et al. (</w:t>
            </w:r>
            <w:r w:rsidR="00606C43">
              <w:rPr>
                <w:rStyle w:val="normaltextrun"/>
                <w:rFonts w:ascii="Arial" w:hAnsi="Arial" w:cs="Arial"/>
                <w:color w:val="000000"/>
                <w:sz w:val="20"/>
                <w:szCs w:val="20"/>
              </w:rPr>
              <w:t>2024</w:t>
            </w:r>
            <w:r w:rsidR="00E640DF" w:rsidRPr="003D4C95">
              <w:rPr>
                <w:rStyle w:val="normaltextrun"/>
                <w:rFonts w:ascii="Arial" w:hAnsi="Arial" w:cs="Arial"/>
                <w:color w:val="000000"/>
                <w:sz w:val="20"/>
                <w:szCs w:val="20"/>
              </w:rPr>
              <w:t xml:space="preserve">) </w:t>
            </w:r>
            <w:r w:rsidR="00E640DF"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{"citationID":"GYIDOV10","properties":{"formattedCitation":"(3)","plainCitation":"(3)","noteIndex":0},"citationItems":[{"id":748,"uris":["http://zotero.org/users/7856328/items/PT2AWPIK"],"itemData":{"id":748,"type":"article-journal","abstract":"Abstract\n            \n              Background\n              While COVID-19 hospitalization costs are essential for policymakers to make informed health care resource decisions, little is known about these costs in western Europe. The aim of the current study is to analyze these costs for a German setting, track the development of these costs over time and analyze the daily costs.\n            \n            \n              Methods\n              Administrative costing data was analyzed for 598 non-Intensive Care Unit (ICU) patients and 510 ICU patients diagnosed with COVID-19 at the Frankfurt University hospital. Descriptive statistics of total per patient hospitalization costs were obtained and assessed over time. Propensity scores were estimated for length of stay (LOS) at the general ward and mechanical ventilation (MV) duration, using covariate balancing propensity score for continuous treatment. Costs for each additional day in the general ward and each additional day in the ICU with and without MV were estimated by regressing the total hospitalization costs on the LOS and the presence or absence of several treatments using generalized linear models, while controlling for patient characteristics, comorbidities, and complications.\n            \n            \n              Results\n              Median total per patient hospitalization costs were €3,010 (Q1 – Q3: €2,224—€5,273), €5,887 (Q1 – Q3: €3,054—€10,879) and €21,536 (Q1 – Q3: €7,504—€43,480), respectively, for non-ICU patients, non-MV and MV ICU patients. Total per patient hospitalization costs for non-ICU patients showed a slight increase over time, while total per patient hospitalization costs for ICU patients decreased over time. Each additional day in the general ward for non-ICU COVID-19 patients costed €463.66 (SE: 15.89). Costs for each additional day in the general ward and ICU without and with mechanical ventilation for ICU patients were estimated at €414.20 (SE: 22.17), €927.45 (SE: 45.52) and €2,224.84 (SE: 70.24).\n            \n            \n              Conclusions\n              This is, to our knowledge, the first study examining the costs of COVID-19 hospitalizations in Germany. Estimated costs were overall in agreement with costs found in literature for non-COVID-19 patients, except for higher estimated costs for mechanical ventilation. These estimated costs can potentially improve the precision of COVID-19 cost effectiveness studies in Germany and will thereby allow health care policymakers to provide better informed health care resource decisions in the future.","container-title":"Health Economics Review","DOI":"10.1186/s13561-023-00476-1","ISSN":"2191-1991","issue":"1","journalAbbreviation":"Health Econ Rev","language":"en","page":"4","source":"DOI.org (Crossref)","title":"Mechanical ventilation as a major driver of COVID-19 hospitalization costs: a costing study in a German setting","title-short":"Mechanical ventilation as a major driver of COVID-19 hospitalization costs","volume":"14","author":[{"family":"Zwerwer","given":"Leslie R."},{"family":"Kloka","given":"Jan"},{"family":"Van Der Pol","given":"Simon"},{"family":"Postma","given":"Maarten J."},{"family":"Zacharowski","given":"Kai"},{"family":"Van Asselt","given":"Antoinette D. I."},{"family":"Friedrichson","given":"Benjamin"}],"issued":{"date-parts":[["2024",1,16]]}}}],"schema":"https://github.com/citation-style-language/schema/raw/master/csl-citation.json"} </w:instrText>
            </w:r>
            <w:r w:rsidR="00E640DF" w:rsidRPr="003D4C95">
              <w:rPr>
                <w:rStyle w:val="normaltextrun"/>
                <w:rFonts w:ascii="Arial" w:hAnsi="Arial" w:cs="Arial"/>
                <w:color w:val="000000"/>
                <w:sz w:val="20"/>
                <w:szCs w:val="20"/>
              </w:rPr>
              <w:fldChar w:fldCharType="separate"/>
            </w:r>
            <w:r w:rsidR="00BE5C9D" w:rsidRPr="00BE5C9D">
              <w:rPr>
                <w:rFonts w:ascii="Arial" w:hAnsi="Arial" w:cs="Arial"/>
                <w:sz w:val="20"/>
              </w:rPr>
              <w:t>(3)</w:t>
            </w:r>
            <w:r w:rsidR="00E640DF" w:rsidRPr="003D4C95">
              <w:rPr>
                <w:rStyle w:val="normaltextrun"/>
                <w:rFonts w:ascii="Arial" w:hAnsi="Arial" w:cs="Arial"/>
                <w:color w:val="000000"/>
                <w:sz w:val="20"/>
                <w:szCs w:val="20"/>
              </w:rPr>
              <w:fldChar w:fldCharType="end"/>
            </w:r>
          </w:p>
        </w:tc>
        <w:tc>
          <w:tcPr>
            <w:tcW w:w="2096" w:type="dxa"/>
          </w:tcPr>
          <w:p w14:paraId="091F3E8F"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mechanically ventilated   COVID-19 patients</w:t>
            </w:r>
          </w:p>
        </w:tc>
      </w:tr>
      <w:tr w:rsidR="00E640DF" w:rsidRPr="0031355E" w14:paraId="7B7DD778" w14:textId="77777777" w:rsidTr="00994C21">
        <w:trPr>
          <w:trHeight w:val="1117"/>
        </w:trPr>
        <w:tc>
          <w:tcPr>
            <w:tcW w:w="2003" w:type="dxa"/>
          </w:tcPr>
          <w:p w14:paraId="02AE5E2C" w14:textId="77777777" w:rsidR="00E640DF" w:rsidRPr="003D4C95" w:rsidRDefault="00E640DF" w:rsidP="00994C21">
            <w:pPr>
              <w:spacing w:line="360" w:lineRule="auto"/>
              <w:rPr>
                <w:rFonts w:ascii="Arial" w:hAnsi="Arial" w:cs="Arial"/>
                <w:sz w:val="20"/>
                <w:szCs w:val="20"/>
              </w:rPr>
            </w:pPr>
          </w:p>
        </w:tc>
        <w:tc>
          <w:tcPr>
            <w:tcW w:w="2129" w:type="dxa"/>
          </w:tcPr>
          <w:p w14:paraId="765F6C83"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In-hospital mortality</w:t>
            </w:r>
          </w:p>
        </w:tc>
        <w:tc>
          <w:tcPr>
            <w:tcW w:w="1737" w:type="dxa"/>
          </w:tcPr>
          <w:p w14:paraId="45D2D614"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33.36%</w:t>
            </w:r>
          </w:p>
        </w:tc>
        <w:tc>
          <w:tcPr>
            <w:tcW w:w="1581" w:type="dxa"/>
          </w:tcPr>
          <w:p w14:paraId="446B8AD1"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0.001</w:t>
            </w:r>
          </w:p>
        </w:tc>
        <w:tc>
          <w:tcPr>
            <w:tcW w:w="1581" w:type="dxa"/>
          </w:tcPr>
          <w:p w14:paraId="6CB94DB0"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Base case +- 0,10*base case:</w:t>
            </w:r>
          </w:p>
          <w:p w14:paraId="1BE64A02"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eop"/>
                <w:rFonts w:ascii="Arial" w:hAnsi="Arial" w:cs="Arial"/>
                <w:sz w:val="20"/>
                <w:szCs w:val="20"/>
              </w:rPr>
              <w:t> </w:t>
            </w:r>
            <w:r w:rsidRPr="003D4C95">
              <w:rPr>
                <w:rStyle w:val="normaltextrun"/>
                <w:rFonts w:ascii="Arial" w:hAnsi="Arial" w:cs="Arial"/>
                <w:sz w:val="20"/>
                <w:szCs w:val="20"/>
              </w:rPr>
              <w:t>30.02- 36.70</w:t>
            </w:r>
            <w:r w:rsidRPr="003D4C95">
              <w:rPr>
                <w:rStyle w:val="eop"/>
                <w:rFonts w:ascii="Arial" w:hAnsi="Arial" w:cs="Arial"/>
                <w:sz w:val="20"/>
                <w:szCs w:val="20"/>
              </w:rPr>
              <w:t> </w:t>
            </w:r>
          </w:p>
          <w:p w14:paraId="6CB1E5F2" w14:textId="77777777" w:rsidR="00E640DF" w:rsidRPr="003D4C95" w:rsidRDefault="00E640DF" w:rsidP="00994C21">
            <w:pPr>
              <w:spacing w:line="360" w:lineRule="auto"/>
              <w:rPr>
                <w:rFonts w:ascii="Arial" w:hAnsi="Arial" w:cs="Arial"/>
                <w:sz w:val="20"/>
                <w:szCs w:val="20"/>
              </w:rPr>
            </w:pPr>
          </w:p>
        </w:tc>
        <w:tc>
          <w:tcPr>
            <w:tcW w:w="1472" w:type="dxa"/>
          </w:tcPr>
          <w:p w14:paraId="7FCF7018"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Beta</w:t>
            </w:r>
          </w:p>
        </w:tc>
        <w:tc>
          <w:tcPr>
            <w:tcW w:w="1909" w:type="dxa"/>
          </w:tcPr>
          <w:p w14:paraId="540C3A3C" w14:textId="3110B699" w:rsidR="00E640DF" w:rsidRPr="003D4C95" w:rsidRDefault="00E640DF" w:rsidP="00994C21">
            <w:pPr>
              <w:spacing w:line="360" w:lineRule="auto"/>
              <w:rPr>
                <w:rFonts w:ascii="Arial" w:hAnsi="Arial" w:cs="Arial"/>
                <w:sz w:val="20"/>
                <w:szCs w:val="20"/>
              </w:rPr>
            </w:pPr>
            <w:r w:rsidRPr="003D4C95">
              <w:rPr>
                <w:rStyle w:val="normaltextrun"/>
                <w:rFonts w:ascii="Arial" w:hAnsi="Arial" w:cs="Arial"/>
                <w:color w:val="000000"/>
                <w:sz w:val="20"/>
                <w:szCs w:val="20"/>
              </w:rPr>
              <w:t>Kloka</w:t>
            </w:r>
            <w:r w:rsidRPr="003D4C95">
              <w:rPr>
                <w:rStyle w:val="normaltextrun"/>
                <w:rFonts w:ascii="Arial" w:hAnsi="Arial" w:cs="Arial"/>
                <w:color w:val="000000"/>
                <w:sz w:val="20"/>
                <w:szCs w:val="20"/>
                <w:shd w:val="clear" w:color="auto" w:fill="FFFFFF"/>
              </w:rPr>
              <w:t xml:space="preserve">, Blum, Old, Zacharoswki and Friedrichson, 2022 </w:t>
            </w:r>
            <w:r w:rsidRPr="003D4C95">
              <w:rPr>
                <w:rStyle w:val="normaltextrun"/>
                <w:rFonts w:ascii="Arial" w:hAnsi="Arial" w:cs="Arial"/>
                <w:color w:val="000000"/>
                <w:sz w:val="20"/>
                <w:szCs w:val="20"/>
                <w:shd w:val="clear" w:color="auto" w:fill="FFFFFF"/>
              </w:rPr>
              <w:fldChar w:fldCharType="begin"/>
            </w:r>
            <w:r w:rsidR="008F1891">
              <w:rPr>
                <w:rStyle w:val="normaltextrun"/>
                <w:rFonts w:ascii="Arial" w:hAnsi="Arial" w:cs="Arial"/>
                <w:color w:val="000000"/>
                <w:sz w:val="20"/>
                <w:szCs w:val="20"/>
                <w:shd w:val="clear" w:color="auto" w:fill="FFFFFF"/>
              </w:rPr>
              <w:instrText xml:space="preserve"> ADDIN ZOTERO_ITEM CSL_CITATION {"citationID":"utsouIyU","properties":{"formattedCitation":"(4)","plainCitation":"(4)","noteIndex":0},"citationItems":[{"id":464,"uris":["http://zotero.org/users/7856328/items/639YPBKY"],"itemData":{"id":464,"type":"article-journal","abstract":"The ongoing SARS-CoV-2 pandemic is characterized by poor outcome and a high mortality especially in the older patient cohort. Up to this point there is a lack of data characterising COVID-19 patients in Germany admitted to intensive care (ICU) vs. non-ICU patients. German Reimbursement inpatient data covering the period in Germany from January 1st, 2020 to December 31th, 2021 were analyzed. 561,379 patients were hospitalized with COVID-19. 24.54% (n = 137,750) were admitted to ICU. Overall hospital mortality was 16.69% (n = 93,668) and 33.36% (n = 45,947) in the ICU group. 28.66% (n = 160,881) of all patients suffer from Cardiac arrhythmia and 17.98% (n = 100,926) developed renal failure. Obesity showed an odds-ratio ranging from 0.83 (0.79-0.87) for WHO grade I to 1.13 (1.08-1.19) for grade III. Mortality-rates peaked in April 2020 and January 2021 being 21.23% (n = 4539) and 22.99% (n = 15,724). A third peak was observed November and December 2021 (16.82%, n = 7173 and 16.54%, n = 9416). Hospitalized COVID-19 patient mortality in Germany is lower than previously shown in other studies. 24.54% of all patients had to be treated in the ICU with a mortality rate of 33.36%. Congestive heart failure was associated with a higher risk of death whereas low grade obesity might have a protective effect on patient survival. High admission numbers are accompanied by a higher mortality rate.","container-title":"Scientific Reports","DOI":"10.1038/s41598-022-15287-3","ISSN":"2045-2322","issue":"1","journalAbbreviation":"Sci Rep","language":"eng","note":"PMID: 35778464\nPMCID: PMC9247915","page":"11116","source":"PubMed","title":"Characteristics and mortality of 561,379 hospitalized COVID-19 patients in Germany until December 2021 based on real-life data","volume":"12","author":[{"family":"Kloka","given":"Jan Andreas"},{"family":"Blum","given":"Lea Valeska"},{"family":"Old","given":"Oliver"},{"family":"Zacharowski","given":"Kai"},{"family":"Friedrichson","given":"Benjamin"}],"issued":{"date-parts":[["2022",7,1]]}}}],"schema":"https://github.com/citation-style-language/schema/raw/master/csl-citation.json"} </w:instrText>
            </w:r>
            <w:r w:rsidRPr="003D4C95">
              <w:rPr>
                <w:rStyle w:val="normaltextrun"/>
                <w:rFonts w:ascii="Arial" w:hAnsi="Arial" w:cs="Arial"/>
                <w:color w:val="000000"/>
                <w:sz w:val="20"/>
                <w:szCs w:val="20"/>
                <w:shd w:val="clear" w:color="auto" w:fill="FFFFFF"/>
              </w:rPr>
              <w:fldChar w:fldCharType="separate"/>
            </w:r>
            <w:r w:rsidR="008F1891" w:rsidRPr="008F1891">
              <w:rPr>
                <w:rFonts w:ascii="Arial" w:hAnsi="Arial" w:cs="Arial"/>
                <w:sz w:val="20"/>
              </w:rPr>
              <w:t>(4)</w:t>
            </w:r>
            <w:r w:rsidRPr="003D4C95">
              <w:rPr>
                <w:rStyle w:val="normaltextrun"/>
                <w:rFonts w:ascii="Arial" w:hAnsi="Arial" w:cs="Arial"/>
                <w:color w:val="000000"/>
                <w:sz w:val="20"/>
                <w:szCs w:val="20"/>
                <w:shd w:val="clear" w:color="auto" w:fill="FFFFFF"/>
              </w:rPr>
              <w:fldChar w:fldCharType="end"/>
            </w:r>
          </w:p>
        </w:tc>
        <w:tc>
          <w:tcPr>
            <w:tcW w:w="2096" w:type="dxa"/>
          </w:tcPr>
          <w:p w14:paraId="7422F0D3"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ICU COVID-19 patients</w:t>
            </w:r>
          </w:p>
        </w:tc>
      </w:tr>
      <w:tr w:rsidR="00E640DF" w:rsidRPr="0031355E" w14:paraId="49C47E1E" w14:textId="77777777" w:rsidTr="00994C21">
        <w:trPr>
          <w:trHeight w:val="1117"/>
        </w:trPr>
        <w:tc>
          <w:tcPr>
            <w:tcW w:w="2003" w:type="dxa"/>
          </w:tcPr>
          <w:p w14:paraId="25C00A82" w14:textId="35AB3D7C" w:rsidR="00E640DF" w:rsidRPr="003D4C95" w:rsidRDefault="00E640DF" w:rsidP="00994C21">
            <w:pPr>
              <w:spacing w:line="360" w:lineRule="auto"/>
              <w:rPr>
                <w:rFonts w:ascii="Arial" w:hAnsi="Arial" w:cs="Arial"/>
                <w:i/>
                <w:sz w:val="20"/>
                <w:szCs w:val="20"/>
              </w:rPr>
            </w:pPr>
            <w:r w:rsidRPr="003D4C95">
              <w:rPr>
                <w:rFonts w:ascii="Arial" w:hAnsi="Arial" w:cs="Arial"/>
                <w:i/>
                <w:sz w:val="20"/>
                <w:szCs w:val="20"/>
              </w:rPr>
              <w:t>Recovery sta</w:t>
            </w:r>
            <w:r w:rsidR="00E94F6E">
              <w:rPr>
                <w:rFonts w:ascii="Arial" w:hAnsi="Arial" w:cs="Arial"/>
                <w:i/>
                <w:sz w:val="20"/>
                <w:szCs w:val="20"/>
              </w:rPr>
              <w:t>t</w:t>
            </w:r>
            <w:r w:rsidRPr="003D4C95">
              <w:rPr>
                <w:rFonts w:ascii="Arial" w:hAnsi="Arial" w:cs="Arial"/>
                <w:i/>
                <w:sz w:val="20"/>
                <w:szCs w:val="20"/>
              </w:rPr>
              <w:t>e</w:t>
            </w:r>
          </w:p>
        </w:tc>
        <w:tc>
          <w:tcPr>
            <w:tcW w:w="2129" w:type="dxa"/>
          </w:tcPr>
          <w:p w14:paraId="535FF711"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Duration of mechanical ventilation for non-disabled or mildly disabled patients post discharge</w:t>
            </w:r>
            <w:r>
              <w:rPr>
                <w:rFonts w:ascii="Arial" w:hAnsi="Arial" w:cs="Arial"/>
                <w:sz w:val="20"/>
                <w:szCs w:val="20"/>
                <w:vertAlign w:val="superscript"/>
              </w:rPr>
              <w:t>2</w:t>
            </w:r>
            <w:r w:rsidRPr="003D4C95">
              <w:rPr>
                <w:rFonts w:ascii="Arial" w:hAnsi="Arial" w:cs="Arial"/>
                <w:sz w:val="20"/>
                <w:szCs w:val="20"/>
                <w:vertAlign w:val="superscript"/>
              </w:rPr>
              <w:t>,</w:t>
            </w:r>
            <w:r>
              <w:rPr>
                <w:rFonts w:ascii="Arial" w:hAnsi="Arial" w:cs="Arial"/>
                <w:sz w:val="20"/>
                <w:szCs w:val="20"/>
                <w:vertAlign w:val="superscript"/>
              </w:rPr>
              <w:t>3</w:t>
            </w:r>
            <w:r w:rsidRPr="003D4C95">
              <w:rPr>
                <w:rFonts w:ascii="Arial" w:hAnsi="Arial" w:cs="Arial"/>
                <w:sz w:val="20"/>
                <w:szCs w:val="20"/>
                <w:vertAlign w:val="superscript"/>
              </w:rPr>
              <w:t>,</w:t>
            </w:r>
            <w:r>
              <w:rPr>
                <w:rFonts w:ascii="Arial" w:hAnsi="Arial" w:cs="Arial"/>
                <w:sz w:val="20"/>
                <w:szCs w:val="20"/>
                <w:vertAlign w:val="superscript"/>
              </w:rPr>
              <w:t>4</w:t>
            </w:r>
            <w:r w:rsidRPr="003D4C95">
              <w:rPr>
                <w:rFonts w:ascii="Arial" w:hAnsi="Arial" w:cs="Arial"/>
                <w:sz w:val="20"/>
                <w:szCs w:val="20"/>
                <w:vertAlign w:val="superscript"/>
              </w:rPr>
              <w:t>A</w:t>
            </w:r>
          </w:p>
        </w:tc>
        <w:tc>
          <w:tcPr>
            <w:tcW w:w="1737" w:type="dxa"/>
          </w:tcPr>
          <w:p w14:paraId="239618D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4.18</w:t>
            </w:r>
          </w:p>
        </w:tc>
        <w:tc>
          <w:tcPr>
            <w:tcW w:w="1581" w:type="dxa"/>
          </w:tcPr>
          <w:p w14:paraId="50441639"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3.62</w:t>
            </w:r>
          </w:p>
        </w:tc>
        <w:tc>
          <w:tcPr>
            <w:tcW w:w="1581" w:type="dxa"/>
          </w:tcPr>
          <w:p w14:paraId="5F1556EE"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Base case +- 0,10*base case:</w:t>
            </w:r>
          </w:p>
          <w:p w14:paraId="50B4DA93"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3.76- 4.60</w:t>
            </w:r>
          </w:p>
        </w:tc>
        <w:tc>
          <w:tcPr>
            <w:tcW w:w="1472" w:type="dxa"/>
          </w:tcPr>
          <w:p w14:paraId="45322BBE"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30C4F8E8" w14:textId="590D38DC"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Hodgson et al. (2017)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{"citationID":"eE7tVSRU","properties":{"formattedCitation":"(5)","plainCitation":"(5)","noteIndex":0},"citationItems":[{"id":13,"uris":["http://zotero.org/users/7856328/items/9Q2IYXUD"],"itemData":{"id":13,"type":"article-journal","abstract":"Purpose: To use the World Health Organisation’s International Classiﬁcation of Functioning to measure disability following critical illness using patient-reported outcomes.\nMethods: A prospective, multicentre cohort study conducted in ﬁve metropolitan intensive care units (ICU). Participants were adults who had been admitted to the ICU, received more than 24 h of mechanical ventilation and survived to hospital discharge. The primary outcome was measurement of disability using the World Health Organisation’s Disability Assessment Schedule 2.0. The secondary outcomes included the limitation of activities and changes to health-related quality of life comparing survivors with and without disability at 6 months after ICU.\nResults: We followed 262 patients to 6 months, with a mean age of 59 ± 16 years, and of whom 175 (67%) were men. Moderate or severe disability was reported in 65 of 262 (25%). Predictors of disability included a history of anxiety/depression [odds ratio (OR) 1.65 (95% conﬁdence interval (CI) 1.22, 2.23), P = 0.001]; being separated or divorced [OR 2.87 (CI 1.35, 6.08), P = 0.006]; increased duration of mechanical ventilation [OR 1.04 (CI 1.01, 1.08), P = 0.03 per day]; and not being discharged to home from the acute hospital [OR 1.96 (CI 1.01, 3.70) P = 0.04]. Moderate or severe disability at 6 months was associated with limitation in activities, e.g. not returning to work or studies due to health (P &lt; 0.002), and reduced health-related quality of life (P &lt; 0.001).\nConclusion: Disability measured using patient-reported outcomes was prevalent at 6 months after critical illness in survivors and was associated with reduced health-related quality of life. Predictors of moderate or severe disability included a prior history of anxiety or depression, separation or divorce and a longer duration of mechanical ventilation. Trial registration: NCT02225938.","language":"en","page":"10","source":"Zotero","title":"The impact of disability in survivors of critical illness","author":[{"family":"Hodgson","given":"Carol L"},{"family":"Udy","given":"Andrew A"},{"family":"Bailey","given":"Michael"},{"family":"Barrett","given":"Jonathan"},{"family":"Bellomo","given":"Rinaldo"},{"family":"Bucknall","given":"Tracey"},{"family":"Gabbe","given":"Belinda J"},{"family":"Higgins","given":"Alisa M"},{"family":"Iwashyna","given":"Theodore J"},{"family":"Hunt-Smith","given":"Julian"},{"family":"Murray","given":"Lynne J"},{"family":"Myles","given":"Paul S"},{"family":"Ponsford","given":"Jennie"},{"family":"Pilcher","given":"David"},{"family":"Walker","given":"Craig"},{"family":"Young","given":"Meredith"},{"family":"Cooper","given":"D J"}]}}],"schema":"https://github.com/citation-style-language/schema/raw/master/csl-citation.json"}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(5)</w:t>
            </w:r>
            <w:r w:rsidRPr="003D4C95">
              <w:rPr>
                <w:rStyle w:val="normaltextrun"/>
                <w:rFonts w:ascii="Arial" w:hAnsi="Arial" w:cs="Arial"/>
                <w:color w:val="000000"/>
                <w:sz w:val="20"/>
                <w:szCs w:val="20"/>
              </w:rPr>
              <w:fldChar w:fldCharType="end"/>
            </w:r>
          </w:p>
        </w:tc>
        <w:tc>
          <w:tcPr>
            <w:tcW w:w="2096" w:type="dxa"/>
          </w:tcPr>
          <w:p w14:paraId="0F8DB0CE"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Australian mechanically ventilated ICU patients</w:t>
            </w:r>
          </w:p>
        </w:tc>
      </w:tr>
      <w:tr w:rsidR="00E640DF" w:rsidRPr="0031355E" w14:paraId="2190CF26" w14:textId="77777777" w:rsidTr="00994C21">
        <w:trPr>
          <w:trHeight w:val="1117"/>
        </w:trPr>
        <w:tc>
          <w:tcPr>
            <w:tcW w:w="2003" w:type="dxa"/>
          </w:tcPr>
          <w:p w14:paraId="12270FFB" w14:textId="77777777" w:rsidR="00E640DF" w:rsidRPr="003D4C95" w:rsidRDefault="00E640DF" w:rsidP="00994C21">
            <w:pPr>
              <w:spacing w:line="360" w:lineRule="auto"/>
              <w:rPr>
                <w:rFonts w:ascii="Arial" w:hAnsi="Arial" w:cs="Arial"/>
                <w:sz w:val="20"/>
                <w:szCs w:val="20"/>
              </w:rPr>
            </w:pPr>
          </w:p>
        </w:tc>
        <w:tc>
          <w:tcPr>
            <w:tcW w:w="2129" w:type="dxa"/>
          </w:tcPr>
          <w:p w14:paraId="7F9CC3CE"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Duration of mechanical ventilation for moderately to severely disabled patients post discharge</w:t>
            </w:r>
            <w:r>
              <w:rPr>
                <w:rFonts w:ascii="Arial" w:hAnsi="Arial" w:cs="Arial"/>
                <w:sz w:val="20"/>
                <w:szCs w:val="20"/>
                <w:vertAlign w:val="superscript"/>
              </w:rPr>
              <w:t>2,3</w:t>
            </w:r>
            <w:r w:rsidRPr="003D4C95">
              <w:rPr>
                <w:rFonts w:ascii="Arial" w:hAnsi="Arial" w:cs="Arial"/>
                <w:sz w:val="20"/>
                <w:szCs w:val="20"/>
                <w:vertAlign w:val="superscript"/>
              </w:rPr>
              <w:t>,</w:t>
            </w:r>
            <w:r>
              <w:rPr>
                <w:rFonts w:ascii="Arial" w:hAnsi="Arial" w:cs="Arial"/>
                <w:sz w:val="20"/>
                <w:szCs w:val="20"/>
                <w:vertAlign w:val="superscript"/>
              </w:rPr>
              <w:t>4</w:t>
            </w:r>
            <w:r w:rsidRPr="003D4C95">
              <w:rPr>
                <w:rFonts w:ascii="Arial" w:hAnsi="Arial" w:cs="Arial"/>
                <w:sz w:val="20"/>
                <w:szCs w:val="20"/>
                <w:vertAlign w:val="superscript"/>
              </w:rPr>
              <w:t>A</w:t>
            </w:r>
          </w:p>
        </w:tc>
        <w:tc>
          <w:tcPr>
            <w:tcW w:w="1737" w:type="dxa"/>
          </w:tcPr>
          <w:p w14:paraId="3C10BBCF"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6.06</w:t>
            </w:r>
          </w:p>
        </w:tc>
        <w:tc>
          <w:tcPr>
            <w:tcW w:w="1581" w:type="dxa"/>
          </w:tcPr>
          <w:p w14:paraId="6901C558"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6.14</w:t>
            </w:r>
          </w:p>
        </w:tc>
        <w:tc>
          <w:tcPr>
            <w:tcW w:w="1581" w:type="dxa"/>
          </w:tcPr>
          <w:p w14:paraId="03FCB64F"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Base case +- 0,10*base case:</w:t>
            </w:r>
          </w:p>
          <w:p w14:paraId="10EAB969"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5.45-6.67</w:t>
            </w:r>
          </w:p>
          <w:p w14:paraId="17D7BA47"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p>
        </w:tc>
        <w:tc>
          <w:tcPr>
            <w:tcW w:w="1472" w:type="dxa"/>
          </w:tcPr>
          <w:p w14:paraId="4A11F40F"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2DCCBB1E" w14:textId="078D9769"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Hodgson et al. (2017)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{"citationID":"X9QfL55C","properties":{"formattedCitation":"(5)","plainCitation":"(5)","noteIndex":0},"citationItems":[{"id":13,"uris":["http://zotero.org/users/7856328/items/9Q2IYXUD"],"itemData":{"id":13,"type":"article-journal","abstract":"Purpose: To use the World Health Organisation’s International Classiﬁcation of Functioning to measure disability following critical illness using patient-reported outcomes.\nMethods: A prospective, multicentre cohort study conducted in ﬁve metropolitan intensive care units (ICU). Participants were adults who had been admitted to the ICU, received more than 24 h of mechanical ventilation and survived to hospital discharge. The primary outcome was measurement of disability using the World Health Organisation’s Disability Assessment Schedule 2.0. The secondary outcomes included the limitation of activities and changes to health-related quality of life comparing survivors with and without disability at 6 months after ICU.\nResults: We followed 262 patients to 6 months, with a mean age of 59 ± 16 years, and of whom 175 (67%) were men. Moderate or severe disability was reported in 65 of 262 (25%). Predictors of disability included a history of anxiety/depression [odds ratio (OR) 1.65 (95% conﬁdence interval (CI) 1.22, 2.23), P = 0.001]; being separated or divorced [OR 2.87 (CI 1.35, 6.08), P = 0.006]; increased duration of mechanical ventilation [OR 1.04 (CI 1.01, 1.08), P = 0.03 per day]; and not being discharged to home from the acute hospital [OR 1.96 (CI 1.01, 3.70) P = 0.04]. Moderate or severe disability at 6 months was associated with limitation in activities, e.g. not returning to work or studies due to health (P &lt; 0.002), and reduced health-related quality of life (P &lt; 0.001).\nConclusion: Disability measured using patient-reported outcomes was prevalent at 6 months after critical illness in survivors and was associated with reduced health-related quality of life. Predictors of moderate or severe disability included a prior history of anxiety or depression, separation or divorce and a longer duration of mechanical ventilation. Trial registration: NCT02225938.","language":"en","page":"10","source":"Zotero","title":"The impact of disability in survivors of critical illness","author":[{"family":"Hodgson","given":"Carol L"},{"family":"Udy","given":"Andrew A"},{"family":"Bailey","given":"Michael"},{"family":"Barrett","given":"Jonathan"},{"family":"Bellomo","given":"Rinaldo"},{"family":"Bucknall","given":"Tracey"},{"family":"Gabbe","given":"Belinda J"},{"family":"Higgins","given":"Alisa M"},{"family":"Iwashyna","given":"Theodore J"},{"family":"Hunt-Smith","given":"Julian"},{"family":"Murray","given":"Lynne J"},{"family":"Myles","given":"Paul S"},{"family":"Ponsford","given":"Jennie"},{"family":"Pilcher","given":"David"},{"family":"Walker","given":"Craig"},{"family":"Young","given":"Meredith"},{"family":"Cooper","given":"D J"}]}}],"schema":"https://github.com/citation-style-language/schema/raw/master/csl-citation.json"}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(5)</w:t>
            </w:r>
            <w:r w:rsidRPr="003D4C95">
              <w:rPr>
                <w:rStyle w:val="normaltextrun"/>
                <w:rFonts w:ascii="Arial" w:hAnsi="Arial" w:cs="Arial"/>
                <w:color w:val="000000"/>
                <w:sz w:val="20"/>
                <w:szCs w:val="20"/>
              </w:rPr>
              <w:fldChar w:fldCharType="end"/>
            </w:r>
          </w:p>
        </w:tc>
        <w:tc>
          <w:tcPr>
            <w:tcW w:w="2096" w:type="dxa"/>
          </w:tcPr>
          <w:p w14:paraId="2233354F"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Australian mechanically ventilated ICU patients</w:t>
            </w:r>
          </w:p>
        </w:tc>
      </w:tr>
      <w:tr w:rsidR="00E640DF" w:rsidRPr="0031355E" w14:paraId="18A776B8" w14:textId="77777777" w:rsidTr="00994C21">
        <w:trPr>
          <w:trHeight w:val="1117"/>
        </w:trPr>
        <w:tc>
          <w:tcPr>
            <w:tcW w:w="2003" w:type="dxa"/>
          </w:tcPr>
          <w:p w14:paraId="4B67A82A" w14:textId="77777777" w:rsidR="00E640DF" w:rsidRPr="003D4C95" w:rsidRDefault="00E640DF" w:rsidP="00994C21">
            <w:pPr>
              <w:spacing w:line="360" w:lineRule="auto"/>
              <w:rPr>
                <w:rFonts w:ascii="Arial" w:hAnsi="Arial" w:cs="Arial"/>
                <w:sz w:val="20"/>
                <w:szCs w:val="20"/>
              </w:rPr>
            </w:pPr>
          </w:p>
        </w:tc>
        <w:tc>
          <w:tcPr>
            <w:tcW w:w="2129" w:type="dxa"/>
          </w:tcPr>
          <w:p w14:paraId="62AB3869"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Probability of being moderately to severely disabled post discharge</w:t>
            </w:r>
            <w:r>
              <w:rPr>
                <w:rFonts w:ascii="Arial" w:hAnsi="Arial" w:cs="Arial"/>
                <w:sz w:val="20"/>
                <w:szCs w:val="20"/>
                <w:vertAlign w:val="superscript"/>
              </w:rPr>
              <w:t>3</w:t>
            </w:r>
          </w:p>
        </w:tc>
        <w:tc>
          <w:tcPr>
            <w:tcW w:w="1737" w:type="dxa"/>
          </w:tcPr>
          <w:p w14:paraId="5D9FF639"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24.81%</w:t>
            </w:r>
          </w:p>
        </w:tc>
        <w:tc>
          <w:tcPr>
            <w:tcW w:w="1581" w:type="dxa"/>
          </w:tcPr>
          <w:p w14:paraId="5CB5DFFE"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0.03</w:t>
            </w:r>
          </w:p>
        </w:tc>
        <w:tc>
          <w:tcPr>
            <w:tcW w:w="1581" w:type="dxa"/>
          </w:tcPr>
          <w:p w14:paraId="485EF3B5"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95% ci:     19.79 – 30.58</w:t>
            </w:r>
          </w:p>
        </w:tc>
        <w:tc>
          <w:tcPr>
            <w:tcW w:w="1472" w:type="dxa"/>
          </w:tcPr>
          <w:p w14:paraId="7DB837D3"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Beta</w:t>
            </w:r>
          </w:p>
        </w:tc>
        <w:tc>
          <w:tcPr>
            <w:tcW w:w="1909" w:type="dxa"/>
          </w:tcPr>
          <w:p w14:paraId="1F428806" w14:textId="3A095AB7"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Hodgson et al. (2017)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{"citationID":"Fm8BAD4K","properties":{"formattedCitation":"(5)","plainCitation":"(5)","noteIndex":0},"citationItems":[{"id":13,"uris":["http://zotero.org/users/7856328/items/9Q2IYXUD"],"itemData":{"id":13,"type":"article-journal","abstract":"Purpose: To use the World Health Organisation’s International Classiﬁcation of Functioning to measure disability following critical illness using patient-reported outcomes.\nMethods: A prospective, multicentre cohort study conducted in ﬁve metropolitan intensive care units (ICU). Participants were adults who had been admitted to the ICU, received more than 24 h of mechanical ventilation and survived to hospital discharge. The primary outcome was measurement of disability using the World Health Organisation’s Disability Assessment Schedule 2.0. The secondary outcomes included the limitation of activities and changes to health-related quality of life comparing survivors with and without disability at 6 months after ICU.\nResults: We followed 262 patients to 6 months, with a mean age of 59 ± 16 years, and of whom 175 (67%) were men. Moderate or severe disability was reported in 65 of 262 (25%). Predictors of disability included a history of anxiety/depression [odds ratio (OR) 1.65 (95% conﬁdence interval (CI) 1.22, 2.23), P = 0.001]; being separated or divorced [OR 2.87 (CI 1.35, 6.08), P = 0.006]; increased duration of mechanical ventilation [OR 1.04 (CI 1.01, 1.08), P = 0.03 per day]; and not being discharged to home from the acute hospital [OR 1.96 (CI 1.01, 3.70) P = 0.04]. Moderate or severe disability at 6 months was associated with limitation in activities, e.g. not returning to work or studies due to health (P &lt; 0.002), and reduced health-related quality of life (P &lt; 0.001).\nConclusion: Disability measured using patient-reported outcomes was prevalent at 6 months after critical illness in survivors and was associated with reduced health-related quality of life. Predictors of moderate or severe disability included a prior history of anxiety or depression, separation or divorce and a longer duration of mechanical ventilation. Trial registration: NCT02225938.","language":"en","page":"10","source":"Zotero","title":"The impact of disability in survivors of critical illness","author":[{"family":"Hodgson","given":"Carol L"},{"family":"Udy","given":"Andrew A"},{"family":"Bailey","given":"Michael"},{"family":"Barrett","given":"Jonathan"},{"family":"Bellomo","given":"Rinaldo"},{"family":"Bucknall","given":"Tracey"},{"family":"Gabbe","given":"Belinda J"},{"family":"Higgins","given":"Alisa M"},{"family":"Iwashyna","given":"Theodore J"},{"family":"Hunt-Smith","given":"Julian"},{"family":"Murray","given":"Lynne J"},{"family":"Myles","given":"Paul S"},{"family":"Ponsford","given":"Jennie"},{"family":"Pilcher","given":"David"},{"family":"Walker","given":"Craig"},{"family":"Young","given":"Meredith"},{"family":"Cooper","given":"D J"}]}}],"schema":"https://github.com/citation-style-language/schema/raw/master/csl-citation.json"}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(5)</w:t>
            </w:r>
            <w:r w:rsidRPr="003D4C95">
              <w:rPr>
                <w:rStyle w:val="normaltextrun"/>
                <w:rFonts w:ascii="Arial" w:hAnsi="Arial" w:cs="Arial"/>
                <w:color w:val="000000"/>
                <w:sz w:val="20"/>
                <w:szCs w:val="20"/>
              </w:rPr>
              <w:fldChar w:fldCharType="end"/>
            </w:r>
          </w:p>
        </w:tc>
        <w:tc>
          <w:tcPr>
            <w:tcW w:w="2096" w:type="dxa"/>
          </w:tcPr>
          <w:p w14:paraId="56691715"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Australian mechanically ventilated ICU patients</w:t>
            </w:r>
          </w:p>
        </w:tc>
      </w:tr>
      <w:tr w:rsidR="00E640DF" w:rsidRPr="0031355E" w14:paraId="1F397B60" w14:textId="77777777" w:rsidTr="00994C21">
        <w:trPr>
          <w:trHeight w:val="1117"/>
        </w:trPr>
        <w:tc>
          <w:tcPr>
            <w:tcW w:w="2003" w:type="dxa"/>
          </w:tcPr>
          <w:p w14:paraId="6B822E82" w14:textId="77777777" w:rsidR="00E640DF" w:rsidRPr="003D4C95" w:rsidRDefault="00E640DF" w:rsidP="00994C21">
            <w:pPr>
              <w:spacing w:line="360" w:lineRule="auto"/>
              <w:rPr>
                <w:rFonts w:ascii="Arial" w:hAnsi="Arial" w:cs="Arial"/>
                <w:sz w:val="20"/>
                <w:szCs w:val="20"/>
              </w:rPr>
            </w:pPr>
          </w:p>
        </w:tc>
        <w:tc>
          <w:tcPr>
            <w:tcW w:w="2129" w:type="dxa"/>
          </w:tcPr>
          <w:p w14:paraId="7C3F1DDF"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Odds ratio of days of mechanical ventilation for being moderately to severely disabled post discharge </w:t>
            </w:r>
          </w:p>
        </w:tc>
        <w:tc>
          <w:tcPr>
            <w:tcW w:w="1737" w:type="dxa"/>
          </w:tcPr>
          <w:p w14:paraId="1C69DC8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1.04</w:t>
            </w:r>
          </w:p>
        </w:tc>
        <w:tc>
          <w:tcPr>
            <w:tcW w:w="1581" w:type="dxa"/>
          </w:tcPr>
          <w:p w14:paraId="243E5C99"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0.33</w:t>
            </w:r>
          </w:p>
        </w:tc>
        <w:tc>
          <w:tcPr>
            <w:tcW w:w="1581" w:type="dxa"/>
          </w:tcPr>
          <w:p w14:paraId="0773117B"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 xml:space="preserve">95% ci:                1.01-1.08          </w:t>
            </w:r>
          </w:p>
          <w:p w14:paraId="6472627D"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p>
        </w:tc>
        <w:tc>
          <w:tcPr>
            <w:tcW w:w="1472" w:type="dxa"/>
          </w:tcPr>
          <w:p w14:paraId="13394834"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Lognormal</w:t>
            </w:r>
          </w:p>
        </w:tc>
        <w:tc>
          <w:tcPr>
            <w:tcW w:w="1909" w:type="dxa"/>
          </w:tcPr>
          <w:p w14:paraId="1793B0DC" w14:textId="7D412BE1"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Hodgson et al. (2017)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{"citationID":"rAHLFzuL","properties":{"formattedCitation":"(5)","plainCitation":"(5)","noteIndex":0},"citationItems":[{"id":13,"uris":["http://zotero.org/users/7856328/items/9Q2IYXUD"],"itemData":{"id":13,"type":"article-journal","abstract":"Purpose: To use the World Health Organisation’s International Classiﬁcation of Functioning to measure disability following critical illness using patient-reported outcomes.\nMethods: A prospective, multicentre cohort study conducted in ﬁve metropolitan intensive care units (ICU). Participants were adults who had been admitted to the ICU, received more than 24 h of mechanical ventilation and survived to hospital discharge. The primary outcome was measurement of disability using the World Health Organisation’s Disability Assessment Schedule 2.0. The secondary outcomes included the limitation of activities and changes to health-related quality of life comparing survivors with and without disability at 6 months after ICU.\nResults: We followed 262 patients to 6 months, with a mean age of 59 ± 16 years, and of whom 175 (67%) were men. Moderate or severe disability was reported in 65 of 262 (25%). Predictors of disability included a history of anxiety/depression [odds ratio (OR) 1.65 (95% conﬁdence interval (CI) 1.22, 2.23), P = 0.001]; being separated or divorced [OR 2.87 (CI 1.35, 6.08), P = 0.006]; increased duration of mechanical ventilation [OR 1.04 (CI 1.01, 1.08), P = 0.03 per day]; and not being discharged to home from the acute hospital [OR 1.96 (CI 1.01, 3.70) P = 0.04]. Moderate or severe disability at 6 months was associated with limitation in activities, e.g. not returning to work or studies due to health (P &lt; 0.002), and reduced health-related quality of life (P &lt; 0.001).\nConclusion: Disability measured using patient-reported outcomes was prevalent at 6 months after critical illness in survivors and was associated with reduced health-related quality of life. Predictors of moderate or severe disability included a prior history of anxiety or depression, separation or divorce and a longer duration of mechanical ventilation. Trial registration: NCT02225938.","language":"en","page":"10","source":"Zotero","title":"The impact of disability in survivors of critical illness","author":[{"family":"Hodgson","given":"Carol L"},{"family":"Udy","given":"Andrew A"},{"family":"Bailey","given":"Michael"},{"family":"Barrett","given":"Jonathan"},{"family":"Bellomo","given":"Rinaldo"},{"family":"Bucknall","given":"Tracey"},{"family":"Gabbe","given":"Belinda J"},{"family":"Higgins","given":"Alisa M"},{"family":"Iwashyna","given":"Theodore J"},{"family":"Hunt-Smith","given":"Julian"},{"family":"Murray","given":"Lynne J"},{"family":"Myles","given":"Paul S"},{"family":"Ponsford","given":"Jennie"},{"family":"Pilcher","given":"David"},{"family":"Walker","given":"Craig"},{"family":"Young","given":"Meredith"},{"family":"Cooper","given":"D J"}]}}],"schema":"https://github.com/citation-style-language/schema/raw/master/csl-citation.json"}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(5)</w:t>
            </w:r>
            <w:r w:rsidRPr="003D4C95">
              <w:rPr>
                <w:rStyle w:val="normaltextrun"/>
                <w:rFonts w:ascii="Arial" w:hAnsi="Arial" w:cs="Arial"/>
                <w:color w:val="000000"/>
                <w:sz w:val="20"/>
                <w:szCs w:val="20"/>
              </w:rPr>
              <w:fldChar w:fldCharType="end"/>
            </w:r>
          </w:p>
        </w:tc>
        <w:tc>
          <w:tcPr>
            <w:tcW w:w="2096" w:type="dxa"/>
          </w:tcPr>
          <w:p w14:paraId="17F4A3B8"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Australian mechanically ventilated ICU patients</w:t>
            </w:r>
          </w:p>
        </w:tc>
      </w:tr>
      <w:tr w:rsidR="00E640DF" w:rsidRPr="0031355E" w14:paraId="08613183" w14:textId="77777777" w:rsidTr="00994C21">
        <w:trPr>
          <w:trHeight w:val="1117"/>
        </w:trPr>
        <w:tc>
          <w:tcPr>
            <w:tcW w:w="2003" w:type="dxa"/>
          </w:tcPr>
          <w:p w14:paraId="7B3EC7D2" w14:textId="77777777" w:rsidR="00E640DF" w:rsidRPr="003D4C95" w:rsidRDefault="00E640DF" w:rsidP="00994C21">
            <w:pPr>
              <w:spacing w:line="360" w:lineRule="auto"/>
              <w:rPr>
                <w:rFonts w:ascii="Arial" w:hAnsi="Arial" w:cs="Arial"/>
                <w:sz w:val="20"/>
                <w:szCs w:val="20"/>
              </w:rPr>
            </w:pPr>
          </w:p>
        </w:tc>
        <w:tc>
          <w:tcPr>
            <w:tcW w:w="2129" w:type="dxa"/>
          </w:tcPr>
          <w:p w14:paraId="3284BB1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Six months mortality </w:t>
            </w:r>
          </w:p>
        </w:tc>
        <w:tc>
          <w:tcPr>
            <w:tcW w:w="1737" w:type="dxa"/>
          </w:tcPr>
          <w:p w14:paraId="290A9902"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6.21%</w:t>
            </w:r>
          </w:p>
        </w:tc>
        <w:tc>
          <w:tcPr>
            <w:tcW w:w="1581" w:type="dxa"/>
          </w:tcPr>
          <w:p w14:paraId="169C9CEC"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0.003</w:t>
            </w:r>
          </w:p>
        </w:tc>
        <w:tc>
          <w:tcPr>
            <w:tcW w:w="1581" w:type="dxa"/>
          </w:tcPr>
          <w:p w14:paraId="113CD03F"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95% ci:            5.65-6.83</w:t>
            </w:r>
          </w:p>
        </w:tc>
        <w:tc>
          <w:tcPr>
            <w:tcW w:w="1472" w:type="dxa"/>
          </w:tcPr>
          <w:p w14:paraId="650DB170"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Beta</w:t>
            </w:r>
          </w:p>
        </w:tc>
        <w:tc>
          <w:tcPr>
            <w:tcW w:w="1909" w:type="dxa"/>
          </w:tcPr>
          <w:p w14:paraId="595D0A80" w14:textId="02098DF6"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Günster</w:t>
            </w:r>
            <w:r w:rsidRPr="003D4C95">
              <w:rPr>
                <w:rStyle w:val="normaltextrun"/>
                <w:rFonts w:ascii="Arial" w:hAnsi="Arial" w:cs="Arial"/>
                <w:color w:val="000000"/>
                <w:sz w:val="20"/>
                <w:szCs w:val="20"/>
                <w:shd w:val="clear" w:color="auto" w:fill="FFFFFF"/>
              </w:rPr>
              <w:t xml:space="preserve"> et al. (2021) </w:t>
            </w:r>
            <w:r w:rsidRPr="003D4C95">
              <w:rPr>
                <w:rStyle w:val="normaltextrun"/>
                <w:rFonts w:ascii="Arial" w:hAnsi="Arial" w:cs="Arial"/>
                <w:color w:val="000000"/>
                <w:sz w:val="20"/>
                <w:szCs w:val="20"/>
                <w:shd w:val="clear" w:color="auto" w:fill="FFFFFF"/>
              </w:rPr>
              <w:fldChar w:fldCharType="begin"/>
            </w:r>
            <w:r w:rsidR="00BE5C9D">
              <w:rPr>
                <w:rStyle w:val="normaltextrun"/>
                <w:rFonts w:ascii="Arial" w:hAnsi="Arial" w:cs="Arial"/>
                <w:color w:val="000000"/>
                <w:sz w:val="20"/>
                <w:szCs w:val="20"/>
                <w:shd w:val="clear" w:color="auto" w:fill="FFFFFF"/>
              </w:rPr>
              <w:instrText xml:space="preserve"> ADDIN ZOTERO_ITEM CSL_CITATION {"citationID":"jnGipDJ9","properties":{"formattedCitation":"(6)","plainCitation":"(6)","noteIndex":0},"citationItems":[{"id":472,"uris":["http://zotero.org/users/7856328/items/FYPTFFYK"],"itemData":{"id":472,"type":"article-journal","abstract":"Background\n              COVID-19 frequently necessitates in-patient treatment and in-patient mortality is high. Less is known about the long-term outcomes in terms of mortality and readmissions following in-patient treatment.\n            \n            \n              Aim\n              The aim of this paper is to provide a detailed account of hospitalized COVID-19 patients up to 180 days after their initial hospital admission.\n            \n            \n              Methods\n              An observational study with claims data from the German Local Health Care Funds of adult patients hospitalized in Germany between February 1 and April 30, 2020, with PCR-confirmed COVID-19 and a related principal diagnosis, for whom 6-month all-cause mortality and readmission rates for 180 days after admission or until death were available. A multivariable logistic regression model identified independent risk factors for 180-day all-cause mortality in this cohort.\n            \n            \n              Results\n              Of the 8,679 patients with a median age of 72 years, 2,161 (24.9%) died during the index hospitalization. The 30-day all-cause mortality rate was 23.9% (2,073/8,679), the 90-day rate was 27.9% (2,425/8,679), and the 180-day rate, 29.6% (2,566/8,679). The latter was 52.3% (1,472/2,817) for patients aged ≥80 years 23.6% (1,621/6,865) if not ventilated during index hospitalization, but 53.0% in case of those ventilated invasively (853/1,608). Risk factors for the 180-day all-cause mortality included coagulopathy, BMI ≥ 40, and age, while the female sex was a protective factor beyond a fewer prevalence of comorbidities. Of the 6,235 patients discharged alive, 1,668 were readmitted a total of 2,551 times within 180 days, resulting in an overall readmission rate of 26.8%.\n            \n            \n              Conclusions\n              The 180-day follow-up data of hospitalized COVID-19 patients in a nationwide cohort representing almost one-third of the German population show significant long-term, all-cause mortality and readmission rates, especially among patients with coagulopathy, whereas women have a profoundly better and long-lasting clinical outcome compared to men.","container-title":"PLOS ONE","DOI":"10.1371/journal.pone.0255427","ISSN":"1932-6203","issue":"8","journalAbbreviation":"PLoS ONE","language":"en","page":"e0255427","source":"DOI.org (Crossref)","title":"6-month mortality and readmissions of hospitalized COVID-19 patients: A nationwide cohort study of 8,679 patients in Germany","title-short":"6-month mortality and readmissions of hospitalized COVID-19 patients","volume":"16","author":[{"family":"Günster","given":"Christian"},{"family":"Busse","given":"Reinhard"},{"family":"Spoden","given":"Melissa"},{"family":"Rombey","given":"Tanja"},{"family":"Schillinger","given":"Gerhard"},{"family":"Hoffmann","given":"Wolfgang"},{"family":"Weber-Carstens","given":"Steffen"},{"family":"Schuppert","given":"Andreas"},{"family":"Karagiannidis","given":"Christian"}],"editor":[{"family":"Zivkovic","given":"Aleksandar R."}],"issued":{"date-parts":[["2021",8,5]]}}}],"schema":"https://github.com/citation-style-language/schema/raw/master/csl-citation.json"} </w:instrText>
            </w:r>
            <w:r w:rsidRPr="003D4C95">
              <w:rPr>
                <w:rStyle w:val="normaltextrun"/>
                <w:rFonts w:ascii="Arial" w:hAnsi="Arial" w:cs="Arial"/>
                <w:color w:val="000000"/>
                <w:sz w:val="20"/>
                <w:szCs w:val="20"/>
                <w:shd w:val="clear" w:color="auto" w:fill="FFFFFF"/>
              </w:rPr>
              <w:fldChar w:fldCharType="separate"/>
            </w:r>
            <w:r w:rsidR="00BE5C9D" w:rsidRPr="00BE5C9D">
              <w:rPr>
                <w:rFonts w:ascii="Arial" w:hAnsi="Arial" w:cs="Arial"/>
                <w:sz w:val="20"/>
              </w:rPr>
              <w:t>(6)</w:t>
            </w:r>
            <w:r w:rsidRPr="003D4C95">
              <w:rPr>
                <w:rStyle w:val="normaltextrun"/>
                <w:rFonts w:ascii="Arial" w:hAnsi="Arial" w:cs="Arial"/>
                <w:color w:val="000000"/>
                <w:sz w:val="20"/>
                <w:szCs w:val="20"/>
                <w:shd w:val="clear" w:color="auto" w:fill="FFFFFF"/>
              </w:rPr>
              <w:fldChar w:fldCharType="end"/>
            </w:r>
            <w:r w:rsidRPr="003D4C95">
              <w:rPr>
                <w:rStyle w:val="normaltextrun"/>
                <w:rFonts w:ascii="Arial" w:hAnsi="Arial" w:cs="Arial"/>
                <w:color w:val="000000"/>
                <w:sz w:val="20"/>
                <w:szCs w:val="20"/>
                <w:shd w:val="clear" w:color="auto" w:fill="FFFFFF"/>
              </w:rPr>
              <w:t xml:space="preserve"> </w:t>
            </w:r>
          </w:p>
        </w:tc>
        <w:tc>
          <w:tcPr>
            <w:tcW w:w="2096" w:type="dxa"/>
          </w:tcPr>
          <w:p w14:paraId="6168B128"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hospitalized COVID-19 patients</w:t>
            </w:r>
          </w:p>
        </w:tc>
      </w:tr>
      <w:tr w:rsidR="00E640DF" w:rsidRPr="0031355E" w14:paraId="4DA896CE" w14:textId="77777777" w:rsidTr="00994C21">
        <w:trPr>
          <w:trHeight w:val="1117"/>
        </w:trPr>
        <w:tc>
          <w:tcPr>
            <w:tcW w:w="2003" w:type="dxa"/>
          </w:tcPr>
          <w:p w14:paraId="13B52A3C" w14:textId="77777777" w:rsidR="00E640DF" w:rsidRPr="003D4C95" w:rsidRDefault="00E640DF" w:rsidP="00994C21">
            <w:pPr>
              <w:spacing w:line="360" w:lineRule="auto"/>
              <w:rPr>
                <w:rFonts w:ascii="Arial" w:hAnsi="Arial" w:cs="Arial"/>
                <w:sz w:val="20"/>
                <w:szCs w:val="20"/>
              </w:rPr>
            </w:pPr>
          </w:p>
        </w:tc>
        <w:tc>
          <w:tcPr>
            <w:tcW w:w="2129" w:type="dxa"/>
          </w:tcPr>
          <w:p w14:paraId="282209C1"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Time to post-discharge mortality</w:t>
            </w:r>
            <w:r>
              <w:rPr>
                <w:rFonts w:ascii="Arial" w:hAnsi="Arial" w:cs="Arial"/>
                <w:sz w:val="20"/>
                <w:szCs w:val="20"/>
                <w:vertAlign w:val="superscript"/>
              </w:rPr>
              <w:t>2</w:t>
            </w:r>
          </w:p>
        </w:tc>
        <w:tc>
          <w:tcPr>
            <w:tcW w:w="1737" w:type="dxa"/>
          </w:tcPr>
          <w:p w14:paraId="3CDCEF4E"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15.63</w:t>
            </w:r>
          </w:p>
        </w:tc>
        <w:tc>
          <w:tcPr>
            <w:tcW w:w="1581" w:type="dxa"/>
          </w:tcPr>
          <w:p w14:paraId="02D5540A"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4.44</w:t>
            </w:r>
          </w:p>
        </w:tc>
        <w:tc>
          <w:tcPr>
            <w:tcW w:w="1581" w:type="dxa"/>
          </w:tcPr>
          <w:p w14:paraId="4D05A8CC"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 xml:space="preserve">Base case +- 0,10*base case: </w:t>
            </w:r>
          </w:p>
          <w:p w14:paraId="6D29778B"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14.07 – 17.19</w:t>
            </w:r>
          </w:p>
        </w:tc>
        <w:tc>
          <w:tcPr>
            <w:tcW w:w="1472" w:type="dxa"/>
          </w:tcPr>
          <w:p w14:paraId="6ADC13BE"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r>
              <w:rPr>
                <w:rFonts w:ascii="Arial" w:hAnsi="Arial" w:cs="Arial"/>
                <w:sz w:val="20"/>
                <w:szCs w:val="20"/>
              </w:rPr>
              <w:t xml:space="preserve">, bounded from above at </w:t>
            </w:r>
            <w:r w:rsidRPr="003D4C95">
              <w:rPr>
                <w:rFonts w:ascii="Arial" w:hAnsi="Arial" w:cs="Arial"/>
                <w:sz w:val="20"/>
                <w:szCs w:val="20"/>
              </w:rPr>
              <w:t>180 days after hospital admission</w:t>
            </w:r>
          </w:p>
        </w:tc>
        <w:tc>
          <w:tcPr>
            <w:tcW w:w="1909" w:type="dxa"/>
          </w:tcPr>
          <w:p w14:paraId="17EE50CB" w14:textId="28A55B31"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Moestrup et al. (2022)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{"citationID":"gKJLJ8Ik","properties":{"formattedCitation":"(7)","plainCitation":"(7)","noteIndex":0},"citationItems":[{"id":489,"uris":["http://zotero.org/users/7856328/items/86YRBMKD"],"itemData":{"id":489,"type":"article-journal","abstract":"BACKGROUND: Many interventional in-patient COVID-19 trials assess primary outcomes through day 28 post-randomization. Since a proportion of patients  experience protracted disease or relapse, such follow-up period may not fully  capture the course of the disease, even when randomization occurs a few days  after hospitalization. METHODS: Among adults hospitalized with COVID-19 in  Eastern Denmark from March 18, 2020 - January 12, 2021 we assessed: all-cause  mortality, recovery and sustained recovery 90 days after admission, and  readmission and all-cause mortality 90 days after discharge. Recovery was defined  as hospital discharge and sustained recovery as recovery and alive without  readmissions for 14 consecutive days. RESULTS: Among 3,386 patients included in  the study 2,796 (82.6%) reached recovery and 2,600 (77.0%) achieved sustained  recovery. Of those discharged from hospital, 556 (19.9%) were readmitted, and 289  (10.3%) died. Overall, the median time to recovery was 6 days (Interquartile  range (IQR), 3-10), and 19 days (IQR, 11-33) among patients in intensive care in  the first two days of admission. CONCLUSIONS: Post-discharge readmission and  mortality rates were substantial. Therefore, sustained recovery should be favored  to recovery outcomes in clinical COVID-19 trials. A 28-day follow-up period may  be too short the critically ill.","container-title":"Clinical infectious diseases : an official publication of the Infectious Diseases Society of America","DOI":"10.1093/cid/ciac639","ISSN":"1537-6591 1058-4838","journalAbbreviation":"Clin Infect Dis","language":"eng","license":"© The Author(s) 2022. Published by Oxford University Press on behalf of Infectious Diseases Society of America. All rights reserved. For permissions,  please e-mail: journals.permissions@oup.com.","note":"publisher-place: United States\nPMID: 35938291 \nPMCID: PMC9384687","title":"Readmissions, post-discharge mortality and sustained recovery among patients admitted to hospital with COVID-19.","author":[{"family":"Moestrup","given":"Kasper S."},{"family":"Reekie","given":"Joanne"},{"family":"Zucco","given":"Adrian G."},{"family":"Jensen","given":"Tomas Ø"},{"family":"Jensen","given":"Jens Ulrik S."},{"family":"Wiese","given":"Lothar"},{"family":"Ostrowski","given":"Sisse R."},{"family":"Niemann","given":"Carsten U."},{"family":"MacPherson","given":"Cameron"},{"family":"Lundgren","given":"Jens"},{"family":"Helleberg","given":"Marie"}],"issued":{"date-parts":[["2022",8,8]]}}}],"schema":"https://github.com/citation-style-language/schema/raw/master/csl-citation.json"}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(7)</w:t>
            </w:r>
            <w:r w:rsidRPr="003D4C95">
              <w:rPr>
                <w:rStyle w:val="normaltextrun"/>
                <w:rFonts w:ascii="Arial" w:hAnsi="Arial" w:cs="Arial"/>
                <w:color w:val="000000"/>
                <w:sz w:val="20"/>
                <w:szCs w:val="20"/>
              </w:rPr>
              <w:fldChar w:fldCharType="end"/>
            </w:r>
          </w:p>
        </w:tc>
        <w:tc>
          <w:tcPr>
            <w:tcW w:w="2096" w:type="dxa"/>
          </w:tcPr>
          <w:p w14:paraId="2C9E3D76"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Danish ICU COVID-19 patients</w:t>
            </w:r>
          </w:p>
        </w:tc>
      </w:tr>
      <w:tr w:rsidR="00E640DF" w:rsidRPr="0031355E" w14:paraId="314BD362" w14:textId="77777777" w:rsidTr="00994C21">
        <w:trPr>
          <w:trHeight w:val="1117"/>
        </w:trPr>
        <w:tc>
          <w:tcPr>
            <w:tcW w:w="2003" w:type="dxa"/>
          </w:tcPr>
          <w:p w14:paraId="57AE4CDA" w14:textId="77777777" w:rsidR="00E640DF" w:rsidRPr="003D4C95" w:rsidRDefault="00E640DF" w:rsidP="00994C21">
            <w:pPr>
              <w:spacing w:line="360" w:lineRule="auto"/>
              <w:rPr>
                <w:rFonts w:ascii="Arial" w:hAnsi="Arial" w:cs="Arial"/>
                <w:i/>
                <w:sz w:val="20"/>
                <w:szCs w:val="20"/>
              </w:rPr>
            </w:pPr>
            <w:r w:rsidRPr="003D4C95">
              <w:rPr>
                <w:rFonts w:ascii="Arial" w:hAnsi="Arial" w:cs="Arial"/>
                <w:i/>
                <w:sz w:val="20"/>
                <w:szCs w:val="20"/>
              </w:rPr>
              <w:t>Life expectancy</w:t>
            </w:r>
          </w:p>
        </w:tc>
        <w:tc>
          <w:tcPr>
            <w:tcW w:w="2129" w:type="dxa"/>
          </w:tcPr>
          <w:p w14:paraId="54C7363D"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Life expectancy for a female of age 6</w:t>
            </w:r>
            <w:r>
              <w:rPr>
                <w:rFonts w:ascii="Arial" w:hAnsi="Arial" w:cs="Arial"/>
                <w:sz w:val="20"/>
                <w:szCs w:val="20"/>
              </w:rPr>
              <w:t>3</w:t>
            </w:r>
          </w:p>
        </w:tc>
        <w:tc>
          <w:tcPr>
            <w:tcW w:w="1737" w:type="dxa"/>
          </w:tcPr>
          <w:p w14:paraId="7978A357"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2</w:t>
            </w:r>
            <w:r>
              <w:rPr>
                <w:rFonts w:ascii="Arial" w:hAnsi="Arial" w:cs="Arial"/>
                <w:sz w:val="20"/>
                <w:szCs w:val="20"/>
              </w:rPr>
              <w:t>3</w:t>
            </w:r>
            <w:r w:rsidRPr="003D4C95">
              <w:rPr>
                <w:rFonts w:ascii="Arial" w:hAnsi="Arial" w:cs="Arial"/>
                <w:sz w:val="20"/>
                <w:szCs w:val="20"/>
              </w:rPr>
              <w:t>.09</w:t>
            </w:r>
          </w:p>
        </w:tc>
        <w:tc>
          <w:tcPr>
            <w:tcW w:w="1581" w:type="dxa"/>
          </w:tcPr>
          <w:p w14:paraId="241F3100"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NA</w:t>
            </w:r>
          </w:p>
        </w:tc>
        <w:tc>
          <w:tcPr>
            <w:tcW w:w="1581" w:type="dxa"/>
          </w:tcPr>
          <w:p w14:paraId="5BA79228"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NA</w:t>
            </w:r>
          </w:p>
        </w:tc>
        <w:tc>
          <w:tcPr>
            <w:tcW w:w="1472" w:type="dxa"/>
          </w:tcPr>
          <w:p w14:paraId="469EFB79"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NA</w:t>
            </w:r>
          </w:p>
        </w:tc>
        <w:tc>
          <w:tcPr>
            <w:tcW w:w="1909" w:type="dxa"/>
          </w:tcPr>
          <w:p w14:paraId="5C221CDC" w14:textId="3049B1F8"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Federal Statistics Office (2022)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W7nyYyZL","properties":{"formattedCitation":"(8)","plainCitation":"(8)","noteIndex":0},"citationItems":[{"id":490,"uris":["http://zotero.org/users/7856328/items/TRBIJTAZ"],"itemData":{"id":490,"type":"report","event-place":"Wiesbaden","publisher-place":"Wiesbaden","title":"Average life expectancy (period life table) by years, sex and completed age, table 12621-0002","URL":"https://www-genesis.destatis.de/","author":[{"literal":"Federal Statistical Office"}],"accessed":{"date-parts":[["2023",1,8]]},"issued":{"date-parts":[["2022"]]}}}],"schema":"https://github.com/citation-style-language/schema/raw/master/csl-citation.json"}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(8)</w:t>
            </w:r>
            <w:r w:rsidRPr="003D4C95">
              <w:rPr>
                <w:rStyle w:val="normaltextrun"/>
                <w:rFonts w:ascii="Arial" w:hAnsi="Arial" w:cs="Arial"/>
                <w:color w:val="000000"/>
                <w:sz w:val="20"/>
                <w:szCs w:val="20"/>
              </w:rPr>
              <w:fldChar w:fldCharType="end"/>
            </w:r>
          </w:p>
        </w:tc>
        <w:tc>
          <w:tcPr>
            <w:tcW w:w="2096" w:type="dxa"/>
          </w:tcPr>
          <w:p w14:paraId="23B9FDD6"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General German population</w:t>
            </w:r>
          </w:p>
        </w:tc>
      </w:tr>
      <w:tr w:rsidR="00E640DF" w:rsidRPr="0031355E" w14:paraId="360E3BB7" w14:textId="77777777" w:rsidTr="00994C21">
        <w:trPr>
          <w:trHeight w:val="1117"/>
        </w:trPr>
        <w:tc>
          <w:tcPr>
            <w:tcW w:w="2003" w:type="dxa"/>
          </w:tcPr>
          <w:p w14:paraId="44F92BDF" w14:textId="77777777" w:rsidR="00E640DF" w:rsidRPr="003D4C95" w:rsidRDefault="00E640DF" w:rsidP="00994C21">
            <w:pPr>
              <w:spacing w:line="360" w:lineRule="auto"/>
              <w:rPr>
                <w:rFonts w:ascii="Arial" w:hAnsi="Arial" w:cs="Arial"/>
                <w:sz w:val="20"/>
                <w:szCs w:val="20"/>
              </w:rPr>
            </w:pPr>
          </w:p>
        </w:tc>
        <w:tc>
          <w:tcPr>
            <w:tcW w:w="2129" w:type="dxa"/>
          </w:tcPr>
          <w:p w14:paraId="2614D89D"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Life expectancy male of age 6</w:t>
            </w:r>
            <w:r>
              <w:rPr>
                <w:rFonts w:ascii="Arial" w:hAnsi="Arial" w:cs="Arial"/>
                <w:sz w:val="20"/>
                <w:szCs w:val="20"/>
              </w:rPr>
              <w:t>3</w:t>
            </w:r>
          </w:p>
        </w:tc>
        <w:tc>
          <w:tcPr>
            <w:tcW w:w="1737" w:type="dxa"/>
          </w:tcPr>
          <w:p w14:paraId="08C6C745"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1</w:t>
            </w:r>
            <w:r>
              <w:rPr>
                <w:rFonts w:ascii="Arial" w:hAnsi="Arial" w:cs="Arial"/>
                <w:sz w:val="20"/>
                <w:szCs w:val="20"/>
              </w:rPr>
              <w:t>9</w:t>
            </w:r>
            <w:r w:rsidRPr="003D4C95">
              <w:rPr>
                <w:rFonts w:ascii="Arial" w:hAnsi="Arial" w:cs="Arial"/>
                <w:sz w:val="20"/>
                <w:szCs w:val="20"/>
              </w:rPr>
              <w:t>.83</w:t>
            </w:r>
          </w:p>
        </w:tc>
        <w:tc>
          <w:tcPr>
            <w:tcW w:w="1581" w:type="dxa"/>
          </w:tcPr>
          <w:p w14:paraId="4CD75970"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NA</w:t>
            </w:r>
          </w:p>
        </w:tc>
        <w:tc>
          <w:tcPr>
            <w:tcW w:w="1581" w:type="dxa"/>
          </w:tcPr>
          <w:p w14:paraId="7C8F0071"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NA</w:t>
            </w:r>
          </w:p>
        </w:tc>
        <w:tc>
          <w:tcPr>
            <w:tcW w:w="1472" w:type="dxa"/>
          </w:tcPr>
          <w:p w14:paraId="1510D854"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NA</w:t>
            </w:r>
          </w:p>
        </w:tc>
        <w:tc>
          <w:tcPr>
            <w:tcW w:w="1909" w:type="dxa"/>
          </w:tcPr>
          <w:p w14:paraId="4247C9EF" w14:textId="3CBDEA88"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Federal Statistics Office (2022)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gAOsfSrG","properties":{"formattedCitation":"(8)","plainCitation":"(8)","noteIndex":0},"citationItems":[{"id":490,"uris":["http://zotero.org/users/7856328/items/TRBIJTAZ"],"itemData":{"id":490,"type":"report","event-place":"Wiesbaden","publisher-place":"Wiesbaden","title":"Average life expectancy (period life table) by years, sex and completed age, table 12621-0002","URL":"https://www-genesis.destatis.de/","author":[{"literal":"Federal Statistical Office"}],"accessed":{"date-parts":[["2023",1,8]]},"issued":{"date-parts":[["2022"]]}}}],"schema":"https://github.com/citation-style-language/schema/raw/master/csl-citation.json"}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(8)</w:t>
            </w:r>
            <w:r w:rsidRPr="003D4C95">
              <w:rPr>
                <w:rStyle w:val="normaltextrun"/>
                <w:rFonts w:ascii="Arial" w:hAnsi="Arial" w:cs="Arial"/>
                <w:color w:val="000000"/>
                <w:sz w:val="20"/>
                <w:szCs w:val="20"/>
              </w:rPr>
              <w:fldChar w:fldCharType="end"/>
            </w:r>
          </w:p>
        </w:tc>
        <w:tc>
          <w:tcPr>
            <w:tcW w:w="2096" w:type="dxa"/>
          </w:tcPr>
          <w:p w14:paraId="571AB13C"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General German population</w:t>
            </w:r>
          </w:p>
        </w:tc>
      </w:tr>
      <w:tr w:rsidR="00E640DF" w:rsidRPr="0031355E" w14:paraId="1FDCDDB5" w14:textId="77777777" w:rsidTr="00994C21">
        <w:trPr>
          <w:trHeight w:val="1117"/>
        </w:trPr>
        <w:tc>
          <w:tcPr>
            <w:tcW w:w="2003" w:type="dxa"/>
          </w:tcPr>
          <w:p w14:paraId="5B15AB0E" w14:textId="77777777" w:rsidR="00E640DF" w:rsidRPr="003D4C95" w:rsidRDefault="00E640DF" w:rsidP="00994C21">
            <w:pPr>
              <w:spacing w:line="360" w:lineRule="auto"/>
              <w:rPr>
                <w:rFonts w:ascii="Arial" w:hAnsi="Arial" w:cs="Arial"/>
                <w:i/>
                <w:sz w:val="20"/>
                <w:szCs w:val="20"/>
              </w:rPr>
            </w:pPr>
            <w:r w:rsidRPr="003D4C95">
              <w:rPr>
                <w:rFonts w:ascii="Arial" w:hAnsi="Arial" w:cs="Arial"/>
                <w:i/>
                <w:sz w:val="20"/>
                <w:szCs w:val="20"/>
              </w:rPr>
              <w:lastRenderedPageBreak/>
              <w:t>Utilities</w:t>
            </w:r>
          </w:p>
        </w:tc>
        <w:tc>
          <w:tcPr>
            <w:tcW w:w="2129" w:type="dxa"/>
          </w:tcPr>
          <w:p w14:paraId="69500E2D"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General ward disutility</w:t>
            </w:r>
            <w:r>
              <w:rPr>
                <w:rFonts w:ascii="Arial" w:hAnsi="Arial" w:cs="Arial"/>
                <w:sz w:val="20"/>
                <w:szCs w:val="20"/>
                <w:vertAlign w:val="superscript"/>
              </w:rPr>
              <w:t>4</w:t>
            </w:r>
            <w:r w:rsidRPr="003D4C95">
              <w:rPr>
                <w:rFonts w:ascii="Arial" w:hAnsi="Arial" w:cs="Arial"/>
                <w:sz w:val="20"/>
                <w:szCs w:val="20"/>
                <w:vertAlign w:val="superscript"/>
              </w:rPr>
              <w:t>B,</w:t>
            </w:r>
            <w:r>
              <w:rPr>
                <w:rFonts w:ascii="Arial" w:hAnsi="Arial" w:cs="Arial"/>
                <w:sz w:val="20"/>
                <w:szCs w:val="20"/>
                <w:vertAlign w:val="superscript"/>
              </w:rPr>
              <w:t>5</w:t>
            </w:r>
          </w:p>
        </w:tc>
        <w:tc>
          <w:tcPr>
            <w:tcW w:w="1737" w:type="dxa"/>
          </w:tcPr>
          <w:p w14:paraId="3F3CC93C"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0.49</w:t>
            </w:r>
          </w:p>
        </w:tc>
        <w:tc>
          <w:tcPr>
            <w:tcW w:w="1581" w:type="dxa"/>
          </w:tcPr>
          <w:p w14:paraId="1A00EA6D"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10% * base case:</w:t>
            </w:r>
          </w:p>
          <w:p w14:paraId="302E1318"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0.05</w:t>
            </w:r>
          </w:p>
        </w:tc>
        <w:tc>
          <w:tcPr>
            <w:tcW w:w="1581" w:type="dxa"/>
          </w:tcPr>
          <w:p w14:paraId="729F3BBC"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Base case +- 0,10*base case:</w:t>
            </w:r>
          </w:p>
          <w:p w14:paraId="61C38817"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0.44 – 0.54</w:t>
            </w:r>
          </w:p>
        </w:tc>
        <w:tc>
          <w:tcPr>
            <w:tcW w:w="1472" w:type="dxa"/>
          </w:tcPr>
          <w:p w14:paraId="2548D0AB"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Beta </w:t>
            </w:r>
          </w:p>
        </w:tc>
        <w:tc>
          <w:tcPr>
            <w:tcW w:w="1909" w:type="dxa"/>
          </w:tcPr>
          <w:p w14:paraId="757A02B0" w14:textId="6207F5BD"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Institute for clinical and economic review </w:t>
            </w:r>
            <w:r>
              <w:rPr>
                <w:rStyle w:val="normaltextrun"/>
                <w:rFonts w:ascii="Arial" w:hAnsi="Arial" w:cs="Arial"/>
                <w:color w:val="000000"/>
                <w:sz w:val="20"/>
                <w:szCs w:val="20"/>
              </w:rPr>
              <w:t>(</w:t>
            </w:r>
            <w:r w:rsidRPr="003D4C95">
              <w:rPr>
                <w:rStyle w:val="normaltextrun"/>
                <w:rFonts w:ascii="Arial" w:hAnsi="Arial" w:cs="Arial"/>
                <w:color w:val="000000"/>
                <w:sz w:val="20"/>
                <w:szCs w:val="20"/>
              </w:rPr>
              <w:t xml:space="preserve">2020)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{"citationID":"p5Yv9UUa","properties":{"formattedCitation":"(9)","plainCitation":"(9)","noteIndex":0},"citationItems":[{"id":496,"uris":["http://zotero.org/users/7856328/items/MZMJMXKN"],"itemData":{"id":496,"type":"report","title":"Alternative Pricing Models for Remdesivir and Other Potential Treatments for COVID-19","URL":"https://icer.org/wp-content/uploads/2020/11/ICER-COVID_Updated_Report_11102020.pdf","author":[{"literal":"Institute for Clinical and Economic Review"}],"issued":{"date-parts":[["2020"]]}}}],"schema":"https://github.com/citation-style-language/schema/raw/master/csl-citation.json"}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(9)</w:t>
            </w:r>
            <w:r w:rsidRPr="003D4C95">
              <w:rPr>
                <w:rStyle w:val="normaltextrun"/>
                <w:rFonts w:ascii="Arial" w:hAnsi="Arial" w:cs="Arial"/>
                <w:color w:val="000000"/>
                <w:sz w:val="20"/>
                <w:szCs w:val="20"/>
              </w:rPr>
              <w:fldChar w:fldCharType="end"/>
            </w:r>
          </w:p>
        </w:tc>
        <w:tc>
          <w:tcPr>
            <w:tcW w:w="2096" w:type="dxa"/>
          </w:tcPr>
          <w:p w14:paraId="64C62095"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Patients with influenza or </w:t>
            </w:r>
            <w:r w:rsidRPr="003D4C95">
              <w:rPr>
                <w:rFonts w:ascii="Arial" w:hAnsi="Arial" w:cs="Arial"/>
                <w:i/>
                <w:sz w:val="20"/>
                <w:szCs w:val="20"/>
              </w:rPr>
              <w:t>Clostridium difficile</w:t>
            </w:r>
            <w:r w:rsidRPr="003D4C95">
              <w:rPr>
                <w:rFonts w:ascii="Arial" w:hAnsi="Arial" w:cs="Arial"/>
                <w:sz w:val="20"/>
                <w:szCs w:val="20"/>
              </w:rPr>
              <w:t xml:space="preserve"> infection</w:t>
            </w:r>
          </w:p>
        </w:tc>
      </w:tr>
      <w:tr w:rsidR="00E640DF" w:rsidRPr="0031355E" w14:paraId="7D5C9A9D" w14:textId="77777777" w:rsidTr="00994C21">
        <w:trPr>
          <w:trHeight w:val="1117"/>
        </w:trPr>
        <w:tc>
          <w:tcPr>
            <w:tcW w:w="2003" w:type="dxa"/>
          </w:tcPr>
          <w:p w14:paraId="7732199B" w14:textId="77777777" w:rsidR="00E640DF" w:rsidRPr="003D4C95" w:rsidRDefault="00E640DF" w:rsidP="00994C21">
            <w:pPr>
              <w:spacing w:line="360" w:lineRule="auto"/>
              <w:rPr>
                <w:rFonts w:ascii="Arial" w:hAnsi="Arial" w:cs="Arial"/>
                <w:sz w:val="20"/>
                <w:szCs w:val="20"/>
              </w:rPr>
            </w:pPr>
          </w:p>
        </w:tc>
        <w:tc>
          <w:tcPr>
            <w:tcW w:w="2129" w:type="dxa"/>
          </w:tcPr>
          <w:p w14:paraId="580D39A1"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ICU not mechanically ventilated disutility</w:t>
            </w:r>
            <w:r>
              <w:rPr>
                <w:rFonts w:ascii="Arial" w:hAnsi="Arial" w:cs="Arial"/>
                <w:sz w:val="20"/>
                <w:szCs w:val="20"/>
                <w:vertAlign w:val="superscript"/>
              </w:rPr>
              <w:t>4</w:t>
            </w:r>
            <w:r w:rsidRPr="003D4C95">
              <w:rPr>
                <w:rFonts w:ascii="Arial" w:hAnsi="Arial" w:cs="Arial"/>
                <w:sz w:val="20"/>
                <w:szCs w:val="20"/>
                <w:vertAlign w:val="superscript"/>
              </w:rPr>
              <w:t>B,</w:t>
            </w:r>
            <w:r>
              <w:rPr>
                <w:rFonts w:ascii="Arial" w:hAnsi="Arial" w:cs="Arial"/>
                <w:sz w:val="20"/>
                <w:szCs w:val="20"/>
                <w:vertAlign w:val="superscript"/>
              </w:rPr>
              <w:t>5</w:t>
            </w:r>
          </w:p>
        </w:tc>
        <w:tc>
          <w:tcPr>
            <w:tcW w:w="1737" w:type="dxa"/>
          </w:tcPr>
          <w:p w14:paraId="0E68CC1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0.69</w:t>
            </w:r>
          </w:p>
        </w:tc>
        <w:tc>
          <w:tcPr>
            <w:tcW w:w="1581" w:type="dxa"/>
          </w:tcPr>
          <w:p w14:paraId="656AC986"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 xml:space="preserve">10%* base case: </w:t>
            </w:r>
          </w:p>
          <w:p w14:paraId="4CC20FD7"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0.07</w:t>
            </w:r>
          </w:p>
        </w:tc>
        <w:tc>
          <w:tcPr>
            <w:tcW w:w="1581" w:type="dxa"/>
          </w:tcPr>
          <w:p w14:paraId="4BE6961A"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Base case +- 0,10*base case:</w:t>
            </w:r>
          </w:p>
          <w:p w14:paraId="68194BF8"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0.62 – 0.76</w:t>
            </w:r>
          </w:p>
        </w:tc>
        <w:tc>
          <w:tcPr>
            <w:tcW w:w="1472" w:type="dxa"/>
          </w:tcPr>
          <w:p w14:paraId="2D8451D8"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Beta </w:t>
            </w:r>
          </w:p>
        </w:tc>
        <w:tc>
          <w:tcPr>
            <w:tcW w:w="1909" w:type="dxa"/>
          </w:tcPr>
          <w:p w14:paraId="4844A2C3" w14:textId="0F1EAF48"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Institute for clinical and economic review (2020)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{"citationID":"gveMZYWw","properties":{"formattedCitation":"(9)","plainCitation":"(9)","noteIndex":0},"citationItems":[{"id":496,"uris":["http://zotero.org/users/7856328/items/MZMJMXKN"],"itemData":{"id":496,"type":"report","title":"Alternative Pricing Models for Remdesivir and Other Potential Treatments for COVID-19","URL":"https://icer.org/wp-content/uploads/2020/11/ICER-COVID_Updated_Report_11102020.pdf","author":[{"literal":"Institute for Clinical and Economic Review"}],"issued":{"date-parts":[["2020"]]}}}],"schema":"https://github.com/citation-style-language/schema/raw/master/csl-citation.json"}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(9)</w:t>
            </w:r>
            <w:r w:rsidRPr="003D4C95">
              <w:rPr>
                <w:rStyle w:val="normaltextrun"/>
                <w:rFonts w:ascii="Arial" w:hAnsi="Arial" w:cs="Arial"/>
                <w:color w:val="000000"/>
                <w:sz w:val="20"/>
                <w:szCs w:val="20"/>
              </w:rPr>
              <w:fldChar w:fldCharType="end"/>
            </w:r>
          </w:p>
        </w:tc>
        <w:tc>
          <w:tcPr>
            <w:tcW w:w="2096" w:type="dxa"/>
          </w:tcPr>
          <w:p w14:paraId="0C24DDC6"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Patients with influenza or </w:t>
            </w:r>
            <w:r w:rsidRPr="003D4C95">
              <w:rPr>
                <w:rFonts w:ascii="Arial" w:hAnsi="Arial" w:cs="Arial"/>
                <w:i/>
                <w:sz w:val="20"/>
                <w:szCs w:val="20"/>
              </w:rPr>
              <w:t>Clostridium difficile</w:t>
            </w:r>
            <w:r w:rsidRPr="003D4C95">
              <w:rPr>
                <w:rFonts w:ascii="Arial" w:hAnsi="Arial" w:cs="Arial"/>
                <w:sz w:val="20"/>
                <w:szCs w:val="20"/>
              </w:rPr>
              <w:t xml:space="preserve"> infection</w:t>
            </w:r>
          </w:p>
        </w:tc>
      </w:tr>
      <w:tr w:rsidR="00E640DF" w:rsidRPr="0031355E" w14:paraId="3FB4491C" w14:textId="77777777" w:rsidTr="00994C21">
        <w:trPr>
          <w:trHeight w:val="1117"/>
        </w:trPr>
        <w:tc>
          <w:tcPr>
            <w:tcW w:w="2003" w:type="dxa"/>
          </w:tcPr>
          <w:p w14:paraId="64A4873F" w14:textId="77777777" w:rsidR="00E640DF" w:rsidRPr="003D4C95" w:rsidRDefault="00E640DF" w:rsidP="00994C21">
            <w:pPr>
              <w:spacing w:line="360" w:lineRule="auto"/>
              <w:rPr>
                <w:rFonts w:ascii="Arial" w:hAnsi="Arial" w:cs="Arial"/>
                <w:sz w:val="20"/>
                <w:szCs w:val="20"/>
              </w:rPr>
            </w:pPr>
          </w:p>
        </w:tc>
        <w:tc>
          <w:tcPr>
            <w:tcW w:w="2129" w:type="dxa"/>
          </w:tcPr>
          <w:p w14:paraId="16E572CD"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Mechanical ventilation disutility</w:t>
            </w:r>
            <w:r>
              <w:rPr>
                <w:rFonts w:ascii="Arial" w:hAnsi="Arial" w:cs="Arial"/>
                <w:sz w:val="20"/>
                <w:szCs w:val="20"/>
                <w:vertAlign w:val="superscript"/>
              </w:rPr>
              <w:t>4</w:t>
            </w:r>
            <w:r w:rsidRPr="003D4C95">
              <w:rPr>
                <w:rFonts w:ascii="Arial" w:hAnsi="Arial" w:cs="Arial"/>
                <w:sz w:val="20"/>
                <w:szCs w:val="20"/>
                <w:vertAlign w:val="superscript"/>
              </w:rPr>
              <w:t>B,</w:t>
            </w:r>
            <w:r>
              <w:rPr>
                <w:rFonts w:ascii="Arial" w:hAnsi="Arial" w:cs="Arial"/>
                <w:sz w:val="20"/>
                <w:szCs w:val="20"/>
                <w:vertAlign w:val="superscript"/>
              </w:rPr>
              <w:t>5</w:t>
            </w:r>
          </w:p>
        </w:tc>
        <w:tc>
          <w:tcPr>
            <w:tcW w:w="1737" w:type="dxa"/>
          </w:tcPr>
          <w:p w14:paraId="7B71E00F"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0.79</w:t>
            </w:r>
          </w:p>
        </w:tc>
        <w:tc>
          <w:tcPr>
            <w:tcW w:w="1581" w:type="dxa"/>
          </w:tcPr>
          <w:p w14:paraId="5AADAB7D"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 xml:space="preserve">10%*base case: </w:t>
            </w:r>
          </w:p>
          <w:p w14:paraId="5398C6FB"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0.08</w:t>
            </w:r>
          </w:p>
        </w:tc>
        <w:tc>
          <w:tcPr>
            <w:tcW w:w="1581" w:type="dxa"/>
          </w:tcPr>
          <w:p w14:paraId="27166C98"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Base case +- 0,10*base case:</w:t>
            </w:r>
          </w:p>
          <w:p w14:paraId="2250BBCB"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0.71 – 0.87</w:t>
            </w:r>
          </w:p>
        </w:tc>
        <w:tc>
          <w:tcPr>
            <w:tcW w:w="1472" w:type="dxa"/>
          </w:tcPr>
          <w:p w14:paraId="0E41138C"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Beta </w:t>
            </w:r>
          </w:p>
        </w:tc>
        <w:tc>
          <w:tcPr>
            <w:tcW w:w="1909" w:type="dxa"/>
          </w:tcPr>
          <w:p w14:paraId="71978932" w14:textId="637F910B"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Institute for clinical and economic review (2020)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{"citationID":"jd8TJyD2","properties":{"formattedCitation":"(9)","plainCitation":"(9)","noteIndex":0},"citationItems":[{"id":496,"uris":["http://zotero.org/users/7856328/items/MZMJMXKN"],"itemData":{"id":496,"type":"report","title":"Alternative Pricing Models for Remdesivir and Other Potential Treatments for COVID-19","URL":"https://icer.org/wp-content/uploads/2020/11/ICER-COVID_Updated_Report_11102020.pdf","author":[{"literal":"Institute for Clinical and Economic Review"}],"issued":{"date-parts":[["2020"]]}}}],"schema":"https://github.com/citation-style-language/schema/raw/master/csl-citation.json"}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(9)</w:t>
            </w:r>
            <w:r w:rsidRPr="003D4C95">
              <w:rPr>
                <w:rStyle w:val="normaltextrun"/>
                <w:rFonts w:ascii="Arial" w:hAnsi="Arial" w:cs="Arial"/>
                <w:color w:val="000000"/>
                <w:sz w:val="20"/>
                <w:szCs w:val="20"/>
              </w:rPr>
              <w:fldChar w:fldCharType="end"/>
            </w:r>
          </w:p>
        </w:tc>
        <w:tc>
          <w:tcPr>
            <w:tcW w:w="2096" w:type="dxa"/>
          </w:tcPr>
          <w:p w14:paraId="5D772ADD"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Patients with influenza or </w:t>
            </w:r>
            <w:r w:rsidRPr="003D4C95">
              <w:rPr>
                <w:rFonts w:ascii="Arial" w:hAnsi="Arial" w:cs="Arial"/>
                <w:i/>
                <w:sz w:val="20"/>
                <w:szCs w:val="20"/>
              </w:rPr>
              <w:t>Clostridium difficile</w:t>
            </w:r>
            <w:r w:rsidRPr="003D4C95">
              <w:rPr>
                <w:rFonts w:ascii="Arial" w:hAnsi="Arial" w:cs="Arial"/>
                <w:sz w:val="20"/>
                <w:szCs w:val="20"/>
              </w:rPr>
              <w:t xml:space="preserve"> infection</w:t>
            </w:r>
          </w:p>
        </w:tc>
      </w:tr>
      <w:tr w:rsidR="00E640DF" w:rsidRPr="0031355E" w14:paraId="7DEE3AE9" w14:textId="77777777" w:rsidTr="00994C21">
        <w:trPr>
          <w:trHeight w:val="1117"/>
        </w:trPr>
        <w:tc>
          <w:tcPr>
            <w:tcW w:w="2003" w:type="dxa"/>
          </w:tcPr>
          <w:p w14:paraId="02659570" w14:textId="77777777" w:rsidR="00E640DF" w:rsidRPr="003D4C95" w:rsidRDefault="00E640DF" w:rsidP="00994C21">
            <w:pPr>
              <w:spacing w:line="360" w:lineRule="auto"/>
              <w:rPr>
                <w:rFonts w:ascii="Arial" w:hAnsi="Arial" w:cs="Arial"/>
                <w:sz w:val="20"/>
                <w:szCs w:val="20"/>
              </w:rPr>
            </w:pPr>
          </w:p>
        </w:tc>
        <w:tc>
          <w:tcPr>
            <w:tcW w:w="2129" w:type="dxa"/>
          </w:tcPr>
          <w:p w14:paraId="0E228A23" w14:textId="31F6B650"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Recovery sta</w:t>
            </w:r>
            <w:r w:rsidR="00E94F6E">
              <w:rPr>
                <w:rFonts w:ascii="Arial" w:hAnsi="Arial" w:cs="Arial"/>
                <w:sz w:val="20"/>
                <w:szCs w:val="20"/>
              </w:rPr>
              <w:t>t</w:t>
            </w:r>
            <w:r w:rsidRPr="003D4C95">
              <w:rPr>
                <w:rFonts w:ascii="Arial" w:hAnsi="Arial" w:cs="Arial"/>
                <w:sz w:val="20"/>
                <w:szCs w:val="20"/>
              </w:rPr>
              <w:t>e; not disabled to mildly disabled</w:t>
            </w:r>
            <w:r>
              <w:rPr>
                <w:rFonts w:ascii="Arial" w:hAnsi="Arial" w:cs="Arial"/>
                <w:sz w:val="20"/>
                <w:szCs w:val="20"/>
                <w:vertAlign w:val="superscript"/>
              </w:rPr>
              <w:t>4</w:t>
            </w:r>
            <w:r w:rsidRPr="003D4C95">
              <w:rPr>
                <w:rFonts w:ascii="Arial" w:hAnsi="Arial" w:cs="Arial"/>
                <w:sz w:val="20"/>
                <w:szCs w:val="20"/>
                <w:vertAlign w:val="superscript"/>
              </w:rPr>
              <w:t>C</w:t>
            </w:r>
          </w:p>
        </w:tc>
        <w:tc>
          <w:tcPr>
            <w:tcW w:w="1737" w:type="dxa"/>
          </w:tcPr>
          <w:p w14:paraId="5E1A06C7"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0.77</w:t>
            </w:r>
          </w:p>
        </w:tc>
        <w:tc>
          <w:tcPr>
            <w:tcW w:w="1581" w:type="dxa"/>
          </w:tcPr>
          <w:p w14:paraId="2782FBA0"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0.26</w:t>
            </w:r>
          </w:p>
        </w:tc>
        <w:tc>
          <w:tcPr>
            <w:tcW w:w="1581" w:type="dxa"/>
          </w:tcPr>
          <w:p w14:paraId="66FC0236"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95% ci:</w:t>
            </w:r>
            <w:r w:rsidRPr="003D4C95">
              <w:rPr>
                <w:rStyle w:val="eop"/>
                <w:rFonts w:ascii="Arial" w:hAnsi="Arial" w:cs="Arial"/>
                <w:sz w:val="20"/>
                <w:szCs w:val="20"/>
              </w:rPr>
              <w:t> </w:t>
            </w:r>
          </w:p>
          <w:p w14:paraId="6CEDD0B1"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0.73- 0.81</w:t>
            </w:r>
            <w:r w:rsidRPr="003D4C95">
              <w:rPr>
                <w:rStyle w:val="eop"/>
                <w:rFonts w:ascii="Arial" w:hAnsi="Arial" w:cs="Arial"/>
                <w:sz w:val="20"/>
                <w:szCs w:val="20"/>
              </w:rPr>
              <w:t> </w:t>
            </w:r>
          </w:p>
          <w:p w14:paraId="7A6C18E6"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p>
        </w:tc>
        <w:tc>
          <w:tcPr>
            <w:tcW w:w="1472" w:type="dxa"/>
          </w:tcPr>
          <w:p w14:paraId="20042079"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Beta </w:t>
            </w:r>
          </w:p>
        </w:tc>
        <w:tc>
          <w:tcPr>
            <w:tcW w:w="1909" w:type="dxa"/>
          </w:tcPr>
          <w:p w14:paraId="595E919B" w14:textId="7566DDB8"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Hodgson et al., 2017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{"citationID":"sYzHVurN","properties":{"formattedCitation":"(5)","plainCitation":"(5)","noteIndex":0},"citationItems":[{"id":13,"uris":["http://zotero.org/users/7856328/items/9Q2IYXUD"],"itemData":{"id":13,"type":"article-journal","abstract":"Purpose: To use the World Health Organisation’s International Classiﬁcation of Functioning to measure disability following critical illness using patient-reported outcomes.\nMethods: A prospective, multicentre cohort study conducted in ﬁve metropolitan intensive care units (ICU). Participants were adults who had been admitted to the ICU, received more than 24 h of mechanical ventilation and survived to hospital discharge. The primary outcome was measurement of disability using the World Health Organisation’s Disability Assessment Schedule 2.0. The secondary outcomes included the limitation of activities and changes to health-related quality of life comparing survivors with and without disability at 6 months after ICU.\nResults: We followed 262 patients to 6 months, with a mean age of 59 ± 16 years, and of whom 175 (67%) were men. Moderate or severe disability was reported in 65 of 262 (25%). Predictors of disability included a history of anxiety/depression [odds ratio (OR) 1.65 (95% conﬁdence interval (CI) 1.22, 2.23), P = 0.001]; being separated or divorced [OR 2.87 (CI 1.35, 6.08), P = 0.006]; increased duration of mechanical ventilation [OR 1.04 (CI 1.01, 1.08), P = 0.03 per day]; and not being discharged to home from the acute hospital [OR 1.96 (CI 1.01, 3.70) P = 0.04]. Moderate or severe disability at 6 months was associated with limitation in activities, e.g. not returning to work or studies due to health (P &lt; 0.002), and reduced health-related quality of life (P &lt; 0.001).\nConclusion: Disability measured using patient-reported outcomes was prevalent at 6 months after critical illness in survivors and was associated with reduced health-related quality of life. Predictors of moderate or severe disability included a prior history of anxiety or depression, separation or divorce and a longer duration of mechanical ventilation. Trial registration: NCT02225938.","language":"en","page":"10","source":"Zotero","title":"The impact of disability in survivors of critical illness","author":[{"family":"Hodgson","given":"Carol L"},{"family":"Udy","given":"Andrew A"},{"family":"Bailey","given":"Michael"},{"family":"Barrett","given":"Jonathan"},{"family":"Bellomo","given":"Rinaldo"},{"family":"Bucknall","given":"Tracey"},{"family":"Gabbe","given":"Belinda J"},{"family":"Higgins","given":"Alisa M"},{"family":"Iwashyna","given":"Theodore J"},{"family":"Hunt-Smith","given":"Julian"},{"family":"Murray","given":"Lynne J"},{"family":"Myles","given":"Paul S"},{"family":"Ponsford","given":"Jennie"},{"family":"Pilcher","given":"David"},{"family":"Walker","given":"Craig"},{"family":"Young","given":"Meredith"},{"family":"Cooper","given":"D J"}]}}],"schema":"https://github.com/citation-style-language/schema/raw/master/csl-citation.json"}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(5)</w:t>
            </w:r>
            <w:r w:rsidRPr="003D4C95">
              <w:rPr>
                <w:rStyle w:val="normaltextrun"/>
                <w:rFonts w:ascii="Arial" w:hAnsi="Arial" w:cs="Arial"/>
                <w:color w:val="000000"/>
                <w:sz w:val="20"/>
                <w:szCs w:val="20"/>
              </w:rPr>
              <w:fldChar w:fldCharType="end"/>
            </w:r>
          </w:p>
        </w:tc>
        <w:tc>
          <w:tcPr>
            <w:tcW w:w="2096" w:type="dxa"/>
          </w:tcPr>
          <w:p w14:paraId="1C04C45F"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Australian mechanically ventilated ICU patients</w:t>
            </w:r>
          </w:p>
        </w:tc>
      </w:tr>
      <w:tr w:rsidR="00E640DF" w:rsidRPr="0031355E" w14:paraId="4C1D88B0" w14:textId="77777777" w:rsidTr="00994C21">
        <w:trPr>
          <w:trHeight w:val="1117"/>
        </w:trPr>
        <w:tc>
          <w:tcPr>
            <w:tcW w:w="2003" w:type="dxa"/>
          </w:tcPr>
          <w:p w14:paraId="37570B02" w14:textId="77777777" w:rsidR="00E640DF" w:rsidRPr="003D4C95" w:rsidRDefault="00E640DF" w:rsidP="00994C21">
            <w:pPr>
              <w:spacing w:line="360" w:lineRule="auto"/>
              <w:rPr>
                <w:rFonts w:ascii="Arial" w:hAnsi="Arial" w:cs="Arial"/>
                <w:sz w:val="20"/>
                <w:szCs w:val="20"/>
              </w:rPr>
            </w:pPr>
          </w:p>
        </w:tc>
        <w:tc>
          <w:tcPr>
            <w:tcW w:w="2129" w:type="dxa"/>
          </w:tcPr>
          <w:p w14:paraId="214E2A10" w14:textId="47F002EC"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Recovery sta</w:t>
            </w:r>
            <w:r w:rsidR="00E94F6E">
              <w:rPr>
                <w:rFonts w:ascii="Arial" w:hAnsi="Arial" w:cs="Arial"/>
                <w:sz w:val="20"/>
                <w:szCs w:val="20"/>
              </w:rPr>
              <w:t>t</w:t>
            </w:r>
            <w:r w:rsidRPr="003D4C95">
              <w:rPr>
                <w:rFonts w:ascii="Arial" w:hAnsi="Arial" w:cs="Arial"/>
                <w:sz w:val="20"/>
                <w:szCs w:val="20"/>
              </w:rPr>
              <w:t>e; moderately to severely disabled</w:t>
            </w:r>
            <w:r>
              <w:rPr>
                <w:rFonts w:ascii="Arial" w:hAnsi="Arial" w:cs="Arial"/>
                <w:sz w:val="20"/>
                <w:szCs w:val="20"/>
                <w:vertAlign w:val="superscript"/>
              </w:rPr>
              <w:t>4</w:t>
            </w:r>
            <w:r w:rsidRPr="003D4C95">
              <w:rPr>
                <w:rFonts w:ascii="Arial" w:hAnsi="Arial" w:cs="Arial"/>
                <w:sz w:val="20"/>
                <w:szCs w:val="20"/>
                <w:vertAlign w:val="superscript"/>
              </w:rPr>
              <w:t>C</w:t>
            </w:r>
          </w:p>
        </w:tc>
        <w:tc>
          <w:tcPr>
            <w:tcW w:w="1737" w:type="dxa"/>
          </w:tcPr>
          <w:p w14:paraId="4EB07596"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0.5</w:t>
            </w:r>
          </w:p>
        </w:tc>
        <w:tc>
          <w:tcPr>
            <w:tcW w:w="1581" w:type="dxa"/>
          </w:tcPr>
          <w:p w14:paraId="629BEA29"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0.26</w:t>
            </w:r>
          </w:p>
        </w:tc>
        <w:tc>
          <w:tcPr>
            <w:tcW w:w="1581" w:type="dxa"/>
          </w:tcPr>
          <w:p w14:paraId="12730B9A"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95% ci:        0.44– 0.56</w:t>
            </w:r>
          </w:p>
        </w:tc>
        <w:tc>
          <w:tcPr>
            <w:tcW w:w="1472" w:type="dxa"/>
          </w:tcPr>
          <w:p w14:paraId="6290CB37"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Beta</w:t>
            </w:r>
          </w:p>
        </w:tc>
        <w:tc>
          <w:tcPr>
            <w:tcW w:w="1909" w:type="dxa"/>
          </w:tcPr>
          <w:p w14:paraId="67D0E6A1" w14:textId="20E5F27C"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Hodgson et al., 2017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{"citationID":"RtxfaRGc","properties":{"formattedCitation":"(5)","plainCitation":"(5)","noteIndex":0},"citationItems":[{"id":13,"uris":["http://zotero.org/users/7856328/items/9Q2IYXUD"],"itemData":{"id":13,"type":"article-journal","abstract":"Purpose: To use the World Health Organisation’s International Classiﬁcation of Functioning to measure disability following critical illness using patient-reported outcomes.\nMethods: A prospective, multicentre cohort study conducted in ﬁve metropolitan intensive care units (ICU). Participants were adults who had been admitted to the ICU, received more than 24 h of mechanical ventilation and survived to hospital discharge. The primary outcome was measurement of disability using the World Health Organisation’s Disability Assessment Schedule 2.0. The secondary outcomes included the limitation of activities and changes to health-related quality of life comparing survivors with and without disability at 6 months after ICU.\nResults: We followed 262 patients to 6 months, with a mean age of 59 ± 16 years, and of whom 175 (67%) were men. Moderate or severe disability was reported in 65 of 262 (25%). Predictors of disability included a history of anxiety/depression [odds ratio (OR) 1.65 (95% conﬁdence interval (CI) 1.22, 2.23), P = 0.001]; being separated or divorced [OR 2.87 (CI 1.35, 6.08), P = 0.006]; increased duration of mechanical ventilation [OR 1.04 (CI 1.01, 1.08), P = 0.03 per day]; and not being discharged to home from the acute hospital [OR 1.96 (CI 1.01, 3.70) P = 0.04]. Moderate or severe disability at 6 months was associated with limitation in activities, e.g. not returning to work or studies due to health (P &lt; 0.002), and reduced health-related quality of life (P &lt; 0.001).\nConclusion: Disability measured using patient-reported outcomes was prevalent at 6 months after critical illness in survivors and was associated with reduced health-related quality of life. Predictors of moderate or severe disability included a prior history of anxiety or depression, separation or divorce and a longer duration of mechanical ventilation. Trial registration: NCT02225938.","language":"en","page":"10","source":"Zotero","title":"The impact of disability in survivors of critical illness","author":[{"family":"Hodgson","given":"Carol L"},{"family":"Udy","given":"Andrew A"},{"family":"Bailey","given":"Michael"},{"family":"Barrett","given":"Jonathan"},{"family":"Bellomo","given":"Rinaldo"},{"family":"Bucknall","given":"Tracey"},{"family":"Gabbe","given":"Belinda J"},{"family":"Higgins","given":"Alisa M"},{"family":"Iwashyna","given":"Theodore J"},{"family":"Hunt-Smith","given":"Julian"},{"family":"Murray","given":"Lynne J"},{"family":"Myles","given":"Paul S"},{"family":"Ponsford","given":"Jennie"},{"family":"Pilcher","given":"David"},{"family":"Walker","given":"Craig"},{"family":"Young","given":"Meredith"},{"family":"Cooper","given":"D J"}]}}],"schema":"https://github.com/citation-style-language/schema/raw/master/csl-citation.json"}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(5)</w:t>
            </w:r>
            <w:r w:rsidRPr="003D4C95">
              <w:rPr>
                <w:rStyle w:val="normaltextrun"/>
                <w:rFonts w:ascii="Arial" w:hAnsi="Arial" w:cs="Arial"/>
                <w:color w:val="000000"/>
                <w:sz w:val="20"/>
                <w:szCs w:val="20"/>
              </w:rPr>
              <w:fldChar w:fldCharType="end"/>
            </w:r>
          </w:p>
        </w:tc>
        <w:tc>
          <w:tcPr>
            <w:tcW w:w="2096" w:type="dxa"/>
          </w:tcPr>
          <w:p w14:paraId="542C8CAC"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Australian mechanically ventilated ICU patients</w:t>
            </w:r>
          </w:p>
        </w:tc>
      </w:tr>
      <w:tr w:rsidR="00E640DF" w:rsidRPr="0031355E" w14:paraId="07D11BA6" w14:textId="77777777" w:rsidTr="00994C21">
        <w:trPr>
          <w:trHeight w:val="1117"/>
        </w:trPr>
        <w:tc>
          <w:tcPr>
            <w:tcW w:w="2003" w:type="dxa"/>
          </w:tcPr>
          <w:p w14:paraId="2411987D" w14:textId="77777777" w:rsidR="00E640DF" w:rsidRPr="003D4C95" w:rsidRDefault="00E640DF" w:rsidP="00994C21">
            <w:pPr>
              <w:spacing w:line="360" w:lineRule="auto"/>
              <w:rPr>
                <w:rFonts w:ascii="Arial" w:hAnsi="Arial" w:cs="Arial"/>
                <w:sz w:val="20"/>
                <w:szCs w:val="20"/>
              </w:rPr>
            </w:pPr>
          </w:p>
        </w:tc>
        <w:tc>
          <w:tcPr>
            <w:tcW w:w="2129" w:type="dxa"/>
          </w:tcPr>
          <w:p w14:paraId="5213B100" w14:textId="14E8CBDD" w:rsidR="00E640DF" w:rsidRPr="003D4C95" w:rsidRDefault="0031730A" w:rsidP="00994C21">
            <w:pPr>
              <w:spacing w:line="360" w:lineRule="auto"/>
              <w:rPr>
                <w:rFonts w:ascii="Arial" w:hAnsi="Arial" w:cs="Arial"/>
                <w:sz w:val="20"/>
                <w:szCs w:val="20"/>
              </w:rPr>
            </w:pPr>
            <w:r>
              <w:rPr>
                <w:rFonts w:ascii="Arial" w:hAnsi="Arial" w:cs="Arial"/>
                <w:sz w:val="20"/>
                <w:szCs w:val="20"/>
              </w:rPr>
              <w:t>Post-recovery</w:t>
            </w:r>
            <w:r w:rsidR="00E640DF" w:rsidRPr="003D4C95">
              <w:rPr>
                <w:rFonts w:ascii="Arial" w:hAnsi="Arial" w:cs="Arial"/>
                <w:sz w:val="20"/>
                <w:szCs w:val="20"/>
              </w:rPr>
              <w:t xml:space="preserve"> sta</w:t>
            </w:r>
            <w:r w:rsidR="00E94F6E">
              <w:rPr>
                <w:rFonts w:ascii="Arial" w:hAnsi="Arial" w:cs="Arial"/>
                <w:sz w:val="20"/>
                <w:szCs w:val="20"/>
              </w:rPr>
              <w:t>t</w:t>
            </w:r>
            <w:r w:rsidR="00E640DF" w:rsidRPr="003D4C95">
              <w:rPr>
                <w:rFonts w:ascii="Arial" w:hAnsi="Arial" w:cs="Arial"/>
                <w:sz w:val="20"/>
                <w:szCs w:val="20"/>
              </w:rPr>
              <w:t>e; 55-</w:t>
            </w:r>
            <w:r w:rsidR="00E640DF">
              <w:rPr>
                <w:rFonts w:ascii="Arial" w:hAnsi="Arial" w:cs="Arial"/>
                <w:sz w:val="20"/>
                <w:szCs w:val="20"/>
              </w:rPr>
              <w:t>6</w:t>
            </w:r>
            <w:r w:rsidR="00E640DF" w:rsidRPr="003D4C95">
              <w:rPr>
                <w:rFonts w:ascii="Arial" w:hAnsi="Arial" w:cs="Arial"/>
                <w:sz w:val="20"/>
                <w:szCs w:val="20"/>
              </w:rPr>
              <w:t>4 female</w:t>
            </w:r>
            <w:r w:rsidR="00E640DF">
              <w:rPr>
                <w:rFonts w:ascii="Arial" w:hAnsi="Arial" w:cs="Arial"/>
                <w:sz w:val="20"/>
                <w:szCs w:val="20"/>
                <w:vertAlign w:val="superscript"/>
              </w:rPr>
              <w:t>4</w:t>
            </w:r>
            <w:r w:rsidR="00E640DF" w:rsidRPr="003D4C95">
              <w:rPr>
                <w:rFonts w:ascii="Arial" w:hAnsi="Arial" w:cs="Arial"/>
                <w:sz w:val="20"/>
                <w:szCs w:val="20"/>
                <w:vertAlign w:val="superscript"/>
              </w:rPr>
              <w:t>D</w:t>
            </w:r>
          </w:p>
        </w:tc>
        <w:tc>
          <w:tcPr>
            <w:tcW w:w="1737" w:type="dxa"/>
          </w:tcPr>
          <w:p w14:paraId="587A32AD" w14:textId="77777777" w:rsidR="00E640DF" w:rsidRPr="003D4C95" w:rsidRDefault="00E640DF" w:rsidP="00994C21">
            <w:pPr>
              <w:spacing w:line="360" w:lineRule="auto"/>
              <w:rPr>
                <w:rFonts w:ascii="Arial" w:hAnsi="Arial" w:cs="Arial"/>
                <w:sz w:val="20"/>
                <w:szCs w:val="20"/>
              </w:rPr>
            </w:pPr>
            <w:r>
              <w:rPr>
                <w:rFonts w:ascii="Arial" w:hAnsi="Arial" w:cs="Arial"/>
                <w:sz w:val="20"/>
                <w:szCs w:val="20"/>
              </w:rPr>
              <w:t>0.917</w:t>
            </w:r>
          </w:p>
        </w:tc>
        <w:tc>
          <w:tcPr>
            <w:tcW w:w="1581" w:type="dxa"/>
          </w:tcPr>
          <w:p w14:paraId="62F70358"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Pr>
                <w:rStyle w:val="normaltextrun"/>
                <w:rFonts w:ascii="Arial" w:hAnsi="Arial" w:cs="Arial"/>
                <w:sz w:val="20"/>
                <w:szCs w:val="20"/>
              </w:rPr>
              <w:t>0.17</w:t>
            </w:r>
          </w:p>
        </w:tc>
        <w:tc>
          <w:tcPr>
            <w:tcW w:w="1581" w:type="dxa"/>
          </w:tcPr>
          <w:p w14:paraId="39482168"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Pr>
                <w:rStyle w:val="normaltextrun"/>
                <w:rFonts w:ascii="Arial" w:hAnsi="Arial" w:cs="Arial"/>
                <w:sz w:val="20"/>
                <w:szCs w:val="20"/>
              </w:rPr>
              <w:t>95% ci: 0.90 – 0.94</w:t>
            </w:r>
          </w:p>
        </w:tc>
        <w:tc>
          <w:tcPr>
            <w:tcW w:w="1472" w:type="dxa"/>
          </w:tcPr>
          <w:p w14:paraId="1F3675D7" w14:textId="77777777" w:rsidR="00E640DF" w:rsidRPr="003D4C95" w:rsidRDefault="00E640DF" w:rsidP="00994C21">
            <w:pPr>
              <w:spacing w:line="360" w:lineRule="auto"/>
              <w:rPr>
                <w:rFonts w:ascii="Arial" w:hAnsi="Arial" w:cs="Arial"/>
                <w:sz w:val="20"/>
                <w:szCs w:val="20"/>
              </w:rPr>
            </w:pPr>
            <w:r>
              <w:rPr>
                <w:rFonts w:ascii="Arial" w:hAnsi="Arial" w:cs="Arial"/>
                <w:sz w:val="20"/>
                <w:szCs w:val="20"/>
              </w:rPr>
              <w:t>Beta</w:t>
            </w:r>
          </w:p>
        </w:tc>
        <w:tc>
          <w:tcPr>
            <w:tcW w:w="1909" w:type="dxa"/>
          </w:tcPr>
          <w:p w14:paraId="07537188" w14:textId="65D55B3A"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Szende et al., 2014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OohWGnx3","properties":{"formattedCitation":"(10)","plainCitation":"(10)","noteIndex":0},"citationItems":[{"id":475,"uris":["http://zotero.org/users/7856328/items/BM5GPZY4"],"itemData":{"id":475,"type":"book","event-place":"Dordrecht","ISBN":"978-94-007-7595-4","language":"en","note":"DOI: 10.1007/978-94-007-7596-1","publisher":"Springer Netherlands","publisher-place":"Dordrecht","source":"DOI.org (Crossref)","title":"Self-Reported Population Health: An International Perspective based on EQ-5D","title-short":"Self-Reported Population Health","URL":"http://link.springer.com/10.1007/978-94-007-7596-1","editor":[{"family":"Szende","given":"Agota"},{"family":"Janssen","given":"Bas"},{"family":"Cabases","given":"Juan"}],"accessed":{"date-parts":[["2022",12,1]]},"issued":{"date-parts":[["2014"]]}}}],"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(10)</w:t>
            </w:r>
            <w:r w:rsidRPr="003D4C95">
              <w:rPr>
                <w:rStyle w:val="normaltextrun"/>
                <w:rFonts w:ascii="Arial" w:hAnsi="Arial" w:cs="Arial"/>
                <w:color w:val="000000"/>
                <w:sz w:val="20"/>
                <w:szCs w:val="20"/>
              </w:rPr>
              <w:fldChar w:fldCharType="end"/>
            </w:r>
          </w:p>
        </w:tc>
        <w:tc>
          <w:tcPr>
            <w:tcW w:w="2096" w:type="dxa"/>
          </w:tcPr>
          <w:p w14:paraId="27371944"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general female population</w:t>
            </w:r>
          </w:p>
        </w:tc>
      </w:tr>
      <w:tr w:rsidR="00E640DF" w:rsidRPr="0031355E" w14:paraId="529D91FB" w14:textId="77777777" w:rsidTr="00994C21">
        <w:trPr>
          <w:trHeight w:val="1117"/>
        </w:trPr>
        <w:tc>
          <w:tcPr>
            <w:tcW w:w="2003" w:type="dxa"/>
          </w:tcPr>
          <w:p w14:paraId="7C1E6FE4" w14:textId="77777777" w:rsidR="00E640DF" w:rsidRPr="003D4C95" w:rsidRDefault="00E640DF" w:rsidP="00994C21">
            <w:pPr>
              <w:spacing w:line="360" w:lineRule="auto"/>
              <w:rPr>
                <w:rFonts w:ascii="Arial" w:hAnsi="Arial" w:cs="Arial"/>
                <w:sz w:val="20"/>
                <w:szCs w:val="20"/>
              </w:rPr>
            </w:pPr>
          </w:p>
        </w:tc>
        <w:tc>
          <w:tcPr>
            <w:tcW w:w="2129" w:type="dxa"/>
          </w:tcPr>
          <w:p w14:paraId="36B76DB2" w14:textId="0583FA21" w:rsidR="00E640DF" w:rsidRPr="003D4C95" w:rsidRDefault="0031730A" w:rsidP="00994C21">
            <w:pPr>
              <w:spacing w:line="360" w:lineRule="auto"/>
              <w:rPr>
                <w:rFonts w:ascii="Arial" w:hAnsi="Arial" w:cs="Arial"/>
                <w:sz w:val="20"/>
                <w:szCs w:val="20"/>
                <w:vertAlign w:val="superscript"/>
              </w:rPr>
            </w:pPr>
            <w:r>
              <w:rPr>
                <w:rFonts w:ascii="Arial" w:hAnsi="Arial" w:cs="Arial"/>
                <w:sz w:val="20"/>
                <w:szCs w:val="20"/>
              </w:rPr>
              <w:t>Post-recovery</w:t>
            </w:r>
            <w:r w:rsidR="00E640DF" w:rsidRPr="003D4C95">
              <w:rPr>
                <w:rFonts w:ascii="Arial" w:hAnsi="Arial" w:cs="Arial"/>
                <w:sz w:val="20"/>
                <w:szCs w:val="20"/>
              </w:rPr>
              <w:t xml:space="preserve"> sta</w:t>
            </w:r>
            <w:r w:rsidR="00E94F6E">
              <w:rPr>
                <w:rFonts w:ascii="Arial" w:hAnsi="Arial" w:cs="Arial"/>
                <w:sz w:val="20"/>
                <w:szCs w:val="20"/>
              </w:rPr>
              <w:t>t</w:t>
            </w:r>
            <w:r w:rsidR="00E640DF" w:rsidRPr="003D4C95">
              <w:rPr>
                <w:rFonts w:ascii="Arial" w:hAnsi="Arial" w:cs="Arial"/>
                <w:sz w:val="20"/>
                <w:szCs w:val="20"/>
              </w:rPr>
              <w:t>e; 65-74 female</w:t>
            </w:r>
            <w:r w:rsidR="00E640DF">
              <w:rPr>
                <w:rFonts w:ascii="Arial" w:hAnsi="Arial" w:cs="Arial"/>
                <w:sz w:val="20"/>
                <w:szCs w:val="20"/>
                <w:vertAlign w:val="superscript"/>
              </w:rPr>
              <w:t>4</w:t>
            </w:r>
            <w:r w:rsidR="00E640DF" w:rsidRPr="003D4C95">
              <w:rPr>
                <w:rFonts w:ascii="Arial" w:hAnsi="Arial" w:cs="Arial"/>
                <w:sz w:val="20"/>
                <w:szCs w:val="20"/>
                <w:vertAlign w:val="superscript"/>
              </w:rPr>
              <w:t>D</w:t>
            </w:r>
          </w:p>
        </w:tc>
        <w:tc>
          <w:tcPr>
            <w:tcW w:w="1737" w:type="dxa"/>
          </w:tcPr>
          <w:p w14:paraId="35F826D9"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0.874</w:t>
            </w:r>
          </w:p>
        </w:tc>
        <w:tc>
          <w:tcPr>
            <w:tcW w:w="1581" w:type="dxa"/>
          </w:tcPr>
          <w:p w14:paraId="0BF71CDD"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0.18</w:t>
            </w:r>
          </w:p>
        </w:tc>
        <w:tc>
          <w:tcPr>
            <w:tcW w:w="1581" w:type="dxa"/>
          </w:tcPr>
          <w:p w14:paraId="221B0F72"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95% ci:           -0.85 - 0.90</w:t>
            </w:r>
          </w:p>
        </w:tc>
        <w:tc>
          <w:tcPr>
            <w:tcW w:w="1472" w:type="dxa"/>
          </w:tcPr>
          <w:p w14:paraId="032C54FF"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Beta </w:t>
            </w:r>
          </w:p>
        </w:tc>
        <w:tc>
          <w:tcPr>
            <w:tcW w:w="1909" w:type="dxa"/>
          </w:tcPr>
          <w:p w14:paraId="56C5602D" w14:textId="4CC68FF9"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Szende et al., 2014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pbIoosyB","properties":{"formattedCitation":"(10)","plainCitation":"(10)","noteIndex":0},"citationItems":[{"id":475,"uris":["http://zotero.org/users/7856328/items/BM5GPZY4"],"itemData":{"id":475,"type":"book","event-place":"Dordrecht","ISBN":"978-94-007-7595-4","language":"en","note":"DOI: 10.1007/978-94-007-7596-1","publisher":"Springer Netherlands","publisher-place":"Dordrecht","source":"DOI.org (Crossref)","title":"Self-Reported Population Health: An International Perspective based on EQ-5D","title-short":"Self-Reported Population Health","URL":"http://link.springer.com/10.1007/978-94-007-7596-1","editor":[{"family":"Szende","given":"Agota"},{"family":"Janssen","given":"Bas"},{"family":"Cabases","given":"Juan"}],"accessed":{"date-parts":[["2022",12,1]]},"issued":{"date-parts":[["2014"]]}}}],"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(10)</w:t>
            </w:r>
            <w:r w:rsidRPr="003D4C95">
              <w:rPr>
                <w:rStyle w:val="normaltextrun"/>
                <w:rFonts w:ascii="Arial" w:hAnsi="Arial" w:cs="Arial"/>
                <w:color w:val="000000"/>
                <w:sz w:val="20"/>
                <w:szCs w:val="20"/>
              </w:rPr>
              <w:fldChar w:fldCharType="end"/>
            </w:r>
          </w:p>
        </w:tc>
        <w:tc>
          <w:tcPr>
            <w:tcW w:w="2096" w:type="dxa"/>
          </w:tcPr>
          <w:p w14:paraId="6D077843"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general female population</w:t>
            </w:r>
          </w:p>
        </w:tc>
      </w:tr>
      <w:tr w:rsidR="00E640DF" w:rsidRPr="0031355E" w14:paraId="5AF6D78A" w14:textId="77777777" w:rsidTr="00994C21">
        <w:trPr>
          <w:trHeight w:val="1117"/>
        </w:trPr>
        <w:tc>
          <w:tcPr>
            <w:tcW w:w="2003" w:type="dxa"/>
          </w:tcPr>
          <w:p w14:paraId="01F63CE7" w14:textId="77777777" w:rsidR="00E640DF" w:rsidRPr="003D4C95" w:rsidRDefault="00E640DF" w:rsidP="00994C21">
            <w:pPr>
              <w:spacing w:line="360" w:lineRule="auto"/>
              <w:rPr>
                <w:rFonts w:ascii="Arial" w:hAnsi="Arial" w:cs="Arial"/>
                <w:sz w:val="20"/>
                <w:szCs w:val="20"/>
              </w:rPr>
            </w:pPr>
          </w:p>
        </w:tc>
        <w:tc>
          <w:tcPr>
            <w:tcW w:w="2129" w:type="dxa"/>
          </w:tcPr>
          <w:p w14:paraId="5E8B20EA" w14:textId="574B5804" w:rsidR="00E640DF" w:rsidRPr="003D4C95" w:rsidRDefault="0031730A" w:rsidP="00994C21">
            <w:pPr>
              <w:spacing w:line="360" w:lineRule="auto"/>
              <w:rPr>
                <w:rFonts w:ascii="Arial" w:hAnsi="Arial" w:cs="Arial"/>
                <w:sz w:val="20"/>
                <w:szCs w:val="20"/>
                <w:vertAlign w:val="superscript"/>
              </w:rPr>
            </w:pPr>
            <w:r>
              <w:rPr>
                <w:rFonts w:ascii="Arial" w:hAnsi="Arial" w:cs="Arial"/>
                <w:sz w:val="20"/>
                <w:szCs w:val="20"/>
              </w:rPr>
              <w:t>Post-recovery</w:t>
            </w:r>
            <w:r w:rsidR="00E640DF" w:rsidRPr="003D4C95">
              <w:rPr>
                <w:rFonts w:ascii="Arial" w:hAnsi="Arial" w:cs="Arial"/>
                <w:sz w:val="20"/>
                <w:szCs w:val="20"/>
              </w:rPr>
              <w:t xml:space="preserve"> sta</w:t>
            </w:r>
            <w:r w:rsidR="00E94F6E">
              <w:rPr>
                <w:rFonts w:ascii="Arial" w:hAnsi="Arial" w:cs="Arial"/>
                <w:sz w:val="20"/>
                <w:szCs w:val="20"/>
              </w:rPr>
              <w:t>t</w:t>
            </w:r>
            <w:r w:rsidR="00E640DF" w:rsidRPr="003D4C95">
              <w:rPr>
                <w:rFonts w:ascii="Arial" w:hAnsi="Arial" w:cs="Arial"/>
                <w:sz w:val="20"/>
                <w:szCs w:val="20"/>
              </w:rPr>
              <w:t>e; 75+ female</w:t>
            </w:r>
            <w:r w:rsidR="00E640DF">
              <w:rPr>
                <w:rFonts w:ascii="Arial" w:hAnsi="Arial" w:cs="Arial"/>
                <w:sz w:val="20"/>
                <w:szCs w:val="20"/>
                <w:vertAlign w:val="superscript"/>
              </w:rPr>
              <w:t>4</w:t>
            </w:r>
            <w:r w:rsidR="00E640DF" w:rsidRPr="003D4C95">
              <w:rPr>
                <w:rFonts w:ascii="Arial" w:hAnsi="Arial" w:cs="Arial"/>
                <w:sz w:val="20"/>
                <w:szCs w:val="20"/>
                <w:vertAlign w:val="superscript"/>
              </w:rPr>
              <w:t>D</w:t>
            </w:r>
          </w:p>
        </w:tc>
        <w:tc>
          <w:tcPr>
            <w:tcW w:w="1737" w:type="dxa"/>
          </w:tcPr>
          <w:p w14:paraId="1A7A974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0.820</w:t>
            </w:r>
          </w:p>
        </w:tc>
        <w:tc>
          <w:tcPr>
            <w:tcW w:w="1581" w:type="dxa"/>
          </w:tcPr>
          <w:p w14:paraId="6C0ABA09"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0.21</w:t>
            </w:r>
          </w:p>
        </w:tc>
        <w:tc>
          <w:tcPr>
            <w:tcW w:w="1581" w:type="dxa"/>
          </w:tcPr>
          <w:p w14:paraId="728FE866" w14:textId="77777777" w:rsidR="00E640DF" w:rsidRPr="003D4C95" w:rsidRDefault="00E640DF" w:rsidP="00994C21">
            <w:pPr>
              <w:pStyle w:val="paragraph"/>
              <w:spacing w:before="0" w:beforeAutospacing="0" w:after="0" w:afterAutospacing="0" w:line="360" w:lineRule="auto"/>
              <w:textAlignment w:val="baseline"/>
              <w:rPr>
                <w:rFonts w:ascii="Arial" w:hAnsi="Arial" w:cs="Arial"/>
                <w:sz w:val="20"/>
                <w:szCs w:val="20"/>
              </w:rPr>
            </w:pPr>
            <w:r w:rsidRPr="003D4C95">
              <w:rPr>
                <w:rStyle w:val="normaltextrun"/>
                <w:rFonts w:ascii="Arial" w:hAnsi="Arial" w:cs="Arial"/>
                <w:sz w:val="20"/>
                <w:szCs w:val="20"/>
              </w:rPr>
              <w:t xml:space="preserve">95% ci:            </w:t>
            </w:r>
            <w:r w:rsidRPr="003D4C95">
              <w:rPr>
                <w:rStyle w:val="normaltextrun"/>
                <w:rFonts w:ascii="Arial" w:hAnsi="Arial" w:cs="Arial"/>
                <w:color w:val="000000"/>
                <w:sz w:val="20"/>
                <w:szCs w:val="20"/>
              </w:rPr>
              <w:t xml:space="preserve">0.79 - </w:t>
            </w:r>
            <w:r w:rsidRPr="003D4C95">
              <w:rPr>
                <w:rStyle w:val="eop"/>
                <w:rFonts w:ascii="Arial" w:hAnsi="Arial" w:cs="Arial"/>
                <w:color w:val="000000"/>
                <w:sz w:val="20"/>
                <w:szCs w:val="20"/>
              </w:rPr>
              <w:t>0.85</w:t>
            </w:r>
          </w:p>
          <w:p w14:paraId="15D37816"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 xml:space="preserve"> </w:t>
            </w:r>
          </w:p>
        </w:tc>
        <w:tc>
          <w:tcPr>
            <w:tcW w:w="1472" w:type="dxa"/>
          </w:tcPr>
          <w:p w14:paraId="6CB28E2D"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Beta </w:t>
            </w:r>
          </w:p>
        </w:tc>
        <w:tc>
          <w:tcPr>
            <w:tcW w:w="1909" w:type="dxa"/>
          </w:tcPr>
          <w:p w14:paraId="1905384E" w14:textId="08C31866"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Szende et al., 2014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dBZ8gwhC","properties":{"formattedCitation":"(10)","plainCitation":"(10)","noteIndex":0},"citationItems":[{"id":475,"uris":["http://zotero.org/users/7856328/items/BM5GPZY4"],"itemData":{"id":475,"type":"book","event-place":"Dordrecht","ISBN":"978-94-007-7595-4","language":"en","note":"DOI: 10.1007/978-94-007-7596-1","publisher":"Springer Netherlands","publisher-place":"Dordrecht","source":"DOI.org (Crossref)","title":"Self-Reported Population Health: An International Perspective based on EQ-5D","title-short":"Self-Reported Population Health","URL":"http://link.springer.com/10.1007/978-94-007-7596-1","editor":[{"family":"Szende","given":"Agota"},{"family":"Janssen","given":"Bas"},{"family":"Cabases","given":"Juan"}],"accessed":{"date-parts":[["2022",12,1]]},"issued":{"date-parts":[["2014"]]}}}],"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(10)</w:t>
            </w:r>
            <w:r w:rsidRPr="003D4C95">
              <w:rPr>
                <w:rStyle w:val="normaltextrun"/>
                <w:rFonts w:ascii="Arial" w:hAnsi="Arial" w:cs="Arial"/>
                <w:color w:val="000000"/>
                <w:sz w:val="20"/>
                <w:szCs w:val="20"/>
              </w:rPr>
              <w:fldChar w:fldCharType="end"/>
            </w:r>
          </w:p>
        </w:tc>
        <w:tc>
          <w:tcPr>
            <w:tcW w:w="2096" w:type="dxa"/>
          </w:tcPr>
          <w:p w14:paraId="784DC7CC"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general female population</w:t>
            </w:r>
          </w:p>
        </w:tc>
      </w:tr>
      <w:tr w:rsidR="00E640DF" w:rsidRPr="0031355E" w14:paraId="653C11E8" w14:textId="77777777" w:rsidTr="00994C21">
        <w:trPr>
          <w:trHeight w:val="1117"/>
        </w:trPr>
        <w:tc>
          <w:tcPr>
            <w:tcW w:w="2003" w:type="dxa"/>
          </w:tcPr>
          <w:p w14:paraId="4AB7C1D8" w14:textId="77777777" w:rsidR="00E640DF" w:rsidRPr="003D4C95" w:rsidRDefault="00E640DF" w:rsidP="00994C21">
            <w:pPr>
              <w:spacing w:line="360" w:lineRule="auto"/>
              <w:rPr>
                <w:rFonts w:ascii="Arial" w:hAnsi="Arial" w:cs="Arial"/>
                <w:sz w:val="20"/>
                <w:szCs w:val="20"/>
              </w:rPr>
            </w:pPr>
          </w:p>
        </w:tc>
        <w:tc>
          <w:tcPr>
            <w:tcW w:w="2129" w:type="dxa"/>
          </w:tcPr>
          <w:p w14:paraId="069446DA" w14:textId="423AF640" w:rsidR="00E640DF" w:rsidRPr="003D4C95" w:rsidRDefault="0031730A" w:rsidP="00994C21">
            <w:pPr>
              <w:spacing w:line="360" w:lineRule="auto"/>
              <w:rPr>
                <w:rFonts w:ascii="Arial" w:hAnsi="Arial" w:cs="Arial"/>
                <w:sz w:val="20"/>
                <w:szCs w:val="20"/>
              </w:rPr>
            </w:pPr>
            <w:r>
              <w:rPr>
                <w:rFonts w:ascii="Arial" w:hAnsi="Arial" w:cs="Arial"/>
                <w:sz w:val="20"/>
                <w:szCs w:val="20"/>
              </w:rPr>
              <w:t>Post-recovery</w:t>
            </w:r>
            <w:r w:rsidR="00E640DF" w:rsidRPr="003D4C95">
              <w:rPr>
                <w:rFonts w:ascii="Arial" w:hAnsi="Arial" w:cs="Arial"/>
                <w:sz w:val="20"/>
                <w:szCs w:val="20"/>
              </w:rPr>
              <w:t xml:space="preserve"> sta</w:t>
            </w:r>
            <w:r w:rsidR="00E94F6E">
              <w:rPr>
                <w:rFonts w:ascii="Arial" w:hAnsi="Arial" w:cs="Arial"/>
                <w:sz w:val="20"/>
                <w:szCs w:val="20"/>
              </w:rPr>
              <w:t>t</w:t>
            </w:r>
            <w:r w:rsidR="00E640DF" w:rsidRPr="003D4C95">
              <w:rPr>
                <w:rFonts w:ascii="Arial" w:hAnsi="Arial" w:cs="Arial"/>
                <w:sz w:val="20"/>
                <w:szCs w:val="20"/>
              </w:rPr>
              <w:t xml:space="preserve">e; </w:t>
            </w:r>
            <w:r w:rsidR="00E640DF">
              <w:rPr>
                <w:rFonts w:ascii="Arial" w:hAnsi="Arial" w:cs="Arial"/>
                <w:sz w:val="20"/>
                <w:szCs w:val="20"/>
              </w:rPr>
              <w:t>5</w:t>
            </w:r>
            <w:r w:rsidR="00E640DF" w:rsidRPr="003D4C95">
              <w:rPr>
                <w:rFonts w:ascii="Arial" w:hAnsi="Arial" w:cs="Arial"/>
                <w:sz w:val="20"/>
                <w:szCs w:val="20"/>
              </w:rPr>
              <w:t>5-</w:t>
            </w:r>
            <w:r w:rsidR="00E640DF">
              <w:rPr>
                <w:rFonts w:ascii="Arial" w:hAnsi="Arial" w:cs="Arial"/>
                <w:sz w:val="20"/>
                <w:szCs w:val="20"/>
              </w:rPr>
              <w:t>6</w:t>
            </w:r>
            <w:r w:rsidR="00E640DF" w:rsidRPr="003D4C95">
              <w:rPr>
                <w:rFonts w:ascii="Arial" w:hAnsi="Arial" w:cs="Arial"/>
                <w:sz w:val="20"/>
                <w:szCs w:val="20"/>
              </w:rPr>
              <w:t>4 male</w:t>
            </w:r>
            <w:r w:rsidR="00E640DF">
              <w:rPr>
                <w:rFonts w:ascii="Arial" w:hAnsi="Arial" w:cs="Arial"/>
                <w:sz w:val="20"/>
                <w:szCs w:val="20"/>
                <w:vertAlign w:val="superscript"/>
              </w:rPr>
              <w:t>4</w:t>
            </w:r>
            <w:r w:rsidR="00E640DF" w:rsidRPr="003D4C95">
              <w:rPr>
                <w:rFonts w:ascii="Arial" w:hAnsi="Arial" w:cs="Arial"/>
                <w:sz w:val="20"/>
                <w:szCs w:val="20"/>
                <w:vertAlign w:val="superscript"/>
              </w:rPr>
              <w:t>D</w:t>
            </w:r>
          </w:p>
        </w:tc>
        <w:tc>
          <w:tcPr>
            <w:tcW w:w="1737" w:type="dxa"/>
          </w:tcPr>
          <w:p w14:paraId="016EC256" w14:textId="77777777" w:rsidR="00E640DF" w:rsidRPr="003D4C95" w:rsidRDefault="00E640DF" w:rsidP="00994C21">
            <w:pPr>
              <w:spacing w:line="360" w:lineRule="auto"/>
              <w:rPr>
                <w:rFonts w:ascii="Arial" w:hAnsi="Arial" w:cs="Arial"/>
                <w:sz w:val="20"/>
                <w:szCs w:val="20"/>
              </w:rPr>
            </w:pPr>
            <w:r>
              <w:rPr>
                <w:rFonts w:ascii="Arial" w:hAnsi="Arial" w:cs="Arial"/>
                <w:sz w:val="20"/>
                <w:szCs w:val="20"/>
              </w:rPr>
              <w:t>0.927</w:t>
            </w:r>
          </w:p>
        </w:tc>
        <w:tc>
          <w:tcPr>
            <w:tcW w:w="1581" w:type="dxa"/>
          </w:tcPr>
          <w:p w14:paraId="11220602"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Pr>
                <w:rStyle w:val="normaltextrun"/>
                <w:rFonts w:ascii="Arial" w:hAnsi="Arial" w:cs="Arial"/>
                <w:sz w:val="20"/>
                <w:szCs w:val="20"/>
              </w:rPr>
              <w:t>0.14</w:t>
            </w:r>
          </w:p>
        </w:tc>
        <w:tc>
          <w:tcPr>
            <w:tcW w:w="1581" w:type="dxa"/>
          </w:tcPr>
          <w:p w14:paraId="614D2702"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 xml:space="preserve">95% ci:           </w:t>
            </w:r>
            <w:r>
              <w:rPr>
                <w:rStyle w:val="normaltextrun"/>
                <w:rFonts w:ascii="Arial" w:hAnsi="Arial" w:cs="Arial"/>
                <w:sz w:val="20"/>
                <w:szCs w:val="20"/>
              </w:rPr>
              <w:t>0.91 – 0.94</w:t>
            </w:r>
          </w:p>
        </w:tc>
        <w:tc>
          <w:tcPr>
            <w:tcW w:w="1472" w:type="dxa"/>
          </w:tcPr>
          <w:p w14:paraId="67DE6A7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Beta </w:t>
            </w:r>
          </w:p>
        </w:tc>
        <w:tc>
          <w:tcPr>
            <w:tcW w:w="1909" w:type="dxa"/>
          </w:tcPr>
          <w:p w14:paraId="5AA7BE4F" w14:textId="19EB34C7"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Szende et al., 2014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M1wb0Klf","properties":{"formattedCitation":"(10)","plainCitation":"(10)","noteIndex":0},"citationItems":[{"id":475,"uris":["http://zotero.org/users/7856328/items/BM5GPZY4"],"itemData":{"id":475,"type":"book","event-place":"Dordrecht","ISBN":"978-94-007-7595-4","language":"en","note":"DOI: 10.1007/978-94-007-7596-1","publisher":"Springer Netherlands","publisher-place":"Dordrecht","source":"DOI.org (Crossref)","title":"Self-Reported Population Health: An International Perspective based on EQ-5D","title-short":"Self-Reported Population Health","URL":"http://link.springer.com/10.1007/978-94-007-7596-1","editor":[{"family":"Szende","given":"Agota"},{"family":"Janssen","given":"Bas"},{"family":"Cabases","given":"Juan"}],"accessed":{"date-parts":[["2022",12,1]]},"issued":{"date-parts":[["2014"]]}}}],"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(10)</w:t>
            </w:r>
            <w:r w:rsidRPr="003D4C95">
              <w:rPr>
                <w:rStyle w:val="normaltextrun"/>
                <w:rFonts w:ascii="Arial" w:hAnsi="Arial" w:cs="Arial"/>
                <w:color w:val="000000"/>
                <w:sz w:val="20"/>
                <w:szCs w:val="20"/>
              </w:rPr>
              <w:fldChar w:fldCharType="end"/>
            </w:r>
          </w:p>
        </w:tc>
        <w:tc>
          <w:tcPr>
            <w:tcW w:w="2096" w:type="dxa"/>
          </w:tcPr>
          <w:p w14:paraId="703CBD6E"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general male population</w:t>
            </w:r>
          </w:p>
        </w:tc>
      </w:tr>
      <w:tr w:rsidR="00E640DF" w:rsidRPr="0031355E" w14:paraId="06957AC9" w14:textId="77777777" w:rsidTr="00994C21">
        <w:trPr>
          <w:trHeight w:val="1117"/>
        </w:trPr>
        <w:tc>
          <w:tcPr>
            <w:tcW w:w="2003" w:type="dxa"/>
          </w:tcPr>
          <w:p w14:paraId="4C87CF51" w14:textId="77777777" w:rsidR="00E640DF" w:rsidRPr="003D4C95" w:rsidRDefault="00E640DF" w:rsidP="00994C21">
            <w:pPr>
              <w:spacing w:line="360" w:lineRule="auto"/>
              <w:rPr>
                <w:rFonts w:ascii="Arial" w:hAnsi="Arial" w:cs="Arial"/>
                <w:sz w:val="20"/>
                <w:szCs w:val="20"/>
              </w:rPr>
            </w:pPr>
          </w:p>
        </w:tc>
        <w:tc>
          <w:tcPr>
            <w:tcW w:w="2129" w:type="dxa"/>
          </w:tcPr>
          <w:p w14:paraId="11292EB2" w14:textId="5ACC4CA2" w:rsidR="00E640DF" w:rsidRPr="003D4C95" w:rsidRDefault="0031730A" w:rsidP="00994C21">
            <w:pPr>
              <w:spacing w:line="360" w:lineRule="auto"/>
              <w:rPr>
                <w:rFonts w:ascii="Arial" w:hAnsi="Arial" w:cs="Arial"/>
                <w:sz w:val="20"/>
                <w:szCs w:val="20"/>
                <w:vertAlign w:val="superscript"/>
              </w:rPr>
            </w:pPr>
            <w:r>
              <w:rPr>
                <w:rFonts w:ascii="Arial" w:hAnsi="Arial" w:cs="Arial"/>
                <w:sz w:val="20"/>
                <w:szCs w:val="20"/>
              </w:rPr>
              <w:t>Post-recovery</w:t>
            </w:r>
            <w:r w:rsidR="00E640DF" w:rsidRPr="003D4C95">
              <w:rPr>
                <w:rFonts w:ascii="Arial" w:hAnsi="Arial" w:cs="Arial"/>
                <w:sz w:val="20"/>
                <w:szCs w:val="20"/>
              </w:rPr>
              <w:t xml:space="preserve"> sta</w:t>
            </w:r>
            <w:r w:rsidR="00E94F6E">
              <w:rPr>
                <w:rFonts w:ascii="Arial" w:hAnsi="Arial" w:cs="Arial"/>
                <w:sz w:val="20"/>
                <w:szCs w:val="20"/>
              </w:rPr>
              <w:t>t</w:t>
            </w:r>
            <w:r w:rsidR="00E640DF" w:rsidRPr="003D4C95">
              <w:rPr>
                <w:rFonts w:ascii="Arial" w:hAnsi="Arial" w:cs="Arial"/>
                <w:sz w:val="20"/>
                <w:szCs w:val="20"/>
              </w:rPr>
              <w:t>e; 65-74 male</w:t>
            </w:r>
            <w:r w:rsidR="00E640DF">
              <w:rPr>
                <w:rFonts w:ascii="Arial" w:hAnsi="Arial" w:cs="Arial"/>
                <w:sz w:val="20"/>
                <w:szCs w:val="20"/>
                <w:vertAlign w:val="superscript"/>
              </w:rPr>
              <w:t>4</w:t>
            </w:r>
            <w:r w:rsidR="00E640DF" w:rsidRPr="003D4C95">
              <w:rPr>
                <w:rFonts w:ascii="Arial" w:hAnsi="Arial" w:cs="Arial"/>
                <w:sz w:val="20"/>
                <w:szCs w:val="20"/>
                <w:vertAlign w:val="superscript"/>
              </w:rPr>
              <w:t>D</w:t>
            </w:r>
          </w:p>
        </w:tc>
        <w:tc>
          <w:tcPr>
            <w:tcW w:w="1737" w:type="dxa"/>
          </w:tcPr>
          <w:p w14:paraId="73F11517"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0.915</w:t>
            </w:r>
          </w:p>
        </w:tc>
        <w:tc>
          <w:tcPr>
            <w:tcW w:w="1581" w:type="dxa"/>
          </w:tcPr>
          <w:p w14:paraId="02C2F691"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0.16</w:t>
            </w:r>
          </w:p>
        </w:tc>
        <w:tc>
          <w:tcPr>
            <w:tcW w:w="1581" w:type="dxa"/>
          </w:tcPr>
          <w:p w14:paraId="0C79B8AC"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95% ci:           0.89 - 0.94</w:t>
            </w:r>
          </w:p>
        </w:tc>
        <w:tc>
          <w:tcPr>
            <w:tcW w:w="1472" w:type="dxa"/>
          </w:tcPr>
          <w:p w14:paraId="34AE6778"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Beta </w:t>
            </w:r>
          </w:p>
        </w:tc>
        <w:tc>
          <w:tcPr>
            <w:tcW w:w="1909" w:type="dxa"/>
          </w:tcPr>
          <w:p w14:paraId="21C42DEB" w14:textId="26123F08"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Szende et al., 2014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K2MrrSby","properties":{"formattedCitation":"(10)","plainCitation":"(10)","noteIndex":0},"citationItems":[{"id":475,"uris":["http://zotero.org/users/7856328/items/BM5GPZY4"],"itemData":{"id":475,"type":"book","event-place":"Dordrecht","ISBN":"978-94-007-7595-4","language":"en","note":"DOI: 10.1007/978-94-007-7596-1","publisher":"Springer Netherlands","publisher-place":"Dordrecht","source":"DOI.org (Crossref)","title":"Self-Reported Population Health: An International Perspective based on EQ-5D","title-short":"Self-Reported Population Health","URL":"http://link.springer.com/10.1007/978-94-007-7596-1","editor":[{"family":"Szende","given":"Agota"},{"family":"Janssen","given":"Bas"},{"family":"Cabases","given":"Juan"}],"accessed":{"date-parts":[["2022",12,1]]},"issued":{"date-parts":[["2014"]]}}}],"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(10)</w:t>
            </w:r>
            <w:r w:rsidRPr="003D4C95">
              <w:rPr>
                <w:rStyle w:val="normaltextrun"/>
                <w:rFonts w:ascii="Arial" w:hAnsi="Arial" w:cs="Arial"/>
                <w:color w:val="000000"/>
                <w:sz w:val="20"/>
                <w:szCs w:val="20"/>
              </w:rPr>
              <w:fldChar w:fldCharType="end"/>
            </w:r>
          </w:p>
        </w:tc>
        <w:tc>
          <w:tcPr>
            <w:tcW w:w="2096" w:type="dxa"/>
          </w:tcPr>
          <w:p w14:paraId="7E2257F6"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general male population</w:t>
            </w:r>
          </w:p>
        </w:tc>
      </w:tr>
      <w:tr w:rsidR="00E640DF" w:rsidRPr="0031355E" w14:paraId="48D64CB0" w14:textId="77777777" w:rsidTr="00994C21">
        <w:trPr>
          <w:trHeight w:val="1117"/>
        </w:trPr>
        <w:tc>
          <w:tcPr>
            <w:tcW w:w="2003" w:type="dxa"/>
          </w:tcPr>
          <w:p w14:paraId="2F941702" w14:textId="77777777" w:rsidR="00E640DF" w:rsidRPr="003D4C95" w:rsidRDefault="00E640DF" w:rsidP="00994C21">
            <w:pPr>
              <w:spacing w:line="360" w:lineRule="auto"/>
              <w:rPr>
                <w:rFonts w:ascii="Arial" w:hAnsi="Arial" w:cs="Arial"/>
                <w:sz w:val="20"/>
                <w:szCs w:val="20"/>
              </w:rPr>
            </w:pPr>
          </w:p>
        </w:tc>
        <w:tc>
          <w:tcPr>
            <w:tcW w:w="2129" w:type="dxa"/>
          </w:tcPr>
          <w:p w14:paraId="5F438516" w14:textId="507F7A96" w:rsidR="00E640DF" w:rsidRPr="003D4C95" w:rsidRDefault="0031730A" w:rsidP="00994C21">
            <w:pPr>
              <w:spacing w:line="360" w:lineRule="auto"/>
              <w:rPr>
                <w:rFonts w:ascii="Arial" w:hAnsi="Arial" w:cs="Arial"/>
                <w:sz w:val="20"/>
                <w:szCs w:val="20"/>
                <w:vertAlign w:val="superscript"/>
              </w:rPr>
            </w:pPr>
            <w:r>
              <w:rPr>
                <w:rFonts w:ascii="Arial" w:hAnsi="Arial" w:cs="Arial"/>
                <w:sz w:val="20"/>
                <w:szCs w:val="20"/>
              </w:rPr>
              <w:t>Post-recovery</w:t>
            </w:r>
            <w:r w:rsidR="00E640DF" w:rsidRPr="003D4C95">
              <w:rPr>
                <w:rFonts w:ascii="Arial" w:hAnsi="Arial" w:cs="Arial"/>
                <w:sz w:val="20"/>
                <w:szCs w:val="20"/>
              </w:rPr>
              <w:t xml:space="preserve"> sta</w:t>
            </w:r>
            <w:r w:rsidR="00E94F6E">
              <w:rPr>
                <w:rFonts w:ascii="Arial" w:hAnsi="Arial" w:cs="Arial"/>
                <w:sz w:val="20"/>
                <w:szCs w:val="20"/>
              </w:rPr>
              <w:t>t</w:t>
            </w:r>
            <w:r w:rsidR="00E640DF" w:rsidRPr="003D4C95">
              <w:rPr>
                <w:rFonts w:ascii="Arial" w:hAnsi="Arial" w:cs="Arial"/>
                <w:sz w:val="20"/>
                <w:szCs w:val="20"/>
              </w:rPr>
              <w:t>e; 75+ male</w:t>
            </w:r>
            <w:r w:rsidR="00E640DF">
              <w:rPr>
                <w:rFonts w:ascii="Arial" w:hAnsi="Arial" w:cs="Arial"/>
                <w:sz w:val="20"/>
                <w:szCs w:val="20"/>
                <w:vertAlign w:val="superscript"/>
              </w:rPr>
              <w:t>4</w:t>
            </w:r>
            <w:r w:rsidR="00E640DF" w:rsidRPr="003D4C95">
              <w:rPr>
                <w:rFonts w:ascii="Arial" w:hAnsi="Arial" w:cs="Arial"/>
                <w:sz w:val="20"/>
                <w:szCs w:val="20"/>
                <w:vertAlign w:val="superscript"/>
              </w:rPr>
              <w:t>D</w:t>
            </w:r>
          </w:p>
        </w:tc>
        <w:tc>
          <w:tcPr>
            <w:tcW w:w="1737" w:type="dxa"/>
          </w:tcPr>
          <w:p w14:paraId="3C558345"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0.880</w:t>
            </w:r>
          </w:p>
        </w:tc>
        <w:tc>
          <w:tcPr>
            <w:tcW w:w="1581" w:type="dxa"/>
          </w:tcPr>
          <w:p w14:paraId="3799C595"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0.16</w:t>
            </w:r>
          </w:p>
        </w:tc>
        <w:tc>
          <w:tcPr>
            <w:tcW w:w="1581" w:type="dxa"/>
          </w:tcPr>
          <w:p w14:paraId="213DC4F7"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95% ci:            0.85 – 0.91</w:t>
            </w:r>
          </w:p>
        </w:tc>
        <w:tc>
          <w:tcPr>
            <w:tcW w:w="1472" w:type="dxa"/>
          </w:tcPr>
          <w:p w14:paraId="59B9F76B"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Beta </w:t>
            </w:r>
          </w:p>
        </w:tc>
        <w:tc>
          <w:tcPr>
            <w:tcW w:w="1909" w:type="dxa"/>
          </w:tcPr>
          <w:p w14:paraId="4E55ACD8" w14:textId="183B1BB9"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Szende et al., 2014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0i03x9Us","properties":{"formattedCitation":"(10)","plainCitation":"(10)","noteIndex":0},"citationItems":[{"id":475,"uris":["http://zotero.org/users/7856328/items/BM5GPZY4"],"itemData":{"id":475,"type":"book","event-place":"Dordrecht","ISBN":"978-94-007-7595-4","language":"en","note":"DOI: 10.1007/978-94-007-7596-1","publisher":"Springer Netherlands","publisher-place":"Dordrecht","source":"DOI.org (Crossref)","title":"Self-Reported Population Health: An International Perspective based on EQ-5D","title-short":"Self-Reported Population Health","URL":"http://link.springer.com/10.1007/978-94-007-7596-1","editor":[{"family":"Szende","given":"Agota"},{"family":"Janssen","given":"Bas"},{"family":"Cabases","given":"Juan"}],"accessed":{"date-parts":[["2022",12,1]]},"issued":{"date-parts":[["2014"]]}}}],"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(10)</w:t>
            </w:r>
            <w:r w:rsidRPr="003D4C95">
              <w:rPr>
                <w:rStyle w:val="normaltextrun"/>
                <w:rFonts w:ascii="Arial" w:hAnsi="Arial" w:cs="Arial"/>
                <w:color w:val="000000"/>
                <w:sz w:val="20"/>
                <w:szCs w:val="20"/>
              </w:rPr>
              <w:fldChar w:fldCharType="end"/>
            </w:r>
          </w:p>
        </w:tc>
        <w:tc>
          <w:tcPr>
            <w:tcW w:w="2096" w:type="dxa"/>
          </w:tcPr>
          <w:p w14:paraId="47D4C6A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general male population</w:t>
            </w:r>
          </w:p>
        </w:tc>
      </w:tr>
      <w:tr w:rsidR="00E640DF" w:rsidRPr="0031355E" w14:paraId="28DDE171" w14:textId="77777777" w:rsidTr="00994C21">
        <w:trPr>
          <w:trHeight w:val="1117"/>
        </w:trPr>
        <w:tc>
          <w:tcPr>
            <w:tcW w:w="2003" w:type="dxa"/>
          </w:tcPr>
          <w:p w14:paraId="6048C91D" w14:textId="77777777" w:rsidR="00E640DF" w:rsidRPr="003D4C95" w:rsidRDefault="00E640DF" w:rsidP="00994C21">
            <w:pPr>
              <w:spacing w:line="360" w:lineRule="auto"/>
              <w:rPr>
                <w:rFonts w:ascii="Arial" w:hAnsi="Arial" w:cs="Arial"/>
                <w:i/>
                <w:sz w:val="20"/>
                <w:szCs w:val="20"/>
              </w:rPr>
            </w:pPr>
            <w:r w:rsidRPr="003D4C95">
              <w:rPr>
                <w:rFonts w:ascii="Arial" w:hAnsi="Arial" w:cs="Arial"/>
                <w:i/>
                <w:sz w:val="20"/>
                <w:szCs w:val="20"/>
              </w:rPr>
              <w:t>Costs</w:t>
            </w:r>
          </w:p>
        </w:tc>
        <w:tc>
          <w:tcPr>
            <w:tcW w:w="2129" w:type="dxa"/>
          </w:tcPr>
          <w:p w14:paraId="63583AD2" w14:textId="535507C5"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 xml:space="preserve">Treatment costs for Sandman.ICU per mechanically ventilated </w:t>
            </w:r>
            <w:r w:rsidR="000D49A0">
              <w:rPr>
                <w:rFonts w:ascii="Arial" w:hAnsi="Arial" w:cs="Arial"/>
                <w:sz w:val="20"/>
                <w:szCs w:val="20"/>
              </w:rPr>
              <w:t>ICU</w:t>
            </w:r>
            <w:r w:rsidR="000D49A0" w:rsidRPr="003D4C95">
              <w:rPr>
                <w:rFonts w:ascii="Arial" w:hAnsi="Arial" w:cs="Arial"/>
                <w:sz w:val="20"/>
                <w:szCs w:val="20"/>
              </w:rPr>
              <w:t xml:space="preserve"> Day</w:t>
            </w:r>
          </w:p>
        </w:tc>
        <w:tc>
          <w:tcPr>
            <w:tcW w:w="1737" w:type="dxa"/>
          </w:tcPr>
          <w:p w14:paraId="4AD56999" w14:textId="3D6C9DDD" w:rsidR="00E640DF" w:rsidRPr="003D4C95" w:rsidRDefault="00E640DF" w:rsidP="00994C21">
            <w:pPr>
              <w:spacing w:line="360" w:lineRule="auto"/>
              <w:rPr>
                <w:rFonts w:ascii="Arial" w:hAnsi="Arial" w:cs="Arial"/>
                <w:sz w:val="20"/>
                <w:szCs w:val="20"/>
              </w:rPr>
            </w:pPr>
            <w:r>
              <w:rPr>
                <w:rFonts w:ascii="Arial" w:hAnsi="Arial" w:cs="Arial"/>
                <w:sz w:val="20"/>
                <w:szCs w:val="20"/>
              </w:rPr>
              <w:t>12</w:t>
            </w:r>
            <w:r w:rsidR="0098302A">
              <w:rPr>
                <w:rFonts w:ascii="Arial" w:hAnsi="Arial" w:cs="Arial"/>
                <w:sz w:val="20"/>
                <w:szCs w:val="20"/>
              </w:rPr>
              <w:t>8</w:t>
            </w:r>
          </w:p>
        </w:tc>
        <w:tc>
          <w:tcPr>
            <w:tcW w:w="1581" w:type="dxa"/>
          </w:tcPr>
          <w:p w14:paraId="7840EE37"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NA</w:t>
            </w:r>
          </w:p>
        </w:tc>
        <w:tc>
          <w:tcPr>
            <w:tcW w:w="1581" w:type="dxa"/>
          </w:tcPr>
          <w:p w14:paraId="6DFFB9CD"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NA</w:t>
            </w:r>
          </w:p>
        </w:tc>
        <w:tc>
          <w:tcPr>
            <w:tcW w:w="1472" w:type="dxa"/>
          </w:tcPr>
          <w:p w14:paraId="0687D733"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NA</w:t>
            </w:r>
          </w:p>
        </w:tc>
        <w:tc>
          <w:tcPr>
            <w:tcW w:w="1909" w:type="dxa"/>
          </w:tcPr>
          <w:p w14:paraId="24577E65" w14:textId="77777777"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See section 2.2, </w:t>
            </w:r>
          </w:p>
          <w:p w14:paraId="4B98AB61" w14:textId="72F026C2" w:rsidR="00E640DF" w:rsidRPr="003D4C95" w:rsidRDefault="00E640DF" w:rsidP="00994C21">
            <w:pPr>
              <w:spacing w:line="360" w:lineRule="auto"/>
              <w:rPr>
                <w:rStyle w:val="normaltextrun"/>
                <w:rFonts w:ascii="Arial" w:hAnsi="Arial" w:cs="Arial"/>
                <w:color w:val="000000"/>
                <w:sz w:val="20"/>
                <w:szCs w:val="20"/>
              </w:rPr>
            </w:pPr>
            <w:r>
              <w:rPr>
                <w:rStyle w:val="normaltextrun"/>
                <w:rFonts w:ascii="Arial" w:hAnsi="Arial" w:cs="Arial"/>
                <w:color w:val="000000"/>
                <w:sz w:val="20"/>
                <w:szCs w:val="20"/>
              </w:rPr>
              <w:t>OECD</w:t>
            </w:r>
            <w:r w:rsidRPr="003D4C95">
              <w:rPr>
                <w:rStyle w:val="normaltextrun"/>
                <w:rFonts w:ascii="Arial" w:hAnsi="Arial" w:cs="Arial"/>
                <w:color w:val="000000"/>
                <w:sz w:val="20"/>
                <w:szCs w:val="20"/>
              </w:rPr>
              <w:t xml:space="preserve"> (202</w:t>
            </w:r>
            <w:r>
              <w:rPr>
                <w:rStyle w:val="normaltextrun"/>
                <w:rFonts w:ascii="Arial" w:hAnsi="Arial" w:cs="Arial"/>
                <w:color w:val="000000"/>
                <w:sz w:val="20"/>
                <w:szCs w:val="20"/>
              </w:rPr>
              <w:t>3</w:t>
            </w:r>
            <w:r w:rsidRPr="003D4C95">
              <w:rPr>
                <w:rStyle w:val="normaltextrun"/>
                <w:rFonts w:ascii="Arial" w:hAnsi="Arial" w:cs="Arial"/>
                <w:color w:val="000000"/>
                <w:sz w:val="20"/>
                <w:szCs w:val="20"/>
              </w:rPr>
              <w:t xml:space="preserve">)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{"citationID":"QvFmioMi","properties":{"formattedCitation":"(11)","plainCitation":"(11)","noteIndex":0},"citationItems":[{"id":705,"uris":["http://zotero.org/users/7856328/items/GWQISBYY"],"itemData":{"id":705,"type":"dataset","title":"Consumer price indices (CPIs) - Complete database","URL":"https://stats.oecd.org/index.aspx?DataSetCode=PRICES_CPI","author":[{"literal":"OECD"}],"accessed":{"date-parts":[["2023",11,28]]},"issued":{"date-parts":[["2022"]]}}}],"schema":"https://github.com/citation-style-language/schema/raw/master/csl-citation.json"}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(11)</w:t>
            </w:r>
            <w:r w:rsidRPr="003D4C95">
              <w:rPr>
                <w:rStyle w:val="normaltextrun"/>
                <w:rFonts w:ascii="Arial" w:hAnsi="Arial" w:cs="Arial"/>
                <w:color w:val="000000"/>
                <w:sz w:val="20"/>
                <w:szCs w:val="20"/>
              </w:rPr>
              <w:fldChar w:fldCharType="end"/>
            </w:r>
          </w:p>
        </w:tc>
        <w:tc>
          <w:tcPr>
            <w:tcW w:w="2096" w:type="dxa"/>
          </w:tcPr>
          <w:p w14:paraId="3AF3750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NA</w:t>
            </w:r>
          </w:p>
        </w:tc>
      </w:tr>
      <w:tr w:rsidR="00E640DF" w:rsidRPr="0031355E" w14:paraId="11F621F9" w14:textId="77777777" w:rsidTr="00994C21">
        <w:trPr>
          <w:trHeight w:val="1117"/>
        </w:trPr>
        <w:tc>
          <w:tcPr>
            <w:tcW w:w="2003" w:type="dxa"/>
          </w:tcPr>
          <w:p w14:paraId="631E799A" w14:textId="77777777" w:rsidR="00E640DF" w:rsidRPr="003D4C95" w:rsidRDefault="00E640DF" w:rsidP="00994C21">
            <w:pPr>
              <w:spacing w:line="360" w:lineRule="auto"/>
              <w:rPr>
                <w:rFonts w:ascii="Arial" w:hAnsi="Arial" w:cs="Arial"/>
                <w:i/>
                <w:sz w:val="20"/>
                <w:szCs w:val="20"/>
              </w:rPr>
            </w:pPr>
          </w:p>
        </w:tc>
        <w:tc>
          <w:tcPr>
            <w:tcW w:w="2129" w:type="dxa"/>
          </w:tcPr>
          <w:p w14:paraId="232BE2B6"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General ward per day</w:t>
            </w:r>
            <w:r>
              <w:rPr>
                <w:rFonts w:ascii="Arial" w:hAnsi="Arial" w:cs="Arial"/>
                <w:sz w:val="20"/>
                <w:szCs w:val="20"/>
                <w:vertAlign w:val="superscript"/>
              </w:rPr>
              <w:t>4</w:t>
            </w:r>
            <w:r w:rsidRPr="003D4C95">
              <w:rPr>
                <w:rFonts w:ascii="Arial" w:hAnsi="Arial" w:cs="Arial"/>
                <w:sz w:val="20"/>
                <w:szCs w:val="20"/>
                <w:vertAlign w:val="superscript"/>
              </w:rPr>
              <w:t>E</w:t>
            </w:r>
          </w:p>
        </w:tc>
        <w:tc>
          <w:tcPr>
            <w:tcW w:w="1737" w:type="dxa"/>
          </w:tcPr>
          <w:p w14:paraId="65A52AD2" w14:textId="77777777" w:rsidR="00E640DF" w:rsidRPr="003D4C95" w:rsidRDefault="00E640DF" w:rsidP="00994C21">
            <w:pPr>
              <w:spacing w:line="360" w:lineRule="auto"/>
              <w:rPr>
                <w:rFonts w:ascii="Arial" w:hAnsi="Arial" w:cs="Arial"/>
                <w:sz w:val="20"/>
                <w:szCs w:val="20"/>
              </w:rPr>
            </w:pPr>
            <w:r w:rsidRPr="00142FC7">
              <w:rPr>
                <w:rFonts w:ascii="Arial" w:hAnsi="Arial" w:cs="Arial"/>
                <w:sz w:val="20"/>
                <w:szCs w:val="20"/>
              </w:rPr>
              <w:t>442.7</w:t>
            </w:r>
            <w:r>
              <w:rPr>
                <w:rFonts w:ascii="Arial" w:hAnsi="Arial" w:cs="Arial"/>
                <w:sz w:val="20"/>
                <w:szCs w:val="20"/>
              </w:rPr>
              <w:t>8</w:t>
            </w:r>
          </w:p>
        </w:tc>
        <w:tc>
          <w:tcPr>
            <w:tcW w:w="1581" w:type="dxa"/>
          </w:tcPr>
          <w:p w14:paraId="0C6897CE"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Pr>
                <w:rStyle w:val="normaltextrun"/>
                <w:rFonts w:ascii="Arial" w:hAnsi="Arial" w:cs="Arial"/>
                <w:sz w:val="20"/>
                <w:szCs w:val="20"/>
              </w:rPr>
              <w:t>535.22</w:t>
            </w:r>
          </w:p>
        </w:tc>
        <w:tc>
          <w:tcPr>
            <w:tcW w:w="1581" w:type="dxa"/>
          </w:tcPr>
          <w:p w14:paraId="23946153"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 xml:space="preserve">95% ci:      </w:t>
            </w:r>
            <w:r>
              <w:rPr>
                <w:rStyle w:val="normaltextrun"/>
                <w:rFonts w:ascii="Arial" w:hAnsi="Arial" w:cs="Arial"/>
                <w:sz w:val="20"/>
                <w:szCs w:val="20"/>
              </w:rPr>
              <w:t>396.21 – 489.35</w:t>
            </w:r>
          </w:p>
        </w:tc>
        <w:tc>
          <w:tcPr>
            <w:tcW w:w="1472" w:type="dxa"/>
          </w:tcPr>
          <w:p w14:paraId="0E667C6E"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0CC0422F" w14:textId="0FA6035A"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Zwerwer et al. (</w:t>
            </w:r>
            <w:r w:rsidR="00755D0D">
              <w:rPr>
                <w:rStyle w:val="normaltextrun"/>
                <w:rFonts w:ascii="Arial" w:hAnsi="Arial" w:cs="Arial"/>
                <w:color w:val="000000"/>
                <w:sz w:val="20"/>
                <w:szCs w:val="20"/>
              </w:rPr>
              <w:t>2024</w:t>
            </w:r>
            <w:r w:rsidRPr="003D4C95">
              <w:rPr>
                <w:rStyle w:val="normaltextrun"/>
                <w:rFonts w:ascii="Arial" w:hAnsi="Arial" w:cs="Arial"/>
                <w:color w:val="000000"/>
                <w:sz w:val="20"/>
                <w:szCs w:val="20"/>
              </w:rPr>
              <w:t xml:space="preserve">) </w:t>
            </w:r>
            <w:r w:rsidRPr="003D4C95">
              <w:rPr>
                <w:rStyle w:val="normaltextrun"/>
                <w:rFonts w:ascii="Arial" w:hAnsi="Arial" w:cs="Arial"/>
                <w:color w:val="000000"/>
                <w:sz w:val="20"/>
                <w:szCs w:val="20"/>
              </w:rPr>
              <w:fldChar w:fldCharType="begin"/>
            </w:r>
            <w:r w:rsidR="008F1891">
              <w:rPr>
                <w:rStyle w:val="normaltextrun"/>
                <w:rFonts w:ascii="Arial" w:hAnsi="Arial" w:cs="Arial"/>
                <w:color w:val="000000"/>
                <w:sz w:val="20"/>
                <w:szCs w:val="20"/>
              </w:rPr>
              <w:instrText xml:space="preserve"> ADDIN ZOTERO_ITEM CSL_CITATION {"citationID":"bGQm34B1","properties":{"formattedCitation":"(3)","plainCitation":"(3)","noteIndex":0},"citationItems":[{"id":748,"uris":["http://zotero.org/users/7856328/items/PT2AWPIK"],"itemData":{"id":748,"type":"article-journal","abstract":"Abstract\n            \n              Background\n              While COVID-19 hospitalization costs are essential for policymakers to make informed health care resource decisions, little is known about these costs in western Europe. The aim of the current study is to analyze these costs for a German setting, track the development of these costs over time and analyze the daily costs.\n            \n            \n              Methods\n              Administrative costing data was analyzed for 598 non-Intensive Care Unit (ICU) patients and 510 ICU patients diagnosed with COVID-19 at the Frankfurt University hospital. Descriptive statistics of total per patient hospitalization costs were obtained and assessed over time. Propensity scores were estimated for length of stay (LOS) at the general ward and mechanical ventilation (MV) duration, using covariate balancing propensity score for continuous treatment. Costs for each additional day in the general ward and each additional day in the ICU with and without MV were estimated by regressing the total hospitalization costs on the LOS and the presence or absence of several treatments using generalized linear models, while controlling for patient characteristics, comorbidities, and complications.\n            \n            \n              Results\n              Median total per patient hospitalization costs were €3,010 (Q1 – Q3: €2,224—€5,273), €5,887 (Q1 – Q3: €3,054—€10,879) and €21,536 (Q1 – Q3: €7,504—€43,480), respectively, for non-ICU patients, non-MV and MV ICU patients. Total per patient hospitalization costs for non-ICU patients showed a slight increase over time, while total per patient hospitalization costs for ICU patients decreased over time. Each additional day in the general ward for non-ICU COVID-19 patients costed €463.66 (SE: 15.89). Costs for each additional day in the general ward and ICU without and with mechanical ventilation for ICU patients were estimated at €414.20 (SE: 22.17), €927.45 (SE: 45.52) and €2,224.84 (SE: 70.24).\n            \n            \n              Conclusions\n              This is, to our knowledge, the first study examining the costs of COVID-19 hospitalizations in Germany. Estimated costs were overall in agreement with costs found in literature for non-COVID-19 patients, except for higher estimated costs for mechanical ventilation. These estimated costs can potentially improve the precision of COVID-19 cost effectiveness studies in Germany and will thereby allow health care policymakers to provide better informed health care resource decisions in the future.","container-title":"Health Economics Review","DOI":"10.1186/s13561-023-00476-1","ISSN":"2191-1991","issue":"1","journalAbbreviation":"Health Econ Rev","language":"en","page":"4","source":"DOI.org (Crossref)","title":"Mechanical ventilation as a major driver of COVID-19 hospitalization costs: a costing study in a German setting","title-short":"Mechanical ventilation as a major driver of COVID-19 hospitalization costs","volume":"14","author":[{"family":"Zwerwer","given":"Leslie R."},{"family":"Kloka","given":"Jan"},{"family":"Van Der Pol","given":"Simon"},{"family":"Postma","given":"Maarten J."},{"family":"Zacharowski","given":"Kai"},{"family":"Van Asselt","given":"Antoinette D. I."},{"family":"Friedrichson","given":"Benjamin"}],"issued":{"date-parts":[["2024",1,16]]}}}],"schema":"https://github.com/citation-style-language/schema/raw/master/csl-citation.json"} </w:instrText>
            </w:r>
            <w:r w:rsidRPr="003D4C95">
              <w:rPr>
                <w:rStyle w:val="normaltextrun"/>
                <w:rFonts w:ascii="Arial" w:hAnsi="Arial" w:cs="Arial"/>
                <w:color w:val="000000"/>
                <w:sz w:val="20"/>
                <w:szCs w:val="20"/>
              </w:rPr>
              <w:fldChar w:fldCharType="separate"/>
            </w:r>
            <w:r w:rsidR="008F1891" w:rsidRPr="008F1891">
              <w:rPr>
                <w:rFonts w:ascii="Arial" w:hAnsi="Arial" w:cs="Arial"/>
                <w:sz w:val="20"/>
              </w:rPr>
              <w:t>(3)</w:t>
            </w:r>
            <w:r w:rsidRPr="003D4C95">
              <w:rPr>
                <w:rStyle w:val="normaltextrun"/>
                <w:rFonts w:ascii="Arial" w:hAnsi="Arial" w:cs="Arial"/>
                <w:color w:val="000000"/>
                <w:sz w:val="20"/>
                <w:szCs w:val="20"/>
              </w:rPr>
              <w:fldChar w:fldCharType="end"/>
            </w:r>
            <w:r w:rsidRPr="003D4C95">
              <w:rPr>
                <w:rStyle w:val="normaltextrun"/>
                <w:rFonts w:ascii="Arial" w:hAnsi="Arial" w:cs="Arial"/>
                <w:color w:val="000000"/>
                <w:sz w:val="20"/>
                <w:szCs w:val="20"/>
              </w:rPr>
              <w:t xml:space="preserve">, </w:t>
            </w:r>
            <w:r>
              <w:rPr>
                <w:rStyle w:val="normaltextrun"/>
                <w:rFonts w:ascii="Arial" w:hAnsi="Arial" w:cs="Arial"/>
                <w:color w:val="000000"/>
                <w:sz w:val="20"/>
                <w:szCs w:val="20"/>
              </w:rPr>
              <w:t>OECD</w:t>
            </w:r>
            <w:r w:rsidRPr="003D4C95">
              <w:rPr>
                <w:rStyle w:val="normaltextrun"/>
                <w:rFonts w:ascii="Arial" w:hAnsi="Arial" w:cs="Arial"/>
                <w:color w:val="000000"/>
                <w:sz w:val="20"/>
                <w:szCs w:val="20"/>
              </w:rPr>
              <w:t xml:space="preserve"> (202</w:t>
            </w:r>
            <w:r>
              <w:rPr>
                <w:rStyle w:val="normaltextrun"/>
                <w:rFonts w:ascii="Arial" w:hAnsi="Arial" w:cs="Arial"/>
                <w:color w:val="000000"/>
                <w:sz w:val="20"/>
                <w:szCs w:val="20"/>
              </w:rPr>
              <w:t>3</w:t>
            </w:r>
            <w:r w:rsidRPr="003D4C95">
              <w:rPr>
                <w:rStyle w:val="normaltextrun"/>
                <w:rFonts w:ascii="Arial" w:hAnsi="Arial" w:cs="Arial"/>
                <w:color w:val="000000"/>
                <w:sz w:val="20"/>
                <w:szCs w:val="20"/>
              </w:rPr>
              <w:t xml:space="preserve">)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{"citationID":"3a0gfG59","properties":{"formattedCitation":"(11)","plainCitation":"(11)","noteIndex":0},"citationItems":[{"id":705,"uris":["http://zotero.org/users/7856328/items/GWQISBYY"],"itemData":{"id":705,"type":"dataset","title":"Consumer price indices (CPIs) - Complete database","URL":"https://stats.oecd.org/index.aspx?DataSetCode=PRICES_CPI","author":[{"literal":"OECD"}],"accessed":{"date-parts":[["2023",11,28]]},"issued":{"date-parts":[["2022"]]}}}],"schema":"https://github.com/citation-style-language/schema/raw/master/csl-citation.json"}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(11)</w:t>
            </w:r>
            <w:r w:rsidRPr="003D4C95">
              <w:rPr>
                <w:rStyle w:val="normaltextrun"/>
                <w:rFonts w:ascii="Arial" w:hAnsi="Arial" w:cs="Arial"/>
                <w:color w:val="000000"/>
                <w:sz w:val="20"/>
                <w:szCs w:val="20"/>
              </w:rPr>
              <w:fldChar w:fldCharType="end"/>
            </w:r>
          </w:p>
        </w:tc>
        <w:tc>
          <w:tcPr>
            <w:tcW w:w="2096" w:type="dxa"/>
          </w:tcPr>
          <w:p w14:paraId="46B7BDB8"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ICU COVID-19 patients</w:t>
            </w:r>
          </w:p>
        </w:tc>
      </w:tr>
      <w:tr w:rsidR="00E640DF" w:rsidRPr="0031355E" w14:paraId="19D2FA3D" w14:textId="77777777" w:rsidTr="00994C21">
        <w:trPr>
          <w:trHeight w:val="1117"/>
        </w:trPr>
        <w:tc>
          <w:tcPr>
            <w:tcW w:w="2003" w:type="dxa"/>
          </w:tcPr>
          <w:p w14:paraId="2A82170A" w14:textId="77777777" w:rsidR="00E640DF" w:rsidRPr="003D4C95" w:rsidRDefault="00E640DF" w:rsidP="00994C21">
            <w:pPr>
              <w:spacing w:line="360" w:lineRule="auto"/>
              <w:rPr>
                <w:rFonts w:ascii="Arial" w:hAnsi="Arial" w:cs="Arial"/>
                <w:sz w:val="20"/>
                <w:szCs w:val="20"/>
              </w:rPr>
            </w:pPr>
          </w:p>
        </w:tc>
        <w:tc>
          <w:tcPr>
            <w:tcW w:w="2129" w:type="dxa"/>
          </w:tcPr>
          <w:p w14:paraId="5BBA9C58"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ICU not mechanically ventilated per day</w:t>
            </w:r>
            <w:r>
              <w:rPr>
                <w:rFonts w:ascii="Arial" w:hAnsi="Arial" w:cs="Arial"/>
                <w:sz w:val="20"/>
                <w:szCs w:val="20"/>
                <w:vertAlign w:val="superscript"/>
              </w:rPr>
              <w:t>4</w:t>
            </w:r>
            <w:r w:rsidRPr="003D4C95">
              <w:rPr>
                <w:rFonts w:ascii="Arial" w:hAnsi="Arial" w:cs="Arial"/>
                <w:sz w:val="20"/>
                <w:szCs w:val="20"/>
                <w:vertAlign w:val="superscript"/>
              </w:rPr>
              <w:t>E</w:t>
            </w:r>
          </w:p>
        </w:tc>
        <w:tc>
          <w:tcPr>
            <w:tcW w:w="1737" w:type="dxa"/>
          </w:tcPr>
          <w:p w14:paraId="210CC146" w14:textId="77777777" w:rsidR="00E640DF" w:rsidRPr="003D4C95" w:rsidRDefault="00E640DF" w:rsidP="00994C21">
            <w:pPr>
              <w:spacing w:line="360" w:lineRule="auto"/>
              <w:rPr>
                <w:rFonts w:ascii="Arial" w:hAnsi="Arial" w:cs="Arial"/>
                <w:sz w:val="20"/>
                <w:szCs w:val="20"/>
              </w:rPr>
            </w:pPr>
            <w:r w:rsidRPr="00A428D2">
              <w:rPr>
                <w:rFonts w:ascii="Arial" w:hAnsi="Arial" w:cs="Arial"/>
                <w:sz w:val="20"/>
                <w:szCs w:val="20"/>
              </w:rPr>
              <w:t>991.44</w:t>
            </w:r>
          </w:p>
        </w:tc>
        <w:tc>
          <w:tcPr>
            <w:tcW w:w="1581" w:type="dxa"/>
          </w:tcPr>
          <w:p w14:paraId="015F6417"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4F2145">
              <w:rPr>
                <w:rStyle w:val="normaltextrun"/>
                <w:rFonts w:ascii="Arial" w:hAnsi="Arial" w:cs="Arial"/>
                <w:sz w:val="20"/>
                <w:szCs w:val="20"/>
              </w:rPr>
              <w:t>1098.92</w:t>
            </w:r>
          </w:p>
        </w:tc>
        <w:tc>
          <w:tcPr>
            <w:tcW w:w="1581" w:type="dxa"/>
          </w:tcPr>
          <w:p w14:paraId="438F68AC"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95%</w:t>
            </w:r>
            <w:r>
              <w:rPr>
                <w:rStyle w:val="normaltextrun"/>
                <w:rFonts w:ascii="Arial" w:hAnsi="Arial" w:cs="Arial"/>
                <w:sz w:val="20"/>
                <w:szCs w:val="20"/>
              </w:rPr>
              <w:t xml:space="preserve"> </w:t>
            </w:r>
            <w:r w:rsidRPr="003D4C95">
              <w:rPr>
                <w:rStyle w:val="normaltextrun"/>
                <w:rFonts w:ascii="Arial" w:hAnsi="Arial" w:cs="Arial"/>
                <w:sz w:val="20"/>
                <w:szCs w:val="20"/>
              </w:rPr>
              <w:t xml:space="preserve">ci: </w:t>
            </w:r>
            <w:r>
              <w:rPr>
                <w:rStyle w:val="normaltextrun"/>
                <w:rFonts w:ascii="Arial" w:hAnsi="Arial" w:cs="Arial"/>
                <w:sz w:val="20"/>
                <w:szCs w:val="20"/>
              </w:rPr>
              <w:t xml:space="preserve">  </w:t>
            </w:r>
            <w:r w:rsidRPr="004F2145">
              <w:rPr>
                <w:rStyle w:val="normaltextrun"/>
                <w:rFonts w:ascii="Arial" w:hAnsi="Arial" w:cs="Arial"/>
                <w:sz w:val="20"/>
                <w:szCs w:val="20"/>
              </w:rPr>
              <w:t>895.84</w:t>
            </w:r>
            <w:r>
              <w:rPr>
                <w:rStyle w:val="normaltextrun"/>
                <w:rFonts w:ascii="Arial" w:hAnsi="Arial" w:cs="Arial"/>
                <w:sz w:val="20"/>
                <w:szCs w:val="20"/>
              </w:rPr>
              <w:t xml:space="preserve"> - </w:t>
            </w:r>
            <w:r w:rsidRPr="00D37F63">
              <w:rPr>
                <w:rStyle w:val="normaltextrun"/>
                <w:rFonts w:ascii="Arial" w:hAnsi="Arial" w:cs="Arial"/>
                <w:sz w:val="20"/>
                <w:szCs w:val="20"/>
              </w:rPr>
              <w:t>1087.04</w:t>
            </w:r>
          </w:p>
        </w:tc>
        <w:tc>
          <w:tcPr>
            <w:tcW w:w="1472" w:type="dxa"/>
          </w:tcPr>
          <w:p w14:paraId="6FAF6FA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385BC89D" w14:textId="6E1AEB15"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Zwerwer et al. (</w:t>
            </w:r>
            <w:r w:rsidR="00BE5C9D">
              <w:rPr>
                <w:rStyle w:val="normaltextrun"/>
                <w:rFonts w:ascii="Arial" w:hAnsi="Arial" w:cs="Arial"/>
                <w:color w:val="000000"/>
                <w:sz w:val="20"/>
                <w:szCs w:val="20"/>
              </w:rPr>
              <w:t>2024</w:t>
            </w:r>
            <w:r w:rsidRPr="003D4C95">
              <w:rPr>
                <w:rStyle w:val="normaltextrun"/>
                <w:rFonts w:ascii="Arial" w:hAnsi="Arial" w:cs="Arial"/>
                <w:color w:val="000000"/>
                <w:sz w:val="20"/>
                <w:szCs w:val="20"/>
              </w:rPr>
              <w:t xml:space="preserve">) </w:t>
            </w:r>
            <w:r w:rsidRPr="003D4C95">
              <w:rPr>
                <w:rStyle w:val="normaltextrun"/>
                <w:rFonts w:ascii="Arial" w:hAnsi="Arial" w:cs="Arial"/>
                <w:color w:val="000000"/>
                <w:sz w:val="20"/>
                <w:szCs w:val="20"/>
              </w:rPr>
              <w:fldChar w:fldCharType="begin"/>
            </w:r>
            <w:r w:rsidR="00245579">
              <w:rPr>
                <w:rStyle w:val="normaltextrun"/>
                <w:rFonts w:ascii="Arial" w:hAnsi="Arial" w:cs="Arial"/>
                <w:color w:val="000000"/>
                <w:sz w:val="20"/>
                <w:szCs w:val="20"/>
              </w:rPr>
              <w:instrText xml:space="preserve"> ADDIN ZOTERO_ITEM CSL_CITATION {"citationID":"pDqbNRH1","properties":{"formattedCitation":"(3)","plainCitation":"(3)","noteIndex":0},"citationItems":[{"id":748,"uris":["http://zotero.org/users/7856328/items/PT2AWPIK"],"itemData":{"id":748,"type":"article-journal","abstract":"Abstract\n            \n              Background\n              While COVID-19 hospitalization costs are essential for policymakers to make informed health care resource decisions, little is known about these costs in western Europe. The aim of the current study is to analyze these costs for a German setting, track the development of these costs over time and analyze the daily costs.\n            \n            \n              Methods\n              Administrative costing data was analyzed for 598 non-Intensive Care Unit (ICU) patients and 510 ICU patients diagnosed with COVID-19 at the Frankfurt University hospital. Descriptive statistics of total per patient hospitalization costs were obtained and assessed over time. Propensity scores were estimated for length of stay (LOS) at the general ward and mechanical ventilation (MV) duration, using covariate balancing propensity score for continuous treatment. Costs for each additional day in the general ward and each additional day in the ICU with and without MV were estimated by regressing the total hospitalization costs on the LOS and the presence or absence of several treatments using generalized linear models, while controlling for patient characteristics, comorbidities, and complications.\n            \n            \n              Results\n              Median total per patient hospitalization costs were €3,010 (Q1 – Q3: €2,224—€5,273), €5,887 (Q1 – Q3: €3,054—€10,879) and €21,536 (Q1 – Q3: €7,504—€43,480), respectively, for non-ICU patients, non-MV and MV ICU patients. Total per patient hospitalization costs for non-ICU patients showed a slight increase over time, while total per patient hospitalization costs for ICU patients decreased over time. Each additional day in the general ward for non-ICU COVID-19 patients costed €463.66 (SE: 15.89). Costs for each additional day in the general ward and ICU without and with mechanical ventilation for ICU patients were estimated at €414.20 (SE: 22.17), €927.45 (SE: 45.52) and €2,224.84 (SE: 70.24).\n            \n            \n              Conclusions\n              This is, to our knowledge, the first study examining the costs of COVID-19 hospitalizations in Germany. Estimated costs were overall in agreement with costs found in literature for non-COVID-19 patients, except for higher estimated costs for mechanical ventilation. These estimated costs can potentially improve the precision of COVID-19 cost effectiveness studies in Germany and will thereby allow health care policymakers to provide better informed health care resource decisions in the future.","container-title":"Health Economics Review","DOI":"10.1186/s13561-023-00476-1","ISSN":"2191-1991","issue":"1","journalAbbreviation":"Health Econ Rev","language":"en","page":"4","source":"DOI.org (Crossref)","title":"Mechanical ventilation as a major driver of COVID-19 hospitalization costs: a costing study in a German setting","title-short":"Mechanical ventilation as a major driver of COVID-19 hospitalization costs","volume":"14","author":[{"family":"Zwerwer","given":"Leslie R."},{"family":"Kloka","given":"Jan"},{"family":"Van Der Pol","given":"Simon"},{"family":"Postma","given":"Maarten J."},{"family":"Zacharowski","given":"Kai"},{"family":"Van Asselt","given":"Antoinette D. I."},{"family":"Friedrichson","given":"Benjamin"}],"issued":{"date-parts":[["2024",1,16]]}}}],"schema":"https://github.com/citation-style-language/schema/raw/master/csl-citation.json"} </w:instrText>
            </w:r>
            <w:r w:rsidRPr="003D4C95">
              <w:rPr>
                <w:rStyle w:val="normaltextrun"/>
                <w:rFonts w:ascii="Arial" w:hAnsi="Arial" w:cs="Arial"/>
                <w:color w:val="000000"/>
                <w:sz w:val="20"/>
                <w:szCs w:val="20"/>
              </w:rPr>
              <w:fldChar w:fldCharType="separate"/>
            </w:r>
            <w:r w:rsidR="00245579" w:rsidRPr="00245579">
              <w:rPr>
                <w:rFonts w:ascii="Arial" w:hAnsi="Arial" w:cs="Arial"/>
                <w:sz w:val="20"/>
              </w:rPr>
              <w:t>(3)</w:t>
            </w:r>
            <w:r w:rsidRPr="003D4C95">
              <w:rPr>
                <w:rStyle w:val="normaltextrun"/>
                <w:rFonts w:ascii="Arial" w:hAnsi="Arial" w:cs="Arial"/>
                <w:color w:val="000000"/>
                <w:sz w:val="20"/>
                <w:szCs w:val="20"/>
              </w:rPr>
              <w:fldChar w:fldCharType="end"/>
            </w:r>
            <w:r w:rsidRPr="003D4C95">
              <w:rPr>
                <w:rStyle w:val="normaltextrun"/>
                <w:rFonts w:ascii="Arial" w:hAnsi="Arial" w:cs="Arial"/>
                <w:color w:val="000000"/>
                <w:sz w:val="20"/>
                <w:szCs w:val="20"/>
              </w:rPr>
              <w:t xml:space="preserve">, </w:t>
            </w:r>
            <w:r>
              <w:rPr>
                <w:rStyle w:val="normaltextrun"/>
                <w:rFonts w:ascii="Arial" w:hAnsi="Arial" w:cs="Arial"/>
                <w:color w:val="000000"/>
                <w:sz w:val="20"/>
                <w:szCs w:val="20"/>
              </w:rPr>
              <w:t>OECD</w:t>
            </w:r>
            <w:r w:rsidRPr="003D4C95">
              <w:rPr>
                <w:rStyle w:val="normaltextrun"/>
                <w:rFonts w:ascii="Arial" w:hAnsi="Arial" w:cs="Arial"/>
                <w:color w:val="000000"/>
                <w:sz w:val="20"/>
                <w:szCs w:val="20"/>
              </w:rPr>
              <w:t xml:space="preserve"> (202</w:t>
            </w:r>
            <w:r>
              <w:rPr>
                <w:rStyle w:val="normaltextrun"/>
                <w:rFonts w:ascii="Arial" w:hAnsi="Arial" w:cs="Arial"/>
                <w:color w:val="000000"/>
                <w:sz w:val="20"/>
                <w:szCs w:val="20"/>
              </w:rPr>
              <w:t>3</w:t>
            </w:r>
            <w:r w:rsidRPr="003D4C95">
              <w:rPr>
                <w:rStyle w:val="normaltextrun"/>
                <w:rFonts w:ascii="Arial" w:hAnsi="Arial" w:cs="Arial"/>
                <w:color w:val="000000"/>
                <w:sz w:val="20"/>
                <w:szCs w:val="20"/>
              </w:rPr>
              <w:t xml:space="preserve">)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{"citationID":"tcWQh3by","properties":{"formattedCitation":"(11)","plainCitation":"(11)","noteIndex":0},"citationItems":[{"id":705,"uris":["http://zotero.org/users/7856328/items/GWQISBYY"],"itemData":{"id":705,"type":"dataset","title":"Consumer price indices (CPIs) - Complete database","URL":"https://stats.oecd.org/index.aspx?DataSetCode=PRICES_CPI","author":[{"literal":"OECD"}],"accessed":{"date-parts":[["2023",11,28]]},"issued":{"date-parts":[["2022"]]}}}],"schema":"https://github.com/citation-style-language/schema/raw/master/csl-citation.json"}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(11)</w:t>
            </w:r>
            <w:r w:rsidRPr="003D4C95">
              <w:rPr>
                <w:rStyle w:val="normaltextrun"/>
                <w:rFonts w:ascii="Arial" w:hAnsi="Arial" w:cs="Arial"/>
                <w:color w:val="000000"/>
                <w:sz w:val="20"/>
                <w:szCs w:val="20"/>
              </w:rPr>
              <w:fldChar w:fldCharType="end"/>
            </w:r>
          </w:p>
        </w:tc>
        <w:tc>
          <w:tcPr>
            <w:tcW w:w="2096" w:type="dxa"/>
          </w:tcPr>
          <w:p w14:paraId="342C129E"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ICU COVID-19 patients</w:t>
            </w:r>
          </w:p>
        </w:tc>
      </w:tr>
      <w:tr w:rsidR="00E640DF" w:rsidRPr="0031355E" w14:paraId="5C32C182" w14:textId="77777777" w:rsidTr="00994C21">
        <w:trPr>
          <w:trHeight w:val="1117"/>
        </w:trPr>
        <w:tc>
          <w:tcPr>
            <w:tcW w:w="2003" w:type="dxa"/>
          </w:tcPr>
          <w:p w14:paraId="4DD6AA89" w14:textId="77777777" w:rsidR="00E640DF" w:rsidRPr="003D4C95" w:rsidRDefault="00E640DF" w:rsidP="00994C21">
            <w:pPr>
              <w:spacing w:line="360" w:lineRule="auto"/>
              <w:rPr>
                <w:rFonts w:ascii="Arial" w:hAnsi="Arial" w:cs="Arial"/>
                <w:sz w:val="20"/>
                <w:szCs w:val="20"/>
              </w:rPr>
            </w:pPr>
          </w:p>
        </w:tc>
        <w:tc>
          <w:tcPr>
            <w:tcW w:w="2129" w:type="dxa"/>
          </w:tcPr>
          <w:p w14:paraId="3F592256" w14:textId="77777777"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Mechanically ventilated per day</w:t>
            </w:r>
            <w:r>
              <w:rPr>
                <w:rFonts w:ascii="Arial" w:hAnsi="Arial" w:cs="Arial"/>
                <w:sz w:val="20"/>
                <w:szCs w:val="20"/>
                <w:vertAlign w:val="superscript"/>
              </w:rPr>
              <w:t>4</w:t>
            </w:r>
            <w:r w:rsidRPr="003D4C95">
              <w:rPr>
                <w:rFonts w:ascii="Arial" w:hAnsi="Arial" w:cs="Arial"/>
                <w:sz w:val="20"/>
                <w:szCs w:val="20"/>
                <w:vertAlign w:val="superscript"/>
              </w:rPr>
              <w:t>E</w:t>
            </w:r>
          </w:p>
        </w:tc>
        <w:tc>
          <w:tcPr>
            <w:tcW w:w="1737" w:type="dxa"/>
          </w:tcPr>
          <w:p w14:paraId="59870B8B" w14:textId="77777777" w:rsidR="00E640DF" w:rsidRPr="003D4C95" w:rsidRDefault="00E640DF" w:rsidP="00994C21">
            <w:pPr>
              <w:spacing w:line="360" w:lineRule="auto"/>
              <w:rPr>
                <w:rFonts w:ascii="Arial" w:hAnsi="Arial" w:cs="Arial"/>
                <w:sz w:val="20"/>
                <w:szCs w:val="20"/>
              </w:rPr>
            </w:pPr>
            <w:r w:rsidRPr="0043336A">
              <w:rPr>
                <w:rFonts w:ascii="Arial" w:hAnsi="Arial" w:cs="Arial"/>
                <w:sz w:val="20"/>
                <w:szCs w:val="20"/>
              </w:rPr>
              <w:t>2378.35</w:t>
            </w:r>
          </w:p>
        </w:tc>
        <w:tc>
          <w:tcPr>
            <w:tcW w:w="1581" w:type="dxa"/>
          </w:tcPr>
          <w:p w14:paraId="2CD2A638"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4B37D7">
              <w:rPr>
                <w:rStyle w:val="normaltextrun"/>
                <w:rFonts w:ascii="Arial" w:hAnsi="Arial" w:cs="Arial"/>
                <w:sz w:val="20"/>
                <w:szCs w:val="20"/>
              </w:rPr>
              <w:t>1695.69</w:t>
            </w:r>
          </w:p>
        </w:tc>
        <w:tc>
          <w:tcPr>
            <w:tcW w:w="1581" w:type="dxa"/>
          </w:tcPr>
          <w:p w14:paraId="283F7A34"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95%</w:t>
            </w:r>
            <w:r>
              <w:rPr>
                <w:rStyle w:val="normaltextrun"/>
                <w:rFonts w:ascii="Arial" w:hAnsi="Arial" w:cs="Arial"/>
                <w:sz w:val="20"/>
                <w:szCs w:val="20"/>
              </w:rPr>
              <w:t xml:space="preserve"> </w:t>
            </w:r>
            <w:r w:rsidRPr="003D4C95">
              <w:rPr>
                <w:rStyle w:val="normaltextrun"/>
                <w:rFonts w:ascii="Arial" w:hAnsi="Arial" w:cs="Arial"/>
                <w:sz w:val="20"/>
                <w:szCs w:val="20"/>
              </w:rPr>
              <w:t xml:space="preserve">ci: </w:t>
            </w:r>
            <w:r>
              <w:rPr>
                <w:rStyle w:val="normaltextrun"/>
                <w:rFonts w:ascii="Arial" w:hAnsi="Arial" w:cs="Arial"/>
                <w:sz w:val="20"/>
                <w:szCs w:val="20"/>
              </w:rPr>
              <w:t xml:space="preserve"> </w:t>
            </w:r>
            <w:r w:rsidRPr="004B37D7">
              <w:rPr>
                <w:rStyle w:val="normaltextrun"/>
                <w:rFonts w:ascii="Arial" w:hAnsi="Arial" w:cs="Arial"/>
                <w:sz w:val="20"/>
                <w:szCs w:val="20"/>
              </w:rPr>
              <w:t>2230.83</w:t>
            </w:r>
            <w:r>
              <w:rPr>
                <w:rStyle w:val="normaltextrun"/>
                <w:rFonts w:ascii="Arial" w:hAnsi="Arial" w:cs="Arial"/>
                <w:sz w:val="20"/>
                <w:szCs w:val="20"/>
              </w:rPr>
              <w:t xml:space="preserve"> - </w:t>
            </w:r>
            <w:r w:rsidRPr="005F2D0C">
              <w:rPr>
                <w:rStyle w:val="normaltextrun"/>
                <w:rFonts w:ascii="Arial" w:hAnsi="Arial" w:cs="Arial"/>
                <w:sz w:val="20"/>
                <w:szCs w:val="20"/>
              </w:rPr>
              <w:t>2525.8</w:t>
            </w:r>
            <w:r>
              <w:rPr>
                <w:rStyle w:val="normaltextrun"/>
                <w:rFonts w:ascii="Arial" w:hAnsi="Arial" w:cs="Arial"/>
                <w:sz w:val="20"/>
                <w:szCs w:val="20"/>
              </w:rPr>
              <w:t>8</w:t>
            </w:r>
          </w:p>
        </w:tc>
        <w:tc>
          <w:tcPr>
            <w:tcW w:w="1472" w:type="dxa"/>
          </w:tcPr>
          <w:p w14:paraId="263FD7C9"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7A460B04" w14:textId="7D632E89"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Zwerwer et al. (</w:t>
            </w:r>
            <w:r w:rsidR="00245579">
              <w:rPr>
                <w:rStyle w:val="normaltextrun"/>
                <w:rFonts w:ascii="Arial" w:hAnsi="Arial" w:cs="Arial"/>
                <w:color w:val="000000"/>
                <w:sz w:val="20"/>
                <w:szCs w:val="20"/>
              </w:rPr>
              <w:t>2024</w:t>
            </w:r>
            <w:r w:rsidRPr="003D4C95">
              <w:rPr>
                <w:rStyle w:val="normaltextrun"/>
                <w:rFonts w:ascii="Arial" w:hAnsi="Arial" w:cs="Arial"/>
                <w:color w:val="000000"/>
                <w:sz w:val="20"/>
                <w:szCs w:val="20"/>
              </w:rPr>
              <w:t xml:space="preserve">) </w:t>
            </w:r>
            <w:r w:rsidRPr="003D4C95">
              <w:rPr>
                <w:rStyle w:val="normaltextrun"/>
                <w:rFonts w:ascii="Arial" w:hAnsi="Arial" w:cs="Arial"/>
                <w:color w:val="000000"/>
                <w:sz w:val="20"/>
                <w:szCs w:val="20"/>
              </w:rPr>
              <w:fldChar w:fldCharType="begin"/>
            </w:r>
            <w:r w:rsidR="00245579">
              <w:rPr>
                <w:rStyle w:val="normaltextrun"/>
                <w:rFonts w:ascii="Arial" w:hAnsi="Arial" w:cs="Arial"/>
                <w:color w:val="000000"/>
                <w:sz w:val="20"/>
                <w:szCs w:val="20"/>
              </w:rPr>
              <w:instrText xml:space="preserve"> ADDIN ZOTERO_ITEM CSL_CITATION {"citationID":"q9XbdtgH","properties":{"formattedCitation":"(3)","plainCitation":"(3)","noteIndex":0},"citationItems":[{"id":748,"uris":["http://zotero.org/users/7856328/items/PT2AWPIK"],"itemData":{"id":748,"type":"article-journal","abstract":"Abstract\n            \n              Background\n              While COVID-19 hospitalization costs are essential for policymakers to make informed health care resource decisions, little is known about these costs in western Europe. The aim of the current study is to analyze these costs for a German setting, track the development of these costs over time and analyze the daily costs.\n            \n            \n              Methods\n              Administrative costing data was analyzed for 598 non-Intensive Care Unit (ICU) patients and 510 ICU patients diagnosed with COVID-19 at the Frankfurt University hospital. Descriptive statistics of total per patient hospitalization costs were obtained and assessed over time. Propensity scores were estimated for length of stay (LOS) at the general ward and mechanical ventilation (MV) duration, using covariate balancing propensity score for continuous treatment. Costs for each additional day in the general ward and each additional day in the ICU with and without MV were estimated by regressing the total hospitalization costs on the LOS and the presence or absence of several treatments using generalized linear models, while controlling for patient characteristics, comorbidities, and complications.\n            \n            \n              Results\n              Median total per patient hospitalization costs were €3,010 (Q1 – Q3: €2,224—€5,273), €5,887 (Q1 – Q3: €3,054—€10,879) and €21,536 (Q1 – Q3: €7,504—€43,480), respectively, for non-ICU patients, non-MV and MV ICU patients. Total per patient hospitalization costs for non-ICU patients showed a slight increase over time, while total per patient hospitalization costs for ICU patients decreased over time. Each additional day in the general ward for non-ICU COVID-19 patients costed €463.66 (SE: 15.89). Costs for each additional day in the general ward and ICU without and with mechanical ventilation for ICU patients were estimated at €414.20 (SE: 22.17), €927.45 (SE: 45.52) and €2,224.84 (SE: 70.24).\n            \n            \n              Conclusions\n              This is, to our knowledge, the first study examining the costs of COVID-19 hospitalizations in Germany. Estimated costs were overall in agreement with costs found in literature for non-COVID-19 patients, except for higher estimated costs for mechanical ventilation. These estimated costs can potentially improve the precision of COVID-19 cost effectiveness studies in Germany and will thereby allow health care policymakers to provide better informed health care resource decisions in the future.","container-title":"Health Economics Review","DOI":"10.1186/s13561-023-00476-1","ISSN":"2191-1991","issue":"1","journalAbbreviation":"Health Econ Rev","language":"en","page":"4","source":"DOI.org (Crossref)","title":"Mechanical ventilation as a major driver of COVID-19 hospitalization costs: a costing study in a German setting","title-short":"Mechanical ventilation as a major driver of COVID-19 hospitalization costs","volume":"14","author":[{"family":"Zwerwer","given":"Leslie R."},{"family":"Kloka","given":"Jan"},{"family":"Van Der Pol","given":"Simon"},{"family":"Postma","given":"Maarten J."},{"family":"Zacharowski","given":"Kai"},{"family":"Van Asselt","given":"Antoinette D. I."},{"family":"Friedrichson","given":"Benjamin"}],"issued":{"date-parts":[["2024",1,16]]}}}],"schema":"https://github.com/citation-style-language/schema/raw/master/csl-citation.json"} </w:instrText>
            </w:r>
            <w:r w:rsidRPr="003D4C95">
              <w:rPr>
                <w:rStyle w:val="normaltextrun"/>
                <w:rFonts w:ascii="Arial" w:hAnsi="Arial" w:cs="Arial"/>
                <w:color w:val="000000"/>
                <w:sz w:val="20"/>
                <w:szCs w:val="20"/>
              </w:rPr>
              <w:fldChar w:fldCharType="separate"/>
            </w:r>
            <w:r w:rsidR="00245579" w:rsidRPr="00245579">
              <w:rPr>
                <w:rFonts w:ascii="Arial" w:hAnsi="Arial" w:cs="Arial"/>
                <w:sz w:val="20"/>
              </w:rPr>
              <w:t>(3)</w:t>
            </w:r>
            <w:r w:rsidRPr="003D4C95">
              <w:rPr>
                <w:rStyle w:val="normaltextrun"/>
                <w:rFonts w:ascii="Arial" w:hAnsi="Arial" w:cs="Arial"/>
                <w:color w:val="000000"/>
                <w:sz w:val="20"/>
                <w:szCs w:val="20"/>
              </w:rPr>
              <w:fldChar w:fldCharType="end"/>
            </w:r>
            <w:r w:rsidRPr="003D4C95">
              <w:rPr>
                <w:rStyle w:val="normaltextrun"/>
                <w:rFonts w:ascii="Arial" w:hAnsi="Arial" w:cs="Arial"/>
                <w:color w:val="000000"/>
                <w:sz w:val="20"/>
                <w:szCs w:val="20"/>
              </w:rPr>
              <w:t xml:space="preserve">, </w:t>
            </w:r>
            <w:r>
              <w:rPr>
                <w:rStyle w:val="normaltextrun"/>
                <w:rFonts w:ascii="Arial" w:hAnsi="Arial" w:cs="Arial"/>
                <w:color w:val="000000"/>
                <w:sz w:val="20"/>
                <w:szCs w:val="20"/>
              </w:rPr>
              <w:t>OECD</w:t>
            </w:r>
            <w:r w:rsidRPr="003D4C95">
              <w:rPr>
                <w:rStyle w:val="normaltextrun"/>
                <w:rFonts w:ascii="Arial" w:hAnsi="Arial" w:cs="Arial"/>
                <w:color w:val="000000"/>
                <w:sz w:val="20"/>
                <w:szCs w:val="20"/>
              </w:rPr>
              <w:t xml:space="preserve"> (202</w:t>
            </w:r>
            <w:r>
              <w:rPr>
                <w:rStyle w:val="normaltextrun"/>
                <w:rFonts w:ascii="Arial" w:hAnsi="Arial" w:cs="Arial"/>
                <w:color w:val="000000"/>
                <w:sz w:val="20"/>
                <w:szCs w:val="20"/>
              </w:rPr>
              <w:t>3</w:t>
            </w:r>
            <w:r w:rsidRPr="003D4C95">
              <w:rPr>
                <w:rStyle w:val="normaltextrun"/>
                <w:rFonts w:ascii="Arial" w:hAnsi="Arial" w:cs="Arial"/>
                <w:color w:val="000000"/>
                <w:sz w:val="20"/>
                <w:szCs w:val="20"/>
              </w:rPr>
              <w:t xml:space="preserve">) </w:t>
            </w:r>
            <w:r w:rsidRPr="003D4C95">
              <w:rPr>
                <w:rStyle w:val="normaltextrun"/>
                <w:rFonts w:ascii="Arial" w:hAnsi="Arial" w:cs="Arial"/>
                <w:color w:val="000000"/>
                <w:sz w:val="20"/>
                <w:szCs w:val="20"/>
              </w:rPr>
              <w:fldChar w:fldCharType="begin"/>
            </w:r>
            <w:r w:rsidR="00BE5C9D">
              <w:rPr>
                <w:rStyle w:val="normaltextrun"/>
                <w:rFonts w:ascii="Arial" w:hAnsi="Arial" w:cs="Arial"/>
                <w:color w:val="000000"/>
                <w:sz w:val="20"/>
                <w:szCs w:val="20"/>
              </w:rPr>
              <w:instrText xml:space="preserve"> ADDIN ZOTERO_ITEM CSL_CITATION {"citationID":"dmhEGMVt","properties":{"formattedCitation":"(11)","plainCitation":"(11)","noteIndex":0},"citationItems":[{"id":705,"uris":["http://zotero.org/users/7856328/items/GWQISBYY"],"itemData":{"id":705,"type":"dataset","title":"Consumer price indices (CPIs) - Complete database","URL":"https://stats.oecd.org/index.aspx?DataSetCode=PRICES_CPI","author":[{"literal":"OECD"}],"accessed":{"date-parts":[["2023",11,28]]},"issued":{"date-parts":[["2022"]]}}}],"schema":"https://github.com/citation-style-language/schema/raw/master/csl-citation.json"} </w:instrText>
            </w:r>
            <w:r w:rsidRPr="003D4C95">
              <w:rPr>
                <w:rStyle w:val="normaltextrun"/>
                <w:rFonts w:ascii="Arial" w:hAnsi="Arial" w:cs="Arial"/>
                <w:color w:val="000000"/>
                <w:sz w:val="20"/>
                <w:szCs w:val="20"/>
              </w:rPr>
              <w:fldChar w:fldCharType="separate"/>
            </w:r>
            <w:r w:rsidR="00BE5C9D" w:rsidRPr="00BE5C9D">
              <w:rPr>
                <w:rFonts w:ascii="Arial" w:hAnsi="Arial" w:cs="Arial"/>
                <w:sz w:val="20"/>
              </w:rPr>
              <w:t>(11)</w:t>
            </w:r>
            <w:r w:rsidRPr="003D4C95">
              <w:rPr>
                <w:rStyle w:val="normaltextrun"/>
                <w:rFonts w:ascii="Arial" w:hAnsi="Arial" w:cs="Arial"/>
                <w:color w:val="000000"/>
                <w:sz w:val="20"/>
                <w:szCs w:val="20"/>
              </w:rPr>
              <w:fldChar w:fldCharType="end"/>
            </w:r>
          </w:p>
        </w:tc>
        <w:tc>
          <w:tcPr>
            <w:tcW w:w="2096" w:type="dxa"/>
          </w:tcPr>
          <w:p w14:paraId="6C217FDA"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German ICU COVID-19 patients</w:t>
            </w:r>
          </w:p>
        </w:tc>
      </w:tr>
      <w:tr w:rsidR="00E640DF" w:rsidRPr="0031355E" w14:paraId="37ED33CC" w14:textId="77777777" w:rsidTr="00994C21">
        <w:trPr>
          <w:trHeight w:val="1117"/>
        </w:trPr>
        <w:tc>
          <w:tcPr>
            <w:tcW w:w="2003" w:type="dxa"/>
          </w:tcPr>
          <w:p w14:paraId="2236870C" w14:textId="77777777" w:rsidR="00E640DF" w:rsidRPr="003D4C95" w:rsidRDefault="00E640DF" w:rsidP="00994C21">
            <w:pPr>
              <w:spacing w:line="360" w:lineRule="auto"/>
              <w:rPr>
                <w:rFonts w:ascii="Arial" w:hAnsi="Arial" w:cs="Arial"/>
                <w:sz w:val="20"/>
                <w:szCs w:val="20"/>
              </w:rPr>
            </w:pPr>
          </w:p>
        </w:tc>
        <w:tc>
          <w:tcPr>
            <w:tcW w:w="2129" w:type="dxa"/>
          </w:tcPr>
          <w:p w14:paraId="20E7A3A3" w14:textId="6B5C44E3"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Recovery sta</w:t>
            </w:r>
            <w:r w:rsidR="00E94F6E">
              <w:rPr>
                <w:rFonts w:ascii="Arial" w:hAnsi="Arial" w:cs="Arial"/>
                <w:sz w:val="20"/>
                <w:szCs w:val="20"/>
              </w:rPr>
              <w:t>t</w:t>
            </w:r>
            <w:r w:rsidRPr="003D4C95">
              <w:rPr>
                <w:rFonts w:ascii="Arial" w:hAnsi="Arial" w:cs="Arial"/>
                <w:sz w:val="20"/>
                <w:szCs w:val="20"/>
              </w:rPr>
              <w:t xml:space="preserve">e; not disabled to mildly disabled per </w:t>
            </w:r>
            <w:r w:rsidR="00D14783">
              <w:rPr>
                <w:rFonts w:ascii="Arial" w:hAnsi="Arial" w:cs="Arial"/>
                <w:sz w:val="20"/>
                <w:szCs w:val="20"/>
              </w:rPr>
              <w:t xml:space="preserve">6 </w:t>
            </w:r>
            <w:r w:rsidRPr="003D4C95">
              <w:rPr>
                <w:rFonts w:ascii="Arial" w:hAnsi="Arial" w:cs="Arial"/>
                <w:sz w:val="20"/>
                <w:szCs w:val="20"/>
              </w:rPr>
              <w:t>month</w:t>
            </w:r>
            <w:r w:rsidR="00D14783">
              <w:rPr>
                <w:rFonts w:ascii="Arial" w:hAnsi="Arial" w:cs="Arial"/>
                <w:sz w:val="20"/>
                <w:szCs w:val="20"/>
              </w:rPr>
              <w:t>s</w:t>
            </w:r>
            <w:r>
              <w:rPr>
                <w:rFonts w:ascii="Arial" w:hAnsi="Arial" w:cs="Arial"/>
                <w:sz w:val="20"/>
                <w:szCs w:val="20"/>
                <w:vertAlign w:val="superscript"/>
              </w:rPr>
              <w:t>4F,6</w:t>
            </w:r>
          </w:p>
        </w:tc>
        <w:tc>
          <w:tcPr>
            <w:tcW w:w="1737" w:type="dxa"/>
          </w:tcPr>
          <w:p w14:paraId="717D7A9B" w14:textId="77777777" w:rsidR="00E640DF" w:rsidRPr="003D4C95" w:rsidRDefault="00E640DF" w:rsidP="00994C21">
            <w:pPr>
              <w:spacing w:line="360" w:lineRule="auto"/>
              <w:rPr>
                <w:rFonts w:ascii="Arial" w:hAnsi="Arial" w:cs="Arial"/>
                <w:sz w:val="20"/>
                <w:szCs w:val="20"/>
              </w:rPr>
            </w:pPr>
            <w:r w:rsidRPr="008F0A5C">
              <w:rPr>
                <w:rFonts w:ascii="Arial" w:hAnsi="Arial" w:cs="Arial"/>
                <w:sz w:val="20"/>
                <w:szCs w:val="20"/>
              </w:rPr>
              <w:t>1521.2</w:t>
            </w:r>
            <w:r>
              <w:rPr>
                <w:rFonts w:ascii="Arial" w:hAnsi="Arial" w:cs="Arial"/>
                <w:sz w:val="20"/>
                <w:szCs w:val="20"/>
              </w:rPr>
              <w:t>1</w:t>
            </w:r>
          </w:p>
        </w:tc>
        <w:tc>
          <w:tcPr>
            <w:tcW w:w="1581" w:type="dxa"/>
          </w:tcPr>
          <w:p w14:paraId="75D576B4"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 xml:space="preserve">10%*base case: </w:t>
            </w:r>
            <w:r>
              <w:rPr>
                <w:rStyle w:val="normaltextrun"/>
                <w:rFonts w:ascii="Arial" w:hAnsi="Arial" w:cs="Arial"/>
                <w:sz w:val="20"/>
                <w:szCs w:val="20"/>
              </w:rPr>
              <w:t>152.12</w:t>
            </w:r>
          </w:p>
        </w:tc>
        <w:tc>
          <w:tcPr>
            <w:tcW w:w="1581" w:type="dxa"/>
          </w:tcPr>
          <w:p w14:paraId="1937D4E6" w14:textId="77777777" w:rsidR="00E640DF"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 xml:space="preserve"> Base case +- 0,10*base case:   </w:t>
            </w:r>
          </w:p>
          <w:p w14:paraId="0DEF38A0"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EF2462">
              <w:rPr>
                <w:rStyle w:val="normaltextrun"/>
                <w:rFonts w:ascii="Arial" w:hAnsi="Arial" w:cs="Arial"/>
                <w:sz w:val="20"/>
                <w:szCs w:val="20"/>
              </w:rPr>
              <w:t xml:space="preserve">1369.08 </w:t>
            </w:r>
            <w:r>
              <w:rPr>
                <w:rStyle w:val="normaltextrun"/>
                <w:rFonts w:ascii="Arial" w:hAnsi="Arial" w:cs="Arial"/>
                <w:sz w:val="20"/>
                <w:szCs w:val="20"/>
              </w:rPr>
              <w:t xml:space="preserve">– </w:t>
            </w:r>
            <w:r w:rsidRPr="003C1FC1">
              <w:rPr>
                <w:rStyle w:val="normaltextrun"/>
                <w:rFonts w:ascii="Arial" w:hAnsi="Arial" w:cs="Arial"/>
                <w:sz w:val="20"/>
                <w:szCs w:val="20"/>
              </w:rPr>
              <w:t>1673.3</w:t>
            </w:r>
            <w:r>
              <w:rPr>
                <w:rStyle w:val="normaltextrun"/>
                <w:rFonts w:ascii="Arial" w:hAnsi="Arial" w:cs="Arial"/>
                <w:sz w:val="20"/>
                <w:szCs w:val="20"/>
              </w:rPr>
              <w:t>3</w:t>
            </w:r>
          </w:p>
          <w:p w14:paraId="2D5C0707"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p>
        </w:tc>
        <w:tc>
          <w:tcPr>
            <w:tcW w:w="1472" w:type="dxa"/>
          </w:tcPr>
          <w:p w14:paraId="3E865429"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425780B6" w14:textId="77777777"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 xml:space="preserve">Assumption &amp; </w:t>
            </w:r>
            <w:r w:rsidRPr="003D4C95">
              <w:rPr>
                <w:rFonts w:ascii="Arial" w:hAnsi="Arial" w:cs="Arial"/>
                <w:color w:val="1F1F3F"/>
                <w:sz w:val="20"/>
                <w:szCs w:val="20"/>
                <w:shd w:val="clear" w:color="auto" w:fill="FFFFFF"/>
              </w:rPr>
              <w:t xml:space="preserve">Ong, Tay &amp; Tham </w:t>
            </w:r>
            <w:r w:rsidRPr="003D4C95">
              <w:rPr>
                <w:rStyle w:val="normaltextrun"/>
                <w:rFonts w:ascii="Arial" w:hAnsi="Arial" w:cs="Arial"/>
                <w:color w:val="000000"/>
                <w:sz w:val="20"/>
                <w:szCs w:val="20"/>
              </w:rPr>
              <w:t>(2021)</w:t>
            </w:r>
          </w:p>
          <w:p w14:paraId="31F19B76" w14:textId="602875B3"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fldChar w:fldCharType="begin"/>
            </w:r>
            <w:r w:rsidR="00245579">
              <w:rPr>
                <w:rStyle w:val="normaltextrun"/>
                <w:rFonts w:ascii="Arial" w:hAnsi="Arial" w:cs="Arial"/>
                <w:color w:val="000000"/>
                <w:sz w:val="20"/>
                <w:szCs w:val="20"/>
              </w:rPr>
              <w:instrText xml:space="preserve"> ADDIN ZOTERO_ITEM CSL_CITATION {"citationID":"gAMX2oUl","properties":{"formattedCitation":"(12)","plainCitation":"(12)","noteIndex":0},"citationItems":[{"id":497,"uris":["http://zotero.org/users/7856328/items/D5VSMXTS"],"itemData":{"id":497,"type":"article-journal","container-title":"The Journal of the International Society of Physical and Rehabilitation Medicine","DOI":"10.4103/JISPRM-000129","issue":"2","journalAbbreviation":"J Int Soc Phys Rehabil Med","page":"104-106","title":"Cost of Rehabilitation in Critically Ill COVID-19 Survivors: A Little Goes a Long Way","volume":"4","author":[{"family":"Ong","given":"Poo"},{"family":"Tay","given":"Matthew"},{"family":"Tham","given":"Shuen"}],"issued":{"date-parts":[["2021",4,1]]}}}],"schema":"https://github.com/citation-style-language/schema/raw/master/csl-citation.json"} </w:instrText>
            </w:r>
            <w:r w:rsidRPr="003D4C95">
              <w:rPr>
                <w:rStyle w:val="normaltextrun"/>
                <w:rFonts w:ascii="Arial" w:hAnsi="Arial" w:cs="Arial"/>
                <w:color w:val="000000"/>
                <w:sz w:val="20"/>
                <w:szCs w:val="20"/>
              </w:rPr>
              <w:fldChar w:fldCharType="separate"/>
            </w:r>
            <w:r w:rsidR="00245579" w:rsidRPr="00245579">
              <w:rPr>
                <w:rFonts w:ascii="Arial" w:hAnsi="Arial" w:cs="Arial"/>
                <w:sz w:val="20"/>
              </w:rPr>
              <w:t>(12)</w:t>
            </w:r>
            <w:r w:rsidRPr="003D4C95">
              <w:rPr>
                <w:rStyle w:val="normaltextrun"/>
                <w:rFonts w:ascii="Arial" w:hAnsi="Arial" w:cs="Arial"/>
                <w:color w:val="000000"/>
                <w:sz w:val="20"/>
                <w:szCs w:val="20"/>
              </w:rPr>
              <w:fldChar w:fldCharType="end"/>
            </w:r>
            <w:r>
              <w:rPr>
                <w:rStyle w:val="normaltextrun"/>
                <w:rFonts w:ascii="Arial" w:hAnsi="Arial" w:cs="Arial"/>
                <w:color w:val="000000"/>
                <w:sz w:val="20"/>
                <w:szCs w:val="20"/>
              </w:rPr>
              <w:t xml:space="preserve"> The World Bank (2023) </w:t>
            </w:r>
            <w:r w:rsidRPr="003D4C95">
              <w:rPr>
                <w:rFonts w:ascii="Arial" w:eastAsiaTheme="minorEastAsia" w:hAnsi="Arial" w:cs="Arial"/>
                <w:sz w:val="20"/>
                <w:szCs w:val="20"/>
              </w:rPr>
              <w:fldChar w:fldCharType="begin"/>
            </w:r>
            <w:r w:rsidR="00245579">
              <w:rPr>
                <w:rFonts w:ascii="Arial" w:eastAsiaTheme="minorEastAsia" w:hAnsi="Arial" w:cs="Arial"/>
                <w:sz w:val="20"/>
                <w:szCs w:val="20"/>
              </w:rPr>
              <w:instrText xml:space="preserve"> ADDIN ZOTERO_ITEM CSL_CITATION {"citationID":"nkveY28N","properties":{"formattedCitation":"(13)","plainCitation":"(13)","noteIndex":0},"citationItems":[{"id":501,"uris":["http://zotero.org/users/7856328/items/CH5PGMTG"],"itemData":{"id":501,"type":"webpage","title":"Inflation, consumer prices (annual %) - Singapore","URL":"https://data.worldbank.org/indicator/FP.CPI.TOTL.ZG?locations=SG","author":[{"literal":"The world bank"}],"accessed":{"date-parts":[["2023",11,28]]}}}],"schema":"https://github.com/citation-style-language/schema/raw/master/csl-citation.json"} </w:instrText>
            </w:r>
            <w:r w:rsidRPr="003D4C95">
              <w:rPr>
                <w:rFonts w:ascii="Arial" w:eastAsiaTheme="minorEastAsia" w:hAnsi="Arial" w:cs="Arial"/>
                <w:sz w:val="20"/>
                <w:szCs w:val="20"/>
              </w:rPr>
              <w:fldChar w:fldCharType="separate"/>
            </w:r>
            <w:r w:rsidR="00245579" w:rsidRPr="00245579">
              <w:rPr>
                <w:rFonts w:ascii="Arial" w:hAnsi="Arial" w:cs="Arial"/>
                <w:sz w:val="20"/>
              </w:rPr>
              <w:t>(13)</w:t>
            </w:r>
            <w:r w:rsidRPr="003D4C95">
              <w:rPr>
                <w:rFonts w:ascii="Arial" w:eastAsiaTheme="minorEastAsia" w:hAnsi="Arial" w:cs="Arial"/>
                <w:sz w:val="20"/>
                <w:szCs w:val="20"/>
              </w:rPr>
              <w:fldChar w:fldCharType="end"/>
            </w:r>
            <w:r w:rsidRPr="003D4C95">
              <w:rPr>
                <w:rFonts w:ascii="Arial" w:eastAsiaTheme="minorEastAsia" w:hAnsi="Arial" w:cs="Arial"/>
                <w:sz w:val="20"/>
                <w:szCs w:val="20"/>
              </w:rPr>
              <w:t xml:space="preserve">, </w:t>
            </w:r>
            <w:r>
              <w:rPr>
                <w:rFonts w:ascii="Arial" w:eastAsiaTheme="minorEastAsia" w:hAnsi="Arial" w:cs="Arial"/>
                <w:sz w:val="20"/>
                <w:szCs w:val="20"/>
              </w:rPr>
              <w:t xml:space="preserve">OECD (2023) </w:t>
            </w:r>
            <w:r>
              <w:rPr>
                <w:rFonts w:ascii="Arial" w:eastAsiaTheme="minorEastAsia" w:hAnsi="Arial" w:cs="Arial"/>
                <w:sz w:val="20"/>
                <w:szCs w:val="20"/>
              </w:rPr>
              <w:fldChar w:fldCharType="begin"/>
            </w:r>
            <w:r w:rsidR="00245579">
              <w:rPr>
                <w:rFonts w:ascii="Arial" w:eastAsiaTheme="minorEastAsia" w:hAnsi="Arial" w:cs="Arial"/>
                <w:sz w:val="20"/>
                <w:szCs w:val="20"/>
              </w:rPr>
              <w:instrText xml:space="preserve"> ADDIN ZOTERO_ITEM CSL_CITATION {"citationID":"otLosRls","properties":{"formattedCitation":"(14)","plainCitation":"(14)","noteIndex":0},"citationItems":[{"id":500,"uris":["http://zotero.org/users/7856328/items/CPTMUNIG"],"itemData":{"id":500,"type":"document","title":"Purchasing power parities (PPP) (indicator)","URL":"https://data.oecd.org/conversion/purchasing-power-parities-ppp.htm#indicator-chart","author":[{"literal":"OECD"}],"accessed":{"date-parts":[["2023",1,15]]},"issued":{"date-parts":[["2022"]]}}}],"schema":"https://github.com/citation-style-language/schema/raw/master/csl-citation.json"} </w:instrText>
            </w:r>
            <w:r>
              <w:rPr>
                <w:rFonts w:ascii="Arial" w:eastAsiaTheme="minorEastAsia" w:hAnsi="Arial" w:cs="Arial"/>
                <w:sz w:val="20"/>
                <w:szCs w:val="20"/>
              </w:rPr>
              <w:fldChar w:fldCharType="separate"/>
            </w:r>
            <w:r w:rsidR="00245579" w:rsidRPr="00245579">
              <w:rPr>
                <w:rFonts w:ascii="Arial" w:hAnsi="Arial" w:cs="Arial"/>
                <w:sz w:val="20"/>
              </w:rPr>
              <w:t>(14)</w:t>
            </w:r>
            <w:r>
              <w:rPr>
                <w:rFonts w:ascii="Arial" w:eastAsiaTheme="minorEastAsia" w:hAnsi="Arial" w:cs="Arial"/>
                <w:sz w:val="20"/>
                <w:szCs w:val="20"/>
              </w:rPr>
              <w:fldChar w:fldCharType="end"/>
            </w:r>
          </w:p>
        </w:tc>
        <w:tc>
          <w:tcPr>
            <w:tcW w:w="2096" w:type="dxa"/>
          </w:tcPr>
          <w:p w14:paraId="1CE5D370"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Assumption &amp; Singaporean mechanically ventilated COVID-19 survivors</w:t>
            </w:r>
          </w:p>
        </w:tc>
      </w:tr>
      <w:tr w:rsidR="00E640DF" w:rsidRPr="0031355E" w14:paraId="320487BE" w14:textId="77777777" w:rsidTr="00994C21">
        <w:trPr>
          <w:trHeight w:val="1117"/>
        </w:trPr>
        <w:tc>
          <w:tcPr>
            <w:tcW w:w="2003" w:type="dxa"/>
          </w:tcPr>
          <w:p w14:paraId="21E8F739" w14:textId="77777777" w:rsidR="00E640DF" w:rsidRPr="003D4C95" w:rsidRDefault="00E640DF" w:rsidP="00994C21">
            <w:pPr>
              <w:spacing w:line="360" w:lineRule="auto"/>
              <w:rPr>
                <w:rFonts w:ascii="Arial" w:hAnsi="Arial" w:cs="Arial"/>
                <w:sz w:val="20"/>
                <w:szCs w:val="20"/>
              </w:rPr>
            </w:pPr>
          </w:p>
        </w:tc>
        <w:tc>
          <w:tcPr>
            <w:tcW w:w="2129" w:type="dxa"/>
          </w:tcPr>
          <w:p w14:paraId="0160FE95" w14:textId="60E77AAC" w:rsidR="00E640DF" w:rsidRPr="003D4C95" w:rsidRDefault="00E640DF" w:rsidP="00994C21">
            <w:pPr>
              <w:spacing w:line="360" w:lineRule="auto"/>
              <w:rPr>
                <w:rFonts w:ascii="Arial" w:hAnsi="Arial" w:cs="Arial"/>
                <w:sz w:val="20"/>
                <w:szCs w:val="20"/>
                <w:vertAlign w:val="superscript"/>
              </w:rPr>
            </w:pPr>
            <w:r w:rsidRPr="003D4C95">
              <w:rPr>
                <w:rFonts w:ascii="Arial" w:hAnsi="Arial" w:cs="Arial"/>
                <w:sz w:val="20"/>
                <w:szCs w:val="20"/>
              </w:rPr>
              <w:t>Recovery sta</w:t>
            </w:r>
            <w:r w:rsidR="00E94F6E">
              <w:rPr>
                <w:rFonts w:ascii="Arial" w:hAnsi="Arial" w:cs="Arial"/>
                <w:sz w:val="20"/>
                <w:szCs w:val="20"/>
              </w:rPr>
              <w:t>t</w:t>
            </w:r>
            <w:r w:rsidRPr="003D4C95">
              <w:rPr>
                <w:rFonts w:ascii="Arial" w:hAnsi="Arial" w:cs="Arial"/>
                <w:sz w:val="20"/>
                <w:szCs w:val="20"/>
              </w:rPr>
              <w:t>e; moderately disabled to severely disabled per</w:t>
            </w:r>
            <w:r w:rsidR="00D14783">
              <w:rPr>
                <w:rFonts w:ascii="Arial" w:hAnsi="Arial" w:cs="Arial"/>
                <w:sz w:val="20"/>
                <w:szCs w:val="20"/>
              </w:rPr>
              <w:t xml:space="preserve"> 6</w:t>
            </w:r>
            <w:r w:rsidRPr="003D4C95">
              <w:rPr>
                <w:rFonts w:ascii="Arial" w:hAnsi="Arial" w:cs="Arial"/>
                <w:sz w:val="20"/>
                <w:szCs w:val="20"/>
              </w:rPr>
              <w:t xml:space="preserve"> month</w:t>
            </w:r>
            <w:r w:rsidR="00D14783">
              <w:rPr>
                <w:rFonts w:ascii="Arial" w:hAnsi="Arial" w:cs="Arial"/>
                <w:sz w:val="20"/>
                <w:szCs w:val="20"/>
              </w:rPr>
              <w:t>s</w:t>
            </w:r>
            <w:r>
              <w:rPr>
                <w:rFonts w:ascii="Arial" w:hAnsi="Arial" w:cs="Arial"/>
                <w:sz w:val="20"/>
                <w:szCs w:val="20"/>
                <w:vertAlign w:val="superscript"/>
              </w:rPr>
              <w:t>4F,6</w:t>
            </w:r>
          </w:p>
        </w:tc>
        <w:tc>
          <w:tcPr>
            <w:tcW w:w="1737" w:type="dxa"/>
          </w:tcPr>
          <w:p w14:paraId="01134870" w14:textId="77777777" w:rsidR="00E640DF" w:rsidRPr="003D4C95" w:rsidRDefault="00E640DF" w:rsidP="00994C21">
            <w:pPr>
              <w:spacing w:line="360" w:lineRule="auto"/>
              <w:rPr>
                <w:rFonts w:ascii="Arial" w:hAnsi="Arial" w:cs="Arial"/>
                <w:sz w:val="20"/>
                <w:szCs w:val="20"/>
              </w:rPr>
            </w:pPr>
            <w:r w:rsidRPr="00BF0F59">
              <w:rPr>
                <w:rFonts w:ascii="Arial" w:hAnsi="Arial" w:cs="Arial"/>
                <w:sz w:val="20"/>
                <w:szCs w:val="20"/>
              </w:rPr>
              <w:t>4563.61</w:t>
            </w:r>
          </w:p>
        </w:tc>
        <w:tc>
          <w:tcPr>
            <w:tcW w:w="1581" w:type="dxa"/>
          </w:tcPr>
          <w:p w14:paraId="5BCEADE7"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10%* base case:</w:t>
            </w:r>
            <w:r>
              <w:rPr>
                <w:rStyle w:val="normaltextrun"/>
                <w:rFonts w:ascii="Arial" w:hAnsi="Arial" w:cs="Arial"/>
                <w:sz w:val="20"/>
                <w:szCs w:val="20"/>
              </w:rPr>
              <w:t xml:space="preserve"> 456.36</w:t>
            </w:r>
            <w:r w:rsidRPr="003D4C95">
              <w:rPr>
                <w:rStyle w:val="normaltextrun"/>
                <w:rFonts w:ascii="Arial" w:hAnsi="Arial" w:cs="Arial"/>
                <w:sz w:val="20"/>
                <w:szCs w:val="20"/>
              </w:rPr>
              <w:t xml:space="preserve"> </w:t>
            </w:r>
          </w:p>
        </w:tc>
        <w:tc>
          <w:tcPr>
            <w:tcW w:w="1581" w:type="dxa"/>
          </w:tcPr>
          <w:p w14:paraId="22F26B9E"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Base case +- 0,10*base case:</w:t>
            </w:r>
            <w:r>
              <w:rPr>
                <w:rStyle w:val="normaltextrun"/>
                <w:rFonts w:ascii="Arial" w:hAnsi="Arial" w:cs="Arial"/>
                <w:sz w:val="20"/>
                <w:szCs w:val="20"/>
              </w:rPr>
              <w:t xml:space="preserve"> </w:t>
            </w:r>
            <w:r w:rsidRPr="00C34FD0">
              <w:rPr>
                <w:rStyle w:val="normaltextrun"/>
                <w:rFonts w:ascii="Arial" w:hAnsi="Arial" w:cs="Arial"/>
                <w:sz w:val="20"/>
                <w:szCs w:val="20"/>
              </w:rPr>
              <w:t xml:space="preserve">4107.25 </w:t>
            </w:r>
            <w:r>
              <w:rPr>
                <w:rStyle w:val="normaltextrun"/>
                <w:rFonts w:ascii="Arial" w:hAnsi="Arial" w:cs="Arial"/>
                <w:sz w:val="20"/>
                <w:szCs w:val="20"/>
              </w:rPr>
              <w:t xml:space="preserve">- </w:t>
            </w:r>
            <w:r w:rsidRPr="009858F5">
              <w:rPr>
                <w:rStyle w:val="normaltextrun"/>
                <w:rFonts w:ascii="Arial" w:hAnsi="Arial" w:cs="Arial"/>
                <w:sz w:val="20"/>
                <w:szCs w:val="20"/>
              </w:rPr>
              <w:t>5019.9</w:t>
            </w:r>
            <w:r>
              <w:rPr>
                <w:rStyle w:val="normaltextrun"/>
                <w:rFonts w:ascii="Arial" w:hAnsi="Arial" w:cs="Arial"/>
                <w:sz w:val="20"/>
                <w:szCs w:val="20"/>
              </w:rPr>
              <w:t>8</w:t>
            </w:r>
          </w:p>
          <w:p w14:paraId="49175ED2"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p>
        </w:tc>
        <w:tc>
          <w:tcPr>
            <w:tcW w:w="1472" w:type="dxa"/>
          </w:tcPr>
          <w:p w14:paraId="209D70A3"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52F6E898" w14:textId="77777777"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Assumption &amp; Ong, Tay &amp; Tham (2021)</w:t>
            </w:r>
          </w:p>
          <w:p w14:paraId="6545DEB7" w14:textId="06A92755" w:rsidR="00E640DF" w:rsidRPr="003D4C95" w:rsidRDefault="00E640DF" w:rsidP="00994C21">
            <w:pPr>
              <w:spacing w:line="360" w:lineRule="auto"/>
              <w:rPr>
                <w:rStyle w:val="normaltextrun"/>
                <w:rFonts w:ascii="Arial" w:hAnsi="Arial" w:cs="Arial"/>
                <w:color w:val="000000"/>
                <w:sz w:val="20"/>
                <w:szCs w:val="20"/>
              </w:rPr>
            </w:pPr>
            <w:r>
              <w:rPr>
                <w:rStyle w:val="normaltextrun"/>
                <w:rFonts w:ascii="Arial" w:hAnsi="Arial" w:cs="Arial"/>
                <w:color w:val="000000"/>
                <w:sz w:val="20"/>
                <w:szCs w:val="20"/>
              </w:rPr>
              <w:fldChar w:fldCharType="begin"/>
            </w:r>
            <w:r w:rsidR="00245579">
              <w:rPr>
                <w:rStyle w:val="normaltextrun"/>
                <w:rFonts w:ascii="Arial" w:hAnsi="Arial" w:cs="Arial"/>
                <w:color w:val="000000"/>
                <w:sz w:val="20"/>
                <w:szCs w:val="20"/>
              </w:rPr>
              <w:instrText xml:space="preserve"> ADDIN ZOTERO_ITEM CSL_CITATION {"citationID":"54BSKkY0","properties":{"formattedCitation":"(12)","plainCitation":"(12)","noteIndex":0},"citationItems":[{"id":497,"uris":["http://zotero.org/users/7856328/items/D5VSMXTS"],"itemData":{"id":497,"type":"article-journal","container-title":"The Journal of the International Society of Physical and Rehabilitation Medicine","DOI":"10.4103/JISPRM-000129","issue":"2","journalAbbreviation":"J Int Soc Phys Rehabil Med","page":"104-106","title":"Cost of Rehabilitation in Critically Ill COVID-19 Survivors: A Little Goes a Long Way","volume":"4","author":[{"family":"Ong","given":"Poo"},{"family":"Tay","given":"Matthew"},{"family":"Tham","given":"Shuen"}],"issued":{"date-parts":[["2021",4,1]]}}}],"schema":"https://github.com/citation-style-language/schema/raw/master/csl-citation.json"} </w:instrText>
            </w:r>
            <w:r>
              <w:rPr>
                <w:rStyle w:val="normaltextrun"/>
                <w:rFonts w:ascii="Arial" w:hAnsi="Arial" w:cs="Arial"/>
                <w:color w:val="000000"/>
                <w:sz w:val="20"/>
                <w:szCs w:val="20"/>
              </w:rPr>
              <w:fldChar w:fldCharType="separate"/>
            </w:r>
            <w:r w:rsidR="00245579" w:rsidRPr="00245579">
              <w:rPr>
                <w:rFonts w:ascii="Arial" w:hAnsi="Arial" w:cs="Arial"/>
                <w:sz w:val="20"/>
              </w:rPr>
              <w:t>(12)</w:t>
            </w:r>
            <w:r>
              <w:rPr>
                <w:rStyle w:val="normaltextrun"/>
                <w:rFonts w:ascii="Arial" w:hAnsi="Arial" w:cs="Arial"/>
                <w:color w:val="000000"/>
                <w:sz w:val="20"/>
                <w:szCs w:val="20"/>
              </w:rPr>
              <w:fldChar w:fldCharType="end"/>
            </w:r>
            <w:r>
              <w:rPr>
                <w:rStyle w:val="normaltextrun"/>
                <w:rFonts w:ascii="Arial" w:hAnsi="Arial" w:cs="Arial"/>
                <w:color w:val="000000"/>
                <w:sz w:val="20"/>
                <w:szCs w:val="20"/>
              </w:rPr>
              <w:t xml:space="preserve"> The World Bank (2023) </w:t>
            </w:r>
            <w:r w:rsidRPr="003D4C95">
              <w:rPr>
                <w:rFonts w:ascii="Arial" w:eastAsiaTheme="minorEastAsia" w:hAnsi="Arial" w:cs="Arial"/>
                <w:sz w:val="20"/>
                <w:szCs w:val="20"/>
              </w:rPr>
              <w:fldChar w:fldCharType="begin"/>
            </w:r>
            <w:r w:rsidR="00245579">
              <w:rPr>
                <w:rFonts w:ascii="Arial" w:eastAsiaTheme="minorEastAsia" w:hAnsi="Arial" w:cs="Arial"/>
                <w:sz w:val="20"/>
                <w:szCs w:val="20"/>
              </w:rPr>
              <w:instrText xml:space="preserve"> ADDIN ZOTERO_ITEM CSL_CITATION {"citationID":"o9wbBwkJ","properties":{"formattedCitation":"(13)","plainCitation":"(13)","noteIndex":0},"citationItems":[{"id":501,"uris":["http://zotero.org/users/7856328/items/CH5PGMTG"],"itemData":{"id":501,"type":"webpage","title":"Inflation, consumer prices (annual %) - Singapore","URL":"https://data.worldbank.org/indicator/FP.CPI.TOTL.ZG?locations=SG","author":[{"literal":"The world bank"}],"accessed":{"date-parts":[["2023",11,28]]}}}],"schema":"https://github.com/citation-style-language/schema/raw/master/csl-citation.json"} </w:instrText>
            </w:r>
            <w:r w:rsidRPr="003D4C95">
              <w:rPr>
                <w:rFonts w:ascii="Arial" w:eastAsiaTheme="minorEastAsia" w:hAnsi="Arial" w:cs="Arial"/>
                <w:sz w:val="20"/>
                <w:szCs w:val="20"/>
              </w:rPr>
              <w:fldChar w:fldCharType="separate"/>
            </w:r>
            <w:r w:rsidR="00245579" w:rsidRPr="00245579">
              <w:rPr>
                <w:rFonts w:ascii="Arial" w:hAnsi="Arial" w:cs="Arial"/>
                <w:sz w:val="20"/>
              </w:rPr>
              <w:t>(13)</w:t>
            </w:r>
            <w:r w:rsidRPr="003D4C95">
              <w:rPr>
                <w:rFonts w:ascii="Arial" w:eastAsiaTheme="minorEastAsia" w:hAnsi="Arial" w:cs="Arial"/>
                <w:sz w:val="20"/>
                <w:szCs w:val="20"/>
              </w:rPr>
              <w:fldChar w:fldCharType="end"/>
            </w:r>
            <w:r w:rsidRPr="003D4C95">
              <w:rPr>
                <w:rFonts w:ascii="Arial" w:eastAsiaTheme="minorEastAsia" w:hAnsi="Arial" w:cs="Arial"/>
                <w:sz w:val="20"/>
                <w:szCs w:val="20"/>
              </w:rPr>
              <w:t xml:space="preserve">, </w:t>
            </w:r>
            <w:r>
              <w:rPr>
                <w:rFonts w:ascii="Arial" w:eastAsiaTheme="minorEastAsia" w:hAnsi="Arial" w:cs="Arial"/>
                <w:sz w:val="20"/>
                <w:szCs w:val="20"/>
              </w:rPr>
              <w:t xml:space="preserve">OECD (2023) </w:t>
            </w:r>
            <w:r>
              <w:rPr>
                <w:rFonts w:ascii="Arial" w:eastAsiaTheme="minorEastAsia" w:hAnsi="Arial" w:cs="Arial"/>
                <w:sz w:val="20"/>
                <w:szCs w:val="20"/>
              </w:rPr>
              <w:fldChar w:fldCharType="begin"/>
            </w:r>
            <w:r w:rsidR="00245579">
              <w:rPr>
                <w:rFonts w:ascii="Arial" w:eastAsiaTheme="minorEastAsia" w:hAnsi="Arial" w:cs="Arial"/>
                <w:sz w:val="20"/>
                <w:szCs w:val="20"/>
              </w:rPr>
              <w:instrText xml:space="preserve"> ADDIN ZOTERO_ITEM CSL_CITATION {"citationID":"NnWZLLun","properties":{"formattedCitation":"(14)","plainCitation":"(14)","noteIndex":0},"citationItems":[{"id":500,"uris":["http://zotero.org/users/7856328/items/CPTMUNIG"],"itemData":{"id":500,"type":"document","title":"Purchasing power parities (PPP) (indicator)","URL":"https://data.oecd.org/conversion/purchasing-power-parities-ppp.htm#indicator-chart","author":[{"literal":"OECD"}],"accessed":{"date-parts":[["2023",1,15]]},"issued":{"date-parts":[["2022"]]}}}],"schema":"https://github.com/citation-style-language/schema/raw/master/csl-citation.json"} </w:instrText>
            </w:r>
            <w:r>
              <w:rPr>
                <w:rFonts w:ascii="Arial" w:eastAsiaTheme="minorEastAsia" w:hAnsi="Arial" w:cs="Arial"/>
                <w:sz w:val="20"/>
                <w:szCs w:val="20"/>
              </w:rPr>
              <w:fldChar w:fldCharType="separate"/>
            </w:r>
            <w:r w:rsidR="00245579" w:rsidRPr="00245579">
              <w:rPr>
                <w:rFonts w:ascii="Arial" w:hAnsi="Arial" w:cs="Arial"/>
                <w:sz w:val="20"/>
              </w:rPr>
              <w:t>(14)</w:t>
            </w:r>
            <w:r>
              <w:rPr>
                <w:rFonts w:ascii="Arial" w:eastAsiaTheme="minorEastAsia" w:hAnsi="Arial" w:cs="Arial"/>
                <w:sz w:val="20"/>
                <w:szCs w:val="20"/>
              </w:rPr>
              <w:fldChar w:fldCharType="end"/>
            </w:r>
          </w:p>
        </w:tc>
        <w:tc>
          <w:tcPr>
            <w:tcW w:w="2096" w:type="dxa"/>
          </w:tcPr>
          <w:p w14:paraId="447E07F8"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Assumption &amp; Singaporean mechanically ventilated COVID-19 survivors</w:t>
            </w:r>
          </w:p>
        </w:tc>
      </w:tr>
      <w:tr w:rsidR="00E640DF" w:rsidRPr="0031355E" w14:paraId="7DFCB438" w14:textId="77777777" w:rsidTr="00994C21">
        <w:trPr>
          <w:trHeight w:val="1117"/>
        </w:trPr>
        <w:tc>
          <w:tcPr>
            <w:tcW w:w="2003" w:type="dxa"/>
          </w:tcPr>
          <w:p w14:paraId="72D844E9" w14:textId="77777777" w:rsidR="00E640DF" w:rsidRPr="003D4C95" w:rsidRDefault="00E640DF" w:rsidP="00994C21">
            <w:pPr>
              <w:spacing w:line="360" w:lineRule="auto"/>
              <w:rPr>
                <w:rFonts w:ascii="Arial" w:hAnsi="Arial" w:cs="Arial"/>
                <w:sz w:val="20"/>
                <w:szCs w:val="20"/>
              </w:rPr>
            </w:pPr>
          </w:p>
        </w:tc>
        <w:tc>
          <w:tcPr>
            <w:tcW w:w="2129" w:type="dxa"/>
          </w:tcPr>
          <w:p w14:paraId="6DD88405"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Intervention effect on mortality</w:t>
            </w:r>
          </w:p>
        </w:tc>
        <w:tc>
          <w:tcPr>
            <w:tcW w:w="1737" w:type="dxa"/>
          </w:tcPr>
          <w:p w14:paraId="264DAAE1"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1%</w:t>
            </w:r>
          </w:p>
        </w:tc>
        <w:tc>
          <w:tcPr>
            <w:tcW w:w="1581" w:type="dxa"/>
          </w:tcPr>
          <w:p w14:paraId="0CA14558"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0.1%</w:t>
            </w:r>
          </w:p>
        </w:tc>
        <w:tc>
          <w:tcPr>
            <w:tcW w:w="1581" w:type="dxa"/>
          </w:tcPr>
          <w:p w14:paraId="21EDFF03"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Base case +- 0,10*base case: 0.9%-1.1%</w:t>
            </w:r>
          </w:p>
          <w:p w14:paraId="425CD8DA"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p>
        </w:tc>
        <w:tc>
          <w:tcPr>
            <w:tcW w:w="1472" w:type="dxa"/>
          </w:tcPr>
          <w:p w14:paraId="7EF7F6F6"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Beta</w:t>
            </w:r>
          </w:p>
        </w:tc>
        <w:tc>
          <w:tcPr>
            <w:tcW w:w="1909" w:type="dxa"/>
          </w:tcPr>
          <w:p w14:paraId="09CA3E6C" w14:textId="77777777"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Assumption</w:t>
            </w:r>
            <w:r w:rsidRPr="003D4C95">
              <w:rPr>
                <w:rFonts w:ascii="Arial" w:hAnsi="Arial" w:cs="Arial"/>
                <w:sz w:val="20"/>
                <w:szCs w:val="20"/>
              </w:rPr>
              <w:t xml:space="preserve"> based on expert opinion</w:t>
            </w:r>
          </w:p>
        </w:tc>
        <w:tc>
          <w:tcPr>
            <w:tcW w:w="2096" w:type="dxa"/>
          </w:tcPr>
          <w:p w14:paraId="2EC95CDF"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Assumption based on expert opinion</w:t>
            </w:r>
          </w:p>
        </w:tc>
      </w:tr>
      <w:tr w:rsidR="00E640DF" w:rsidRPr="002933BE" w14:paraId="38FD2D32" w14:textId="77777777" w:rsidTr="00994C21">
        <w:trPr>
          <w:trHeight w:val="1117"/>
        </w:trPr>
        <w:tc>
          <w:tcPr>
            <w:tcW w:w="2003" w:type="dxa"/>
          </w:tcPr>
          <w:p w14:paraId="629AC70C" w14:textId="77777777" w:rsidR="00E640DF" w:rsidRPr="003D4C95" w:rsidRDefault="00E640DF" w:rsidP="00994C21">
            <w:pPr>
              <w:spacing w:line="360" w:lineRule="auto"/>
              <w:rPr>
                <w:rFonts w:ascii="Arial" w:hAnsi="Arial" w:cs="Arial"/>
                <w:sz w:val="20"/>
                <w:szCs w:val="20"/>
              </w:rPr>
            </w:pPr>
          </w:p>
        </w:tc>
        <w:tc>
          <w:tcPr>
            <w:tcW w:w="2129" w:type="dxa"/>
          </w:tcPr>
          <w:p w14:paraId="66D2F731"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Intervention effect on the duration of mechanical ventilation</w:t>
            </w:r>
          </w:p>
        </w:tc>
        <w:tc>
          <w:tcPr>
            <w:tcW w:w="1737" w:type="dxa"/>
          </w:tcPr>
          <w:p w14:paraId="4661F8DA" w14:textId="77777777" w:rsidR="00E640DF" w:rsidRPr="003D4C95" w:rsidRDefault="00E640DF" w:rsidP="00994C21">
            <w:pPr>
              <w:spacing w:line="360" w:lineRule="auto"/>
              <w:rPr>
                <w:rFonts w:ascii="Arial" w:hAnsi="Arial" w:cs="Arial"/>
                <w:sz w:val="20"/>
                <w:szCs w:val="20"/>
              </w:rPr>
            </w:pPr>
            <w:r>
              <w:rPr>
                <w:rFonts w:ascii="Arial" w:hAnsi="Arial" w:cs="Arial"/>
                <w:sz w:val="20"/>
                <w:szCs w:val="20"/>
              </w:rPr>
              <w:t>4 hours</w:t>
            </w:r>
          </w:p>
        </w:tc>
        <w:tc>
          <w:tcPr>
            <w:tcW w:w="1581" w:type="dxa"/>
          </w:tcPr>
          <w:p w14:paraId="3794AC2C"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Pr>
                <w:rStyle w:val="normaltextrun"/>
                <w:rFonts w:ascii="Arial" w:hAnsi="Arial" w:cs="Arial"/>
                <w:sz w:val="20"/>
                <w:szCs w:val="20"/>
              </w:rPr>
              <w:t>24 minutes</w:t>
            </w:r>
          </w:p>
        </w:tc>
        <w:tc>
          <w:tcPr>
            <w:tcW w:w="1581" w:type="dxa"/>
          </w:tcPr>
          <w:p w14:paraId="5D9DD9D1" w14:textId="77777777" w:rsidR="00E640DF" w:rsidRPr="003D4C95" w:rsidRDefault="00E640DF" w:rsidP="00994C21">
            <w:pPr>
              <w:pStyle w:val="paragraph"/>
              <w:spacing w:before="0" w:beforeAutospacing="0" w:after="0" w:afterAutospacing="0" w:line="360" w:lineRule="auto"/>
              <w:textAlignment w:val="baseline"/>
              <w:rPr>
                <w:rStyle w:val="normaltextrun"/>
                <w:rFonts w:ascii="Arial" w:hAnsi="Arial" w:cs="Arial"/>
                <w:sz w:val="20"/>
                <w:szCs w:val="20"/>
              </w:rPr>
            </w:pPr>
            <w:r w:rsidRPr="003D4C95">
              <w:rPr>
                <w:rStyle w:val="normaltextrun"/>
                <w:rFonts w:ascii="Arial" w:hAnsi="Arial" w:cs="Arial"/>
                <w:sz w:val="20"/>
                <w:szCs w:val="20"/>
              </w:rPr>
              <w:t xml:space="preserve">Base case +- 0,10*base case: </w:t>
            </w:r>
            <w:r>
              <w:rPr>
                <w:rStyle w:val="normaltextrun"/>
                <w:rFonts w:ascii="Arial" w:hAnsi="Arial" w:cs="Arial"/>
                <w:sz w:val="20"/>
                <w:szCs w:val="20"/>
              </w:rPr>
              <w:t>3 hours and 36 minutes – 4 hours and 24 minutes</w:t>
            </w:r>
          </w:p>
          <w:p w14:paraId="0BBA0BDC" w14:textId="77777777" w:rsidR="00E640DF" w:rsidRPr="003D4C95" w:rsidRDefault="00E640DF" w:rsidP="00994C21">
            <w:pPr>
              <w:pStyle w:val="paragraph"/>
              <w:spacing w:after="0" w:line="360" w:lineRule="auto"/>
              <w:textAlignment w:val="baseline"/>
              <w:rPr>
                <w:rStyle w:val="normaltextrun"/>
                <w:rFonts w:ascii="Arial" w:hAnsi="Arial" w:cs="Arial"/>
                <w:sz w:val="20"/>
                <w:szCs w:val="20"/>
              </w:rPr>
            </w:pPr>
          </w:p>
        </w:tc>
        <w:tc>
          <w:tcPr>
            <w:tcW w:w="1472" w:type="dxa"/>
          </w:tcPr>
          <w:p w14:paraId="7B659DBB"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Gamma</w:t>
            </w:r>
          </w:p>
        </w:tc>
        <w:tc>
          <w:tcPr>
            <w:tcW w:w="1909" w:type="dxa"/>
          </w:tcPr>
          <w:p w14:paraId="04611296" w14:textId="77777777" w:rsidR="00E640DF" w:rsidRPr="003D4C95" w:rsidRDefault="00E640DF" w:rsidP="00994C21">
            <w:pPr>
              <w:spacing w:line="360" w:lineRule="auto"/>
              <w:rPr>
                <w:rStyle w:val="normaltextrun"/>
                <w:rFonts w:ascii="Arial" w:hAnsi="Arial" w:cs="Arial"/>
                <w:color w:val="000000"/>
                <w:sz w:val="20"/>
                <w:szCs w:val="20"/>
              </w:rPr>
            </w:pPr>
            <w:r w:rsidRPr="003D4C95">
              <w:rPr>
                <w:rStyle w:val="normaltextrun"/>
                <w:rFonts w:ascii="Arial" w:hAnsi="Arial" w:cs="Arial"/>
                <w:color w:val="000000"/>
                <w:sz w:val="20"/>
                <w:szCs w:val="20"/>
              </w:rPr>
              <w:t>Assumption based on expert opinion</w:t>
            </w:r>
          </w:p>
        </w:tc>
        <w:tc>
          <w:tcPr>
            <w:tcW w:w="2096" w:type="dxa"/>
          </w:tcPr>
          <w:p w14:paraId="1B12BD84" w14:textId="77777777" w:rsidR="00E640DF" w:rsidRPr="003D4C95" w:rsidRDefault="00E640DF" w:rsidP="00994C21">
            <w:pPr>
              <w:spacing w:line="360" w:lineRule="auto"/>
              <w:rPr>
                <w:rFonts w:ascii="Arial" w:hAnsi="Arial" w:cs="Arial"/>
                <w:sz w:val="20"/>
                <w:szCs w:val="20"/>
              </w:rPr>
            </w:pPr>
            <w:r w:rsidRPr="003D4C95">
              <w:rPr>
                <w:rFonts w:ascii="Arial" w:hAnsi="Arial" w:cs="Arial"/>
                <w:sz w:val="20"/>
                <w:szCs w:val="20"/>
              </w:rPr>
              <w:t>Assumption based on expert opinion</w:t>
            </w:r>
          </w:p>
        </w:tc>
      </w:tr>
    </w:tbl>
    <w:p w14:paraId="627A7AFD" w14:textId="77777777" w:rsidR="00162BC7" w:rsidRDefault="00162BC7" w:rsidP="00E640DF">
      <w:pPr>
        <w:rPr>
          <w:rFonts w:ascii="Arial" w:hAnsi="Arial" w:cs="Arial"/>
          <w:i/>
          <w:sz w:val="20"/>
          <w:szCs w:val="20"/>
        </w:rPr>
      </w:pPr>
    </w:p>
    <w:p w14:paraId="32BBC273" w14:textId="2F3B673B" w:rsidR="00E640DF" w:rsidRPr="008E4890" w:rsidRDefault="00E640DF" w:rsidP="008E4890">
      <w:pPr>
        <w:pStyle w:val="ListParagraph"/>
        <w:numPr>
          <w:ilvl w:val="0"/>
          <w:numId w:val="18"/>
        </w:numPr>
        <w:spacing w:line="360" w:lineRule="auto"/>
        <w:rPr>
          <w:rFonts w:ascii="Arial" w:hAnsi="Arial" w:cs="Arial"/>
          <w:sz w:val="20"/>
          <w:szCs w:val="20"/>
        </w:rPr>
      </w:pPr>
      <w:r w:rsidRPr="008E4890">
        <w:rPr>
          <w:rFonts w:ascii="Arial" w:hAnsi="Arial" w:cs="Arial"/>
          <w:sz w:val="20"/>
          <w:szCs w:val="20"/>
        </w:rPr>
        <w:t>The mechanically ventilated ICU bed occupancy</w:t>
      </w:r>
      <w:r w:rsidRPr="008E4890">
        <w:rPr>
          <w:rFonts w:ascii="Arial" w:hAnsi="Arial" w:cs="Arial"/>
          <w:sz w:val="20"/>
          <w:szCs w:val="20"/>
          <w:vertAlign w:val="superscript"/>
        </w:rPr>
        <w:t xml:space="preserve"> </w:t>
      </w:r>
      <w:r w:rsidRPr="008E4890">
        <w:rPr>
          <w:rFonts w:ascii="Arial" w:hAnsi="Arial" w:cs="Arial"/>
          <w:sz w:val="20"/>
          <w:szCs w:val="20"/>
        </w:rPr>
        <w:t xml:space="preserve">was estimated by multiplying the ICU bed occupancy with the proportion of mechanically ventilated patients. The ICU occupancy was obtained by taking the average COVID-19 ICU occupancy in 2022 </w:t>
      </w:r>
      <w:r w:rsidRPr="008E4890">
        <w:rPr>
          <w:rFonts w:ascii="Arial" w:hAnsi="Arial" w:cs="Arial"/>
          <w:sz w:val="20"/>
          <w:szCs w:val="20"/>
        </w:rPr>
        <w:fldChar w:fldCharType="begin"/>
      </w:r>
      <w:r w:rsidR="00526D8D">
        <w:rPr>
          <w:rFonts w:ascii="Arial" w:hAnsi="Arial" w:cs="Arial"/>
          <w:sz w:val="20"/>
          <w:szCs w:val="20"/>
        </w:rPr>
        <w:instrText xml:space="preserve"> ADDIN ZOTERO_ITEM CSL_CITATION {"citationID":"0MGJzLv5","properties":{"formattedCitation":"(1)","plainCitation":"(1)","noteIndex":0},"citationItems":[{"id":498,"uris":["http://zotero.org/users/7856328/items/J6BTS7N3"],"itemData":{"id":498,"type":"report","title":"Data on hospital and ICU admission rates and current occupancy for COVID-19","URL":"https://www.ecdc.europa.eu/en/publications-data/download-data-hospital-and-icu-admission-rates-and-current-occupancy-covid-19","author":[{"literal":"European Centre for Disease Prevention and Control"}],"accessed":{"date-parts":[["2022",12,22]]},"issued":{"date-parts":[["2022",12,22]]}}}],"schema":"https://github.com/citation-style-language/schema/raw/master/csl-citation.json"} </w:instrText>
      </w:r>
      <w:r w:rsidRPr="008E4890">
        <w:rPr>
          <w:rFonts w:ascii="Arial" w:hAnsi="Arial" w:cs="Arial"/>
          <w:sz w:val="20"/>
          <w:szCs w:val="20"/>
        </w:rPr>
        <w:fldChar w:fldCharType="separate"/>
      </w:r>
      <w:r w:rsidR="00526D8D" w:rsidRPr="00526D8D">
        <w:rPr>
          <w:rFonts w:ascii="Arial" w:hAnsi="Arial" w:cs="Arial"/>
          <w:sz w:val="20"/>
        </w:rPr>
        <w:t>(1)</w:t>
      </w:r>
      <w:r w:rsidRPr="008E4890">
        <w:rPr>
          <w:rFonts w:ascii="Arial" w:hAnsi="Arial" w:cs="Arial"/>
          <w:sz w:val="20"/>
          <w:szCs w:val="20"/>
        </w:rPr>
        <w:fldChar w:fldCharType="end"/>
      </w:r>
      <w:r w:rsidRPr="008E4890">
        <w:rPr>
          <w:rFonts w:ascii="Arial" w:hAnsi="Arial" w:cs="Arial"/>
          <w:sz w:val="20"/>
          <w:szCs w:val="20"/>
        </w:rPr>
        <w:t xml:space="preserve"> and dividing this by the most recent number of ICU beds available in Germany </w:t>
      </w:r>
      <w:r w:rsidRPr="008E4890">
        <w:rPr>
          <w:rFonts w:ascii="Arial" w:hAnsi="Arial" w:cs="Arial"/>
          <w:sz w:val="20"/>
          <w:szCs w:val="20"/>
        </w:rPr>
        <w:fldChar w:fldCharType="begin"/>
      </w:r>
      <w:r w:rsidR="00526D8D">
        <w:rPr>
          <w:rFonts w:ascii="Arial" w:hAnsi="Arial" w:cs="Arial"/>
          <w:sz w:val="20"/>
          <w:szCs w:val="20"/>
        </w:rPr>
        <w:instrText xml:space="preserve"> ADDIN ZOTERO_ITEM CSL_CITATION {"citationID":"YTaTOOxR","properties":{"formattedCitation":"(2)","plainCitation":"(2)","noteIndex":0},"citationItems":[{"id":499,"uris":["http://zotero.org/users/7856328/items/7CM7DJ9E"],"itemData":{"id":499,"type":"webpage","title":"Hospitals: Medical facilities, hospital beds and movement of patient","URL":"https://www.destatis.de/EN/Themes/Society-Environment/Health/Hospitals/Tables/gd-hospitals-laender.html","author":[{"literal":"Statisches Bundesamt"}],"accessed":{"date-parts":[["2023",11,28]]},"issued":{"date-parts":[["2022"]]}}}],"schema":"https://github.com/citation-style-language/schema/raw/master/csl-citation.json"} </w:instrText>
      </w:r>
      <w:r w:rsidRPr="008E4890">
        <w:rPr>
          <w:rFonts w:ascii="Arial" w:hAnsi="Arial" w:cs="Arial"/>
          <w:sz w:val="20"/>
          <w:szCs w:val="20"/>
        </w:rPr>
        <w:fldChar w:fldCharType="separate"/>
      </w:r>
      <w:r w:rsidR="00526D8D" w:rsidRPr="00526D8D">
        <w:rPr>
          <w:rFonts w:ascii="Arial" w:hAnsi="Arial" w:cs="Arial"/>
          <w:sz w:val="20"/>
        </w:rPr>
        <w:t>(2)</w:t>
      </w:r>
      <w:r w:rsidRPr="008E4890">
        <w:rPr>
          <w:rFonts w:ascii="Arial" w:hAnsi="Arial" w:cs="Arial"/>
          <w:sz w:val="20"/>
          <w:szCs w:val="20"/>
        </w:rPr>
        <w:fldChar w:fldCharType="end"/>
      </w:r>
      <w:r w:rsidRPr="008E4890">
        <w:rPr>
          <w:rFonts w:ascii="Arial" w:hAnsi="Arial" w:cs="Arial"/>
          <w:sz w:val="20"/>
          <w:szCs w:val="20"/>
        </w:rPr>
        <w:t xml:space="preserve">. The proportion of mechanically ventilated patients was obtained from Zwerwer et al </w:t>
      </w:r>
      <w:r w:rsidRPr="008E4890">
        <w:rPr>
          <w:rFonts w:ascii="Arial" w:hAnsi="Arial" w:cs="Arial"/>
          <w:sz w:val="20"/>
          <w:szCs w:val="20"/>
        </w:rPr>
        <w:fldChar w:fldCharType="begin"/>
      </w:r>
      <w:r w:rsidR="00AB2619">
        <w:rPr>
          <w:rFonts w:ascii="Arial" w:hAnsi="Arial" w:cs="Arial"/>
          <w:sz w:val="20"/>
          <w:szCs w:val="20"/>
        </w:rPr>
        <w:instrText xml:space="preserve"> ADDIN ZOTERO_ITEM CSL_CITATION {"citationID":"wcHkvdZm","properties":{"formattedCitation":"(3)","plainCitation":"(3)","noteIndex":0},"citationItems":[{"id":748,"uris":["http://zotero.org/users/7856328/items/PT2AWPIK"],"itemData":{"id":748,"type":"article-journal","abstract":"Abstract\n            \n              Background\n              While COVID-19 hospitalization costs are essential for policymakers to make informed health care resource decisions, little is known about these costs in western Europe. The aim of the current study is to analyze these costs for a German setting, track the development of these costs over time and analyze the daily costs.\n            \n            \n              Methods\n              Administrative costing data was analyzed for 598 non-Intensive Care Unit (ICU) patients and 510 ICU patients diagnosed with COVID-19 at the Frankfurt University hospital. Descriptive statistics of total per patient hospitalization costs were obtained and assessed over time. Propensity scores were estimated for length of stay (LOS) at the general ward and mechanical ventilation (MV) duration, using covariate balancing propensity score for continuous treatment. Costs for each additional day in the general ward and each additional day in the ICU with and without MV were estimated by regressing the total hospitalization costs on the LOS and the presence or absence of several treatments using generalized linear models, while controlling for patient characteristics, comorbidities, and complications.\n            \n            \n              Results\n              Median total per patient hospitalization costs were €3,010 (Q1 – Q3: €2,224—€5,273), €5,887 (Q1 – Q3: €3,054—€10,879) and €21,536 (Q1 – Q3: €7,504—€43,480), respectively, for non-ICU patients, non-MV and MV ICU patients. Total per patient hospitalization costs for non-ICU patients showed a slight increase over time, while total per patient hospitalization costs for ICU patients decreased over time. Each additional day in the general ward for non-ICU COVID-19 patients costed €463.66 (SE: 15.89). Costs for each additional day in the general ward and ICU without and with mechanical ventilation for ICU patients were estimated at €414.20 (SE: 22.17), €927.45 (SE: 45.52) and €2,224.84 (SE: 70.24).\n            \n            \n              Conclusions\n              This is, to our knowledge, the first study examining the costs of COVID-19 hospitalizations in Germany. Estimated costs were overall in agreement with costs found in literature for non-COVID-19 patients, except for higher estimated costs for mechanical ventilation. These estimated costs can potentially improve the precision of COVID-19 cost effectiveness studies in Germany and will thereby allow health care policymakers to provide better informed health care resource decisions in the future.","container-title":"Health Economics Review","DOI":"10.1186/s13561-023-00476-1","ISSN":"2191-1991","issue":"1","journalAbbreviation":"Health Econ Rev","language":"en","page":"4","source":"DOI.org (Crossref)","title":"Mechanical ventilation as a major driver of COVID-19 hospitalization costs: a costing study in a German setting","title-short":"Mechanical ventilation as a major driver of COVID-19 hospitalization costs","volume":"14","author":[{"family":"Zwerwer","given":"Leslie R."},{"family":"Kloka","given":"Jan"},{"family":"Van Der Pol","given":"Simon"},{"family":"Postma","given":"Maarten J."},{"family":"Zacharowski","given":"Kai"},{"family":"Van Asselt","given":"Antoinette D. I."},{"family":"Friedrichson","given":"Benjamin"}],"issued":{"date-parts":[["2024",1,16]]}}}],"schema":"https://github.com/citation-style-language/schema/raw/master/csl-citation.json"} </w:instrText>
      </w:r>
      <w:r w:rsidRPr="008E4890">
        <w:rPr>
          <w:rFonts w:ascii="Arial" w:hAnsi="Arial" w:cs="Arial"/>
          <w:sz w:val="20"/>
          <w:szCs w:val="20"/>
        </w:rPr>
        <w:fldChar w:fldCharType="separate"/>
      </w:r>
      <w:r w:rsidR="00AB2619" w:rsidRPr="00AB2619">
        <w:rPr>
          <w:rFonts w:ascii="Arial" w:hAnsi="Arial" w:cs="Arial"/>
          <w:sz w:val="20"/>
        </w:rPr>
        <w:t>(3)</w:t>
      </w:r>
      <w:r w:rsidRPr="008E4890">
        <w:rPr>
          <w:rFonts w:ascii="Arial" w:hAnsi="Arial" w:cs="Arial"/>
          <w:sz w:val="20"/>
          <w:szCs w:val="20"/>
        </w:rPr>
        <w:fldChar w:fldCharType="end"/>
      </w:r>
      <w:r w:rsidRPr="008E4890">
        <w:rPr>
          <w:rFonts w:ascii="Arial" w:hAnsi="Arial" w:cs="Arial"/>
          <w:sz w:val="20"/>
          <w:szCs w:val="20"/>
        </w:rPr>
        <w:t xml:space="preserve">. </w:t>
      </w:r>
    </w:p>
    <w:p w14:paraId="681F8978" w14:textId="77777777" w:rsidR="00E640DF" w:rsidRDefault="00E640DF" w:rsidP="00E640DF">
      <w:pPr>
        <w:pStyle w:val="ListParagraph"/>
        <w:numPr>
          <w:ilvl w:val="0"/>
          <w:numId w:val="18"/>
        </w:numPr>
        <w:spacing w:line="360" w:lineRule="auto"/>
        <w:rPr>
          <w:rFonts w:ascii="Arial" w:hAnsi="Arial" w:cs="Arial"/>
          <w:sz w:val="20"/>
          <w:szCs w:val="20"/>
        </w:rPr>
      </w:pPr>
      <w:r w:rsidRPr="003D4C95">
        <w:rPr>
          <w:rFonts w:ascii="Arial" w:hAnsi="Arial" w:cs="Arial"/>
          <w:sz w:val="20"/>
          <w:szCs w:val="20"/>
        </w:rPr>
        <w:t xml:space="preserve">Estimated using the method of moments. </w:t>
      </w:r>
    </w:p>
    <w:p w14:paraId="0561CF73" w14:textId="397FFFC2" w:rsidR="00565C60" w:rsidRDefault="00E640DF" w:rsidP="00565C60">
      <w:pPr>
        <w:pStyle w:val="ListParagraph"/>
        <w:numPr>
          <w:ilvl w:val="0"/>
          <w:numId w:val="18"/>
        </w:numPr>
        <w:spacing w:line="360" w:lineRule="auto"/>
        <w:rPr>
          <w:rFonts w:ascii="Arial" w:hAnsi="Arial" w:cs="Arial"/>
          <w:sz w:val="20"/>
          <w:szCs w:val="20"/>
        </w:rPr>
      </w:pPr>
      <w:r w:rsidRPr="00A602A4">
        <w:rPr>
          <w:rFonts w:ascii="Arial" w:hAnsi="Arial" w:cs="Arial"/>
          <w:sz w:val="20"/>
          <w:szCs w:val="20"/>
        </w:rPr>
        <w:t xml:space="preserve">The combination of the duration of mechanical ventilation for non-disabled or mildly disabled patients together with the duration of mechanical ventilation for moderately to severely disabled patients and the probability of being moderately to severely disabled were used to estimate the mean duration of mechanical ventilation for all patients in </w:t>
      </w:r>
      <w:r w:rsidRPr="00A602A4">
        <w:rPr>
          <w:rFonts w:ascii="Arial" w:hAnsi="Arial" w:cs="Arial"/>
          <w:sz w:val="20"/>
          <w:szCs w:val="20"/>
        </w:rPr>
        <w:fldChar w:fldCharType="begin"/>
      </w:r>
      <w:r w:rsidR="00BE5C9D">
        <w:rPr>
          <w:rFonts w:ascii="Arial" w:hAnsi="Arial" w:cs="Arial"/>
          <w:sz w:val="20"/>
          <w:szCs w:val="20"/>
        </w:rPr>
        <w:instrText xml:space="preserve"> ADDIN ZOTERO_ITEM CSL_CITATION {"citationID":"aPZORFFT","properties":{"formattedCitation":"(5)","plainCitation":"(5)","noteIndex":0},"citationItems":[{"id":13,"uris":["http://zotero.org/users/7856328/items/9Q2IYXUD"],"itemData":{"id":13,"type":"article-journal","abstract":"Purpose: To use the World Health Organisation’s International Classiﬁcation of Functioning to measure disability following critical illness using patient-reported outcomes.\nMethods: A prospective, multicentre cohort study conducted in ﬁve metropolitan intensive care units (ICU). Participants were adults who had been admitted to the ICU, received more than 24 h of mechanical ventilation and survived to hospital discharge. The primary outcome was measurement of disability using the World Health Organisation’s Disability Assessment Schedule 2.0. The secondary outcomes included the limitation of activities and changes to health-related quality of life comparing survivors with and without disability at 6 months after ICU.\nResults: We followed 262 patients to 6 months, with a mean age of 59 ± 16 years, and of whom 175 (67%) were men. Moderate or severe disability was reported in 65 of 262 (25%). Predictors of disability included a history of anxiety/depression [odds ratio (OR) 1.65 (95% conﬁdence interval (CI) 1.22, 2.23), P = 0.001]; being separated or divorced [OR 2.87 (CI 1.35, 6.08), P = 0.006]; increased duration of mechanical ventilation [OR 1.04 (CI 1.01, 1.08), P = 0.03 per day]; and not being discharged to home from the acute hospital [OR 1.96 (CI 1.01, 3.70) P = 0.04]. Moderate or severe disability at 6 months was associated with limitation in activities, e.g. not returning to work or studies due to health (P &lt; 0.002), and reduced health-related quality of life (P &lt; 0.001).\nConclusion: Disability measured using patient-reported outcomes was prevalent at 6 months after critical illness in survivors and was associated with reduced health-related quality of life. Predictors of moderate or severe disability included a prior history of anxiety or depression, separation or divorce and a longer duration of mechanical ventilation. Trial registration: NCT02225938.","language":"en","page":"10","source":"Zotero","title":"The impact of disability in survivors of critical illness","author":[{"family":"Hodgson","given":"Carol L"},{"family":"Udy","given":"Andrew A"},{"family":"Bailey","given":"Michael"},{"family":"Barrett","given":"Jonathan"},{"family":"Bellomo","given":"Rinaldo"},{"family":"Bucknall","given":"Tracey"},{"family":"Gabbe","given":"Belinda J"},{"family":"Higgins","given":"Alisa M"},{"family":"Iwashyna","given":"Theodore J"},{"family":"Hunt-Smith","given":"Julian"},{"family":"Murray","given":"Lynne J"},{"family":"Myles","given":"Paul S"},{"family":"Ponsford","given":"Jennie"},{"family":"Pilcher","given":"David"},{"family":"Walker","given":"Craig"},{"family":"Young","given":"Meredith"},{"family":"Cooper","given":"D J"}]}}],"schema":"https://github.com/citation-style-language/schema/raw/master/csl-citation.json"} </w:instrText>
      </w:r>
      <w:r w:rsidRPr="00A602A4">
        <w:rPr>
          <w:rFonts w:ascii="Arial" w:hAnsi="Arial" w:cs="Arial"/>
          <w:sz w:val="20"/>
          <w:szCs w:val="20"/>
        </w:rPr>
        <w:fldChar w:fldCharType="separate"/>
      </w:r>
      <w:r w:rsidR="00BE5C9D" w:rsidRPr="00BE5C9D">
        <w:rPr>
          <w:rFonts w:ascii="Arial" w:hAnsi="Arial" w:cs="Arial"/>
          <w:sz w:val="20"/>
        </w:rPr>
        <w:t>(5)</w:t>
      </w:r>
      <w:r w:rsidRPr="00A602A4">
        <w:rPr>
          <w:rFonts w:ascii="Arial" w:hAnsi="Arial" w:cs="Arial"/>
          <w:sz w:val="20"/>
          <w:szCs w:val="20"/>
        </w:rPr>
        <w:fldChar w:fldCharType="end"/>
      </w:r>
      <w:r w:rsidRPr="00A602A4">
        <w:rPr>
          <w:rFonts w:ascii="Arial" w:hAnsi="Arial" w:cs="Arial"/>
          <w:sz w:val="20"/>
          <w:szCs w:val="20"/>
        </w:rPr>
        <w:t>. This was estimated at 4.6 days. We assumed this to be the duration for which the base case probability of being moderately to severely disabled post-ICU holds. Hence, in our model, each additional day of mechanical ventilation above 4.6 days led to an increase in the odds of being moderately to severely disabled by 4% and each day of mechanical ventilation below 4.6 days decreased the odds of being moderately to severely disabled by 4%.</w:t>
      </w:r>
    </w:p>
    <w:p w14:paraId="55A80109" w14:textId="77777777" w:rsidR="00565C60" w:rsidRDefault="00565C60" w:rsidP="00565C60">
      <w:pPr>
        <w:pStyle w:val="ListParagraph"/>
        <w:numPr>
          <w:ilvl w:val="0"/>
          <w:numId w:val="18"/>
        </w:numPr>
        <w:spacing w:line="360" w:lineRule="auto"/>
        <w:rPr>
          <w:rFonts w:ascii="Arial" w:hAnsi="Arial" w:cs="Arial"/>
          <w:sz w:val="20"/>
          <w:szCs w:val="20"/>
        </w:rPr>
      </w:pPr>
      <w:r w:rsidRPr="00565C60">
        <w:rPr>
          <w:rFonts w:ascii="Arial" w:hAnsi="Arial" w:cs="Arial"/>
          <w:sz w:val="20"/>
          <w:szCs w:val="20"/>
        </w:rPr>
        <w:t xml:space="preserve">In the probabilistic sensitivity analysis ratios were kept fixed between these variables (grouped with letters). </w:t>
      </w:r>
    </w:p>
    <w:p w14:paraId="5BE9D678" w14:textId="101673F2" w:rsidR="00565C60" w:rsidRDefault="00565C60" w:rsidP="00565C60">
      <w:pPr>
        <w:pStyle w:val="ListParagraph"/>
        <w:numPr>
          <w:ilvl w:val="0"/>
          <w:numId w:val="18"/>
        </w:numPr>
        <w:spacing w:line="360" w:lineRule="auto"/>
        <w:rPr>
          <w:rFonts w:ascii="Arial" w:hAnsi="Arial" w:cs="Arial"/>
          <w:sz w:val="20"/>
          <w:szCs w:val="20"/>
        </w:rPr>
      </w:pPr>
      <w:r w:rsidRPr="00565C60">
        <w:rPr>
          <w:rFonts w:ascii="Arial" w:hAnsi="Arial" w:cs="Arial"/>
          <w:sz w:val="20"/>
          <w:szCs w:val="20"/>
        </w:rPr>
        <w:t xml:space="preserve">Utilities in different hospitalization states were calculated by taking the utility for the </w:t>
      </w:r>
      <w:r w:rsidR="0031730A">
        <w:rPr>
          <w:rFonts w:ascii="Arial" w:hAnsi="Arial" w:cs="Arial"/>
          <w:sz w:val="20"/>
          <w:szCs w:val="20"/>
        </w:rPr>
        <w:t>post-recovery</w:t>
      </w:r>
      <w:r w:rsidRPr="00565C60">
        <w:rPr>
          <w:rFonts w:ascii="Arial" w:hAnsi="Arial" w:cs="Arial"/>
          <w:sz w:val="20"/>
          <w:szCs w:val="20"/>
        </w:rPr>
        <w:t xml:space="preserve"> sta</w:t>
      </w:r>
      <w:r w:rsidR="00E94F6E">
        <w:rPr>
          <w:rFonts w:ascii="Arial" w:hAnsi="Arial" w:cs="Arial"/>
          <w:sz w:val="20"/>
          <w:szCs w:val="20"/>
        </w:rPr>
        <w:t>t</w:t>
      </w:r>
      <w:r w:rsidRPr="00565C60">
        <w:rPr>
          <w:rFonts w:ascii="Arial" w:hAnsi="Arial" w:cs="Arial"/>
          <w:sz w:val="20"/>
          <w:szCs w:val="20"/>
        </w:rPr>
        <w:t>e of females and males of age 63, considering the ratio of males to females, and subtracting the disutilities for each sta</w:t>
      </w:r>
      <w:r w:rsidR="00E94F6E">
        <w:rPr>
          <w:rFonts w:ascii="Arial" w:hAnsi="Arial" w:cs="Arial"/>
          <w:sz w:val="20"/>
          <w:szCs w:val="20"/>
        </w:rPr>
        <w:t>t</w:t>
      </w:r>
      <w:r w:rsidRPr="00565C60">
        <w:rPr>
          <w:rFonts w:ascii="Arial" w:hAnsi="Arial" w:cs="Arial"/>
          <w:sz w:val="20"/>
          <w:szCs w:val="20"/>
        </w:rPr>
        <w:t xml:space="preserve">e. </w:t>
      </w:r>
    </w:p>
    <w:p w14:paraId="1CE9BCAD" w14:textId="22922128" w:rsidR="00565C60" w:rsidRPr="00044E0A" w:rsidRDefault="00565C60" w:rsidP="00F901A3">
      <w:pPr>
        <w:pStyle w:val="ListParagraph"/>
        <w:numPr>
          <w:ilvl w:val="0"/>
          <w:numId w:val="18"/>
        </w:numPr>
        <w:spacing w:line="360" w:lineRule="auto"/>
        <w:rPr>
          <w:rFonts w:ascii="Arial" w:hAnsi="Arial" w:cs="Arial"/>
          <w:sz w:val="20"/>
          <w:szCs w:val="20"/>
        </w:rPr>
        <w:sectPr w:rsidR="00565C60" w:rsidRPr="00044E0A" w:rsidSect="007C5EA0">
          <w:pgSz w:w="16838" w:h="11906" w:orient="landscape" w:code="9"/>
          <w:pgMar w:top="1418" w:right="1418" w:bottom="1418" w:left="992" w:header="709" w:footer="748" w:gutter="0"/>
          <w:lnNumType w:countBy="1" w:restart="continuous"/>
          <w:cols w:space="708"/>
          <w:docGrid w:linePitch="360"/>
        </w:sectPr>
      </w:pPr>
      <w:r w:rsidRPr="00565C60">
        <w:rPr>
          <w:rFonts w:ascii="Arial" w:hAnsi="Arial" w:cs="Arial"/>
          <w:sz w:val="20"/>
          <w:szCs w:val="20"/>
        </w:rPr>
        <w:t xml:space="preserve">Rehabilitation costs for the full discharged patient population were taken from </w:t>
      </w:r>
      <w:r w:rsidRPr="00565C60">
        <w:rPr>
          <w:rFonts w:ascii="Arial" w:hAnsi="Arial" w:cs="Arial"/>
          <w:sz w:val="20"/>
          <w:szCs w:val="20"/>
        </w:rPr>
        <w:fldChar w:fldCharType="begin"/>
      </w:r>
      <w:r w:rsidR="00245579">
        <w:rPr>
          <w:rFonts w:ascii="Arial" w:hAnsi="Arial" w:cs="Arial"/>
          <w:sz w:val="20"/>
          <w:szCs w:val="20"/>
        </w:rPr>
        <w:instrText xml:space="preserve"> ADDIN ZOTERO_ITEM CSL_CITATION {"citationID":"8GJkNKAd","properties":{"formattedCitation":"(12)","plainCitation":"(12)","noteIndex":0},"citationItems":[{"id":497,"uris":["http://zotero.org/users/7856328/items/D5VSMXTS"],"itemData":{"id":497,"type":"article-journal","container-title":"The Journal of the International Society of Physical and Rehabilitation Medicine","DOI":"10.4103/JISPRM-000129","issue":"2","journalAbbreviation":"J Int Soc Phys Rehabil Med","page":"104-106","title":"Cost of Rehabilitation in Critically Ill COVID-19 Survivors: A Little Goes a Long Way","volume":"4","author":[{"family":"Ong","given":"Poo"},{"family":"Tay","given":"Matthew"},{"family":"Tham","given":"Shuen"}],"issued":{"date-parts":[["2021",4,1]]}}}],"schema":"https://github.com/citation-style-language/schema/raw/master/csl-citation.json"} </w:instrText>
      </w:r>
      <w:r w:rsidRPr="00565C60">
        <w:rPr>
          <w:rFonts w:ascii="Arial" w:hAnsi="Arial" w:cs="Arial"/>
          <w:sz w:val="20"/>
          <w:szCs w:val="20"/>
        </w:rPr>
        <w:fldChar w:fldCharType="separate"/>
      </w:r>
      <w:r w:rsidR="00245579" w:rsidRPr="00245579">
        <w:rPr>
          <w:rFonts w:ascii="Arial" w:hAnsi="Arial" w:cs="Arial"/>
          <w:sz w:val="20"/>
        </w:rPr>
        <w:t>(12)</w:t>
      </w:r>
      <w:r w:rsidRPr="00565C60">
        <w:rPr>
          <w:rFonts w:ascii="Arial" w:hAnsi="Arial" w:cs="Arial"/>
          <w:sz w:val="20"/>
          <w:szCs w:val="20"/>
        </w:rPr>
        <w:fldChar w:fldCharType="end"/>
      </w:r>
      <w:r w:rsidRPr="00565C60">
        <w:rPr>
          <w:rFonts w:ascii="Arial" w:hAnsi="Arial" w:cs="Arial"/>
          <w:sz w:val="20"/>
          <w:szCs w:val="20"/>
        </w:rPr>
        <w:t xml:space="preserve"> and adjusted to 2022 German euros </w:t>
      </w:r>
      <w:r w:rsidRPr="00565C60">
        <w:rPr>
          <w:rFonts w:ascii="Arial" w:hAnsi="Arial" w:cs="Arial"/>
          <w:sz w:val="20"/>
          <w:szCs w:val="20"/>
        </w:rPr>
        <w:fldChar w:fldCharType="begin"/>
      </w:r>
      <w:r w:rsidR="00245579">
        <w:rPr>
          <w:rFonts w:ascii="Arial" w:hAnsi="Arial" w:cs="Arial"/>
          <w:sz w:val="20"/>
          <w:szCs w:val="20"/>
        </w:rPr>
        <w:instrText xml:space="preserve"> ADDIN ZOTERO_ITEM CSL_CITATION {"citationID":"FwUHfCXS","properties":{"formattedCitation":"(13,14)","plainCitation":"(13,14)","noteIndex":0},"citationItems":[{"id":500,"uris":["http://zotero.org/users/7856328/items/CPTMUNIG"],"itemData":{"id":500,"type":"document","title":"Purchasing power parities (PPP) (indicator)","URL":"https://data.oecd.org/conversion/purchasing-power-parities-ppp.htm#indicator-chart","author":[{"literal":"OECD"}],"accessed":{"date-parts":[["2023",1,15]]},"issued":{"date-parts":[["2022"]]}}},{"id":501,"uris":["http://zotero.org/users/7856328/items/CH5PGMTG"],"itemData":{"id":501,"type":"webpage","title":"Inflation, consumer prices (annual %) - Singapore","URL":"https://data.worldbank.org/indicator/FP.CPI.TOTL.ZG?locations=SG","author":[{"literal":"The world bank"}],"accessed":{"date-parts":[["2023",11,28]]}}}],"schema":"https://github.com/citation-style-language/schema/raw/master/csl-citation.json"} </w:instrText>
      </w:r>
      <w:r w:rsidRPr="00565C60">
        <w:rPr>
          <w:rFonts w:ascii="Arial" w:hAnsi="Arial" w:cs="Arial"/>
          <w:sz w:val="20"/>
          <w:szCs w:val="20"/>
        </w:rPr>
        <w:fldChar w:fldCharType="separate"/>
      </w:r>
      <w:r w:rsidR="00245579" w:rsidRPr="00245579">
        <w:rPr>
          <w:rFonts w:ascii="Arial" w:hAnsi="Arial" w:cs="Arial"/>
          <w:sz w:val="20"/>
        </w:rPr>
        <w:t>(13,14)</w:t>
      </w:r>
      <w:r w:rsidRPr="00565C60">
        <w:rPr>
          <w:rFonts w:ascii="Arial" w:hAnsi="Arial" w:cs="Arial"/>
          <w:sz w:val="20"/>
          <w:szCs w:val="20"/>
        </w:rPr>
        <w:fldChar w:fldCharType="end"/>
      </w:r>
      <w:r w:rsidRPr="00565C60">
        <w:rPr>
          <w:rFonts w:ascii="Arial" w:hAnsi="Arial" w:cs="Arial"/>
          <w:sz w:val="20"/>
          <w:szCs w:val="20"/>
        </w:rPr>
        <w:t xml:space="preserve">. Costs for not-disabled to mildly disabled patients and moderately to severely disabled patients were estimated using the proportion of moderately to severely disabled patients and using the assumption that costs for moderately to severely disabled patients were three times as high compared to not to mildly disabled patients. </w:t>
      </w:r>
    </w:p>
    <w:bookmarkEnd w:id="0"/>
    <w:p w14:paraId="35CB4574" w14:textId="668ECD7A" w:rsidR="00F37977" w:rsidRPr="00F37977" w:rsidRDefault="00F37977" w:rsidP="00F37977">
      <w:pPr>
        <w:spacing w:after="0" w:line="360" w:lineRule="auto"/>
        <w:rPr>
          <w:rFonts w:ascii="Arial" w:eastAsiaTheme="minorEastAsia" w:hAnsi="Arial" w:cs="Arial"/>
          <w:i/>
          <w:iCs/>
          <w:sz w:val="20"/>
          <w:szCs w:val="20"/>
        </w:rPr>
      </w:pPr>
      <w:r w:rsidRPr="00F37977">
        <w:rPr>
          <w:rFonts w:ascii="Arial" w:eastAsiaTheme="minorEastAsia" w:hAnsi="Arial" w:cs="Arial"/>
          <w:i/>
          <w:iCs/>
          <w:sz w:val="20"/>
          <w:szCs w:val="20"/>
        </w:rPr>
        <w:lastRenderedPageBreak/>
        <w:t xml:space="preserve">Table 2. Estimated </w:t>
      </w:r>
      <w:r w:rsidR="00114A22">
        <w:rPr>
          <w:rFonts w:ascii="Arial" w:eastAsiaTheme="minorEastAsia" w:hAnsi="Arial" w:cs="Arial"/>
          <w:i/>
          <w:iCs/>
          <w:sz w:val="20"/>
          <w:szCs w:val="20"/>
        </w:rPr>
        <w:t>annual</w:t>
      </w:r>
      <w:r w:rsidRPr="00F37977">
        <w:rPr>
          <w:rFonts w:ascii="Arial" w:eastAsiaTheme="minorEastAsia" w:hAnsi="Arial" w:cs="Arial"/>
          <w:i/>
          <w:iCs/>
          <w:sz w:val="20"/>
          <w:szCs w:val="20"/>
        </w:rPr>
        <w:t xml:space="preserve"> costs AI </w:t>
      </w:r>
      <w:r w:rsidR="000D49A0" w:rsidRPr="00F37977">
        <w:rPr>
          <w:rFonts w:ascii="Arial" w:eastAsiaTheme="minorEastAsia" w:hAnsi="Arial" w:cs="Arial"/>
          <w:i/>
          <w:iCs/>
          <w:sz w:val="20"/>
          <w:szCs w:val="20"/>
        </w:rPr>
        <w:t>system.</w:t>
      </w:r>
      <w:r w:rsidRPr="00F37977">
        <w:rPr>
          <w:rFonts w:ascii="Arial" w:eastAsiaTheme="minorEastAsia" w:hAnsi="Arial" w:cs="Arial"/>
          <w:i/>
          <w:iCs/>
          <w:sz w:val="20"/>
          <w:szCs w:val="20"/>
        </w:rPr>
        <w:t xml:space="preserve"> </w:t>
      </w: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359"/>
      </w:tblGrid>
      <w:tr w:rsidR="00F37977" w14:paraId="48D42EC7" w14:textId="77777777" w:rsidTr="4695192E">
        <w:tc>
          <w:tcPr>
            <w:tcW w:w="3020" w:type="dxa"/>
            <w:tcBorders>
              <w:top w:val="single" w:sz="12" w:space="0" w:color="auto"/>
              <w:bottom w:val="single" w:sz="4" w:space="0" w:color="auto"/>
            </w:tcBorders>
          </w:tcPr>
          <w:p w14:paraId="5234330E" w14:textId="77777777" w:rsidR="00F37977" w:rsidRPr="006C35AB" w:rsidRDefault="00F37977" w:rsidP="00475DBE">
            <w:pPr>
              <w:spacing w:line="360" w:lineRule="auto"/>
              <w:rPr>
                <w:rFonts w:ascii="Arial" w:eastAsiaTheme="minorEastAsia" w:hAnsi="Arial" w:cs="Arial"/>
                <w:sz w:val="20"/>
                <w:szCs w:val="20"/>
              </w:rPr>
            </w:pPr>
            <w:r w:rsidRPr="006C35AB">
              <w:rPr>
                <w:rFonts w:ascii="Arial" w:eastAsiaTheme="minorEastAsia" w:hAnsi="Arial" w:cs="Arial"/>
                <w:sz w:val="20"/>
                <w:szCs w:val="20"/>
              </w:rPr>
              <w:t>Costs</w:t>
            </w:r>
          </w:p>
        </w:tc>
        <w:tc>
          <w:tcPr>
            <w:tcW w:w="3359" w:type="dxa"/>
            <w:tcBorders>
              <w:top w:val="single" w:sz="12" w:space="0" w:color="auto"/>
              <w:bottom w:val="single" w:sz="4" w:space="0" w:color="auto"/>
            </w:tcBorders>
          </w:tcPr>
          <w:p w14:paraId="3797779A" w14:textId="77777777" w:rsidR="00F37977" w:rsidRPr="006C35AB" w:rsidRDefault="00F37977" w:rsidP="00475DBE">
            <w:pPr>
              <w:spacing w:line="360" w:lineRule="auto"/>
              <w:rPr>
                <w:rFonts w:ascii="Arial" w:eastAsiaTheme="minorEastAsia" w:hAnsi="Arial" w:cs="Arial"/>
                <w:sz w:val="20"/>
                <w:szCs w:val="20"/>
              </w:rPr>
            </w:pPr>
            <w:r w:rsidRPr="006C35AB">
              <w:rPr>
                <w:rFonts w:ascii="Arial" w:eastAsiaTheme="minorEastAsia" w:hAnsi="Arial" w:cs="Arial"/>
                <w:sz w:val="20"/>
                <w:szCs w:val="20"/>
              </w:rPr>
              <w:t>Price</w:t>
            </w:r>
          </w:p>
        </w:tc>
      </w:tr>
      <w:tr w:rsidR="00F37977" w14:paraId="13B31FC0" w14:textId="77777777" w:rsidTr="4695192E">
        <w:tc>
          <w:tcPr>
            <w:tcW w:w="3020" w:type="dxa"/>
            <w:tcBorders>
              <w:top w:val="single" w:sz="4" w:space="0" w:color="auto"/>
            </w:tcBorders>
          </w:tcPr>
          <w:p w14:paraId="0F136E59" w14:textId="77777777" w:rsidR="00F37977" w:rsidRPr="006C35AB" w:rsidRDefault="00F37977" w:rsidP="00475DBE">
            <w:pPr>
              <w:spacing w:line="360" w:lineRule="auto"/>
              <w:rPr>
                <w:rFonts w:ascii="Arial" w:eastAsiaTheme="minorEastAsia" w:hAnsi="Arial" w:cs="Arial"/>
                <w:sz w:val="20"/>
                <w:szCs w:val="20"/>
              </w:rPr>
            </w:pPr>
            <w:r w:rsidRPr="006C35AB">
              <w:rPr>
                <w:rFonts w:ascii="Arial" w:eastAsiaTheme="minorEastAsia" w:hAnsi="Arial" w:cs="Arial"/>
                <w:sz w:val="20"/>
                <w:szCs w:val="20"/>
              </w:rPr>
              <w:t>Set up and installation</w:t>
            </w:r>
          </w:p>
        </w:tc>
        <w:tc>
          <w:tcPr>
            <w:tcW w:w="3359" w:type="dxa"/>
            <w:tcBorders>
              <w:top w:val="single" w:sz="4" w:space="0" w:color="auto"/>
            </w:tcBorders>
          </w:tcPr>
          <w:p w14:paraId="777D0EF1" w14:textId="77777777" w:rsidR="00F37977" w:rsidRPr="006C35AB" w:rsidRDefault="00F37977" w:rsidP="00475DBE">
            <w:pPr>
              <w:spacing w:line="360" w:lineRule="auto"/>
              <w:rPr>
                <w:rFonts w:ascii="Arial" w:eastAsiaTheme="minorEastAsia" w:hAnsi="Arial" w:cs="Arial"/>
                <w:sz w:val="20"/>
                <w:szCs w:val="20"/>
              </w:rPr>
            </w:pPr>
            <w:r w:rsidRPr="006C35AB">
              <w:rPr>
                <w:rFonts w:ascii="Arial" w:hAnsi="Arial" w:cs="Arial"/>
                <w:sz w:val="20"/>
                <w:szCs w:val="20"/>
              </w:rPr>
              <w:t xml:space="preserve">€ </w:t>
            </w:r>
            <w:r w:rsidRPr="006C35AB">
              <w:rPr>
                <w:rFonts w:ascii="Arial" w:eastAsiaTheme="minorEastAsia" w:hAnsi="Arial" w:cs="Arial"/>
                <w:sz w:val="20"/>
                <w:szCs w:val="20"/>
              </w:rPr>
              <w:t xml:space="preserve">25,000 per 20 beds </w:t>
            </w:r>
          </w:p>
        </w:tc>
      </w:tr>
      <w:tr w:rsidR="00F37977" w14:paraId="7C97603A" w14:textId="77777777" w:rsidTr="4695192E">
        <w:tc>
          <w:tcPr>
            <w:tcW w:w="3020" w:type="dxa"/>
          </w:tcPr>
          <w:p w14:paraId="59D5C750" w14:textId="77777777" w:rsidR="00F37977" w:rsidRPr="006C35AB" w:rsidRDefault="00F37977" w:rsidP="00475DBE">
            <w:pPr>
              <w:spacing w:line="360" w:lineRule="auto"/>
              <w:rPr>
                <w:rFonts w:ascii="Arial" w:eastAsiaTheme="minorEastAsia" w:hAnsi="Arial" w:cs="Arial"/>
                <w:sz w:val="20"/>
                <w:szCs w:val="20"/>
              </w:rPr>
            </w:pPr>
            <w:r w:rsidRPr="006C35AB">
              <w:rPr>
                <w:rFonts w:ascii="Arial" w:eastAsiaTheme="minorEastAsia" w:hAnsi="Arial" w:cs="Arial"/>
                <w:sz w:val="20"/>
                <w:szCs w:val="20"/>
              </w:rPr>
              <w:t>Training of users</w:t>
            </w:r>
          </w:p>
        </w:tc>
        <w:tc>
          <w:tcPr>
            <w:tcW w:w="3359" w:type="dxa"/>
          </w:tcPr>
          <w:p w14:paraId="794C3B99" w14:textId="0F6DB709" w:rsidR="00F37977" w:rsidRPr="006C35AB" w:rsidRDefault="00F37977" w:rsidP="4695192E">
            <w:pPr>
              <w:spacing w:line="360" w:lineRule="auto"/>
              <w:rPr>
                <w:rFonts w:ascii="Arial" w:eastAsiaTheme="minorEastAsia" w:hAnsi="Arial" w:cs="Arial"/>
                <w:sz w:val="20"/>
                <w:szCs w:val="20"/>
              </w:rPr>
            </w:pPr>
            <w:r w:rsidRPr="4695192E">
              <w:rPr>
                <w:rFonts w:ascii="Arial" w:hAnsi="Arial" w:cs="Arial"/>
                <w:sz w:val="20"/>
                <w:szCs w:val="20"/>
              </w:rPr>
              <w:t xml:space="preserve">€ </w:t>
            </w:r>
            <w:r w:rsidRPr="4695192E">
              <w:rPr>
                <w:rFonts w:ascii="Arial" w:eastAsiaTheme="minorEastAsia" w:hAnsi="Arial" w:cs="Arial"/>
                <w:sz w:val="20"/>
                <w:szCs w:val="20"/>
              </w:rPr>
              <w:t xml:space="preserve">5,000 per 20 </w:t>
            </w:r>
            <w:r w:rsidR="40913985" w:rsidRPr="4695192E">
              <w:rPr>
                <w:rFonts w:ascii="Arial" w:eastAsiaTheme="minorEastAsia" w:hAnsi="Arial" w:cs="Arial"/>
                <w:sz w:val="20"/>
                <w:szCs w:val="20"/>
              </w:rPr>
              <w:t>user</w:t>
            </w:r>
            <w:r w:rsidRPr="4695192E">
              <w:rPr>
                <w:rFonts w:ascii="Arial" w:eastAsiaTheme="minorEastAsia" w:hAnsi="Arial" w:cs="Arial"/>
                <w:sz w:val="20"/>
                <w:szCs w:val="20"/>
              </w:rPr>
              <w:t xml:space="preserve">s </w:t>
            </w:r>
          </w:p>
        </w:tc>
      </w:tr>
      <w:tr w:rsidR="00F37977" w14:paraId="7149C69D" w14:textId="77777777" w:rsidTr="4695192E">
        <w:tc>
          <w:tcPr>
            <w:tcW w:w="3020" w:type="dxa"/>
          </w:tcPr>
          <w:p w14:paraId="565396D1" w14:textId="77777777" w:rsidR="00F37977" w:rsidRPr="006C35AB" w:rsidRDefault="00F37977" w:rsidP="00475DBE">
            <w:pPr>
              <w:spacing w:line="360" w:lineRule="auto"/>
              <w:rPr>
                <w:rFonts w:ascii="Arial" w:eastAsiaTheme="minorEastAsia" w:hAnsi="Arial" w:cs="Arial"/>
                <w:sz w:val="20"/>
                <w:szCs w:val="20"/>
              </w:rPr>
            </w:pPr>
            <w:r w:rsidRPr="006C35AB">
              <w:rPr>
                <w:rFonts w:ascii="Arial" w:eastAsiaTheme="minorEastAsia" w:hAnsi="Arial" w:cs="Arial"/>
                <w:sz w:val="20"/>
                <w:szCs w:val="20"/>
              </w:rPr>
              <w:t>Hardware</w:t>
            </w:r>
          </w:p>
        </w:tc>
        <w:tc>
          <w:tcPr>
            <w:tcW w:w="3359" w:type="dxa"/>
          </w:tcPr>
          <w:p w14:paraId="5FCDB29B" w14:textId="77777777" w:rsidR="00F37977" w:rsidRPr="006C35AB" w:rsidRDefault="00F37977" w:rsidP="00475DBE">
            <w:pPr>
              <w:spacing w:line="360" w:lineRule="auto"/>
              <w:rPr>
                <w:rFonts w:ascii="Arial" w:eastAsiaTheme="minorEastAsia" w:hAnsi="Arial" w:cs="Arial"/>
                <w:sz w:val="20"/>
                <w:szCs w:val="20"/>
              </w:rPr>
            </w:pPr>
            <w:r w:rsidRPr="006C35AB">
              <w:rPr>
                <w:rFonts w:ascii="Arial" w:hAnsi="Arial" w:cs="Arial"/>
                <w:sz w:val="20"/>
                <w:szCs w:val="20"/>
              </w:rPr>
              <w:t>€ 500 per bed site, per year</w:t>
            </w:r>
          </w:p>
        </w:tc>
      </w:tr>
      <w:tr w:rsidR="00F37977" w14:paraId="1F2FE921" w14:textId="77777777" w:rsidTr="4695192E">
        <w:tc>
          <w:tcPr>
            <w:tcW w:w="3020" w:type="dxa"/>
            <w:tcBorders>
              <w:bottom w:val="nil"/>
            </w:tcBorders>
          </w:tcPr>
          <w:p w14:paraId="36555ADD" w14:textId="77777777" w:rsidR="00F37977" w:rsidRPr="006C35AB" w:rsidRDefault="00F37977" w:rsidP="00475DBE">
            <w:pPr>
              <w:spacing w:line="360" w:lineRule="auto"/>
              <w:rPr>
                <w:rFonts w:ascii="Arial" w:eastAsiaTheme="minorEastAsia" w:hAnsi="Arial" w:cs="Arial"/>
                <w:sz w:val="20"/>
                <w:szCs w:val="20"/>
              </w:rPr>
            </w:pPr>
            <w:r w:rsidRPr="006C35AB">
              <w:rPr>
                <w:rFonts w:ascii="Arial" w:eastAsiaTheme="minorEastAsia" w:hAnsi="Arial" w:cs="Arial"/>
                <w:sz w:val="20"/>
                <w:szCs w:val="20"/>
              </w:rPr>
              <w:t>Service and remote support</w:t>
            </w:r>
          </w:p>
        </w:tc>
        <w:tc>
          <w:tcPr>
            <w:tcW w:w="3359" w:type="dxa"/>
            <w:tcBorders>
              <w:bottom w:val="nil"/>
            </w:tcBorders>
          </w:tcPr>
          <w:p w14:paraId="038BA46F" w14:textId="77777777" w:rsidR="00F37977" w:rsidRPr="006C35AB" w:rsidRDefault="00F37977" w:rsidP="00475DBE">
            <w:pPr>
              <w:spacing w:line="360" w:lineRule="auto"/>
              <w:rPr>
                <w:rFonts w:ascii="Arial" w:eastAsiaTheme="minorEastAsia" w:hAnsi="Arial" w:cs="Arial"/>
                <w:sz w:val="20"/>
                <w:szCs w:val="20"/>
              </w:rPr>
            </w:pPr>
            <w:r w:rsidRPr="006C35AB">
              <w:rPr>
                <w:rFonts w:ascii="Arial" w:hAnsi="Arial" w:cs="Arial"/>
                <w:sz w:val="20"/>
                <w:szCs w:val="20"/>
              </w:rPr>
              <w:t>€ 600 per bed site, per year</w:t>
            </w:r>
          </w:p>
        </w:tc>
      </w:tr>
      <w:tr w:rsidR="00F37977" w14:paraId="130D22C8" w14:textId="77777777" w:rsidTr="4695192E">
        <w:tc>
          <w:tcPr>
            <w:tcW w:w="3020" w:type="dxa"/>
            <w:tcBorders>
              <w:top w:val="nil"/>
              <w:bottom w:val="single" w:sz="12" w:space="0" w:color="auto"/>
            </w:tcBorders>
          </w:tcPr>
          <w:p w14:paraId="0C0F5050" w14:textId="77777777" w:rsidR="00F37977" w:rsidRPr="006C35AB" w:rsidRDefault="00F37977" w:rsidP="00475DBE">
            <w:pPr>
              <w:spacing w:line="360" w:lineRule="auto"/>
              <w:rPr>
                <w:rFonts w:ascii="Arial" w:eastAsiaTheme="minorEastAsia" w:hAnsi="Arial" w:cs="Arial"/>
                <w:sz w:val="20"/>
                <w:szCs w:val="20"/>
              </w:rPr>
            </w:pPr>
            <w:r w:rsidRPr="006C35AB">
              <w:rPr>
                <w:rFonts w:ascii="Arial" w:eastAsiaTheme="minorEastAsia" w:hAnsi="Arial" w:cs="Arial"/>
                <w:sz w:val="20"/>
                <w:szCs w:val="20"/>
              </w:rPr>
              <w:t xml:space="preserve">Licensing </w:t>
            </w:r>
          </w:p>
        </w:tc>
        <w:tc>
          <w:tcPr>
            <w:tcW w:w="3359" w:type="dxa"/>
            <w:tcBorders>
              <w:top w:val="nil"/>
              <w:bottom w:val="single" w:sz="12" w:space="0" w:color="auto"/>
            </w:tcBorders>
          </w:tcPr>
          <w:p w14:paraId="4288BED1" w14:textId="77777777" w:rsidR="00F37977" w:rsidRPr="006C35AB" w:rsidRDefault="00F37977" w:rsidP="00475DBE">
            <w:pPr>
              <w:spacing w:line="360" w:lineRule="auto"/>
              <w:rPr>
                <w:rFonts w:ascii="Arial" w:eastAsiaTheme="minorEastAsia" w:hAnsi="Arial" w:cs="Arial"/>
                <w:sz w:val="20"/>
                <w:szCs w:val="20"/>
              </w:rPr>
            </w:pPr>
            <w:r w:rsidRPr="006C35AB">
              <w:rPr>
                <w:rFonts w:ascii="Arial" w:hAnsi="Arial" w:cs="Arial"/>
                <w:sz w:val="20"/>
                <w:szCs w:val="20"/>
              </w:rPr>
              <w:t>€ 800 per bed site, per year</w:t>
            </w:r>
          </w:p>
        </w:tc>
      </w:tr>
    </w:tbl>
    <w:p w14:paraId="4DDA593E" w14:textId="7E2D298A" w:rsidR="00232665" w:rsidRDefault="00232665">
      <w:pPr>
        <w:rPr>
          <w:rFonts w:ascii="Arial" w:eastAsiaTheme="majorEastAsia" w:hAnsi="Arial" w:cs="Arial"/>
          <w:b/>
          <w:bCs/>
          <w:color w:val="0E6B27" w:themeColor="accent2" w:themeShade="BF"/>
          <w:sz w:val="20"/>
          <w:szCs w:val="20"/>
        </w:rPr>
      </w:pPr>
    </w:p>
    <w:p w14:paraId="259F8BC5" w14:textId="77777777" w:rsidR="00232665" w:rsidRDefault="00232665">
      <w:pPr>
        <w:rPr>
          <w:rFonts w:ascii="Arial" w:eastAsiaTheme="majorEastAsia" w:hAnsi="Arial" w:cs="Arial"/>
          <w:b/>
          <w:bCs/>
          <w:color w:val="0E6B27" w:themeColor="accent2" w:themeShade="BF"/>
          <w:sz w:val="20"/>
          <w:szCs w:val="20"/>
        </w:rPr>
      </w:pPr>
      <w:r>
        <w:rPr>
          <w:rFonts w:ascii="Arial" w:eastAsiaTheme="majorEastAsia" w:hAnsi="Arial" w:cs="Arial"/>
          <w:b/>
          <w:bCs/>
          <w:color w:val="0E6B27" w:themeColor="accent2" w:themeShade="BF"/>
          <w:sz w:val="20"/>
          <w:szCs w:val="20"/>
        </w:rPr>
        <w:br w:type="page"/>
      </w:r>
    </w:p>
    <w:p w14:paraId="453E32BC" w14:textId="0B882945" w:rsidR="008D56AE" w:rsidRPr="001C4664" w:rsidRDefault="00232665">
      <w:pPr>
        <w:rPr>
          <w:rFonts w:ascii="Arial" w:eastAsiaTheme="majorEastAsia" w:hAnsi="Arial" w:cs="Arial"/>
          <w:b/>
          <w:bCs/>
          <w:color w:val="0E6B27" w:themeColor="accent2" w:themeShade="BF"/>
          <w:sz w:val="24"/>
          <w:szCs w:val="24"/>
        </w:rPr>
      </w:pPr>
      <w:r w:rsidRPr="001C4664">
        <w:rPr>
          <w:rFonts w:ascii="Arial" w:eastAsiaTheme="majorEastAsia" w:hAnsi="Arial" w:cs="Arial"/>
          <w:b/>
          <w:bCs/>
          <w:color w:val="0E6B27" w:themeColor="accent2" w:themeShade="BF"/>
          <w:sz w:val="24"/>
          <w:szCs w:val="24"/>
        </w:rPr>
        <w:lastRenderedPageBreak/>
        <w:t>References</w:t>
      </w:r>
    </w:p>
    <w:p w14:paraId="17762902" w14:textId="77777777" w:rsidR="00AB2619" w:rsidRPr="00AB2619" w:rsidRDefault="00232665" w:rsidP="00AB2619">
      <w:pPr>
        <w:pStyle w:val="Bibliography"/>
        <w:rPr>
          <w:rFonts w:ascii="Arial" w:hAnsi="Arial" w:cs="Arial"/>
          <w:sz w:val="20"/>
        </w:rPr>
      </w:pPr>
      <w:r>
        <w:rPr>
          <w:rFonts w:ascii="Arial" w:eastAsiaTheme="majorEastAsia" w:hAnsi="Arial" w:cs="Arial"/>
          <w:b/>
          <w:bCs/>
          <w:color w:val="0E6B27" w:themeColor="accent2" w:themeShade="BF"/>
          <w:sz w:val="20"/>
          <w:szCs w:val="20"/>
        </w:rPr>
        <w:fldChar w:fldCharType="begin"/>
      </w:r>
      <w:r>
        <w:rPr>
          <w:rFonts w:ascii="Arial" w:eastAsiaTheme="majorEastAsia" w:hAnsi="Arial" w:cs="Arial"/>
          <w:b/>
          <w:bCs/>
          <w:color w:val="0E6B27" w:themeColor="accent2" w:themeShade="BF"/>
          <w:sz w:val="20"/>
          <w:szCs w:val="20"/>
        </w:rPr>
        <w:instrText xml:space="preserve"> ADDIN ZOTERO_BIBL {"uncited":[],"omitted":[],"custom":[]} CSL_BIBLIOGRAPHY </w:instrText>
      </w:r>
      <w:r>
        <w:rPr>
          <w:rFonts w:ascii="Arial" w:eastAsiaTheme="majorEastAsia" w:hAnsi="Arial" w:cs="Arial"/>
          <w:b/>
          <w:bCs/>
          <w:color w:val="0E6B27" w:themeColor="accent2" w:themeShade="BF"/>
          <w:sz w:val="20"/>
          <w:szCs w:val="20"/>
        </w:rPr>
        <w:fldChar w:fldCharType="separate"/>
      </w:r>
      <w:r w:rsidR="00AB2619" w:rsidRPr="00AB2619">
        <w:rPr>
          <w:rFonts w:ascii="Arial" w:hAnsi="Arial" w:cs="Arial"/>
          <w:sz w:val="20"/>
        </w:rPr>
        <w:t>1.</w:t>
      </w:r>
      <w:r w:rsidR="00AB2619" w:rsidRPr="00AB2619">
        <w:rPr>
          <w:rFonts w:ascii="Arial" w:hAnsi="Arial" w:cs="Arial"/>
          <w:sz w:val="20"/>
        </w:rPr>
        <w:tab/>
        <w:t>European Centre for Disease Prevention and Control. Data on hospital and ICU admission rates and current occupancy for COVID-19 [Internet]. 2022 Dec [cited 2022 Dec 22]. Available from: https://www.ecdc.europa.eu/en/publications-data/download-data-hospital-and-icu-admission-rates-and-current-occupancy-covid-19</w:t>
      </w:r>
    </w:p>
    <w:p w14:paraId="2B0FE13C" w14:textId="77777777" w:rsidR="00AB2619" w:rsidRPr="00AB2619" w:rsidRDefault="00AB2619" w:rsidP="00AB2619">
      <w:pPr>
        <w:pStyle w:val="Bibliography"/>
        <w:rPr>
          <w:rFonts w:ascii="Arial" w:hAnsi="Arial" w:cs="Arial"/>
          <w:sz w:val="20"/>
        </w:rPr>
      </w:pPr>
      <w:r w:rsidRPr="00AB2619">
        <w:rPr>
          <w:rFonts w:ascii="Arial" w:hAnsi="Arial" w:cs="Arial"/>
          <w:sz w:val="20"/>
        </w:rPr>
        <w:t>2.</w:t>
      </w:r>
      <w:r w:rsidRPr="00AB2619">
        <w:rPr>
          <w:rFonts w:ascii="Arial" w:hAnsi="Arial" w:cs="Arial"/>
          <w:sz w:val="20"/>
        </w:rPr>
        <w:tab/>
        <w:t>Statisches Bundesamt. Hospitals: Medical facilities, hospital beds and movement of patient [Internet]. 2022 [cited 2023 Nov 28]. Available from: https://www.destatis.de/EN/Themes/Society-Environment/Health/Hospitals/Tables/gd-hospitals-laender.html</w:t>
      </w:r>
    </w:p>
    <w:p w14:paraId="1B40746B" w14:textId="77777777" w:rsidR="00AB2619" w:rsidRPr="00AB2619" w:rsidRDefault="00AB2619" w:rsidP="00AB2619">
      <w:pPr>
        <w:pStyle w:val="Bibliography"/>
        <w:rPr>
          <w:rFonts w:ascii="Arial" w:hAnsi="Arial" w:cs="Arial"/>
          <w:sz w:val="20"/>
        </w:rPr>
      </w:pPr>
      <w:r w:rsidRPr="001C4664">
        <w:rPr>
          <w:rFonts w:ascii="Arial" w:hAnsi="Arial" w:cs="Arial"/>
          <w:sz w:val="20"/>
          <w:lang w:val="nl-NL"/>
        </w:rPr>
        <w:t>3.</w:t>
      </w:r>
      <w:r w:rsidRPr="001C4664">
        <w:rPr>
          <w:rFonts w:ascii="Arial" w:hAnsi="Arial" w:cs="Arial"/>
          <w:sz w:val="20"/>
          <w:lang w:val="nl-NL"/>
        </w:rPr>
        <w:tab/>
        <w:t xml:space="preserve">Zwerwer LR, Kloka J, Van Der Pol S, Postma MJ, Zacharowski K, Van Asselt ADI, et al. </w:t>
      </w:r>
      <w:r w:rsidRPr="00AB2619">
        <w:rPr>
          <w:rFonts w:ascii="Arial" w:hAnsi="Arial" w:cs="Arial"/>
          <w:sz w:val="20"/>
        </w:rPr>
        <w:t xml:space="preserve">Mechanical ventilation as a major driver of COVID-19 hospitalization costs: a costing study in a German setting. Health Econ Rev. 2024 Jan 16;14(1):4. </w:t>
      </w:r>
    </w:p>
    <w:p w14:paraId="12BEFA80" w14:textId="77777777" w:rsidR="00AB2619" w:rsidRPr="00AB2619" w:rsidRDefault="00AB2619" w:rsidP="00AB2619">
      <w:pPr>
        <w:pStyle w:val="Bibliography"/>
        <w:rPr>
          <w:rFonts w:ascii="Arial" w:hAnsi="Arial" w:cs="Arial"/>
          <w:sz w:val="20"/>
        </w:rPr>
      </w:pPr>
      <w:r w:rsidRPr="00AB2619">
        <w:rPr>
          <w:rFonts w:ascii="Arial" w:hAnsi="Arial" w:cs="Arial"/>
          <w:sz w:val="20"/>
        </w:rPr>
        <w:t>4.</w:t>
      </w:r>
      <w:r w:rsidRPr="00AB2619">
        <w:rPr>
          <w:rFonts w:ascii="Arial" w:hAnsi="Arial" w:cs="Arial"/>
          <w:sz w:val="20"/>
        </w:rPr>
        <w:tab/>
        <w:t xml:space="preserve">Kloka JA, Blum LV, Old O, Zacharowski K, Friedrichson B. Characteristics and mortality of 561,379 hospitalized COVID-19 patients in Germany until December 2021 based on real-life data. Sci Rep. 2022 Jul 1;12(1):11116. </w:t>
      </w:r>
    </w:p>
    <w:p w14:paraId="439CBADF" w14:textId="77777777" w:rsidR="00AB2619" w:rsidRPr="00AB2619" w:rsidRDefault="00AB2619" w:rsidP="00AB2619">
      <w:pPr>
        <w:pStyle w:val="Bibliography"/>
        <w:rPr>
          <w:rFonts w:ascii="Arial" w:hAnsi="Arial" w:cs="Arial"/>
          <w:sz w:val="20"/>
        </w:rPr>
      </w:pPr>
      <w:r w:rsidRPr="00AB2619">
        <w:rPr>
          <w:rFonts w:ascii="Arial" w:hAnsi="Arial" w:cs="Arial"/>
          <w:sz w:val="20"/>
        </w:rPr>
        <w:t>5.</w:t>
      </w:r>
      <w:r w:rsidRPr="00AB2619">
        <w:rPr>
          <w:rFonts w:ascii="Arial" w:hAnsi="Arial" w:cs="Arial"/>
          <w:sz w:val="20"/>
        </w:rPr>
        <w:tab/>
        <w:t xml:space="preserve">Hodgson CL, Udy AA, Bailey M, Barrett J, Bellomo R, Bucknall T, et al. The impact of disability in survivors of critical illness. :10. </w:t>
      </w:r>
    </w:p>
    <w:p w14:paraId="6EB9C397" w14:textId="77777777" w:rsidR="00AB2619" w:rsidRPr="001C4664" w:rsidRDefault="00AB2619" w:rsidP="00AB2619">
      <w:pPr>
        <w:pStyle w:val="Bibliography"/>
        <w:rPr>
          <w:rFonts w:ascii="Arial" w:hAnsi="Arial" w:cs="Arial"/>
          <w:sz w:val="20"/>
          <w:lang w:val="nl-NL"/>
        </w:rPr>
      </w:pPr>
      <w:r w:rsidRPr="00AB2619">
        <w:rPr>
          <w:rFonts w:ascii="Arial" w:hAnsi="Arial" w:cs="Arial"/>
          <w:sz w:val="20"/>
        </w:rPr>
        <w:t>6.</w:t>
      </w:r>
      <w:r w:rsidRPr="00AB2619">
        <w:rPr>
          <w:rFonts w:ascii="Arial" w:hAnsi="Arial" w:cs="Arial"/>
          <w:sz w:val="20"/>
        </w:rPr>
        <w:tab/>
        <w:t xml:space="preserve">Günster C, Busse R, Spoden M, Rombey T, Schillinger G, Hoffmann W, et al. 6-month mortality and readmissions of hospitalized COVID-19 patients: A nationwide cohort study of 8,679 patients in Germany. </w:t>
      </w:r>
      <w:r w:rsidRPr="001C4664">
        <w:rPr>
          <w:rFonts w:ascii="Arial" w:hAnsi="Arial" w:cs="Arial"/>
          <w:sz w:val="20"/>
          <w:lang w:val="nl-NL"/>
        </w:rPr>
        <w:t xml:space="preserve">Zivkovic AR, editor. PLoS ONE. 2021 Aug 5;16(8):e0255427. </w:t>
      </w:r>
    </w:p>
    <w:p w14:paraId="67917C1A" w14:textId="77777777" w:rsidR="00AB2619" w:rsidRPr="00AB2619" w:rsidRDefault="00AB2619" w:rsidP="00AB2619">
      <w:pPr>
        <w:pStyle w:val="Bibliography"/>
        <w:rPr>
          <w:rFonts w:ascii="Arial" w:hAnsi="Arial" w:cs="Arial"/>
          <w:sz w:val="20"/>
        </w:rPr>
      </w:pPr>
      <w:r w:rsidRPr="001C4664">
        <w:rPr>
          <w:rFonts w:ascii="Arial" w:hAnsi="Arial" w:cs="Arial"/>
          <w:sz w:val="20"/>
          <w:lang w:val="nl-NL"/>
        </w:rPr>
        <w:t>7.</w:t>
      </w:r>
      <w:r w:rsidRPr="001C4664">
        <w:rPr>
          <w:rFonts w:ascii="Arial" w:hAnsi="Arial" w:cs="Arial"/>
          <w:sz w:val="20"/>
          <w:lang w:val="nl-NL"/>
        </w:rPr>
        <w:tab/>
        <w:t xml:space="preserve">Moestrup KS, Reekie J, Zucco AG, Jensen TØ, Jensen JUS, Wiese L, et al. </w:t>
      </w:r>
      <w:r w:rsidRPr="00AB2619">
        <w:rPr>
          <w:rFonts w:ascii="Arial" w:hAnsi="Arial" w:cs="Arial"/>
          <w:sz w:val="20"/>
        </w:rPr>
        <w:t xml:space="preserve">Readmissions, post-discharge mortality and sustained recovery among patients admitted to hospital with COVID-19. Clin Infect Dis. 2022 Aug 8; </w:t>
      </w:r>
    </w:p>
    <w:p w14:paraId="5352E236" w14:textId="77777777" w:rsidR="00AB2619" w:rsidRPr="00AB2619" w:rsidRDefault="00AB2619" w:rsidP="00AB2619">
      <w:pPr>
        <w:pStyle w:val="Bibliography"/>
        <w:rPr>
          <w:rFonts w:ascii="Arial" w:hAnsi="Arial" w:cs="Arial"/>
          <w:sz w:val="20"/>
        </w:rPr>
      </w:pPr>
      <w:r w:rsidRPr="00AB2619">
        <w:rPr>
          <w:rFonts w:ascii="Arial" w:hAnsi="Arial" w:cs="Arial"/>
          <w:sz w:val="20"/>
        </w:rPr>
        <w:t>8.</w:t>
      </w:r>
      <w:r w:rsidRPr="00AB2619">
        <w:rPr>
          <w:rFonts w:ascii="Arial" w:hAnsi="Arial" w:cs="Arial"/>
          <w:sz w:val="20"/>
        </w:rPr>
        <w:tab/>
        <w:t>Federal Statistical Office. Average life expectancy (period life table) by years, sex and completed age, table 12621-0002 [Internet]. Wiesbaden; 2022 [cited 2023 Jan 8]. Available from: https://www-genesis.destatis.de/</w:t>
      </w:r>
    </w:p>
    <w:p w14:paraId="2DBD199E" w14:textId="77777777" w:rsidR="00AB2619" w:rsidRPr="00AB2619" w:rsidRDefault="00AB2619" w:rsidP="00AB2619">
      <w:pPr>
        <w:pStyle w:val="Bibliography"/>
        <w:rPr>
          <w:rFonts w:ascii="Arial" w:hAnsi="Arial" w:cs="Arial"/>
          <w:sz w:val="20"/>
        </w:rPr>
      </w:pPr>
      <w:r w:rsidRPr="00AB2619">
        <w:rPr>
          <w:rFonts w:ascii="Arial" w:hAnsi="Arial" w:cs="Arial"/>
          <w:sz w:val="20"/>
        </w:rPr>
        <w:t>9.</w:t>
      </w:r>
      <w:r w:rsidRPr="00AB2619">
        <w:rPr>
          <w:rFonts w:ascii="Arial" w:hAnsi="Arial" w:cs="Arial"/>
          <w:sz w:val="20"/>
        </w:rPr>
        <w:tab/>
        <w:t>Institute for Clinical and Economic Review. Alternative Pricing Models for Remdesivir and Other Potential Treatments for COVID-19 [Internet]. 2020. Available from: https://icer.org/wp-content/uploads/2020/11/ICER-COVID_Updated_Report_11102020.pdf</w:t>
      </w:r>
    </w:p>
    <w:p w14:paraId="4A8CA0BC" w14:textId="77777777" w:rsidR="00AB2619" w:rsidRPr="00AB2619" w:rsidRDefault="00AB2619" w:rsidP="00AB2619">
      <w:pPr>
        <w:pStyle w:val="Bibliography"/>
        <w:rPr>
          <w:rFonts w:ascii="Arial" w:hAnsi="Arial" w:cs="Arial"/>
          <w:sz w:val="20"/>
        </w:rPr>
      </w:pPr>
      <w:r w:rsidRPr="00AB2619">
        <w:rPr>
          <w:rFonts w:ascii="Arial" w:hAnsi="Arial" w:cs="Arial"/>
          <w:sz w:val="20"/>
        </w:rPr>
        <w:t>10.</w:t>
      </w:r>
      <w:r w:rsidRPr="00AB2619">
        <w:rPr>
          <w:rFonts w:ascii="Arial" w:hAnsi="Arial" w:cs="Arial"/>
          <w:sz w:val="20"/>
        </w:rPr>
        <w:tab/>
        <w:t>Szende A, Janssen B, Cabases J, editors. Self-Reported Population Health: An International Perspective based on EQ-5D [Internet]. Dordrecht: Springer Netherlands; 2014 [cited 2022 Dec 1]. Available from: http://link.springer.com/10.1007/978-94-007-7596-1</w:t>
      </w:r>
    </w:p>
    <w:p w14:paraId="0FFF1A13" w14:textId="77777777" w:rsidR="00AB2619" w:rsidRPr="00AB2619" w:rsidRDefault="00AB2619" w:rsidP="00AB2619">
      <w:pPr>
        <w:pStyle w:val="Bibliography"/>
        <w:rPr>
          <w:rFonts w:ascii="Arial" w:hAnsi="Arial" w:cs="Arial"/>
          <w:sz w:val="20"/>
        </w:rPr>
      </w:pPr>
      <w:r w:rsidRPr="00AB2619">
        <w:rPr>
          <w:rFonts w:ascii="Arial" w:hAnsi="Arial" w:cs="Arial"/>
          <w:sz w:val="20"/>
        </w:rPr>
        <w:t>11.</w:t>
      </w:r>
      <w:r w:rsidRPr="00AB2619">
        <w:rPr>
          <w:rFonts w:ascii="Arial" w:hAnsi="Arial" w:cs="Arial"/>
          <w:sz w:val="20"/>
        </w:rPr>
        <w:tab/>
        <w:t>OECD. Consumer price indices (CPIs) - Complete database [Internet]. 2022 [cited 2023 Nov 28]. Available from: https://stats.oecd.org/index.aspx?DataSetCode=PRICES_CPI</w:t>
      </w:r>
    </w:p>
    <w:p w14:paraId="48981335" w14:textId="77777777" w:rsidR="00AB2619" w:rsidRPr="00AB2619" w:rsidRDefault="00AB2619" w:rsidP="00AB2619">
      <w:pPr>
        <w:pStyle w:val="Bibliography"/>
        <w:rPr>
          <w:rFonts w:ascii="Arial" w:hAnsi="Arial" w:cs="Arial"/>
          <w:sz w:val="20"/>
        </w:rPr>
      </w:pPr>
      <w:r w:rsidRPr="00AB2619">
        <w:rPr>
          <w:rFonts w:ascii="Arial" w:hAnsi="Arial" w:cs="Arial"/>
          <w:sz w:val="20"/>
        </w:rPr>
        <w:t>12.</w:t>
      </w:r>
      <w:r w:rsidRPr="00AB2619">
        <w:rPr>
          <w:rFonts w:ascii="Arial" w:hAnsi="Arial" w:cs="Arial"/>
          <w:sz w:val="20"/>
        </w:rPr>
        <w:tab/>
        <w:t xml:space="preserve">Ong P, Tay M, Tham S. Cost of Rehabilitation in Critically Ill COVID-19 Survivors: A Little Goes a Long Way. J Int Soc Phys Rehabil Med. 2021 Apr 1;4(2):104–6. </w:t>
      </w:r>
    </w:p>
    <w:p w14:paraId="0D25BCF6" w14:textId="77777777" w:rsidR="00AB2619" w:rsidRPr="00AB2619" w:rsidRDefault="00AB2619" w:rsidP="00AB2619">
      <w:pPr>
        <w:pStyle w:val="Bibliography"/>
        <w:rPr>
          <w:rFonts w:ascii="Arial" w:hAnsi="Arial" w:cs="Arial"/>
          <w:sz w:val="20"/>
        </w:rPr>
      </w:pPr>
      <w:r w:rsidRPr="00AB2619">
        <w:rPr>
          <w:rFonts w:ascii="Arial" w:hAnsi="Arial" w:cs="Arial"/>
          <w:sz w:val="20"/>
        </w:rPr>
        <w:t>13.</w:t>
      </w:r>
      <w:r w:rsidRPr="00AB2619">
        <w:rPr>
          <w:rFonts w:ascii="Arial" w:hAnsi="Arial" w:cs="Arial"/>
          <w:sz w:val="20"/>
        </w:rPr>
        <w:tab/>
        <w:t>The world bank. Inflation, consumer prices (annual %) - Singapore [Internet]. [cited 2023 Nov 28]. Available from: https://data.worldbank.org/indicator/FP.CPI.TOTL.ZG?locations=SG</w:t>
      </w:r>
    </w:p>
    <w:p w14:paraId="7BCEE1A3" w14:textId="77777777" w:rsidR="00AB2619" w:rsidRPr="00AB2619" w:rsidRDefault="00AB2619" w:rsidP="00AB2619">
      <w:pPr>
        <w:pStyle w:val="Bibliography"/>
        <w:rPr>
          <w:rFonts w:ascii="Arial" w:hAnsi="Arial" w:cs="Arial"/>
          <w:sz w:val="20"/>
        </w:rPr>
      </w:pPr>
      <w:r w:rsidRPr="00AB2619">
        <w:rPr>
          <w:rFonts w:ascii="Arial" w:hAnsi="Arial" w:cs="Arial"/>
          <w:sz w:val="20"/>
        </w:rPr>
        <w:t>14.</w:t>
      </w:r>
      <w:r w:rsidRPr="00AB2619">
        <w:rPr>
          <w:rFonts w:ascii="Arial" w:hAnsi="Arial" w:cs="Arial"/>
          <w:sz w:val="20"/>
        </w:rPr>
        <w:tab/>
        <w:t>OECD. Purchasing power parities (PPP) (indicator) [Internet]. 2022 [cited 2023 Jan 15]. Available from: https://data.oecd.org/conversion/purchasing-power-parities-ppp.htm#indicator-chart</w:t>
      </w:r>
    </w:p>
    <w:p w14:paraId="63067B0C" w14:textId="530DE39E" w:rsidR="00232665" w:rsidRPr="00F37977" w:rsidRDefault="00232665">
      <w:pPr>
        <w:rPr>
          <w:rFonts w:ascii="Arial" w:eastAsiaTheme="majorEastAsia" w:hAnsi="Arial" w:cs="Arial"/>
          <w:b/>
          <w:bCs/>
          <w:color w:val="0E6B27" w:themeColor="accent2" w:themeShade="BF"/>
          <w:sz w:val="20"/>
          <w:szCs w:val="20"/>
        </w:rPr>
      </w:pPr>
      <w:r>
        <w:rPr>
          <w:rFonts w:ascii="Arial" w:eastAsiaTheme="majorEastAsia" w:hAnsi="Arial" w:cs="Arial"/>
          <w:b/>
          <w:bCs/>
          <w:color w:val="0E6B27" w:themeColor="accent2" w:themeShade="BF"/>
          <w:sz w:val="20"/>
          <w:szCs w:val="20"/>
        </w:rPr>
        <w:fldChar w:fldCharType="end"/>
      </w:r>
    </w:p>
    <w:sectPr w:rsidR="00232665" w:rsidRPr="00F37977" w:rsidSect="007C5EA0">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D73B" w14:textId="77777777" w:rsidR="007C5EA0" w:rsidRDefault="007C5EA0">
      <w:pPr>
        <w:spacing w:after="0" w:line="240" w:lineRule="auto"/>
      </w:pPr>
      <w:r>
        <w:separator/>
      </w:r>
    </w:p>
  </w:endnote>
  <w:endnote w:type="continuationSeparator" w:id="0">
    <w:p w14:paraId="0B8B918E" w14:textId="77777777" w:rsidR="007C5EA0" w:rsidRDefault="007C5EA0">
      <w:pPr>
        <w:spacing w:after="0" w:line="240" w:lineRule="auto"/>
      </w:pPr>
      <w:r>
        <w:continuationSeparator/>
      </w:r>
    </w:p>
  </w:endnote>
  <w:endnote w:type="continuationNotice" w:id="1">
    <w:p w14:paraId="4C5C5333" w14:textId="77777777" w:rsidR="007C5EA0" w:rsidRDefault="007C5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0DA9" w14:textId="77777777" w:rsidR="00F36B5A" w:rsidRDefault="00F36B5A">
    <w:pPr>
      <w:pStyle w:val="Footer"/>
      <w:jc w:val="right"/>
      <w:rPr>
        <w:color w:val="747474"/>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B2A1" w14:textId="5A1108A5" w:rsidR="00994C21" w:rsidRDefault="00994C21">
    <w:pPr>
      <w:pStyle w:val="Footer"/>
      <w:jc w:val="right"/>
    </w:pPr>
  </w:p>
  <w:p w14:paraId="3896E534" w14:textId="77777777" w:rsidR="00994C21" w:rsidRDefault="0099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4B9D" w14:textId="77777777" w:rsidR="007C5EA0" w:rsidRDefault="007C5EA0">
      <w:pPr>
        <w:spacing w:after="0" w:line="240" w:lineRule="auto"/>
      </w:pPr>
      <w:r>
        <w:separator/>
      </w:r>
    </w:p>
  </w:footnote>
  <w:footnote w:type="continuationSeparator" w:id="0">
    <w:p w14:paraId="758A3EEE" w14:textId="77777777" w:rsidR="007C5EA0" w:rsidRDefault="007C5EA0">
      <w:pPr>
        <w:spacing w:after="0" w:line="240" w:lineRule="auto"/>
      </w:pPr>
      <w:r>
        <w:continuationSeparator/>
      </w:r>
    </w:p>
  </w:footnote>
  <w:footnote w:type="continuationNotice" w:id="1">
    <w:p w14:paraId="50D69620" w14:textId="77777777" w:rsidR="007C5EA0" w:rsidRDefault="007C5E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4E98" w14:textId="77777777" w:rsidR="00994C21" w:rsidRDefault="00994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A9D"/>
    <w:multiLevelType w:val="hybridMultilevel"/>
    <w:tmpl w:val="365248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8F7AF0"/>
    <w:multiLevelType w:val="hybridMultilevel"/>
    <w:tmpl w:val="F5FC54B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C00180"/>
    <w:multiLevelType w:val="hybridMultilevel"/>
    <w:tmpl w:val="5E80BAC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B1B0905"/>
    <w:multiLevelType w:val="multilevel"/>
    <w:tmpl w:val="DCA096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B9C3D1C"/>
    <w:multiLevelType w:val="hybridMultilevel"/>
    <w:tmpl w:val="C58880AE"/>
    <w:lvl w:ilvl="0" w:tplc="E596544E">
      <w:start w:val="1602"/>
      <w:numFmt w:val="bullet"/>
      <w:lvlText w:val="-"/>
      <w:lvlJc w:val="left"/>
      <w:pPr>
        <w:ind w:left="408" w:hanging="360"/>
      </w:pPr>
      <w:rPr>
        <w:rFonts w:ascii="Calibri Light" w:eastAsia="Times New Roman" w:hAnsi="Calibri Light" w:cs="Calibri Light" w:hint="default"/>
      </w:rPr>
    </w:lvl>
    <w:lvl w:ilvl="1" w:tplc="20000003" w:tentative="1">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5" w15:restartNumberingAfterBreak="0">
    <w:nsid w:val="2FB1539A"/>
    <w:multiLevelType w:val="hybridMultilevel"/>
    <w:tmpl w:val="F5FC54B8"/>
    <w:lvl w:ilvl="0" w:tplc="ECB6C24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30142B9F"/>
    <w:multiLevelType w:val="hybridMultilevel"/>
    <w:tmpl w:val="F5FC54B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AB86A68"/>
    <w:multiLevelType w:val="hybridMultilevel"/>
    <w:tmpl w:val="F5FC54B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D0D6682"/>
    <w:multiLevelType w:val="hybridMultilevel"/>
    <w:tmpl w:val="F5FC54B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438CF30"/>
    <w:multiLevelType w:val="hybridMultilevel"/>
    <w:tmpl w:val="FFFFFFFF"/>
    <w:lvl w:ilvl="0" w:tplc="E488BFCC">
      <w:start w:val="1"/>
      <w:numFmt w:val="decimal"/>
      <w:lvlText w:val="%1."/>
      <w:lvlJc w:val="left"/>
      <w:pPr>
        <w:ind w:left="720" w:hanging="360"/>
      </w:pPr>
    </w:lvl>
    <w:lvl w:ilvl="1" w:tplc="6722E98C">
      <w:start w:val="1"/>
      <w:numFmt w:val="lowerLetter"/>
      <w:lvlText w:val="%2."/>
      <w:lvlJc w:val="left"/>
      <w:pPr>
        <w:ind w:left="1440" w:hanging="360"/>
      </w:pPr>
    </w:lvl>
    <w:lvl w:ilvl="2" w:tplc="2DF0D56C">
      <w:start w:val="1"/>
      <w:numFmt w:val="lowerRoman"/>
      <w:lvlText w:val="%3."/>
      <w:lvlJc w:val="right"/>
      <w:pPr>
        <w:ind w:left="2160" w:hanging="180"/>
      </w:pPr>
    </w:lvl>
    <w:lvl w:ilvl="3" w:tplc="1E8ADF1A">
      <w:start w:val="1"/>
      <w:numFmt w:val="decimal"/>
      <w:lvlText w:val="%4."/>
      <w:lvlJc w:val="left"/>
      <w:pPr>
        <w:ind w:left="2880" w:hanging="360"/>
      </w:pPr>
    </w:lvl>
    <w:lvl w:ilvl="4" w:tplc="9404D3BE">
      <w:start w:val="1"/>
      <w:numFmt w:val="lowerLetter"/>
      <w:lvlText w:val="%5."/>
      <w:lvlJc w:val="left"/>
      <w:pPr>
        <w:ind w:left="3600" w:hanging="360"/>
      </w:pPr>
    </w:lvl>
    <w:lvl w:ilvl="5" w:tplc="DAC0958E">
      <w:start w:val="1"/>
      <w:numFmt w:val="lowerRoman"/>
      <w:lvlText w:val="%6."/>
      <w:lvlJc w:val="right"/>
      <w:pPr>
        <w:ind w:left="4320" w:hanging="180"/>
      </w:pPr>
    </w:lvl>
    <w:lvl w:ilvl="6" w:tplc="E460DAF4">
      <w:start w:val="1"/>
      <w:numFmt w:val="decimal"/>
      <w:lvlText w:val="%7."/>
      <w:lvlJc w:val="left"/>
      <w:pPr>
        <w:ind w:left="5040" w:hanging="360"/>
      </w:pPr>
    </w:lvl>
    <w:lvl w:ilvl="7" w:tplc="464640CE">
      <w:start w:val="1"/>
      <w:numFmt w:val="lowerLetter"/>
      <w:lvlText w:val="%8."/>
      <w:lvlJc w:val="left"/>
      <w:pPr>
        <w:ind w:left="5760" w:hanging="360"/>
      </w:pPr>
    </w:lvl>
    <w:lvl w:ilvl="8" w:tplc="856C1EE4">
      <w:start w:val="1"/>
      <w:numFmt w:val="lowerRoman"/>
      <w:lvlText w:val="%9."/>
      <w:lvlJc w:val="right"/>
      <w:pPr>
        <w:ind w:left="6480" w:hanging="180"/>
      </w:pPr>
    </w:lvl>
  </w:abstractNum>
  <w:abstractNum w:abstractNumId="10" w15:restartNumberingAfterBreak="0">
    <w:nsid w:val="4E706E8D"/>
    <w:multiLevelType w:val="hybridMultilevel"/>
    <w:tmpl w:val="AD24CC40"/>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53DB4C4B"/>
    <w:multiLevelType w:val="hybridMultilevel"/>
    <w:tmpl w:val="F5FC54B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8306B82"/>
    <w:multiLevelType w:val="hybridMultilevel"/>
    <w:tmpl w:val="F5FC54B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F4A7484"/>
    <w:multiLevelType w:val="multilevel"/>
    <w:tmpl w:val="6652C34C"/>
    <w:lvl w:ilvl="0">
      <w:start w:val="1"/>
      <w:numFmt w:val="decimal"/>
      <w:lvlText w:val="%1."/>
      <w:lvlJc w:val="left"/>
      <w:pPr>
        <w:ind w:left="360" w:hanging="360"/>
      </w:pPr>
      <w:rPr>
        <w:rFonts w:ascii="Times New Roman" w:eastAsia="Times New Roman" w:hAnsi="Times New Roman" w:cs="Times New Roman" w:hint="default"/>
        <w:b/>
      </w:rPr>
    </w:lvl>
    <w:lvl w:ilvl="1">
      <w:start w:val="2"/>
      <w:numFmt w:val="decimal"/>
      <w:isLgl/>
      <w:lvlText w:val="%1.%2."/>
      <w:lvlJc w:val="left"/>
      <w:pPr>
        <w:ind w:left="360" w:hanging="360"/>
      </w:pPr>
      <w:rPr>
        <w:rFonts w:ascii="Times New Roman" w:eastAsia="Times New Roman" w:hAnsi="Times New Roman" w:cs="Times New Roman" w:hint="default"/>
        <w:b/>
        <w:sz w:val="24"/>
      </w:rPr>
    </w:lvl>
    <w:lvl w:ilvl="2">
      <w:start w:val="1"/>
      <w:numFmt w:val="decimal"/>
      <w:isLgl/>
      <w:lvlText w:val="%1.%2.%3."/>
      <w:lvlJc w:val="left"/>
      <w:pPr>
        <w:ind w:left="720" w:hanging="720"/>
      </w:pPr>
      <w:rPr>
        <w:rFonts w:ascii="Times New Roman" w:eastAsia="Times New Roman" w:hAnsi="Times New Roman" w:cs="Times New Roman" w:hint="default"/>
        <w:b/>
        <w:sz w:val="24"/>
      </w:rPr>
    </w:lvl>
    <w:lvl w:ilvl="3">
      <w:start w:val="1"/>
      <w:numFmt w:val="decimal"/>
      <w:isLgl/>
      <w:lvlText w:val="%1.%2.%3.%4."/>
      <w:lvlJc w:val="left"/>
      <w:pPr>
        <w:ind w:left="720" w:hanging="720"/>
      </w:pPr>
      <w:rPr>
        <w:rFonts w:ascii="Times New Roman" w:eastAsia="Times New Roman" w:hAnsi="Times New Roman" w:cs="Times New Roman" w:hint="default"/>
        <w:b/>
        <w:sz w:val="24"/>
      </w:rPr>
    </w:lvl>
    <w:lvl w:ilvl="4">
      <w:start w:val="1"/>
      <w:numFmt w:val="decimal"/>
      <w:isLgl/>
      <w:lvlText w:val="%1.%2.%3.%4.%5."/>
      <w:lvlJc w:val="left"/>
      <w:pPr>
        <w:ind w:left="1080" w:hanging="1080"/>
      </w:pPr>
      <w:rPr>
        <w:rFonts w:ascii="Times New Roman" w:eastAsia="Times New Roman" w:hAnsi="Times New Roman" w:cs="Times New Roman" w:hint="default"/>
        <w:b/>
        <w:sz w:val="24"/>
      </w:rPr>
    </w:lvl>
    <w:lvl w:ilvl="5">
      <w:start w:val="1"/>
      <w:numFmt w:val="decimal"/>
      <w:isLgl/>
      <w:lvlText w:val="%1.%2.%3.%4.%5.%6."/>
      <w:lvlJc w:val="left"/>
      <w:pPr>
        <w:ind w:left="1080" w:hanging="1080"/>
      </w:pPr>
      <w:rPr>
        <w:rFonts w:ascii="Times New Roman" w:eastAsia="Times New Roman" w:hAnsi="Times New Roman" w:cs="Times New Roman" w:hint="default"/>
        <w:b/>
        <w:sz w:val="24"/>
      </w:rPr>
    </w:lvl>
    <w:lvl w:ilvl="6">
      <w:start w:val="1"/>
      <w:numFmt w:val="decimal"/>
      <w:isLgl/>
      <w:lvlText w:val="%1.%2.%3.%4.%5.%6.%7."/>
      <w:lvlJc w:val="left"/>
      <w:pPr>
        <w:ind w:left="1080" w:hanging="1080"/>
      </w:pPr>
      <w:rPr>
        <w:rFonts w:ascii="Times New Roman" w:eastAsia="Times New Roman" w:hAnsi="Times New Roman" w:cs="Times New Roman" w:hint="default"/>
        <w:b/>
        <w:sz w:val="24"/>
      </w:rPr>
    </w:lvl>
    <w:lvl w:ilvl="7">
      <w:start w:val="1"/>
      <w:numFmt w:val="decimal"/>
      <w:isLgl/>
      <w:lvlText w:val="%1.%2.%3.%4.%5.%6.%7.%8."/>
      <w:lvlJc w:val="left"/>
      <w:pPr>
        <w:ind w:left="1440" w:hanging="1440"/>
      </w:pPr>
      <w:rPr>
        <w:rFonts w:ascii="Times New Roman" w:eastAsia="Times New Roman" w:hAnsi="Times New Roman" w:cs="Times New Roman" w:hint="default"/>
        <w:b/>
        <w:sz w:val="24"/>
      </w:rPr>
    </w:lvl>
    <w:lvl w:ilvl="8">
      <w:start w:val="1"/>
      <w:numFmt w:val="decimal"/>
      <w:isLgl/>
      <w:lvlText w:val="%1.%2.%3.%4.%5.%6.%7.%8.%9."/>
      <w:lvlJc w:val="left"/>
      <w:pPr>
        <w:ind w:left="1440" w:hanging="1440"/>
      </w:pPr>
      <w:rPr>
        <w:rFonts w:ascii="Times New Roman" w:eastAsia="Times New Roman" w:hAnsi="Times New Roman" w:cs="Times New Roman" w:hint="default"/>
        <w:b/>
        <w:sz w:val="24"/>
      </w:rPr>
    </w:lvl>
  </w:abstractNum>
  <w:abstractNum w:abstractNumId="14" w15:restartNumberingAfterBreak="0">
    <w:nsid w:val="647D520C"/>
    <w:multiLevelType w:val="hybridMultilevel"/>
    <w:tmpl w:val="3D66F4AC"/>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EAE56BF"/>
    <w:multiLevelType w:val="hybridMultilevel"/>
    <w:tmpl w:val="1D3863EE"/>
    <w:lvl w:ilvl="0" w:tplc="D026C30C">
      <w:start w:val="1"/>
      <w:numFmt w:val="decimal"/>
      <w:lvlText w:val="%1."/>
      <w:lvlJc w:val="left"/>
      <w:pPr>
        <w:ind w:left="720" w:hanging="360"/>
      </w:pPr>
      <w:rPr>
        <w:rFonts w:ascii="Times New Roman" w:eastAsia="Times New Roman" w:hAnsi="Times New Roman" w:cs="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0287BD9"/>
    <w:multiLevelType w:val="hybridMultilevel"/>
    <w:tmpl w:val="F5FC54B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CDA0F74"/>
    <w:multiLevelType w:val="hybridMultilevel"/>
    <w:tmpl w:val="141005E4"/>
    <w:lvl w:ilvl="0" w:tplc="32F89AE0">
      <w:start w:val="1"/>
      <w:numFmt w:val="decimal"/>
      <w:lvlText w:val="%1."/>
      <w:lvlJc w:val="left"/>
      <w:pPr>
        <w:ind w:left="720" w:hanging="360"/>
      </w:pPr>
      <w:rPr>
        <w:rFonts w:ascii="Times New Roman" w:eastAsia="Times New Roman" w:hAnsi="Times New Roman" w:cs="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34285241">
    <w:abstractNumId w:val="3"/>
  </w:num>
  <w:num w:numId="2" w16cid:durableId="280385113">
    <w:abstractNumId w:val="0"/>
  </w:num>
  <w:num w:numId="3" w16cid:durableId="194851011">
    <w:abstractNumId w:val="5"/>
  </w:num>
  <w:num w:numId="4" w16cid:durableId="1796870473">
    <w:abstractNumId w:val="4"/>
  </w:num>
  <w:num w:numId="5" w16cid:durableId="622541749">
    <w:abstractNumId w:val="1"/>
  </w:num>
  <w:num w:numId="6" w16cid:durableId="567034057">
    <w:abstractNumId w:val="9"/>
  </w:num>
  <w:num w:numId="7" w16cid:durableId="1813905665">
    <w:abstractNumId w:val="15"/>
  </w:num>
  <w:num w:numId="8" w16cid:durableId="1711758542">
    <w:abstractNumId w:val="17"/>
  </w:num>
  <w:num w:numId="9" w16cid:durableId="1284925237">
    <w:abstractNumId w:val="13"/>
  </w:num>
  <w:num w:numId="10" w16cid:durableId="1908224951">
    <w:abstractNumId w:val="14"/>
  </w:num>
  <w:num w:numId="11" w16cid:durableId="1293095589">
    <w:abstractNumId w:val="11"/>
  </w:num>
  <w:num w:numId="12" w16cid:durableId="1544630607">
    <w:abstractNumId w:val="16"/>
  </w:num>
  <w:num w:numId="13" w16cid:durableId="1132747998">
    <w:abstractNumId w:val="6"/>
  </w:num>
  <w:num w:numId="14" w16cid:durableId="817455945">
    <w:abstractNumId w:val="12"/>
  </w:num>
  <w:num w:numId="15" w16cid:durableId="804279979">
    <w:abstractNumId w:val="8"/>
  </w:num>
  <w:num w:numId="16" w16cid:durableId="1999308103">
    <w:abstractNumId w:val="7"/>
  </w:num>
  <w:num w:numId="17" w16cid:durableId="835800617">
    <w:abstractNumId w:val="10"/>
  </w:num>
  <w:num w:numId="18" w16cid:durableId="1918855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2sjQyMzMwNLMwNTRX0lEKTi0uzszPAykwqgUABaH/PSwAAAA="/>
  </w:docVars>
  <w:rsids>
    <w:rsidRoot w:val="00853B22"/>
    <w:rsid w:val="000001EB"/>
    <w:rsid w:val="00000DBA"/>
    <w:rsid w:val="00001A49"/>
    <w:rsid w:val="00001E08"/>
    <w:rsid w:val="00002BF1"/>
    <w:rsid w:val="000030B0"/>
    <w:rsid w:val="000035A3"/>
    <w:rsid w:val="00004001"/>
    <w:rsid w:val="000046A2"/>
    <w:rsid w:val="00004DC8"/>
    <w:rsid w:val="000052FB"/>
    <w:rsid w:val="000055DE"/>
    <w:rsid w:val="00006315"/>
    <w:rsid w:val="000069DC"/>
    <w:rsid w:val="00006A59"/>
    <w:rsid w:val="00006E8A"/>
    <w:rsid w:val="000077B4"/>
    <w:rsid w:val="00007DFB"/>
    <w:rsid w:val="00007F1E"/>
    <w:rsid w:val="000100E7"/>
    <w:rsid w:val="0001070D"/>
    <w:rsid w:val="0001089E"/>
    <w:rsid w:val="00010913"/>
    <w:rsid w:val="00010FB6"/>
    <w:rsid w:val="00011054"/>
    <w:rsid w:val="00011221"/>
    <w:rsid w:val="000113D8"/>
    <w:rsid w:val="000113ED"/>
    <w:rsid w:val="000116D4"/>
    <w:rsid w:val="000117B8"/>
    <w:rsid w:val="00011918"/>
    <w:rsid w:val="00011CD3"/>
    <w:rsid w:val="00012799"/>
    <w:rsid w:val="000132ED"/>
    <w:rsid w:val="0001336A"/>
    <w:rsid w:val="000133D6"/>
    <w:rsid w:val="0001371C"/>
    <w:rsid w:val="00013E1E"/>
    <w:rsid w:val="00014788"/>
    <w:rsid w:val="000150D8"/>
    <w:rsid w:val="00015819"/>
    <w:rsid w:val="00015950"/>
    <w:rsid w:val="000161E0"/>
    <w:rsid w:val="000162C2"/>
    <w:rsid w:val="0001721C"/>
    <w:rsid w:val="000172F6"/>
    <w:rsid w:val="00017624"/>
    <w:rsid w:val="000177D9"/>
    <w:rsid w:val="00017B6B"/>
    <w:rsid w:val="00017CF2"/>
    <w:rsid w:val="00020974"/>
    <w:rsid w:val="00020AA5"/>
    <w:rsid w:val="00020CFE"/>
    <w:rsid w:val="00021D44"/>
    <w:rsid w:val="00022CB0"/>
    <w:rsid w:val="00022CFA"/>
    <w:rsid w:val="00023084"/>
    <w:rsid w:val="000235FE"/>
    <w:rsid w:val="000244C6"/>
    <w:rsid w:val="0002526A"/>
    <w:rsid w:val="0002563B"/>
    <w:rsid w:val="000257EA"/>
    <w:rsid w:val="0002593A"/>
    <w:rsid w:val="00025B53"/>
    <w:rsid w:val="00025DB7"/>
    <w:rsid w:val="00026408"/>
    <w:rsid w:val="00026B65"/>
    <w:rsid w:val="000278F8"/>
    <w:rsid w:val="00030858"/>
    <w:rsid w:val="00030A83"/>
    <w:rsid w:val="000316C7"/>
    <w:rsid w:val="00031E6D"/>
    <w:rsid w:val="00031F70"/>
    <w:rsid w:val="0003277A"/>
    <w:rsid w:val="00032844"/>
    <w:rsid w:val="00032B97"/>
    <w:rsid w:val="00032C39"/>
    <w:rsid w:val="00033B64"/>
    <w:rsid w:val="0003429D"/>
    <w:rsid w:val="000343EC"/>
    <w:rsid w:val="00034915"/>
    <w:rsid w:val="000349B9"/>
    <w:rsid w:val="00036DE0"/>
    <w:rsid w:val="000370F0"/>
    <w:rsid w:val="00037821"/>
    <w:rsid w:val="000378B2"/>
    <w:rsid w:val="0003794F"/>
    <w:rsid w:val="000402FA"/>
    <w:rsid w:val="00040367"/>
    <w:rsid w:val="00040615"/>
    <w:rsid w:val="00040B43"/>
    <w:rsid w:val="00040E14"/>
    <w:rsid w:val="000422F9"/>
    <w:rsid w:val="00042B44"/>
    <w:rsid w:val="00042B62"/>
    <w:rsid w:val="0004397C"/>
    <w:rsid w:val="00043ABA"/>
    <w:rsid w:val="00043BAD"/>
    <w:rsid w:val="00043C14"/>
    <w:rsid w:val="0004468A"/>
    <w:rsid w:val="000447A4"/>
    <w:rsid w:val="0004487A"/>
    <w:rsid w:val="000449C9"/>
    <w:rsid w:val="00044A9D"/>
    <w:rsid w:val="00044AC3"/>
    <w:rsid w:val="00044E0A"/>
    <w:rsid w:val="00045B2C"/>
    <w:rsid w:val="00045F39"/>
    <w:rsid w:val="00046303"/>
    <w:rsid w:val="0004640A"/>
    <w:rsid w:val="0004686D"/>
    <w:rsid w:val="000474B1"/>
    <w:rsid w:val="00047687"/>
    <w:rsid w:val="000502E5"/>
    <w:rsid w:val="00050E5E"/>
    <w:rsid w:val="000513FD"/>
    <w:rsid w:val="0005141A"/>
    <w:rsid w:val="00051685"/>
    <w:rsid w:val="00051758"/>
    <w:rsid w:val="00051AAF"/>
    <w:rsid w:val="00051C26"/>
    <w:rsid w:val="000523BE"/>
    <w:rsid w:val="000525AB"/>
    <w:rsid w:val="00052770"/>
    <w:rsid w:val="00052903"/>
    <w:rsid w:val="00052F56"/>
    <w:rsid w:val="00053038"/>
    <w:rsid w:val="0005467B"/>
    <w:rsid w:val="000547F0"/>
    <w:rsid w:val="000549E5"/>
    <w:rsid w:val="00054DD3"/>
    <w:rsid w:val="000552AC"/>
    <w:rsid w:val="000555BE"/>
    <w:rsid w:val="000562C7"/>
    <w:rsid w:val="00056406"/>
    <w:rsid w:val="00056A75"/>
    <w:rsid w:val="00056CBD"/>
    <w:rsid w:val="0005766A"/>
    <w:rsid w:val="000576ED"/>
    <w:rsid w:val="000579FA"/>
    <w:rsid w:val="00057EFB"/>
    <w:rsid w:val="00060202"/>
    <w:rsid w:val="00060AF8"/>
    <w:rsid w:val="000610BB"/>
    <w:rsid w:val="00061381"/>
    <w:rsid w:val="00061974"/>
    <w:rsid w:val="00061B7D"/>
    <w:rsid w:val="00062284"/>
    <w:rsid w:val="0006278C"/>
    <w:rsid w:val="00063589"/>
    <w:rsid w:val="00063993"/>
    <w:rsid w:val="0006427A"/>
    <w:rsid w:val="000646A9"/>
    <w:rsid w:val="00064BD9"/>
    <w:rsid w:val="00064E53"/>
    <w:rsid w:val="00065043"/>
    <w:rsid w:val="000653E6"/>
    <w:rsid w:val="0006557A"/>
    <w:rsid w:val="000656FC"/>
    <w:rsid w:val="00065759"/>
    <w:rsid w:val="00065913"/>
    <w:rsid w:val="00066103"/>
    <w:rsid w:val="0006619C"/>
    <w:rsid w:val="00066389"/>
    <w:rsid w:val="00066943"/>
    <w:rsid w:val="000669D1"/>
    <w:rsid w:val="00066AAE"/>
    <w:rsid w:val="00066DAE"/>
    <w:rsid w:val="00067925"/>
    <w:rsid w:val="00070555"/>
    <w:rsid w:val="00070FF3"/>
    <w:rsid w:val="00071235"/>
    <w:rsid w:val="00071439"/>
    <w:rsid w:val="00071DC5"/>
    <w:rsid w:val="0007234C"/>
    <w:rsid w:val="000723D1"/>
    <w:rsid w:val="00073285"/>
    <w:rsid w:val="00073457"/>
    <w:rsid w:val="0007364B"/>
    <w:rsid w:val="00073D13"/>
    <w:rsid w:val="00073DCA"/>
    <w:rsid w:val="00073F60"/>
    <w:rsid w:val="00074111"/>
    <w:rsid w:val="0007421F"/>
    <w:rsid w:val="000743B5"/>
    <w:rsid w:val="0007448C"/>
    <w:rsid w:val="000746BE"/>
    <w:rsid w:val="00074803"/>
    <w:rsid w:val="00075388"/>
    <w:rsid w:val="00075BA8"/>
    <w:rsid w:val="00076041"/>
    <w:rsid w:val="00076625"/>
    <w:rsid w:val="00076886"/>
    <w:rsid w:val="00076AE6"/>
    <w:rsid w:val="00077031"/>
    <w:rsid w:val="00077296"/>
    <w:rsid w:val="00077A7D"/>
    <w:rsid w:val="00077DF6"/>
    <w:rsid w:val="00077F69"/>
    <w:rsid w:val="00077F8E"/>
    <w:rsid w:val="00080300"/>
    <w:rsid w:val="00081500"/>
    <w:rsid w:val="00081575"/>
    <w:rsid w:val="000815B7"/>
    <w:rsid w:val="00081881"/>
    <w:rsid w:val="00081946"/>
    <w:rsid w:val="00082582"/>
    <w:rsid w:val="00083975"/>
    <w:rsid w:val="00083FF0"/>
    <w:rsid w:val="00084451"/>
    <w:rsid w:val="00084D82"/>
    <w:rsid w:val="00085296"/>
    <w:rsid w:val="000852C2"/>
    <w:rsid w:val="0008569D"/>
    <w:rsid w:val="00085B5B"/>
    <w:rsid w:val="000864B1"/>
    <w:rsid w:val="000875D5"/>
    <w:rsid w:val="0008791F"/>
    <w:rsid w:val="000903E9"/>
    <w:rsid w:val="00091464"/>
    <w:rsid w:val="000919E0"/>
    <w:rsid w:val="00091AD9"/>
    <w:rsid w:val="00092362"/>
    <w:rsid w:val="00092AAA"/>
    <w:rsid w:val="00093942"/>
    <w:rsid w:val="0009581E"/>
    <w:rsid w:val="00095905"/>
    <w:rsid w:val="00095A15"/>
    <w:rsid w:val="00095DD5"/>
    <w:rsid w:val="00095FB0"/>
    <w:rsid w:val="0009614B"/>
    <w:rsid w:val="00096667"/>
    <w:rsid w:val="00096B13"/>
    <w:rsid w:val="000976D3"/>
    <w:rsid w:val="000976FA"/>
    <w:rsid w:val="000A0088"/>
    <w:rsid w:val="000A0095"/>
    <w:rsid w:val="000A03C6"/>
    <w:rsid w:val="000A042C"/>
    <w:rsid w:val="000A0DA3"/>
    <w:rsid w:val="000A1120"/>
    <w:rsid w:val="000A11A5"/>
    <w:rsid w:val="000A11E0"/>
    <w:rsid w:val="000A1587"/>
    <w:rsid w:val="000A184B"/>
    <w:rsid w:val="000A1EFD"/>
    <w:rsid w:val="000A2797"/>
    <w:rsid w:val="000A2CD9"/>
    <w:rsid w:val="000A3436"/>
    <w:rsid w:val="000A3B00"/>
    <w:rsid w:val="000A4538"/>
    <w:rsid w:val="000A4A56"/>
    <w:rsid w:val="000A5086"/>
    <w:rsid w:val="000A52FE"/>
    <w:rsid w:val="000A5532"/>
    <w:rsid w:val="000A5B05"/>
    <w:rsid w:val="000A5B8B"/>
    <w:rsid w:val="000A6067"/>
    <w:rsid w:val="000A625D"/>
    <w:rsid w:val="000A62AD"/>
    <w:rsid w:val="000A62BD"/>
    <w:rsid w:val="000A649C"/>
    <w:rsid w:val="000A677F"/>
    <w:rsid w:val="000A73ED"/>
    <w:rsid w:val="000A7C69"/>
    <w:rsid w:val="000A7E90"/>
    <w:rsid w:val="000B0540"/>
    <w:rsid w:val="000B0BE8"/>
    <w:rsid w:val="000B0C40"/>
    <w:rsid w:val="000B0E1F"/>
    <w:rsid w:val="000B1880"/>
    <w:rsid w:val="000B1B52"/>
    <w:rsid w:val="000B2416"/>
    <w:rsid w:val="000B2B20"/>
    <w:rsid w:val="000B3209"/>
    <w:rsid w:val="000B3348"/>
    <w:rsid w:val="000B369B"/>
    <w:rsid w:val="000B3B10"/>
    <w:rsid w:val="000B3E82"/>
    <w:rsid w:val="000B3FB6"/>
    <w:rsid w:val="000B4B67"/>
    <w:rsid w:val="000B4CA2"/>
    <w:rsid w:val="000B4ECB"/>
    <w:rsid w:val="000B59D5"/>
    <w:rsid w:val="000B5A25"/>
    <w:rsid w:val="000B5A62"/>
    <w:rsid w:val="000B5AA0"/>
    <w:rsid w:val="000B5C01"/>
    <w:rsid w:val="000B5F49"/>
    <w:rsid w:val="000B6C1B"/>
    <w:rsid w:val="000B6D62"/>
    <w:rsid w:val="000B7FEA"/>
    <w:rsid w:val="000C013C"/>
    <w:rsid w:val="000C07F0"/>
    <w:rsid w:val="000C095E"/>
    <w:rsid w:val="000C0B4D"/>
    <w:rsid w:val="000C0DC8"/>
    <w:rsid w:val="000C210F"/>
    <w:rsid w:val="000C21D2"/>
    <w:rsid w:val="000C264E"/>
    <w:rsid w:val="000C364A"/>
    <w:rsid w:val="000C3AD6"/>
    <w:rsid w:val="000C3C78"/>
    <w:rsid w:val="000C5393"/>
    <w:rsid w:val="000C5421"/>
    <w:rsid w:val="000C5AF7"/>
    <w:rsid w:val="000C5D00"/>
    <w:rsid w:val="000C6059"/>
    <w:rsid w:val="000C65CF"/>
    <w:rsid w:val="000C7833"/>
    <w:rsid w:val="000D03B5"/>
    <w:rsid w:val="000D05C8"/>
    <w:rsid w:val="000D11C6"/>
    <w:rsid w:val="000D1753"/>
    <w:rsid w:val="000D1C1B"/>
    <w:rsid w:val="000D1EF2"/>
    <w:rsid w:val="000D20E8"/>
    <w:rsid w:val="000D213D"/>
    <w:rsid w:val="000D2D97"/>
    <w:rsid w:val="000D3012"/>
    <w:rsid w:val="000D3306"/>
    <w:rsid w:val="000D3432"/>
    <w:rsid w:val="000D49A0"/>
    <w:rsid w:val="000D4FCA"/>
    <w:rsid w:val="000D5652"/>
    <w:rsid w:val="000D5669"/>
    <w:rsid w:val="000D598F"/>
    <w:rsid w:val="000D5B74"/>
    <w:rsid w:val="000D5BC5"/>
    <w:rsid w:val="000D5CC4"/>
    <w:rsid w:val="000D5D6D"/>
    <w:rsid w:val="000D5E12"/>
    <w:rsid w:val="000D5FD5"/>
    <w:rsid w:val="000D64FA"/>
    <w:rsid w:val="000D687E"/>
    <w:rsid w:val="000D68E3"/>
    <w:rsid w:val="000D6B3A"/>
    <w:rsid w:val="000D6FE3"/>
    <w:rsid w:val="000D6FE8"/>
    <w:rsid w:val="000D77AE"/>
    <w:rsid w:val="000D77F6"/>
    <w:rsid w:val="000D7ADA"/>
    <w:rsid w:val="000D7BE9"/>
    <w:rsid w:val="000E0CC1"/>
    <w:rsid w:val="000E1167"/>
    <w:rsid w:val="000E1916"/>
    <w:rsid w:val="000E1FA1"/>
    <w:rsid w:val="000E20CE"/>
    <w:rsid w:val="000E26B2"/>
    <w:rsid w:val="000E2B32"/>
    <w:rsid w:val="000E2B54"/>
    <w:rsid w:val="000E2CB7"/>
    <w:rsid w:val="000E368C"/>
    <w:rsid w:val="000E3896"/>
    <w:rsid w:val="000E3932"/>
    <w:rsid w:val="000E3AC7"/>
    <w:rsid w:val="000E4709"/>
    <w:rsid w:val="000E4A34"/>
    <w:rsid w:val="000E4C12"/>
    <w:rsid w:val="000E4CAA"/>
    <w:rsid w:val="000E51B7"/>
    <w:rsid w:val="000E5CF7"/>
    <w:rsid w:val="000E6375"/>
    <w:rsid w:val="000E64A9"/>
    <w:rsid w:val="000E670F"/>
    <w:rsid w:val="000E6ECA"/>
    <w:rsid w:val="000E713E"/>
    <w:rsid w:val="000E7338"/>
    <w:rsid w:val="000E7719"/>
    <w:rsid w:val="000E7AC9"/>
    <w:rsid w:val="000E7E70"/>
    <w:rsid w:val="000F04A1"/>
    <w:rsid w:val="000F0EB5"/>
    <w:rsid w:val="000F0FE6"/>
    <w:rsid w:val="000F1088"/>
    <w:rsid w:val="000F247C"/>
    <w:rsid w:val="000F2B1B"/>
    <w:rsid w:val="000F2EB3"/>
    <w:rsid w:val="000F3A45"/>
    <w:rsid w:val="000F3B6E"/>
    <w:rsid w:val="000F4671"/>
    <w:rsid w:val="000F4FA3"/>
    <w:rsid w:val="000F563C"/>
    <w:rsid w:val="000F56F1"/>
    <w:rsid w:val="000F64CF"/>
    <w:rsid w:val="000F6ACA"/>
    <w:rsid w:val="000F7585"/>
    <w:rsid w:val="000F781C"/>
    <w:rsid w:val="000F78BD"/>
    <w:rsid w:val="000F7A71"/>
    <w:rsid w:val="001005CA"/>
    <w:rsid w:val="00100790"/>
    <w:rsid w:val="00101390"/>
    <w:rsid w:val="0010176B"/>
    <w:rsid w:val="00101A36"/>
    <w:rsid w:val="00101D30"/>
    <w:rsid w:val="001021AA"/>
    <w:rsid w:val="001028E2"/>
    <w:rsid w:val="0010315F"/>
    <w:rsid w:val="001038DB"/>
    <w:rsid w:val="00103CB5"/>
    <w:rsid w:val="0010403D"/>
    <w:rsid w:val="00104741"/>
    <w:rsid w:val="00104761"/>
    <w:rsid w:val="00105098"/>
    <w:rsid w:val="001052CC"/>
    <w:rsid w:val="0010556D"/>
    <w:rsid w:val="00105A65"/>
    <w:rsid w:val="00105AFD"/>
    <w:rsid w:val="00105BD7"/>
    <w:rsid w:val="00105CFA"/>
    <w:rsid w:val="00105D24"/>
    <w:rsid w:val="00105FE4"/>
    <w:rsid w:val="0010602B"/>
    <w:rsid w:val="0010609F"/>
    <w:rsid w:val="00106153"/>
    <w:rsid w:val="0010623C"/>
    <w:rsid w:val="00106566"/>
    <w:rsid w:val="0010687D"/>
    <w:rsid w:val="001068A3"/>
    <w:rsid w:val="001077F4"/>
    <w:rsid w:val="00107865"/>
    <w:rsid w:val="00107A91"/>
    <w:rsid w:val="00110113"/>
    <w:rsid w:val="0011036B"/>
    <w:rsid w:val="00110644"/>
    <w:rsid w:val="001107CC"/>
    <w:rsid w:val="0011120A"/>
    <w:rsid w:val="0011130B"/>
    <w:rsid w:val="001120AC"/>
    <w:rsid w:val="001122F1"/>
    <w:rsid w:val="00112A11"/>
    <w:rsid w:val="00112C8B"/>
    <w:rsid w:val="00112EFF"/>
    <w:rsid w:val="00113082"/>
    <w:rsid w:val="00113642"/>
    <w:rsid w:val="001136AE"/>
    <w:rsid w:val="00113C1E"/>
    <w:rsid w:val="001140BF"/>
    <w:rsid w:val="00114493"/>
    <w:rsid w:val="0011451A"/>
    <w:rsid w:val="001147B9"/>
    <w:rsid w:val="00114A22"/>
    <w:rsid w:val="001153C5"/>
    <w:rsid w:val="00115430"/>
    <w:rsid w:val="0011543A"/>
    <w:rsid w:val="00115ED7"/>
    <w:rsid w:val="00115F78"/>
    <w:rsid w:val="00116BE8"/>
    <w:rsid w:val="00116F94"/>
    <w:rsid w:val="001170DD"/>
    <w:rsid w:val="001176DC"/>
    <w:rsid w:val="00117A19"/>
    <w:rsid w:val="00117AA8"/>
    <w:rsid w:val="00117B75"/>
    <w:rsid w:val="00120269"/>
    <w:rsid w:val="0012112F"/>
    <w:rsid w:val="00122660"/>
    <w:rsid w:val="00122707"/>
    <w:rsid w:val="00122AFB"/>
    <w:rsid w:val="00122CD4"/>
    <w:rsid w:val="00122DBD"/>
    <w:rsid w:val="00122ED6"/>
    <w:rsid w:val="001231C9"/>
    <w:rsid w:val="00123317"/>
    <w:rsid w:val="00123878"/>
    <w:rsid w:val="00123D4F"/>
    <w:rsid w:val="00123D9F"/>
    <w:rsid w:val="00123E3A"/>
    <w:rsid w:val="00123E69"/>
    <w:rsid w:val="00123EAF"/>
    <w:rsid w:val="00124689"/>
    <w:rsid w:val="00124F26"/>
    <w:rsid w:val="00126037"/>
    <w:rsid w:val="001261AB"/>
    <w:rsid w:val="001261F3"/>
    <w:rsid w:val="001262D2"/>
    <w:rsid w:val="001267E1"/>
    <w:rsid w:val="00126AC1"/>
    <w:rsid w:val="00127681"/>
    <w:rsid w:val="0012791F"/>
    <w:rsid w:val="00127AF3"/>
    <w:rsid w:val="00130BB9"/>
    <w:rsid w:val="00130BE8"/>
    <w:rsid w:val="001311F7"/>
    <w:rsid w:val="00131CC1"/>
    <w:rsid w:val="0013216E"/>
    <w:rsid w:val="001324B7"/>
    <w:rsid w:val="001325F9"/>
    <w:rsid w:val="001326AF"/>
    <w:rsid w:val="0013270B"/>
    <w:rsid w:val="00133533"/>
    <w:rsid w:val="0013494D"/>
    <w:rsid w:val="00134B1D"/>
    <w:rsid w:val="00135A98"/>
    <w:rsid w:val="00136561"/>
    <w:rsid w:val="001367A7"/>
    <w:rsid w:val="00136C0B"/>
    <w:rsid w:val="00137379"/>
    <w:rsid w:val="00137DC2"/>
    <w:rsid w:val="00140B91"/>
    <w:rsid w:val="00140C5D"/>
    <w:rsid w:val="0014178E"/>
    <w:rsid w:val="00141853"/>
    <w:rsid w:val="00141BFD"/>
    <w:rsid w:val="00141DF5"/>
    <w:rsid w:val="00141E4F"/>
    <w:rsid w:val="001422E1"/>
    <w:rsid w:val="00142FC7"/>
    <w:rsid w:val="001430F2"/>
    <w:rsid w:val="00143245"/>
    <w:rsid w:val="00143330"/>
    <w:rsid w:val="001436A9"/>
    <w:rsid w:val="001437FE"/>
    <w:rsid w:val="00143DA4"/>
    <w:rsid w:val="00143F27"/>
    <w:rsid w:val="001441FA"/>
    <w:rsid w:val="00144DD6"/>
    <w:rsid w:val="00145035"/>
    <w:rsid w:val="00145223"/>
    <w:rsid w:val="00145225"/>
    <w:rsid w:val="00145DAA"/>
    <w:rsid w:val="00146D28"/>
    <w:rsid w:val="00146DEB"/>
    <w:rsid w:val="001474D9"/>
    <w:rsid w:val="00147954"/>
    <w:rsid w:val="00150101"/>
    <w:rsid w:val="001502D2"/>
    <w:rsid w:val="0015050D"/>
    <w:rsid w:val="00150AFF"/>
    <w:rsid w:val="0015110B"/>
    <w:rsid w:val="00151EAF"/>
    <w:rsid w:val="0015340F"/>
    <w:rsid w:val="0015345C"/>
    <w:rsid w:val="00153A9C"/>
    <w:rsid w:val="00153C08"/>
    <w:rsid w:val="00153E70"/>
    <w:rsid w:val="0015456B"/>
    <w:rsid w:val="001545DF"/>
    <w:rsid w:val="00154A6F"/>
    <w:rsid w:val="001551D6"/>
    <w:rsid w:val="0015531F"/>
    <w:rsid w:val="0015541A"/>
    <w:rsid w:val="00155491"/>
    <w:rsid w:val="00155B23"/>
    <w:rsid w:val="001561C2"/>
    <w:rsid w:val="00156523"/>
    <w:rsid w:val="0015661D"/>
    <w:rsid w:val="001573D8"/>
    <w:rsid w:val="00157660"/>
    <w:rsid w:val="00157825"/>
    <w:rsid w:val="00157EDA"/>
    <w:rsid w:val="001605C0"/>
    <w:rsid w:val="0016099B"/>
    <w:rsid w:val="001609E8"/>
    <w:rsid w:val="00161845"/>
    <w:rsid w:val="00161C08"/>
    <w:rsid w:val="0016203D"/>
    <w:rsid w:val="00162BC7"/>
    <w:rsid w:val="00162FB2"/>
    <w:rsid w:val="00163277"/>
    <w:rsid w:val="00163640"/>
    <w:rsid w:val="00164553"/>
    <w:rsid w:val="001648D1"/>
    <w:rsid w:val="00164E5E"/>
    <w:rsid w:val="0016505C"/>
    <w:rsid w:val="001655F0"/>
    <w:rsid w:val="00165829"/>
    <w:rsid w:val="00165A29"/>
    <w:rsid w:val="00165B13"/>
    <w:rsid w:val="00166002"/>
    <w:rsid w:val="001669EA"/>
    <w:rsid w:val="00167618"/>
    <w:rsid w:val="00167689"/>
    <w:rsid w:val="0017017D"/>
    <w:rsid w:val="0017066C"/>
    <w:rsid w:val="00170A88"/>
    <w:rsid w:val="00170B1E"/>
    <w:rsid w:val="00170FFE"/>
    <w:rsid w:val="00171811"/>
    <w:rsid w:val="001724E5"/>
    <w:rsid w:val="00172734"/>
    <w:rsid w:val="001728BB"/>
    <w:rsid w:val="00172A88"/>
    <w:rsid w:val="00173038"/>
    <w:rsid w:val="0017330D"/>
    <w:rsid w:val="00173518"/>
    <w:rsid w:val="00173824"/>
    <w:rsid w:val="00173D9A"/>
    <w:rsid w:val="00174AFE"/>
    <w:rsid w:val="00174B2B"/>
    <w:rsid w:val="00174E95"/>
    <w:rsid w:val="001750EE"/>
    <w:rsid w:val="001752D6"/>
    <w:rsid w:val="001753A9"/>
    <w:rsid w:val="001757DD"/>
    <w:rsid w:val="0017584B"/>
    <w:rsid w:val="0017692A"/>
    <w:rsid w:val="00176B69"/>
    <w:rsid w:val="00177715"/>
    <w:rsid w:val="00180315"/>
    <w:rsid w:val="00180321"/>
    <w:rsid w:val="00180B27"/>
    <w:rsid w:val="00180E09"/>
    <w:rsid w:val="0018144E"/>
    <w:rsid w:val="0018145B"/>
    <w:rsid w:val="001818D5"/>
    <w:rsid w:val="00181DEF"/>
    <w:rsid w:val="0018389D"/>
    <w:rsid w:val="001838D5"/>
    <w:rsid w:val="00183A0D"/>
    <w:rsid w:val="00183E0B"/>
    <w:rsid w:val="001843D3"/>
    <w:rsid w:val="00184625"/>
    <w:rsid w:val="001847B2"/>
    <w:rsid w:val="00185004"/>
    <w:rsid w:val="001855E8"/>
    <w:rsid w:val="0018571D"/>
    <w:rsid w:val="00185A6C"/>
    <w:rsid w:val="00185D10"/>
    <w:rsid w:val="00186191"/>
    <w:rsid w:val="0018668D"/>
    <w:rsid w:val="00186927"/>
    <w:rsid w:val="00186B40"/>
    <w:rsid w:val="00186C9A"/>
    <w:rsid w:val="00186FE8"/>
    <w:rsid w:val="001871AE"/>
    <w:rsid w:val="00187564"/>
    <w:rsid w:val="0019004C"/>
    <w:rsid w:val="001900EE"/>
    <w:rsid w:val="00190767"/>
    <w:rsid w:val="00190B4C"/>
    <w:rsid w:val="001918F1"/>
    <w:rsid w:val="00192DC0"/>
    <w:rsid w:val="001931E6"/>
    <w:rsid w:val="001932BB"/>
    <w:rsid w:val="001940A1"/>
    <w:rsid w:val="001940D8"/>
    <w:rsid w:val="001945C9"/>
    <w:rsid w:val="001946B6"/>
    <w:rsid w:val="001948AA"/>
    <w:rsid w:val="00194EEC"/>
    <w:rsid w:val="001952F5"/>
    <w:rsid w:val="00195646"/>
    <w:rsid w:val="00195EB3"/>
    <w:rsid w:val="001962A0"/>
    <w:rsid w:val="00196572"/>
    <w:rsid w:val="001971AD"/>
    <w:rsid w:val="001972D8"/>
    <w:rsid w:val="001975AB"/>
    <w:rsid w:val="001975E8"/>
    <w:rsid w:val="00197A13"/>
    <w:rsid w:val="00197C2B"/>
    <w:rsid w:val="00197CF7"/>
    <w:rsid w:val="001A0151"/>
    <w:rsid w:val="001A0198"/>
    <w:rsid w:val="001A020F"/>
    <w:rsid w:val="001A0662"/>
    <w:rsid w:val="001A06C0"/>
    <w:rsid w:val="001A08F2"/>
    <w:rsid w:val="001A10CE"/>
    <w:rsid w:val="001A113C"/>
    <w:rsid w:val="001A14B9"/>
    <w:rsid w:val="001A16CD"/>
    <w:rsid w:val="001A23CC"/>
    <w:rsid w:val="001A2752"/>
    <w:rsid w:val="001A28E7"/>
    <w:rsid w:val="001A29D5"/>
    <w:rsid w:val="001A353B"/>
    <w:rsid w:val="001A3625"/>
    <w:rsid w:val="001A39FB"/>
    <w:rsid w:val="001A3EB6"/>
    <w:rsid w:val="001A414D"/>
    <w:rsid w:val="001A427D"/>
    <w:rsid w:val="001A4285"/>
    <w:rsid w:val="001A4293"/>
    <w:rsid w:val="001A4346"/>
    <w:rsid w:val="001A46C7"/>
    <w:rsid w:val="001A4827"/>
    <w:rsid w:val="001A4AED"/>
    <w:rsid w:val="001A5006"/>
    <w:rsid w:val="001A62D4"/>
    <w:rsid w:val="001A6922"/>
    <w:rsid w:val="001A7412"/>
    <w:rsid w:val="001A7735"/>
    <w:rsid w:val="001A78F4"/>
    <w:rsid w:val="001B0144"/>
    <w:rsid w:val="001B1082"/>
    <w:rsid w:val="001B182A"/>
    <w:rsid w:val="001B1B8D"/>
    <w:rsid w:val="001B259A"/>
    <w:rsid w:val="001B2A5D"/>
    <w:rsid w:val="001B3685"/>
    <w:rsid w:val="001B37CF"/>
    <w:rsid w:val="001B3B83"/>
    <w:rsid w:val="001B415B"/>
    <w:rsid w:val="001B421D"/>
    <w:rsid w:val="001B4292"/>
    <w:rsid w:val="001B439E"/>
    <w:rsid w:val="001B4957"/>
    <w:rsid w:val="001B5418"/>
    <w:rsid w:val="001B5C82"/>
    <w:rsid w:val="001B5E8B"/>
    <w:rsid w:val="001B6999"/>
    <w:rsid w:val="001B6BD3"/>
    <w:rsid w:val="001B6C6B"/>
    <w:rsid w:val="001B71B6"/>
    <w:rsid w:val="001B796D"/>
    <w:rsid w:val="001C012B"/>
    <w:rsid w:val="001C0818"/>
    <w:rsid w:val="001C081A"/>
    <w:rsid w:val="001C099F"/>
    <w:rsid w:val="001C0F86"/>
    <w:rsid w:val="001C10D8"/>
    <w:rsid w:val="001C12EB"/>
    <w:rsid w:val="001C1555"/>
    <w:rsid w:val="001C17D4"/>
    <w:rsid w:val="001C192D"/>
    <w:rsid w:val="001C1FB7"/>
    <w:rsid w:val="001C26FF"/>
    <w:rsid w:val="001C31D8"/>
    <w:rsid w:val="001C3813"/>
    <w:rsid w:val="001C3B0D"/>
    <w:rsid w:val="001C3E13"/>
    <w:rsid w:val="001C3F3C"/>
    <w:rsid w:val="001C4325"/>
    <w:rsid w:val="001C4664"/>
    <w:rsid w:val="001C46B6"/>
    <w:rsid w:val="001C5072"/>
    <w:rsid w:val="001C536E"/>
    <w:rsid w:val="001C593F"/>
    <w:rsid w:val="001C599A"/>
    <w:rsid w:val="001C5CBA"/>
    <w:rsid w:val="001C6B2D"/>
    <w:rsid w:val="001C6CA9"/>
    <w:rsid w:val="001C6D54"/>
    <w:rsid w:val="001C78DA"/>
    <w:rsid w:val="001C7CD2"/>
    <w:rsid w:val="001C7F1B"/>
    <w:rsid w:val="001D020A"/>
    <w:rsid w:val="001D03C2"/>
    <w:rsid w:val="001D03CA"/>
    <w:rsid w:val="001D0866"/>
    <w:rsid w:val="001D0A43"/>
    <w:rsid w:val="001D0D2F"/>
    <w:rsid w:val="001D0E70"/>
    <w:rsid w:val="001D1191"/>
    <w:rsid w:val="001D1F6B"/>
    <w:rsid w:val="001D22CF"/>
    <w:rsid w:val="001D2C97"/>
    <w:rsid w:val="001D2CC1"/>
    <w:rsid w:val="001D2EC6"/>
    <w:rsid w:val="001D2FD2"/>
    <w:rsid w:val="001D3472"/>
    <w:rsid w:val="001D3C50"/>
    <w:rsid w:val="001D3CFD"/>
    <w:rsid w:val="001D4068"/>
    <w:rsid w:val="001D4493"/>
    <w:rsid w:val="001D474F"/>
    <w:rsid w:val="001D4F71"/>
    <w:rsid w:val="001D4FCC"/>
    <w:rsid w:val="001D50BF"/>
    <w:rsid w:val="001D5688"/>
    <w:rsid w:val="001D5CA4"/>
    <w:rsid w:val="001D64C7"/>
    <w:rsid w:val="001D66C4"/>
    <w:rsid w:val="001D6B19"/>
    <w:rsid w:val="001D6B76"/>
    <w:rsid w:val="001D71BD"/>
    <w:rsid w:val="001D72E9"/>
    <w:rsid w:val="001D7E22"/>
    <w:rsid w:val="001E0576"/>
    <w:rsid w:val="001E05EA"/>
    <w:rsid w:val="001E08C9"/>
    <w:rsid w:val="001E119B"/>
    <w:rsid w:val="001E1FEC"/>
    <w:rsid w:val="001E2883"/>
    <w:rsid w:val="001E2971"/>
    <w:rsid w:val="001E2C13"/>
    <w:rsid w:val="001E2C2C"/>
    <w:rsid w:val="001E31A8"/>
    <w:rsid w:val="001E3912"/>
    <w:rsid w:val="001E3A3F"/>
    <w:rsid w:val="001E3EB7"/>
    <w:rsid w:val="001E4DD5"/>
    <w:rsid w:val="001E6A38"/>
    <w:rsid w:val="001E7779"/>
    <w:rsid w:val="001F01B1"/>
    <w:rsid w:val="001F0343"/>
    <w:rsid w:val="001F06DD"/>
    <w:rsid w:val="001F14F8"/>
    <w:rsid w:val="001F1DA1"/>
    <w:rsid w:val="001F2CBD"/>
    <w:rsid w:val="001F2D6A"/>
    <w:rsid w:val="001F2FC1"/>
    <w:rsid w:val="001F2FEC"/>
    <w:rsid w:val="001F306E"/>
    <w:rsid w:val="001F31BC"/>
    <w:rsid w:val="001F31D8"/>
    <w:rsid w:val="001F3506"/>
    <w:rsid w:val="001F3845"/>
    <w:rsid w:val="001F3B36"/>
    <w:rsid w:val="001F3B57"/>
    <w:rsid w:val="001F410F"/>
    <w:rsid w:val="001F41F4"/>
    <w:rsid w:val="001F429F"/>
    <w:rsid w:val="001F4401"/>
    <w:rsid w:val="001F45A1"/>
    <w:rsid w:val="001F45E6"/>
    <w:rsid w:val="001F4E62"/>
    <w:rsid w:val="001F71C1"/>
    <w:rsid w:val="001F7682"/>
    <w:rsid w:val="0020173C"/>
    <w:rsid w:val="0020190A"/>
    <w:rsid w:val="002019C9"/>
    <w:rsid w:val="00201A87"/>
    <w:rsid w:val="00201FDA"/>
    <w:rsid w:val="002021DA"/>
    <w:rsid w:val="002021EA"/>
    <w:rsid w:val="00202B8B"/>
    <w:rsid w:val="00203417"/>
    <w:rsid w:val="0020395C"/>
    <w:rsid w:val="00203B2E"/>
    <w:rsid w:val="00203DE7"/>
    <w:rsid w:val="002047CA"/>
    <w:rsid w:val="00204907"/>
    <w:rsid w:val="002049C9"/>
    <w:rsid w:val="00204CDF"/>
    <w:rsid w:val="00204D7B"/>
    <w:rsid w:val="002052F5"/>
    <w:rsid w:val="00205ACA"/>
    <w:rsid w:val="002064A6"/>
    <w:rsid w:val="002072CB"/>
    <w:rsid w:val="0020753E"/>
    <w:rsid w:val="002101DE"/>
    <w:rsid w:val="002104A7"/>
    <w:rsid w:val="00210A38"/>
    <w:rsid w:val="00210E92"/>
    <w:rsid w:val="00211032"/>
    <w:rsid w:val="0021108A"/>
    <w:rsid w:val="002116EE"/>
    <w:rsid w:val="00211BFE"/>
    <w:rsid w:val="00211EF8"/>
    <w:rsid w:val="0021216F"/>
    <w:rsid w:val="00212354"/>
    <w:rsid w:val="0021281A"/>
    <w:rsid w:val="00213A5D"/>
    <w:rsid w:val="00214289"/>
    <w:rsid w:val="0021564B"/>
    <w:rsid w:val="00215703"/>
    <w:rsid w:val="0021577C"/>
    <w:rsid w:val="002157C4"/>
    <w:rsid w:val="00215E3F"/>
    <w:rsid w:val="00216034"/>
    <w:rsid w:val="00216284"/>
    <w:rsid w:val="00216EF7"/>
    <w:rsid w:val="00216F0E"/>
    <w:rsid w:val="00217036"/>
    <w:rsid w:val="0021793D"/>
    <w:rsid w:val="00217AF0"/>
    <w:rsid w:val="00217CF4"/>
    <w:rsid w:val="00217E81"/>
    <w:rsid w:val="00220D61"/>
    <w:rsid w:val="00220EB1"/>
    <w:rsid w:val="002210CB"/>
    <w:rsid w:val="002218B7"/>
    <w:rsid w:val="0022260B"/>
    <w:rsid w:val="00223493"/>
    <w:rsid w:val="00223E77"/>
    <w:rsid w:val="00223E81"/>
    <w:rsid w:val="00223F8E"/>
    <w:rsid w:val="002241DF"/>
    <w:rsid w:val="002244FF"/>
    <w:rsid w:val="002249C4"/>
    <w:rsid w:val="00224A0D"/>
    <w:rsid w:val="002255C5"/>
    <w:rsid w:val="00225D67"/>
    <w:rsid w:val="00225E59"/>
    <w:rsid w:val="002269CE"/>
    <w:rsid w:val="00226C3A"/>
    <w:rsid w:val="00227448"/>
    <w:rsid w:val="0022792F"/>
    <w:rsid w:val="00227985"/>
    <w:rsid w:val="00227B33"/>
    <w:rsid w:val="00227D7F"/>
    <w:rsid w:val="002301D5"/>
    <w:rsid w:val="0023032E"/>
    <w:rsid w:val="00230437"/>
    <w:rsid w:val="002307B1"/>
    <w:rsid w:val="00230DBA"/>
    <w:rsid w:val="00231B88"/>
    <w:rsid w:val="00231C9D"/>
    <w:rsid w:val="00231D3F"/>
    <w:rsid w:val="002321AB"/>
    <w:rsid w:val="002323B3"/>
    <w:rsid w:val="002324B2"/>
    <w:rsid w:val="00232665"/>
    <w:rsid w:val="00232FFF"/>
    <w:rsid w:val="00233632"/>
    <w:rsid w:val="0023366F"/>
    <w:rsid w:val="00233A30"/>
    <w:rsid w:val="00234023"/>
    <w:rsid w:val="0023414E"/>
    <w:rsid w:val="00234547"/>
    <w:rsid w:val="002345B3"/>
    <w:rsid w:val="00234E03"/>
    <w:rsid w:val="0023503C"/>
    <w:rsid w:val="002351E7"/>
    <w:rsid w:val="00235B64"/>
    <w:rsid w:val="00235E2E"/>
    <w:rsid w:val="0023635B"/>
    <w:rsid w:val="002372A0"/>
    <w:rsid w:val="00237464"/>
    <w:rsid w:val="00237B9E"/>
    <w:rsid w:val="00237CFA"/>
    <w:rsid w:val="002410F9"/>
    <w:rsid w:val="00241342"/>
    <w:rsid w:val="00241772"/>
    <w:rsid w:val="0024194A"/>
    <w:rsid w:val="00241BCC"/>
    <w:rsid w:val="0024264F"/>
    <w:rsid w:val="00242DE4"/>
    <w:rsid w:val="002432C7"/>
    <w:rsid w:val="002433EB"/>
    <w:rsid w:val="00243A0F"/>
    <w:rsid w:val="00243D94"/>
    <w:rsid w:val="00245579"/>
    <w:rsid w:val="00246604"/>
    <w:rsid w:val="00246C2C"/>
    <w:rsid w:val="00246C7F"/>
    <w:rsid w:val="00247296"/>
    <w:rsid w:val="0024761F"/>
    <w:rsid w:val="00247962"/>
    <w:rsid w:val="00247DEC"/>
    <w:rsid w:val="00247EF3"/>
    <w:rsid w:val="0024CB4B"/>
    <w:rsid w:val="00250828"/>
    <w:rsid w:val="00250970"/>
    <w:rsid w:val="00251609"/>
    <w:rsid w:val="00251BB6"/>
    <w:rsid w:val="00251F1E"/>
    <w:rsid w:val="00252668"/>
    <w:rsid w:val="00252841"/>
    <w:rsid w:val="00252A30"/>
    <w:rsid w:val="00252D5D"/>
    <w:rsid w:val="00252FD0"/>
    <w:rsid w:val="00253221"/>
    <w:rsid w:val="0025334F"/>
    <w:rsid w:val="0025364D"/>
    <w:rsid w:val="002543F7"/>
    <w:rsid w:val="00254426"/>
    <w:rsid w:val="00254773"/>
    <w:rsid w:val="00254B3B"/>
    <w:rsid w:val="00254D71"/>
    <w:rsid w:val="00254DB5"/>
    <w:rsid w:val="00254EE0"/>
    <w:rsid w:val="0025501B"/>
    <w:rsid w:val="00255021"/>
    <w:rsid w:val="0025534B"/>
    <w:rsid w:val="00255DA2"/>
    <w:rsid w:val="00255EC4"/>
    <w:rsid w:val="00255F8F"/>
    <w:rsid w:val="00255FBF"/>
    <w:rsid w:val="002561C0"/>
    <w:rsid w:val="00256645"/>
    <w:rsid w:val="00256898"/>
    <w:rsid w:val="00256AF8"/>
    <w:rsid w:val="00256DC1"/>
    <w:rsid w:val="00260308"/>
    <w:rsid w:val="00260419"/>
    <w:rsid w:val="002604C7"/>
    <w:rsid w:val="00260579"/>
    <w:rsid w:val="0026143D"/>
    <w:rsid w:val="00261599"/>
    <w:rsid w:val="002615A3"/>
    <w:rsid w:val="00261A1F"/>
    <w:rsid w:val="00261A5B"/>
    <w:rsid w:val="002626CF"/>
    <w:rsid w:val="00262B11"/>
    <w:rsid w:val="002634BD"/>
    <w:rsid w:val="00263968"/>
    <w:rsid w:val="00263F2C"/>
    <w:rsid w:val="00264118"/>
    <w:rsid w:val="0026425D"/>
    <w:rsid w:val="00264377"/>
    <w:rsid w:val="002644C5"/>
    <w:rsid w:val="00264ACE"/>
    <w:rsid w:val="00264AE3"/>
    <w:rsid w:val="00264B08"/>
    <w:rsid w:val="00264FA3"/>
    <w:rsid w:val="00265763"/>
    <w:rsid w:val="00265E69"/>
    <w:rsid w:val="00265EFE"/>
    <w:rsid w:val="00266043"/>
    <w:rsid w:val="002671AC"/>
    <w:rsid w:val="0026730E"/>
    <w:rsid w:val="00267343"/>
    <w:rsid w:val="00267B8B"/>
    <w:rsid w:val="00267F8A"/>
    <w:rsid w:val="00270A14"/>
    <w:rsid w:val="00270B97"/>
    <w:rsid w:val="00270CE1"/>
    <w:rsid w:val="0027117E"/>
    <w:rsid w:val="002714EA"/>
    <w:rsid w:val="002716E2"/>
    <w:rsid w:val="00271C8E"/>
    <w:rsid w:val="00272A4C"/>
    <w:rsid w:val="00272B8F"/>
    <w:rsid w:val="00272E1C"/>
    <w:rsid w:val="00273206"/>
    <w:rsid w:val="00273322"/>
    <w:rsid w:val="00273E52"/>
    <w:rsid w:val="00273F74"/>
    <w:rsid w:val="00274E08"/>
    <w:rsid w:val="00275114"/>
    <w:rsid w:val="00275445"/>
    <w:rsid w:val="002754F2"/>
    <w:rsid w:val="00276204"/>
    <w:rsid w:val="00276462"/>
    <w:rsid w:val="002769C0"/>
    <w:rsid w:val="00277CB4"/>
    <w:rsid w:val="00277D1A"/>
    <w:rsid w:val="00277D6F"/>
    <w:rsid w:val="0028002A"/>
    <w:rsid w:val="00280169"/>
    <w:rsid w:val="002803D3"/>
    <w:rsid w:val="002808C2"/>
    <w:rsid w:val="00280C1F"/>
    <w:rsid w:val="00280C78"/>
    <w:rsid w:val="002811BC"/>
    <w:rsid w:val="00281633"/>
    <w:rsid w:val="00281C49"/>
    <w:rsid w:val="00282859"/>
    <w:rsid w:val="00282BC9"/>
    <w:rsid w:val="00282E1D"/>
    <w:rsid w:val="002835B2"/>
    <w:rsid w:val="00283A16"/>
    <w:rsid w:val="0028430A"/>
    <w:rsid w:val="0028453D"/>
    <w:rsid w:val="002845F8"/>
    <w:rsid w:val="00284B83"/>
    <w:rsid w:val="00284F1A"/>
    <w:rsid w:val="002854F7"/>
    <w:rsid w:val="002857E4"/>
    <w:rsid w:val="00286292"/>
    <w:rsid w:val="00286E9B"/>
    <w:rsid w:val="00286ECB"/>
    <w:rsid w:val="00287000"/>
    <w:rsid w:val="0028705F"/>
    <w:rsid w:val="00287312"/>
    <w:rsid w:val="00287B07"/>
    <w:rsid w:val="00290835"/>
    <w:rsid w:val="002909EE"/>
    <w:rsid w:val="0029139B"/>
    <w:rsid w:val="0029230C"/>
    <w:rsid w:val="002925FE"/>
    <w:rsid w:val="002933BE"/>
    <w:rsid w:val="00293B2D"/>
    <w:rsid w:val="00293B8C"/>
    <w:rsid w:val="00293CB8"/>
    <w:rsid w:val="00293DDE"/>
    <w:rsid w:val="00293F4B"/>
    <w:rsid w:val="00294396"/>
    <w:rsid w:val="00294483"/>
    <w:rsid w:val="00294575"/>
    <w:rsid w:val="0029460F"/>
    <w:rsid w:val="002952A2"/>
    <w:rsid w:val="00295F4E"/>
    <w:rsid w:val="00296058"/>
    <w:rsid w:val="002966A6"/>
    <w:rsid w:val="0029679A"/>
    <w:rsid w:val="00296ECA"/>
    <w:rsid w:val="00297098"/>
    <w:rsid w:val="002970F8"/>
    <w:rsid w:val="002A0331"/>
    <w:rsid w:val="002A0ECE"/>
    <w:rsid w:val="002A0F1C"/>
    <w:rsid w:val="002A0FB8"/>
    <w:rsid w:val="002A1094"/>
    <w:rsid w:val="002A10BE"/>
    <w:rsid w:val="002A10FE"/>
    <w:rsid w:val="002A13D2"/>
    <w:rsid w:val="002A1669"/>
    <w:rsid w:val="002A1766"/>
    <w:rsid w:val="002A2BCC"/>
    <w:rsid w:val="002A2D5B"/>
    <w:rsid w:val="002A2DDB"/>
    <w:rsid w:val="002A3D62"/>
    <w:rsid w:val="002A3E19"/>
    <w:rsid w:val="002A5368"/>
    <w:rsid w:val="002A5C10"/>
    <w:rsid w:val="002A5F66"/>
    <w:rsid w:val="002A6834"/>
    <w:rsid w:val="002A696F"/>
    <w:rsid w:val="002A7170"/>
    <w:rsid w:val="002A7341"/>
    <w:rsid w:val="002B0B24"/>
    <w:rsid w:val="002B1190"/>
    <w:rsid w:val="002B1464"/>
    <w:rsid w:val="002B1471"/>
    <w:rsid w:val="002B15AF"/>
    <w:rsid w:val="002B167D"/>
    <w:rsid w:val="002B16FF"/>
    <w:rsid w:val="002B1AA6"/>
    <w:rsid w:val="002B1E1E"/>
    <w:rsid w:val="002B1FB1"/>
    <w:rsid w:val="002B2626"/>
    <w:rsid w:val="002B2668"/>
    <w:rsid w:val="002B2E62"/>
    <w:rsid w:val="002B3018"/>
    <w:rsid w:val="002B4050"/>
    <w:rsid w:val="002B417B"/>
    <w:rsid w:val="002B4491"/>
    <w:rsid w:val="002B4893"/>
    <w:rsid w:val="002B4DF9"/>
    <w:rsid w:val="002B503C"/>
    <w:rsid w:val="002B50BB"/>
    <w:rsid w:val="002B598A"/>
    <w:rsid w:val="002B59D6"/>
    <w:rsid w:val="002B71B0"/>
    <w:rsid w:val="002B79A0"/>
    <w:rsid w:val="002C00A3"/>
    <w:rsid w:val="002C0661"/>
    <w:rsid w:val="002C0CFB"/>
    <w:rsid w:val="002C0D1E"/>
    <w:rsid w:val="002C0EA8"/>
    <w:rsid w:val="002C1FE1"/>
    <w:rsid w:val="002C251D"/>
    <w:rsid w:val="002C2582"/>
    <w:rsid w:val="002C2770"/>
    <w:rsid w:val="002C2A01"/>
    <w:rsid w:val="002C2A15"/>
    <w:rsid w:val="002C337C"/>
    <w:rsid w:val="002C35DD"/>
    <w:rsid w:val="002C383E"/>
    <w:rsid w:val="002C396F"/>
    <w:rsid w:val="002C414A"/>
    <w:rsid w:val="002C43D2"/>
    <w:rsid w:val="002C4780"/>
    <w:rsid w:val="002C49E6"/>
    <w:rsid w:val="002C4A79"/>
    <w:rsid w:val="002C4C67"/>
    <w:rsid w:val="002C4E10"/>
    <w:rsid w:val="002C543E"/>
    <w:rsid w:val="002C572F"/>
    <w:rsid w:val="002C648E"/>
    <w:rsid w:val="002C65F1"/>
    <w:rsid w:val="002C6CE4"/>
    <w:rsid w:val="002C74E2"/>
    <w:rsid w:val="002D0109"/>
    <w:rsid w:val="002D0143"/>
    <w:rsid w:val="002D0A63"/>
    <w:rsid w:val="002D0B19"/>
    <w:rsid w:val="002D0DFC"/>
    <w:rsid w:val="002D0EDF"/>
    <w:rsid w:val="002D0EFC"/>
    <w:rsid w:val="002D1259"/>
    <w:rsid w:val="002D1CC3"/>
    <w:rsid w:val="002D2B7D"/>
    <w:rsid w:val="002D36CF"/>
    <w:rsid w:val="002D3AF7"/>
    <w:rsid w:val="002D3DA4"/>
    <w:rsid w:val="002D3DE3"/>
    <w:rsid w:val="002D3E4F"/>
    <w:rsid w:val="002D4460"/>
    <w:rsid w:val="002D50A4"/>
    <w:rsid w:val="002D52B4"/>
    <w:rsid w:val="002D5D1C"/>
    <w:rsid w:val="002D60FC"/>
    <w:rsid w:val="002D6162"/>
    <w:rsid w:val="002D6CF9"/>
    <w:rsid w:val="002D6F2C"/>
    <w:rsid w:val="002D7528"/>
    <w:rsid w:val="002D75A3"/>
    <w:rsid w:val="002E0537"/>
    <w:rsid w:val="002E0895"/>
    <w:rsid w:val="002E08D9"/>
    <w:rsid w:val="002E0BB7"/>
    <w:rsid w:val="002E0E2A"/>
    <w:rsid w:val="002E1FE5"/>
    <w:rsid w:val="002E2353"/>
    <w:rsid w:val="002E2441"/>
    <w:rsid w:val="002E2957"/>
    <w:rsid w:val="002E2A7B"/>
    <w:rsid w:val="002E2C3A"/>
    <w:rsid w:val="002E2F5B"/>
    <w:rsid w:val="002E3F92"/>
    <w:rsid w:val="002E45F2"/>
    <w:rsid w:val="002E4B29"/>
    <w:rsid w:val="002E4C0E"/>
    <w:rsid w:val="002E4C92"/>
    <w:rsid w:val="002E4EEE"/>
    <w:rsid w:val="002E5436"/>
    <w:rsid w:val="002E6D76"/>
    <w:rsid w:val="002E7401"/>
    <w:rsid w:val="002E7C6A"/>
    <w:rsid w:val="002E7E49"/>
    <w:rsid w:val="002E7E4E"/>
    <w:rsid w:val="002F055F"/>
    <w:rsid w:val="002F0C37"/>
    <w:rsid w:val="002F0D4D"/>
    <w:rsid w:val="002F1129"/>
    <w:rsid w:val="002F1224"/>
    <w:rsid w:val="002F1D3F"/>
    <w:rsid w:val="002F26DC"/>
    <w:rsid w:val="002F3791"/>
    <w:rsid w:val="002F38A5"/>
    <w:rsid w:val="002F3C7D"/>
    <w:rsid w:val="002F3CCA"/>
    <w:rsid w:val="002F4C82"/>
    <w:rsid w:val="002F53A9"/>
    <w:rsid w:val="002F56D7"/>
    <w:rsid w:val="002F58DF"/>
    <w:rsid w:val="002F5FD5"/>
    <w:rsid w:val="002F7122"/>
    <w:rsid w:val="00300543"/>
    <w:rsid w:val="003006AA"/>
    <w:rsid w:val="0030070E"/>
    <w:rsid w:val="00301797"/>
    <w:rsid w:val="00301EF2"/>
    <w:rsid w:val="00301FA9"/>
    <w:rsid w:val="00302001"/>
    <w:rsid w:val="0030204C"/>
    <w:rsid w:val="00302211"/>
    <w:rsid w:val="00302898"/>
    <w:rsid w:val="003028A4"/>
    <w:rsid w:val="00303EAD"/>
    <w:rsid w:val="0030463B"/>
    <w:rsid w:val="00304E00"/>
    <w:rsid w:val="00305FA4"/>
    <w:rsid w:val="0030626A"/>
    <w:rsid w:val="003063F3"/>
    <w:rsid w:val="00307A21"/>
    <w:rsid w:val="00307A31"/>
    <w:rsid w:val="00307AD3"/>
    <w:rsid w:val="00307AE0"/>
    <w:rsid w:val="003111C8"/>
    <w:rsid w:val="00311403"/>
    <w:rsid w:val="00311CAF"/>
    <w:rsid w:val="00311F22"/>
    <w:rsid w:val="00312E3F"/>
    <w:rsid w:val="003133BC"/>
    <w:rsid w:val="003135A4"/>
    <w:rsid w:val="0031386D"/>
    <w:rsid w:val="00313CB4"/>
    <w:rsid w:val="00313D3F"/>
    <w:rsid w:val="00313FB3"/>
    <w:rsid w:val="00314C70"/>
    <w:rsid w:val="00314DC9"/>
    <w:rsid w:val="003150A7"/>
    <w:rsid w:val="003155A9"/>
    <w:rsid w:val="00315871"/>
    <w:rsid w:val="00315F84"/>
    <w:rsid w:val="00315F89"/>
    <w:rsid w:val="00316809"/>
    <w:rsid w:val="003169A0"/>
    <w:rsid w:val="003170CD"/>
    <w:rsid w:val="0031730A"/>
    <w:rsid w:val="00320AE2"/>
    <w:rsid w:val="00321B43"/>
    <w:rsid w:val="00321C9C"/>
    <w:rsid w:val="0032227E"/>
    <w:rsid w:val="00322627"/>
    <w:rsid w:val="00322637"/>
    <w:rsid w:val="003226B0"/>
    <w:rsid w:val="003227E0"/>
    <w:rsid w:val="00322877"/>
    <w:rsid w:val="00322B37"/>
    <w:rsid w:val="00322CFA"/>
    <w:rsid w:val="003234B4"/>
    <w:rsid w:val="00323699"/>
    <w:rsid w:val="00323E78"/>
    <w:rsid w:val="00323FB4"/>
    <w:rsid w:val="00324287"/>
    <w:rsid w:val="00325175"/>
    <w:rsid w:val="003251A4"/>
    <w:rsid w:val="00325345"/>
    <w:rsid w:val="00325556"/>
    <w:rsid w:val="0032563D"/>
    <w:rsid w:val="003268F4"/>
    <w:rsid w:val="00326966"/>
    <w:rsid w:val="00327D10"/>
    <w:rsid w:val="00327DE9"/>
    <w:rsid w:val="00327ED1"/>
    <w:rsid w:val="00330259"/>
    <w:rsid w:val="003303D3"/>
    <w:rsid w:val="00330CF4"/>
    <w:rsid w:val="00330DA5"/>
    <w:rsid w:val="00330E87"/>
    <w:rsid w:val="003311AA"/>
    <w:rsid w:val="00331883"/>
    <w:rsid w:val="00331A6E"/>
    <w:rsid w:val="00332429"/>
    <w:rsid w:val="00332A18"/>
    <w:rsid w:val="00332F41"/>
    <w:rsid w:val="00332F99"/>
    <w:rsid w:val="003338AC"/>
    <w:rsid w:val="00333F09"/>
    <w:rsid w:val="0033434D"/>
    <w:rsid w:val="00334498"/>
    <w:rsid w:val="00334713"/>
    <w:rsid w:val="003347B3"/>
    <w:rsid w:val="00334812"/>
    <w:rsid w:val="003348A8"/>
    <w:rsid w:val="003349F6"/>
    <w:rsid w:val="00335792"/>
    <w:rsid w:val="00335FF9"/>
    <w:rsid w:val="00336433"/>
    <w:rsid w:val="00336BB7"/>
    <w:rsid w:val="00336C52"/>
    <w:rsid w:val="00337169"/>
    <w:rsid w:val="00337703"/>
    <w:rsid w:val="00337F60"/>
    <w:rsid w:val="0034089D"/>
    <w:rsid w:val="00341016"/>
    <w:rsid w:val="003412EE"/>
    <w:rsid w:val="003413A6"/>
    <w:rsid w:val="003413BC"/>
    <w:rsid w:val="0034166D"/>
    <w:rsid w:val="00341D43"/>
    <w:rsid w:val="00341D74"/>
    <w:rsid w:val="0034310F"/>
    <w:rsid w:val="0034379A"/>
    <w:rsid w:val="003437F6"/>
    <w:rsid w:val="003438C7"/>
    <w:rsid w:val="00343A50"/>
    <w:rsid w:val="0034415F"/>
    <w:rsid w:val="003441DF"/>
    <w:rsid w:val="00344341"/>
    <w:rsid w:val="003446A4"/>
    <w:rsid w:val="0034553F"/>
    <w:rsid w:val="00345697"/>
    <w:rsid w:val="00346721"/>
    <w:rsid w:val="00346972"/>
    <w:rsid w:val="00346FEE"/>
    <w:rsid w:val="00347C97"/>
    <w:rsid w:val="00350B3D"/>
    <w:rsid w:val="00351E8A"/>
    <w:rsid w:val="00351F47"/>
    <w:rsid w:val="003525AB"/>
    <w:rsid w:val="00352BAB"/>
    <w:rsid w:val="003537A1"/>
    <w:rsid w:val="00353E0A"/>
    <w:rsid w:val="003548C7"/>
    <w:rsid w:val="003549EB"/>
    <w:rsid w:val="00354B80"/>
    <w:rsid w:val="00354C70"/>
    <w:rsid w:val="0035505A"/>
    <w:rsid w:val="00355B9D"/>
    <w:rsid w:val="00355E5C"/>
    <w:rsid w:val="00357273"/>
    <w:rsid w:val="0035729E"/>
    <w:rsid w:val="00357DA0"/>
    <w:rsid w:val="00357FD5"/>
    <w:rsid w:val="00360C31"/>
    <w:rsid w:val="00360F32"/>
    <w:rsid w:val="00361144"/>
    <w:rsid w:val="003612A3"/>
    <w:rsid w:val="00361510"/>
    <w:rsid w:val="00361847"/>
    <w:rsid w:val="00361C90"/>
    <w:rsid w:val="00362317"/>
    <w:rsid w:val="00362410"/>
    <w:rsid w:val="00362A95"/>
    <w:rsid w:val="003631DB"/>
    <w:rsid w:val="00363682"/>
    <w:rsid w:val="00364665"/>
    <w:rsid w:val="00364D91"/>
    <w:rsid w:val="00364F3E"/>
    <w:rsid w:val="00365431"/>
    <w:rsid w:val="00365E7A"/>
    <w:rsid w:val="00366398"/>
    <w:rsid w:val="003666E8"/>
    <w:rsid w:val="00366ADD"/>
    <w:rsid w:val="003671DE"/>
    <w:rsid w:val="003679A8"/>
    <w:rsid w:val="00367C53"/>
    <w:rsid w:val="003703EB"/>
    <w:rsid w:val="00370556"/>
    <w:rsid w:val="00370E06"/>
    <w:rsid w:val="0037136D"/>
    <w:rsid w:val="00371ACE"/>
    <w:rsid w:val="003720CF"/>
    <w:rsid w:val="0037281B"/>
    <w:rsid w:val="00372E51"/>
    <w:rsid w:val="0037322A"/>
    <w:rsid w:val="00373C26"/>
    <w:rsid w:val="00373DF3"/>
    <w:rsid w:val="003741E5"/>
    <w:rsid w:val="0037422C"/>
    <w:rsid w:val="0037494F"/>
    <w:rsid w:val="00375037"/>
    <w:rsid w:val="0037515D"/>
    <w:rsid w:val="0037566F"/>
    <w:rsid w:val="00375BF0"/>
    <w:rsid w:val="00376117"/>
    <w:rsid w:val="003772DC"/>
    <w:rsid w:val="00377C34"/>
    <w:rsid w:val="00377F54"/>
    <w:rsid w:val="00380448"/>
    <w:rsid w:val="00380739"/>
    <w:rsid w:val="00380D86"/>
    <w:rsid w:val="00380E54"/>
    <w:rsid w:val="003812EE"/>
    <w:rsid w:val="0038133C"/>
    <w:rsid w:val="00382B5A"/>
    <w:rsid w:val="003835F5"/>
    <w:rsid w:val="003837DF"/>
    <w:rsid w:val="00383A01"/>
    <w:rsid w:val="00383D63"/>
    <w:rsid w:val="003845F7"/>
    <w:rsid w:val="00384694"/>
    <w:rsid w:val="00384D73"/>
    <w:rsid w:val="0038519A"/>
    <w:rsid w:val="0038569F"/>
    <w:rsid w:val="003857F8"/>
    <w:rsid w:val="00385AB6"/>
    <w:rsid w:val="00385E7D"/>
    <w:rsid w:val="00385F79"/>
    <w:rsid w:val="00385F7A"/>
    <w:rsid w:val="00386687"/>
    <w:rsid w:val="003867DF"/>
    <w:rsid w:val="00386A85"/>
    <w:rsid w:val="00387268"/>
    <w:rsid w:val="00387838"/>
    <w:rsid w:val="00387D5A"/>
    <w:rsid w:val="00387E51"/>
    <w:rsid w:val="003905CD"/>
    <w:rsid w:val="003908B9"/>
    <w:rsid w:val="003909FB"/>
    <w:rsid w:val="00390D7C"/>
    <w:rsid w:val="0039120E"/>
    <w:rsid w:val="003917B6"/>
    <w:rsid w:val="003918FF"/>
    <w:rsid w:val="003919F5"/>
    <w:rsid w:val="00391D71"/>
    <w:rsid w:val="00391DBC"/>
    <w:rsid w:val="00391DC6"/>
    <w:rsid w:val="00392571"/>
    <w:rsid w:val="0039260F"/>
    <w:rsid w:val="003930E9"/>
    <w:rsid w:val="003933CD"/>
    <w:rsid w:val="00393622"/>
    <w:rsid w:val="003936D5"/>
    <w:rsid w:val="0039391B"/>
    <w:rsid w:val="00393F1A"/>
    <w:rsid w:val="003948B6"/>
    <w:rsid w:val="00394BBB"/>
    <w:rsid w:val="0039513D"/>
    <w:rsid w:val="0039527E"/>
    <w:rsid w:val="003961AC"/>
    <w:rsid w:val="00396D64"/>
    <w:rsid w:val="003976BE"/>
    <w:rsid w:val="003976C4"/>
    <w:rsid w:val="00397ACE"/>
    <w:rsid w:val="00397BE7"/>
    <w:rsid w:val="00397EF2"/>
    <w:rsid w:val="003A115D"/>
    <w:rsid w:val="003A1766"/>
    <w:rsid w:val="003A25F1"/>
    <w:rsid w:val="003A27D1"/>
    <w:rsid w:val="003A3B72"/>
    <w:rsid w:val="003A4B2F"/>
    <w:rsid w:val="003A4C24"/>
    <w:rsid w:val="003A5CB4"/>
    <w:rsid w:val="003A5DA6"/>
    <w:rsid w:val="003A5EEC"/>
    <w:rsid w:val="003A6384"/>
    <w:rsid w:val="003A698B"/>
    <w:rsid w:val="003A707A"/>
    <w:rsid w:val="003A7549"/>
    <w:rsid w:val="003A7A24"/>
    <w:rsid w:val="003A7CCC"/>
    <w:rsid w:val="003A7D76"/>
    <w:rsid w:val="003A7F9F"/>
    <w:rsid w:val="003B0287"/>
    <w:rsid w:val="003B1E6A"/>
    <w:rsid w:val="003B20EC"/>
    <w:rsid w:val="003B26AA"/>
    <w:rsid w:val="003B2C5C"/>
    <w:rsid w:val="003B2F78"/>
    <w:rsid w:val="003B33B7"/>
    <w:rsid w:val="003B434D"/>
    <w:rsid w:val="003B499F"/>
    <w:rsid w:val="003B566B"/>
    <w:rsid w:val="003B5FA2"/>
    <w:rsid w:val="003B633F"/>
    <w:rsid w:val="003B648B"/>
    <w:rsid w:val="003B6792"/>
    <w:rsid w:val="003B6C4E"/>
    <w:rsid w:val="003B6E5F"/>
    <w:rsid w:val="003B6FA6"/>
    <w:rsid w:val="003B7274"/>
    <w:rsid w:val="003B728D"/>
    <w:rsid w:val="003C07B4"/>
    <w:rsid w:val="003C0939"/>
    <w:rsid w:val="003C12C7"/>
    <w:rsid w:val="003C19C8"/>
    <w:rsid w:val="003C1FC1"/>
    <w:rsid w:val="003C2276"/>
    <w:rsid w:val="003C2332"/>
    <w:rsid w:val="003C2A11"/>
    <w:rsid w:val="003C2FB4"/>
    <w:rsid w:val="003C3949"/>
    <w:rsid w:val="003C3959"/>
    <w:rsid w:val="003C4097"/>
    <w:rsid w:val="003C4200"/>
    <w:rsid w:val="003C4583"/>
    <w:rsid w:val="003C45CE"/>
    <w:rsid w:val="003C495F"/>
    <w:rsid w:val="003C503D"/>
    <w:rsid w:val="003C5180"/>
    <w:rsid w:val="003C5431"/>
    <w:rsid w:val="003C6D2C"/>
    <w:rsid w:val="003C78EA"/>
    <w:rsid w:val="003C795B"/>
    <w:rsid w:val="003C7E9A"/>
    <w:rsid w:val="003D0249"/>
    <w:rsid w:val="003D05EA"/>
    <w:rsid w:val="003D0E55"/>
    <w:rsid w:val="003D128D"/>
    <w:rsid w:val="003D134B"/>
    <w:rsid w:val="003D15D7"/>
    <w:rsid w:val="003D186D"/>
    <w:rsid w:val="003D1A4D"/>
    <w:rsid w:val="003D329A"/>
    <w:rsid w:val="003D3A71"/>
    <w:rsid w:val="003D3C48"/>
    <w:rsid w:val="003D4C95"/>
    <w:rsid w:val="003D5B93"/>
    <w:rsid w:val="003D6190"/>
    <w:rsid w:val="003D6285"/>
    <w:rsid w:val="003D669D"/>
    <w:rsid w:val="003D684C"/>
    <w:rsid w:val="003D69A6"/>
    <w:rsid w:val="003D74F0"/>
    <w:rsid w:val="003D7677"/>
    <w:rsid w:val="003D76AE"/>
    <w:rsid w:val="003E0896"/>
    <w:rsid w:val="003E13D7"/>
    <w:rsid w:val="003E1467"/>
    <w:rsid w:val="003E1995"/>
    <w:rsid w:val="003E19DD"/>
    <w:rsid w:val="003E333D"/>
    <w:rsid w:val="003E3365"/>
    <w:rsid w:val="003E4CDD"/>
    <w:rsid w:val="003E4D42"/>
    <w:rsid w:val="003E542B"/>
    <w:rsid w:val="003E558B"/>
    <w:rsid w:val="003E585A"/>
    <w:rsid w:val="003E651F"/>
    <w:rsid w:val="003E7888"/>
    <w:rsid w:val="003E79CF"/>
    <w:rsid w:val="003F0AD1"/>
    <w:rsid w:val="003F0C61"/>
    <w:rsid w:val="003F0EF2"/>
    <w:rsid w:val="003F1163"/>
    <w:rsid w:val="003F1335"/>
    <w:rsid w:val="003F1855"/>
    <w:rsid w:val="003F2216"/>
    <w:rsid w:val="003F24F5"/>
    <w:rsid w:val="003F2623"/>
    <w:rsid w:val="003F2A7D"/>
    <w:rsid w:val="003F2BA0"/>
    <w:rsid w:val="003F2FE3"/>
    <w:rsid w:val="003F315C"/>
    <w:rsid w:val="003F42D2"/>
    <w:rsid w:val="003F52EF"/>
    <w:rsid w:val="003F5B13"/>
    <w:rsid w:val="003F622F"/>
    <w:rsid w:val="003F62F9"/>
    <w:rsid w:val="003F668C"/>
    <w:rsid w:val="003F6AA1"/>
    <w:rsid w:val="003F6F48"/>
    <w:rsid w:val="003F7CFE"/>
    <w:rsid w:val="00400200"/>
    <w:rsid w:val="00400AD9"/>
    <w:rsid w:val="0040137D"/>
    <w:rsid w:val="00401A17"/>
    <w:rsid w:val="00402855"/>
    <w:rsid w:val="00402FD2"/>
    <w:rsid w:val="00404032"/>
    <w:rsid w:val="00404E7D"/>
    <w:rsid w:val="004056E4"/>
    <w:rsid w:val="0040578B"/>
    <w:rsid w:val="00405878"/>
    <w:rsid w:val="00405BEF"/>
    <w:rsid w:val="004061B8"/>
    <w:rsid w:val="0040771C"/>
    <w:rsid w:val="004078A0"/>
    <w:rsid w:val="00407C9A"/>
    <w:rsid w:val="00407DF0"/>
    <w:rsid w:val="00410888"/>
    <w:rsid w:val="004115E4"/>
    <w:rsid w:val="00411C7B"/>
    <w:rsid w:val="00411FC7"/>
    <w:rsid w:val="0041264A"/>
    <w:rsid w:val="00412C2D"/>
    <w:rsid w:val="00412EF9"/>
    <w:rsid w:val="00413158"/>
    <w:rsid w:val="00413E29"/>
    <w:rsid w:val="00413FF2"/>
    <w:rsid w:val="004148CD"/>
    <w:rsid w:val="00414A12"/>
    <w:rsid w:val="00414AD0"/>
    <w:rsid w:val="00414F6A"/>
    <w:rsid w:val="004152EE"/>
    <w:rsid w:val="0041547A"/>
    <w:rsid w:val="0041550A"/>
    <w:rsid w:val="00415540"/>
    <w:rsid w:val="00416543"/>
    <w:rsid w:val="00417108"/>
    <w:rsid w:val="0041764B"/>
    <w:rsid w:val="00417843"/>
    <w:rsid w:val="00420187"/>
    <w:rsid w:val="0042046B"/>
    <w:rsid w:val="004204ED"/>
    <w:rsid w:val="00420C46"/>
    <w:rsid w:val="00420DEB"/>
    <w:rsid w:val="00420EC3"/>
    <w:rsid w:val="00421073"/>
    <w:rsid w:val="00421AAB"/>
    <w:rsid w:val="004227F5"/>
    <w:rsid w:val="00422899"/>
    <w:rsid w:val="00422B2F"/>
    <w:rsid w:val="00422B83"/>
    <w:rsid w:val="00422F85"/>
    <w:rsid w:val="004237B3"/>
    <w:rsid w:val="00423BD6"/>
    <w:rsid w:val="00424154"/>
    <w:rsid w:val="00424179"/>
    <w:rsid w:val="0042439A"/>
    <w:rsid w:val="00425B02"/>
    <w:rsid w:val="00425B60"/>
    <w:rsid w:val="004268C2"/>
    <w:rsid w:val="0042745B"/>
    <w:rsid w:val="004275AA"/>
    <w:rsid w:val="004275FB"/>
    <w:rsid w:val="00430062"/>
    <w:rsid w:val="004307EC"/>
    <w:rsid w:val="004308CE"/>
    <w:rsid w:val="004309F2"/>
    <w:rsid w:val="00430D36"/>
    <w:rsid w:val="004319D9"/>
    <w:rsid w:val="004322F6"/>
    <w:rsid w:val="00432A47"/>
    <w:rsid w:val="00432B30"/>
    <w:rsid w:val="00432BCA"/>
    <w:rsid w:val="00433037"/>
    <w:rsid w:val="0043319A"/>
    <w:rsid w:val="0043330B"/>
    <w:rsid w:val="0043336A"/>
    <w:rsid w:val="00433E04"/>
    <w:rsid w:val="00434463"/>
    <w:rsid w:val="004355A5"/>
    <w:rsid w:val="0043570B"/>
    <w:rsid w:val="004360DE"/>
    <w:rsid w:val="0043641A"/>
    <w:rsid w:val="00437294"/>
    <w:rsid w:val="00437814"/>
    <w:rsid w:val="00437D7D"/>
    <w:rsid w:val="00440647"/>
    <w:rsid w:val="0044073A"/>
    <w:rsid w:val="0044077F"/>
    <w:rsid w:val="0044083A"/>
    <w:rsid w:val="00441347"/>
    <w:rsid w:val="004413B0"/>
    <w:rsid w:val="004414FD"/>
    <w:rsid w:val="00441DAC"/>
    <w:rsid w:val="00441F88"/>
    <w:rsid w:val="004423C4"/>
    <w:rsid w:val="004424D4"/>
    <w:rsid w:val="00442DA3"/>
    <w:rsid w:val="00442E06"/>
    <w:rsid w:val="0044394C"/>
    <w:rsid w:val="00443DD7"/>
    <w:rsid w:val="00443E8B"/>
    <w:rsid w:val="00444122"/>
    <w:rsid w:val="00445481"/>
    <w:rsid w:val="00445F0A"/>
    <w:rsid w:val="004465DD"/>
    <w:rsid w:val="00446742"/>
    <w:rsid w:val="0044696C"/>
    <w:rsid w:val="00446C7A"/>
    <w:rsid w:val="00447726"/>
    <w:rsid w:val="00450039"/>
    <w:rsid w:val="004508D5"/>
    <w:rsid w:val="00450F5F"/>
    <w:rsid w:val="004519BB"/>
    <w:rsid w:val="00451F5F"/>
    <w:rsid w:val="00452B38"/>
    <w:rsid w:val="00452B5E"/>
    <w:rsid w:val="00452F7B"/>
    <w:rsid w:val="00453008"/>
    <w:rsid w:val="00453045"/>
    <w:rsid w:val="004530F1"/>
    <w:rsid w:val="00453D97"/>
    <w:rsid w:val="00453ED4"/>
    <w:rsid w:val="0045416B"/>
    <w:rsid w:val="004547F7"/>
    <w:rsid w:val="00454E88"/>
    <w:rsid w:val="00455DF8"/>
    <w:rsid w:val="00455EF2"/>
    <w:rsid w:val="00456C5E"/>
    <w:rsid w:val="00456C8D"/>
    <w:rsid w:val="00456CE9"/>
    <w:rsid w:val="004574F2"/>
    <w:rsid w:val="004577D9"/>
    <w:rsid w:val="00457B81"/>
    <w:rsid w:val="004603A9"/>
    <w:rsid w:val="00460CC1"/>
    <w:rsid w:val="00460E93"/>
    <w:rsid w:val="00461052"/>
    <w:rsid w:val="004616B6"/>
    <w:rsid w:val="004619B2"/>
    <w:rsid w:val="004625E1"/>
    <w:rsid w:val="00463DB4"/>
    <w:rsid w:val="00463E10"/>
    <w:rsid w:val="0046482F"/>
    <w:rsid w:val="00464CDC"/>
    <w:rsid w:val="00464EC9"/>
    <w:rsid w:val="004654D8"/>
    <w:rsid w:val="004669B5"/>
    <w:rsid w:val="00466AF4"/>
    <w:rsid w:val="004676B9"/>
    <w:rsid w:val="00467976"/>
    <w:rsid w:val="00467D74"/>
    <w:rsid w:val="00470408"/>
    <w:rsid w:val="00470C51"/>
    <w:rsid w:val="00470CCA"/>
    <w:rsid w:val="00470CDE"/>
    <w:rsid w:val="00470DAF"/>
    <w:rsid w:val="00470F71"/>
    <w:rsid w:val="004712C7"/>
    <w:rsid w:val="00471559"/>
    <w:rsid w:val="00471A1F"/>
    <w:rsid w:val="00471CE7"/>
    <w:rsid w:val="00471EC1"/>
    <w:rsid w:val="00472498"/>
    <w:rsid w:val="00473FD6"/>
    <w:rsid w:val="00474276"/>
    <w:rsid w:val="00474D60"/>
    <w:rsid w:val="00474D78"/>
    <w:rsid w:val="00475EFD"/>
    <w:rsid w:val="00476304"/>
    <w:rsid w:val="0047634D"/>
    <w:rsid w:val="004765CE"/>
    <w:rsid w:val="00476B95"/>
    <w:rsid w:val="00477576"/>
    <w:rsid w:val="00480725"/>
    <w:rsid w:val="00480E73"/>
    <w:rsid w:val="004819C2"/>
    <w:rsid w:val="00481B10"/>
    <w:rsid w:val="00481C45"/>
    <w:rsid w:val="004820C9"/>
    <w:rsid w:val="00482307"/>
    <w:rsid w:val="00482B64"/>
    <w:rsid w:val="00482E68"/>
    <w:rsid w:val="00483089"/>
    <w:rsid w:val="004840B9"/>
    <w:rsid w:val="00484140"/>
    <w:rsid w:val="004846D1"/>
    <w:rsid w:val="00485F2C"/>
    <w:rsid w:val="0048636D"/>
    <w:rsid w:val="004865B4"/>
    <w:rsid w:val="00486BE4"/>
    <w:rsid w:val="00486D33"/>
    <w:rsid w:val="00486DA8"/>
    <w:rsid w:val="00486DFC"/>
    <w:rsid w:val="00486F6F"/>
    <w:rsid w:val="00487A62"/>
    <w:rsid w:val="004900D6"/>
    <w:rsid w:val="0049070B"/>
    <w:rsid w:val="00490772"/>
    <w:rsid w:val="00490C29"/>
    <w:rsid w:val="00490DBF"/>
    <w:rsid w:val="00490F07"/>
    <w:rsid w:val="00491475"/>
    <w:rsid w:val="00492129"/>
    <w:rsid w:val="0049238A"/>
    <w:rsid w:val="00492540"/>
    <w:rsid w:val="0049262D"/>
    <w:rsid w:val="0049299A"/>
    <w:rsid w:val="00493338"/>
    <w:rsid w:val="0049378B"/>
    <w:rsid w:val="00494090"/>
    <w:rsid w:val="004941EA"/>
    <w:rsid w:val="00494611"/>
    <w:rsid w:val="0049469F"/>
    <w:rsid w:val="00494F67"/>
    <w:rsid w:val="0049553A"/>
    <w:rsid w:val="00495805"/>
    <w:rsid w:val="00495849"/>
    <w:rsid w:val="00495BA6"/>
    <w:rsid w:val="00495E6B"/>
    <w:rsid w:val="00496389"/>
    <w:rsid w:val="0049661A"/>
    <w:rsid w:val="00496D94"/>
    <w:rsid w:val="0049704B"/>
    <w:rsid w:val="0049736C"/>
    <w:rsid w:val="00497BDE"/>
    <w:rsid w:val="004A0BC5"/>
    <w:rsid w:val="004A0EF8"/>
    <w:rsid w:val="004A12C3"/>
    <w:rsid w:val="004A1342"/>
    <w:rsid w:val="004A13D6"/>
    <w:rsid w:val="004A18AF"/>
    <w:rsid w:val="004A307D"/>
    <w:rsid w:val="004A3114"/>
    <w:rsid w:val="004A3608"/>
    <w:rsid w:val="004A36AF"/>
    <w:rsid w:val="004A3B99"/>
    <w:rsid w:val="004A4AA2"/>
    <w:rsid w:val="004A4DC6"/>
    <w:rsid w:val="004A4F69"/>
    <w:rsid w:val="004A5A0E"/>
    <w:rsid w:val="004A5B54"/>
    <w:rsid w:val="004A5F42"/>
    <w:rsid w:val="004A6028"/>
    <w:rsid w:val="004A62BA"/>
    <w:rsid w:val="004A6844"/>
    <w:rsid w:val="004A6D1B"/>
    <w:rsid w:val="004A6DD2"/>
    <w:rsid w:val="004A7124"/>
    <w:rsid w:val="004A74F8"/>
    <w:rsid w:val="004A75F2"/>
    <w:rsid w:val="004A7E36"/>
    <w:rsid w:val="004A7E90"/>
    <w:rsid w:val="004A7F76"/>
    <w:rsid w:val="004B1275"/>
    <w:rsid w:val="004B1400"/>
    <w:rsid w:val="004B16C2"/>
    <w:rsid w:val="004B1760"/>
    <w:rsid w:val="004B1E1A"/>
    <w:rsid w:val="004B2155"/>
    <w:rsid w:val="004B24C4"/>
    <w:rsid w:val="004B365A"/>
    <w:rsid w:val="004B37D7"/>
    <w:rsid w:val="004B431F"/>
    <w:rsid w:val="004B479A"/>
    <w:rsid w:val="004B50DE"/>
    <w:rsid w:val="004B5E25"/>
    <w:rsid w:val="004B63E1"/>
    <w:rsid w:val="004B69EE"/>
    <w:rsid w:val="004B6C19"/>
    <w:rsid w:val="004B70A4"/>
    <w:rsid w:val="004B7515"/>
    <w:rsid w:val="004B7685"/>
    <w:rsid w:val="004C029F"/>
    <w:rsid w:val="004C0CE1"/>
    <w:rsid w:val="004C0F11"/>
    <w:rsid w:val="004C0F17"/>
    <w:rsid w:val="004C1117"/>
    <w:rsid w:val="004C1AFA"/>
    <w:rsid w:val="004C2621"/>
    <w:rsid w:val="004C2650"/>
    <w:rsid w:val="004C2832"/>
    <w:rsid w:val="004C3067"/>
    <w:rsid w:val="004C47D5"/>
    <w:rsid w:val="004C50F6"/>
    <w:rsid w:val="004C57DA"/>
    <w:rsid w:val="004C607D"/>
    <w:rsid w:val="004C6974"/>
    <w:rsid w:val="004C6D72"/>
    <w:rsid w:val="004C73F2"/>
    <w:rsid w:val="004C791D"/>
    <w:rsid w:val="004C7B93"/>
    <w:rsid w:val="004D0156"/>
    <w:rsid w:val="004D0DF0"/>
    <w:rsid w:val="004D15B8"/>
    <w:rsid w:val="004D1F0C"/>
    <w:rsid w:val="004D27AF"/>
    <w:rsid w:val="004D2ADB"/>
    <w:rsid w:val="004D2AF6"/>
    <w:rsid w:val="004D303B"/>
    <w:rsid w:val="004D3303"/>
    <w:rsid w:val="004D37D9"/>
    <w:rsid w:val="004D3EDB"/>
    <w:rsid w:val="004D41A0"/>
    <w:rsid w:val="004D435F"/>
    <w:rsid w:val="004D4437"/>
    <w:rsid w:val="004D46CD"/>
    <w:rsid w:val="004D48FB"/>
    <w:rsid w:val="004D4DF7"/>
    <w:rsid w:val="004D62CC"/>
    <w:rsid w:val="004D6AC5"/>
    <w:rsid w:val="004D6B92"/>
    <w:rsid w:val="004D6CED"/>
    <w:rsid w:val="004D6EA2"/>
    <w:rsid w:val="004D75DB"/>
    <w:rsid w:val="004D7729"/>
    <w:rsid w:val="004D7CC1"/>
    <w:rsid w:val="004E09EF"/>
    <w:rsid w:val="004E0BEC"/>
    <w:rsid w:val="004E19A1"/>
    <w:rsid w:val="004E1D02"/>
    <w:rsid w:val="004E310F"/>
    <w:rsid w:val="004E3439"/>
    <w:rsid w:val="004E41BA"/>
    <w:rsid w:val="004E4518"/>
    <w:rsid w:val="004E4E34"/>
    <w:rsid w:val="004E5BB7"/>
    <w:rsid w:val="004E5BF9"/>
    <w:rsid w:val="004E5CD5"/>
    <w:rsid w:val="004E65CD"/>
    <w:rsid w:val="004E6A9D"/>
    <w:rsid w:val="004E6DC6"/>
    <w:rsid w:val="004E6EDF"/>
    <w:rsid w:val="004E786D"/>
    <w:rsid w:val="004E7A41"/>
    <w:rsid w:val="004E7B50"/>
    <w:rsid w:val="004E7F30"/>
    <w:rsid w:val="004F007F"/>
    <w:rsid w:val="004F00AE"/>
    <w:rsid w:val="004F0255"/>
    <w:rsid w:val="004F0459"/>
    <w:rsid w:val="004F0549"/>
    <w:rsid w:val="004F139D"/>
    <w:rsid w:val="004F1E16"/>
    <w:rsid w:val="004F2145"/>
    <w:rsid w:val="004F2182"/>
    <w:rsid w:val="004F2282"/>
    <w:rsid w:val="004F2513"/>
    <w:rsid w:val="004F26B9"/>
    <w:rsid w:val="004F2864"/>
    <w:rsid w:val="004F2A48"/>
    <w:rsid w:val="004F2D29"/>
    <w:rsid w:val="004F2EA7"/>
    <w:rsid w:val="004F3663"/>
    <w:rsid w:val="004F36C5"/>
    <w:rsid w:val="004F3D37"/>
    <w:rsid w:val="004F453F"/>
    <w:rsid w:val="004F4DD1"/>
    <w:rsid w:val="004F5522"/>
    <w:rsid w:val="004F5B7C"/>
    <w:rsid w:val="004F6C33"/>
    <w:rsid w:val="004F73A4"/>
    <w:rsid w:val="004F76DC"/>
    <w:rsid w:val="004F79FD"/>
    <w:rsid w:val="004F7E0E"/>
    <w:rsid w:val="005000DE"/>
    <w:rsid w:val="005004F6"/>
    <w:rsid w:val="005004F7"/>
    <w:rsid w:val="005004F9"/>
    <w:rsid w:val="00500C53"/>
    <w:rsid w:val="00502A96"/>
    <w:rsid w:val="00502EC5"/>
    <w:rsid w:val="005036D6"/>
    <w:rsid w:val="0050461C"/>
    <w:rsid w:val="00504BED"/>
    <w:rsid w:val="00505F75"/>
    <w:rsid w:val="0050638B"/>
    <w:rsid w:val="00506496"/>
    <w:rsid w:val="00506536"/>
    <w:rsid w:val="00506990"/>
    <w:rsid w:val="00506EC9"/>
    <w:rsid w:val="00506F1C"/>
    <w:rsid w:val="00507059"/>
    <w:rsid w:val="00507B8F"/>
    <w:rsid w:val="00507E05"/>
    <w:rsid w:val="005102DA"/>
    <w:rsid w:val="00510651"/>
    <w:rsid w:val="00511010"/>
    <w:rsid w:val="00511049"/>
    <w:rsid w:val="00511122"/>
    <w:rsid w:val="00511809"/>
    <w:rsid w:val="0051221A"/>
    <w:rsid w:val="00512757"/>
    <w:rsid w:val="00512B6D"/>
    <w:rsid w:val="005131F9"/>
    <w:rsid w:val="00513413"/>
    <w:rsid w:val="00513CFD"/>
    <w:rsid w:val="00514167"/>
    <w:rsid w:val="005141B8"/>
    <w:rsid w:val="005142D2"/>
    <w:rsid w:val="005143BC"/>
    <w:rsid w:val="00514AA8"/>
    <w:rsid w:val="00514B0E"/>
    <w:rsid w:val="00514E84"/>
    <w:rsid w:val="00515065"/>
    <w:rsid w:val="0051511F"/>
    <w:rsid w:val="00515466"/>
    <w:rsid w:val="005164A3"/>
    <w:rsid w:val="00516739"/>
    <w:rsid w:val="00516AD0"/>
    <w:rsid w:val="00516EC8"/>
    <w:rsid w:val="00516ECD"/>
    <w:rsid w:val="0051740A"/>
    <w:rsid w:val="00517804"/>
    <w:rsid w:val="00517AE9"/>
    <w:rsid w:val="00520422"/>
    <w:rsid w:val="00520A66"/>
    <w:rsid w:val="00520B75"/>
    <w:rsid w:val="00520D74"/>
    <w:rsid w:val="0052140F"/>
    <w:rsid w:val="00521A09"/>
    <w:rsid w:val="00521E7F"/>
    <w:rsid w:val="00522038"/>
    <w:rsid w:val="0052243C"/>
    <w:rsid w:val="005226C7"/>
    <w:rsid w:val="00522F54"/>
    <w:rsid w:val="00523463"/>
    <w:rsid w:val="00525165"/>
    <w:rsid w:val="00525291"/>
    <w:rsid w:val="00525446"/>
    <w:rsid w:val="00525AEF"/>
    <w:rsid w:val="00525E49"/>
    <w:rsid w:val="00526D8D"/>
    <w:rsid w:val="00527224"/>
    <w:rsid w:val="005273EB"/>
    <w:rsid w:val="005275AD"/>
    <w:rsid w:val="00527879"/>
    <w:rsid w:val="00527AE2"/>
    <w:rsid w:val="00527BA0"/>
    <w:rsid w:val="00530253"/>
    <w:rsid w:val="005304D1"/>
    <w:rsid w:val="00530612"/>
    <w:rsid w:val="005308C9"/>
    <w:rsid w:val="005309FB"/>
    <w:rsid w:val="00530E6F"/>
    <w:rsid w:val="00531213"/>
    <w:rsid w:val="00531E39"/>
    <w:rsid w:val="00532C7A"/>
    <w:rsid w:val="005337E5"/>
    <w:rsid w:val="00533CAC"/>
    <w:rsid w:val="00534338"/>
    <w:rsid w:val="005361B8"/>
    <w:rsid w:val="00536F9F"/>
    <w:rsid w:val="00537232"/>
    <w:rsid w:val="0053745D"/>
    <w:rsid w:val="00537FF0"/>
    <w:rsid w:val="0054031A"/>
    <w:rsid w:val="00540759"/>
    <w:rsid w:val="0054168B"/>
    <w:rsid w:val="00541EDA"/>
    <w:rsid w:val="005422FE"/>
    <w:rsid w:val="0054295C"/>
    <w:rsid w:val="005429B9"/>
    <w:rsid w:val="00542EB2"/>
    <w:rsid w:val="005431D8"/>
    <w:rsid w:val="00543584"/>
    <w:rsid w:val="00543644"/>
    <w:rsid w:val="005441B9"/>
    <w:rsid w:val="005447D3"/>
    <w:rsid w:val="00545100"/>
    <w:rsid w:val="005451A1"/>
    <w:rsid w:val="005465FE"/>
    <w:rsid w:val="00547606"/>
    <w:rsid w:val="0054775D"/>
    <w:rsid w:val="0055040C"/>
    <w:rsid w:val="005508EB"/>
    <w:rsid w:val="005515D6"/>
    <w:rsid w:val="00551AD1"/>
    <w:rsid w:val="00551BA8"/>
    <w:rsid w:val="00551D6B"/>
    <w:rsid w:val="00551EC9"/>
    <w:rsid w:val="005520B5"/>
    <w:rsid w:val="00552D7E"/>
    <w:rsid w:val="00552E5C"/>
    <w:rsid w:val="00553617"/>
    <w:rsid w:val="005539DA"/>
    <w:rsid w:val="00553CB9"/>
    <w:rsid w:val="00554018"/>
    <w:rsid w:val="00554094"/>
    <w:rsid w:val="005545FA"/>
    <w:rsid w:val="00554654"/>
    <w:rsid w:val="00554F01"/>
    <w:rsid w:val="005555D4"/>
    <w:rsid w:val="0055578D"/>
    <w:rsid w:val="005557B5"/>
    <w:rsid w:val="00556C15"/>
    <w:rsid w:val="00557320"/>
    <w:rsid w:val="00557819"/>
    <w:rsid w:val="005578AB"/>
    <w:rsid w:val="00557CCD"/>
    <w:rsid w:val="0056058A"/>
    <w:rsid w:val="005607DD"/>
    <w:rsid w:val="00561C65"/>
    <w:rsid w:val="0056206D"/>
    <w:rsid w:val="00562244"/>
    <w:rsid w:val="0056226D"/>
    <w:rsid w:val="00562328"/>
    <w:rsid w:val="00562510"/>
    <w:rsid w:val="00562598"/>
    <w:rsid w:val="00562EA6"/>
    <w:rsid w:val="00563884"/>
    <w:rsid w:val="00564154"/>
    <w:rsid w:val="0056434A"/>
    <w:rsid w:val="0056463E"/>
    <w:rsid w:val="005646F6"/>
    <w:rsid w:val="00564951"/>
    <w:rsid w:val="00564D32"/>
    <w:rsid w:val="00564F10"/>
    <w:rsid w:val="00564FB7"/>
    <w:rsid w:val="005651D9"/>
    <w:rsid w:val="00565450"/>
    <w:rsid w:val="00565548"/>
    <w:rsid w:val="0056573E"/>
    <w:rsid w:val="00565C60"/>
    <w:rsid w:val="00566472"/>
    <w:rsid w:val="00566FBC"/>
    <w:rsid w:val="005671B2"/>
    <w:rsid w:val="005671E2"/>
    <w:rsid w:val="0056723F"/>
    <w:rsid w:val="0056753C"/>
    <w:rsid w:val="00567569"/>
    <w:rsid w:val="00567F28"/>
    <w:rsid w:val="00570088"/>
    <w:rsid w:val="00570AD3"/>
    <w:rsid w:val="005711BE"/>
    <w:rsid w:val="0057155A"/>
    <w:rsid w:val="0057159D"/>
    <w:rsid w:val="005715BE"/>
    <w:rsid w:val="005715EC"/>
    <w:rsid w:val="00571A6D"/>
    <w:rsid w:val="00571C30"/>
    <w:rsid w:val="0057226F"/>
    <w:rsid w:val="00572F13"/>
    <w:rsid w:val="0057393E"/>
    <w:rsid w:val="0057414A"/>
    <w:rsid w:val="00574260"/>
    <w:rsid w:val="005748DA"/>
    <w:rsid w:val="00574E44"/>
    <w:rsid w:val="0057508A"/>
    <w:rsid w:val="00575540"/>
    <w:rsid w:val="00575F02"/>
    <w:rsid w:val="00576161"/>
    <w:rsid w:val="005765DA"/>
    <w:rsid w:val="00576B25"/>
    <w:rsid w:val="00577161"/>
    <w:rsid w:val="00577D98"/>
    <w:rsid w:val="00580DDA"/>
    <w:rsid w:val="00581144"/>
    <w:rsid w:val="00582552"/>
    <w:rsid w:val="00582B3E"/>
    <w:rsid w:val="00582E19"/>
    <w:rsid w:val="00582E2F"/>
    <w:rsid w:val="00583438"/>
    <w:rsid w:val="00583B0C"/>
    <w:rsid w:val="0058403E"/>
    <w:rsid w:val="00584080"/>
    <w:rsid w:val="0058494F"/>
    <w:rsid w:val="00584E05"/>
    <w:rsid w:val="0058515B"/>
    <w:rsid w:val="005852D2"/>
    <w:rsid w:val="0058594B"/>
    <w:rsid w:val="00586303"/>
    <w:rsid w:val="00586A26"/>
    <w:rsid w:val="00586A43"/>
    <w:rsid w:val="00586DBF"/>
    <w:rsid w:val="00590165"/>
    <w:rsid w:val="00590D82"/>
    <w:rsid w:val="005910CF"/>
    <w:rsid w:val="005911FD"/>
    <w:rsid w:val="00591577"/>
    <w:rsid w:val="0059160C"/>
    <w:rsid w:val="00591965"/>
    <w:rsid w:val="00591D16"/>
    <w:rsid w:val="0059219E"/>
    <w:rsid w:val="00592583"/>
    <w:rsid w:val="00592A16"/>
    <w:rsid w:val="00592B50"/>
    <w:rsid w:val="00592EDB"/>
    <w:rsid w:val="0059341E"/>
    <w:rsid w:val="00593C5B"/>
    <w:rsid w:val="00593C84"/>
    <w:rsid w:val="00594564"/>
    <w:rsid w:val="00594DB9"/>
    <w:rsid w:val="005950BE"/>
    <w:rsid w:val="005951CC"/>
    <w:rsid w:val="005957C9"/>
    <w:rsid w:val="00596049"/>
    <w:rsid w:val="00596440"/>
    <w:rsid w:val="00596B6F"/>
    <w:rsid w:val="00596BD3"/>
    <w:rsid w:val="00596E11"/>
    <w:rsid w:val="005971EE"/>
    <w:rsid w:val="005973F2"/>
    <w:rsid w:val="00597439"/>
    <w:rsid w:val="0059761B"/>
    <w:rsid w:val="00597D10"/>
    <w:rsid w:val="005A002F"/>
    <w:rsid w:val="005A036D"/>
    <w:rsid w:val="005A0E94"/>
    <w:rsid w:val="005A1B8F"/>
    <w:rsid w:val="005A2027"/>
    <w:rsid w:val="005A2043"/>
    <w:rsid w:val="005A20F6"/>
    <w:rsid w:val="005A23EC"/>
    <w:rsid w:val="005A2859"/>
    <w:rsid w:val="005A2B3F"/>
    <w:rsid w:val="005A2EE4"/>
    <w:rsid w:val="005A3700"/>
    <w:rsid w:val="005A3898"/>
    <w:rsid w:val="005A42CF"/>
    <w:rsid w:val="005A6038"/>
    <w:rsid w:val="005A69BA"/>
    <w:rsid w:val="005A7BCC"/>
    <w:rsid w:val="005A7C33"/>
    <w:rsid w:val="005A7EB8"/>
    <w:rsid w:val="005B0926"/>
    <w:rsid w:val="005B0D62"/>
    <w:rsid w:val="005B12C1"/>
    <w:rsid w:val="005B1B8B"/>
    <w:rsid w:val="005B24E3"/>
    <w:rsid w:val="005B258E"/>
    <w:rsid w:val="005B2C33"/>
    <w:rsid w:val="005B3267"/>
    <w:rsid w:val="005B3696"/>
    <w:rsid w:val="005B4FB0"/>
    <w:rsid w:val="005B4FD2"/>
    <w:rsid w:val="005B52AF"/>
    <w:rsid w:val="005B5322"/>
    <w:rsid w:val="005B5A4D"/>
    <w:rsid w:val="005B63E1"/>
    <w:rsid w:val="005B6630"/>
    <w:rsid w:val="005B72E7"/>
    <w:rsid w:val="005B73F0"/>
    <w:rsid w:val="005B77C2"/>
    <w:rsid w:val="005B7929"/>
    <w:rsid w:val="005B7AAA"/>
    <w:rsid w:val="005B7D00"/>
    <w:rsid w:val="005C1229"/>
    <w:rsid w:val="005C126A"/>
    <w:rsid w:val="005C210F"/>
    <w:rsid w:val="005C268F"/>
    <w:rsid w:val="005C2D60"/>
    <w:rsid w:val="005C30E5"/>
    <w:rsid w:val="005C3383"/>
    <w:rsid w:val="005C3848"/>
    <w:rsid w:val="005C467E"/>
    <w:rsid w:val="005C4895"/>
    <w:rsid w:val="005C4C67"/>
    <w:rsid w:val="005C4C8D"/>
    <w:rsid w:val="005C4CE8"/>
    <w:rsid w:val="005C4F76"/>
    <w:rsid w:val="005C5A74"/>
    <w:rsid w:val="005C600C"/>
    <w:rsid w:val="005C68B0"/>
    <w:rsid w:val="005C68BE"/>
    <w:rsid w:val="005C6B7D"/>
    <w:rsid w:val="005C7127"/>
    <w:rsid w:val="005C726B"/>
    <w:rsid w:val="005C74DA"/>
    <w:rsid w:val="005C7E34"/>
    <w:rsid w:val="005C7EF3"/>
    <w:rsid w:val="005D016A"/>
    <w:rsid w:val="005D0C45"/>
    <w:rsid w:val="005D17C8"/>
    <w:rsid w:val="005D18B4"/>
    <w:rsid w:val="005D2E17"/>
    <w:rsid w:val="005D2FCC"/>
    <w:rsid w:val="005D35FA"/>
    <w:rsid w:val="005D3A4D"/>
    <w:rsid w:val="005D3CD2"/>
    <w:rsid w:val="005D3F78"/>
    <w:rsid w:val="005D450C"/>
    <w:rsid w:val="005D45A7"/>
    <w:rsid w:val="005D4763"/>
    <w:rsid w:val="005D4D64"/>
    <w:rsid w:val="005D5649"/>
    <w:rsid w:val="005D62BE"/>
    <w:rsid w:val="005D687C"/>
    <w:rsid w:val="005D718B"/>
    <w:rsid w:val="005D73F7"/>
    <w:rsid w:val="005E0107"/>
    <w:rsid w:val="005E025F"/>
    <w:rsid w:val="005E06AA"/>
    <w:rsid w:val="005E0EB8"/>
    <w:rsid w:val="005E19AF"/>
    <w:rsid w:val="005E1A57"/>
    <w:rsid w:val="005E1C1C"/>
    <w:rsid w:val="005E1E93"/>
    <w:rsid w:val="005E28FA"/>
    <w:rsid w:val="005E4483"/>
    <w:rsid w:val="005E47C8"/>
    <w:rsid w:val="005E4CBE"/>
    <w:rsid w:val="005E5272"/>
    <w:rsid w:val="005E53FA"/>
    <w:rsid w:val="005E5C47"/>
    <w:rsid w:val="005E5CCF"/>
    <w:rsid w:val="005E5E6F"/>
    <w:rsid w:val="005E66F2"/>
    <w:rsid w:val="005E68EE"/>
    <w:rsid w:val="005E7107"/>
    <w:rsid w:val="005E7341"/>
    <w:rsid w:val="005E7846"/>
    <w:rsid w:val="005E7B88"/>
    <w:rsid w:val="005E7DDD"/>
    <w:rsid w:val="005F05AC"/>
    <w:rsid w:val="005F0C7F"/>
    <w:rsid w:val="005F0D42"/>
    <w:rsid w:val="005F0EB5"/>
    <w:rsid w:val="005F12DD"/>
    <w:rsid w:val="005F13A3"/>
    <w:rsid w:val="005F1E50"/>
    <w:rsid w:val="005F1F9D"/>
    <w:rsid w:val="005F241D"/>
    <w:rsid w:val="005F2AE4"/>
    <w:rsid w:val="005F2D0C"/>
    <w:rsid w:val="005F3CAC"/>
    <w:rsid w:val="005F4895"/>
    <w:rsid w:val="005F4BBD"/>
    <w:rsid w:val="005F4C1D"/>
    <w:rsid w:val="005F63C3"/>
    <w:rsid w:val="005F64DF"/>
    <w:rsid w:val="005F6941"/>
    <w:rsid w:val="005F6BDF"/>
    <w:rsid w:val="005F6C3F"/>
    <w:rsid w:val="005F7432"/>
    <w:rsid w:val="005F77AA"/>
    <w:rsid w:val="005F77EB"/>
    <w:rsid w:val="006009A1"/>
    <w:rsid w:val="006013D0"/>
    <w:rsid w:val="00601BB0"/>
    <w:rsid w:val="006024D1"/>
    <w:rsid w:val="006025CB"/>
    <w:rsid w:val="0060314F"/>
    <w:rsid w:val="00603661"/>
    <w:rsid w:val="0060383D"/>
    <w:rsid w:val="00604464"/>
    <w:rsid w:val="00604621"/>
    <w:rsid w:val="006046D6"/>
    <w:rsid w:val="00604A77"/>
    <w:rsid w:val="00604AF8"/>
    <w:rsid w:val="00604B32"/>
    <w:rsid w:val="00604B9C"/>
    <w:rsid w:val="00604E32"/>
    <w:rsid w:val="006055E3"/>
    <w:rsid w:val="006058B8"/>
    <w:rsid w:val="00605916"/>
    <w:rsid w:val="00606155"/>
    <w:rsid w:val="006064F6"/>
    <w:rsid w:val="00606C43"/>
    <w:rsid w:val="00607363"/>
    <w:rsid w:val="006079BF"/>
    <w:rsid w:val="00607EA2"/>
    <w:rsid w:val="0061008C"/>
    <w:rsid w:val="00610E29"/>
    <w:rsid w:val="00610EEE"/>
    <w:rsid w:val="00611632"/>
    <w:rsid w:val="00611B4F"/>
    <w:rsid w:val="0061200D"/>
    <w:rsid w:val="00612185"/>
    <w:rsid w:val="00612556"/>
    <w:rsid w:val="00612654"/>
    <w:rsid w:val="0061364A"/>
    <w:rsid w:val="0061380B"/>
    <w:rsid w:val="00613964"/>
    <w:rsid w:val="00613B04"/>
    <w:rsid w:val="00613C68"/>
    <w:rsid w:val="00613DD4"/>
    <w:rsid w:val="00614293"/>
    <w:rsid w:val="00614936"/>
    <w:rsid w:val="00614991"/>
    <w:rsid w:val="00614D5B"/>
    <w:rsid w:val="00614E9A"/>
    <w:rsid w:val="0061502A"/>
    <w:rsid w:val="0061527B"/>
    <w:rsid w:val="00615584"/>
    <w:rsid w:val="00615F61"/>
    <w:rsid w:val="006166E6"/>
    <w:rsid w:val="006168CD"/>
    <w:rsid w:val="00616A3F"/>
    <w:rsid w:val="00616CBA"/>
    <w:rsid w:val="00617C69"/>
    <w:rsid w:val="00617E30"/>
    <w:rsid w:val="0062062F"/>
    <w:rsid w:val="00620FD0"/>
    <w:rsid w:val="006219EC"/>
    <w:rsid w:val="0062232F"/>
    <w:rsid w:val="006224F8"/>
    <w:rsid w:val="00622BD4"/>
    <w:rsid w:val="006233B7"/>
    <w:rsid w:val="0062476A"/>
    <w:rsid w:val="00624B37"/>
    <w:rsid w:val="00624BF2"/>
    <w:rsid w:val="00624C8C"/>
    <w:rsid w:val="00624EED"/>
    <w:rsid w:val="006257CD"/>
    <w:rsid w:val="00625937"/>
    <w:rsid w:val="00625955"/>
    <w:rsid w:val="00625A75"/>
    <w:rsid w:val="00625EE2"/>
    <w:rsid w:val="0062608F"/>
    <w:rsid w:val="006265D9"/>
    <w:rsid w:val="006269D2"/>
    <w:rsid w:val="0062786A"/>
    <w:rsid w:val="00627CA9"/>
    <w:rsid w:val="00627D04"/>
    <w:rsid w:val="00627EFD"/>
    <w:rsid w:val="006303FF"/>
    <w:rsid w:val="00630C16"/>
    <w:rsid w:val="00630F8B"/>
    <w:rsid w:val="006311BA"/>
    <w:rsid w:val="0063241F"/>
    <w:rsid w:val="00632A70"/>
    <w:rsid w:val="006334A2"/>
    <w:rsid w:val="00633758"/>
    <w:rsid w:val="006339E9"/>
    <w:rsid w:val="00633D45"/>
    <w:rsid w:val="00633E65"/>
    <w:rsid w:val="0063435B"/>
    <w:rsid w:val="00634F17"/>
    <w:rsid w:val="006350A9"/>
    <w:rsid w:val="00635236"/>
    <w:rsid w:val="006353B8"/>
    <w:rsid w:val="006357F5"/>
    <w:rsid w:val="00635AC3"/>
    <w:rsid w:val="00635D8E"/>
    <w:rsid w:val="00635F36"/>
    <w:rsid w:val="00636981"/>
    <w:rsid w:val="00636AA3"/>
    <w:rsid w:val="006371DF"/>
    <w:rsid w:val="00637629"/>
    <w:rsid w:val="00637AB9"/>
    <w:rsid w:val="00637F5F"/>
    <w:rsid w:val="00640C17"/>
    <w:rsid w:val="00640C65"/>
    <w:rsid w:val="00641F8A"/>
    <w:rsid w:val="0064289C"/>
    <w:rsid w:val="00642AD0"/>
    <w:rsid w:val="00642BBC"/>
    <w:rsid w:val="00643944"/>
    <w:rsid w:val="00643B3E"/>
    <w:rsid w:val="00643E0F"/>
    <w:rsid w:val="00644681"/>
    <w:rsid w:val="00644BCE"/>
    <w:rsid w:val="00645160"/>
    <w:rsid w:val="00645270"/>
    <w:rsid w:val="006456D9"/>
    <w:rsid w:val="006465D7"/>
    <w:rsid w:val="00646A87"/>
    <w:rsid w:val="006506EB"/>
    <w:rsid w:val="00650EE4"/>
    <w:rsid w:val="00650F3F"/>
    <w:rsid w:val="006513A5"/>
    <w:rsid w:val="0065160B"/>
    <w:rsid w:val="006517C9"/>
    <w:rsid w:val="006519E7"/>
    <w:rsid w:val="00651BE1"/>
    <w:rsid w:val="006522E6"/>
    <w:rsid w:val="00652E4C"/>
    <w:rsid w:val="006530FE"/>
    <w:rsid w:val="006533DE"/>
    <w:rsid w:val="0065359E"/>
    <w:rsid w:val="00653D59"/>
    <w:rsid w:val="00653DB9"/>
    <w:rsid w:val="00654141"/>
    <w:rsid w:val="00654201"/>
    <w:rsid w:val="00654835"/>
    <w:rsid w:val="00654EB0"/>
    <w:rsid w:val="00655127"/>
    <w:rsid w:val="0065529C"/>
    <w:rsid w:val="006553C6"/>
    <w:rsid w:val="00655660"/>
    <w:rsid w:val="0065679C"/>
    <w:rsid w:val="00656D61"/>
    <w:rsid w:val="00656E1F"/>
    <w:rsid w:val="00656F42"/>
    <w:rsid w:val="00657052"/>
    <w:rsid w:val="0065714A"/>
    <w:rsid w:val="00657F25"/>
    <w:rsid w:val="006603E0"/>
    <w:rsid w:val="006604BB"/>
    <w:rsid w:val="00660768"/>
    <w:rsid w:val="006608F4"/>
    <w:rsid w:val="00660D16"/>
    <w:rsid w:val="0066152A"/>
    <w:rsid w:val="0066184D"/>
    <w:rsid w:val="00661DFE"/>
    <w:rsid w:val="00662170"/>
    <w:rsid w:val="00662458"/>
    <w:rsid w:val="006629CF"/>
    <w:rsid w:val="00662FF9"/>
    <w:rsid w:val="006630DE"/>
    <w:rsid w:val="00663BE5"/>
    <w:rsid w:val="006642C5"/>
    <w:rsid w:val="006649B8"/>
    <w:rsid w:val="00664A2E"/>
    <w:rsid w:val="00664E8D"/>
    <w:rsid w:val="00665328"/>
    <w:rsid w:val="00665405"/>
    <w:rsid w:val="0066572F"/>
    <w:rsid w:val="00665765"/>
    <w:rsid w:val="00665813"/>
    <w:rsid w:val="00666003"/>
    <w:rsid w:val="00666999"/>
    <w:rsid w:val="00666B81"/>
    <w:rsid w:val="0066701E"/>
    <w:rsid w:val="00667273"/>
    <w:rsid w:val="00667469"/>
    <w:rsid w:val="006677E8"/>
    <w:rsid w:val="00667AFB"/>
    <w:rsid w:val="00667BE9"/>
    <w:rsid w:val="00667E01"/>
    <w:rsid w:val="006705C6"/>
    <w:rsid w:val="0067066A"/>
    <w:rsid w:val="00670A2D"/>
    <w:rsid w:val="00671C7F"/>
    <w:rsid w:val="00672007"/>
    <w:rsid w:val="00672300"/>
    <w:rsid w:val="0067271E"/>
    <w:rsid w:val="00672857"/>
    <w:rsid w:val="00672F4C"/>
    <w:rsid w:val="00673027"/>
    <w:rsid w:val="006731C2"/>
    <w:rsid w:val="00673B46"/>
    <w:rsid w:val="00673E03"/>
    <w:rsid w:val="00674055"/>
    <w:rsid w:val="0067452A"/>
    <w:rsid w:val="00674DF9"/>
    <w:rsid w:val="00674FAA"/>
    <w:rsid w:val="00675069"/>
    <w:rsid w:val="00675C6B"/>
    <w:rsid w:val="00675F82"/>
    <w:rsid w:val="006761A5"/>
    <w:rsid w:val="0067687B"/>
    <w:rsid w:val="00676984"/>
    <w:rsid w:val="0067740C"/>
    <w:rsid w:val="0067793B"/>
    <w:rsid w:val="00680064"/>
    <w:rsid w:val="00680C20"/>
    <w:rsid w:val="00681014"/>
    <w:rsid w:val="00681166"/>
    <w:rsid w:val="00682245"/>
    <w:rsid w:val="006822F2"/>
    <w:rsid w:val="0068230D"/>
    <w:rsid w:val="00682B03"/>
    <w:rsid w:val="00682C08"/>
    <w:rsid w:val="00683E75"/>
    <w:rsid w:val="00684CFA"/>
    <w:rsid w:val="00684FB8"/>
    <w:rsid w:val="00684FF5"/>
    <w:rsid w:val="0068514F"/>
    <w:rsid w:val="006854DE"/>
    <w:rsid w:val="006855E0"/>
    <w:rsid w:val="00685A02"/>
    <w:rsid w:val="00685EDC"/>
    <w:rsid w:val="00686948"/>
    <w:rsid w:val="00686D5E"/>
    <w:rsid w:val="0068721B"/>
    <w:rsid w:val="00687D71"/>
    <w:rsid w:val="00690361"/>
    <w:rsid w:val="0069064E"/>
    <w:rsid w:val="00690D96"/>
    <w:rsid w:val="00691044"/>
    <w:rsid w:val="00691B0C"/>
    <w:rsid w:val="00691B7D"/>
    <w:rsid w:val="006920E5"/>
    <w:rsid w:val="00692453"/>
    <w:rsid w:val="0069247A"/>
    <w:rsid w:val="00692947"/>
    <w:rsid w:val="00692B89"/>
    <w:rsid w:val="0069379E"/>
    <w:rsid w:val="00693BEC"/>
    <w:rsid w:val="00694580"/>
    <w:rsid w:val="006949A9"/>
    <w:rsid w:val="006949D6"/>
    <w:rsid w:val="006949F6"/>
    <w:rsid w:val="006950CD"/>
    <w:rsid w:val="006950D5"/>
    <w:rsid w:val="0069549E"/>
    <w:rsid w:val="0069571D"/>
    <w:rsid w:val="00695CBC"/>
    <w:rsid w:val="00695F2F"/>
    <w:rsid w:val="00696727"/>
    <w:rsid w:val="00696FDE"/>
    <w:rsid w:val="00697259"/>
    <w:rsid w:val="00697270"/>
    <w:rsid w:val="00697326"/>
    <w:rsid w:val="00697623"/>
    <w:rsid w:val="00697BA6"/>
    <w:rsid w:val="00697F22"/>
    <w:rsid w:val="006A0370"/>
    <w:rsid w:val="006A0762"/>
    <w:rsid w:val="006A0B80"/>
    <w:rsid w:val="006A1514"/>
    <w:rsid w:val="006A1966"/>
    <w:rsid w:val="006A253E"/>
    <w:rsid w:val="006A29B1"/>
    <w:rsid w:val="006A2EBB"/>
    <w:rsid w:val="006A3134"/>
    <w:rsid w:val="006A31C4"/>
    <w:rsid w:val="006A3633"/>
    <w:rsid w:val="006A37F3"/>
    <w:rsid w:val="006A384D"/>
    <w:rsid w:val="006A4B47"/>
    <w:rsid w:val="006A5739"/>
    <w:rsid w:val="006A5922"/>
    <w:rsid w:val="006A5939"/>
    <w:rsid w:val="006A59EF"/>
    <w:rsid w:val="006A5A36"/>
    <w:rsid w:val="006A5E41"/>
    <w:rsid w:val="006A6B2D"/>
    <w:rsid w:val="006A6C89"/>
    <w:rsid w:val="006A77B1"/>
    <w:rsid w:val="006A7D13"/>
    <w:rsid w:val="006B0032"/>
    <w:rsid w:val="006B049C"/>
    <w:rsid w:val="006B0E99"/>
    <w:rsid w:val="006B12AC"/>
    <w:rsid w:val="006B156B"/>
    <w:rsid w:val="006B1942"/>
    <w:rsid w:val="006B1C37"/>
    <w:rsid w:val="006B1C72"/>
    <w:rsid w:val="006B2073"/>
    <w:rsid w:val="006B2245"/>
    <w:rsid w:val="006B2904"/>
    <w:rsid w:val="006B2F02"/>
    <w:rsid w:val="006B3A18"/>
    <w:rsid w:val="006B415B"/>
    <w:rsid w:val="006B439B"/>
    <w:rsid w:val="006B4548"/>
    <w:rsid w:val="006B4708"/>
    <w:rsid w:val="006B481A"/>
    <w:rsid w:val="006B5140"/>
    <w:rsid w:val="006B5BB9"/>
    <w:rsid w:val="006B5CFE"/>
    <w:rsid w:val="006B5D24"/>
    <w:rsid w:val="006B5FB9"/>
    <w:rsid w:val="006B6454"/>
    <w:rsid w:val="006B68BB"/>
    <w:rsid w:val="006B711D"/>
    <w:rsid w:val="006C12AC"/>
    <w:rsid w:val="006C1723"/>
    <w:rsid w:val="006C2440"/>
    <w:rsid w:val="006C2681"/>
    <w:rsid w:val="006C2C09"/>
    <w:rsid w:val="006C30DF"/>
    <w:rsid w:val="006C3129"/>
    <w:rsid w:val="006C31AD"/>
    <w:rsid w:val="006C35AB"/>
    <w:rsid w:val="006C38C0"/>
    <w:rsid w:val="006C3C6D"/>
    <w:rsid w:val="006C3FB3"/>
    <w:rsid w:val="006C4152"/>
    <w:rsid w:val="006C4387"/>
    <w:rsid w:val="006C4B62"/>
    <w:rsid w:val="006C5237"/>
    <w:rsid w:val="006C5A9C"/>
    <w:rsid w:val="006C6351"/>
    <w:rsid w:val="006C656E"/>
    <w:rsid w:val="006C6A97"/>
    <w:rsid w:val="006C6ABA"/>
    <w:rsid w:val="006C6FD1"/>
    <w:rsid w:val="006C76B7"/>
    <w:rsid w:val="006C7D8B"/>
    <w:rsid w:val="006C7E06"/>
    <w:rsid w:val="006D00A9"/>
    <w:rsid w:val="006D077E"/>
    <w:rsid w:val="006D0987"/>
    <w:rsid w:val="006D1389"/>
    <w:rsid w:val="006D1673"/>
    <w:rsid w:val="006D1FEB"/>
    <w:rsid w:val="006D2223"/>
    <w:rsid w:val="006D23CB"/>
    <w:rsid w:val="006D248F"/>
    <w:rsid w:val="006D297E"/>
    <w:rsid w:val="006D3083"/>
    <w:rsid w:val="006D32FB"/>
    <w:rsid w:val="006D40A6"/>
    <w:rsid w:val="006D4B54"/>
    <w:rsid w:val="006D4DF2"/>
    <w:rsid w:val="006D4F3A"/>
    <w:rsid w:val="006D5B8B"/>
    <w:rsid w:val="006D621C"/>
    <w:rsid w:val="006D66E6"/>
    <w:rsid w:val="006D67C2"/>
    <w:rsid w:val="006D6F10"/>
    <w:rsid w:val="006D7155"/>
    <w:rsid w:val="006D7349"/>
    <w:rsid w:val="006D73D8"/>
    <w:rsid w:val="006D7579"/>
    <w:rsid w:val="006D7719"/>
    <w:rsid w:val="006D7884"/>
    <w:rsid w:val="006E0241"/>
    <w:rsid w:val="006E120A"/>
    <w:rsid w:val="006E17B1"/>
    <w:rsid w:val="006E1A49"/>
    <w:rsid w:val="006E1BB6"/>
    <w:rsid w:val="006E200E"/>
    <w:rsid w:val="006E235C"/>
    <w:rsid w:val="006E2572"/>
    <w:rsid w:val="006E2903"/>
    <w:rsid w:val="006E2B86"/>
    <w:rsid w:val="006E35A0"/>
    <w:rsid w:val="006E3DFC"/>
    <w:rsid w:val="006E4052"/>
    <w:rsid w:val="006E409D"/>
    <w:rsid w:val="006E4289"/>
    <w:rsid w:val="006E6295"/>
    <w:rsid w:val="006E62B2"/>
    <w:rsid w:val="006E62CF"/>
    <w:rsid w:val="006E62D1"/>
    <w:rsid w:val="006E633F"/>
    <w:rsid w:val="006E6991"/>
    <w:rsid w:val="006E727C"/>
    <w:rsid w:val="006E7391"/>
    <w:rsid w:val="006E75EA"/>
    <w:rsid w:val="006F0651"/>
    <w:rsid w:val="006F156E"/>
    <w:rsid w:val="006F15C1"/>
    <w:rsid w:val="006F15EF"/>
    <w:rsid w:val="006F19F6"/>
    <w:rsid w:val="006F2912"/>
    <w:rsid w:val="006F2BAD"/>
    <w:rsid w:val="006F32CB"/>
    <w:rsid w:val="006F344A"/>
    <w:rsid w:val="006F3619"/>
    <w:rsid w:val="006F3F81"/>
    <w:rsid w:val="006F42C6"/>
    <w:rsid w:val="006F4386"/>
    <w:rsid w:val="006F4F9A"/>
    <w:rsid w:val="006F5036"/>
    <w:rsid w:val="006F57C6"/>
    <w:rsid w:val="006F58FD"/>
    <w:rsid w:val="006F5BD9"/>
    <w:rsid w:val="006F6144"/>
    <w:rsid w:val="006F65C9"/>
    <w:rsid w:val="006F6E95"/>
    <w:rsid w:val="006F7128"/>
    <w:rsid w:val="00700EFB"/>
    <w:rsid w:val="007015D7"/>
    <w:rsid w:val="007017EE"/>
    <w:rsid w:val="00701C6B"/>
    <w:rsid w:val="00701F71"/>
    <w:rsid w:val="00702591"/>
    <w:rsid w:val="00702939"/>
    <w:rsid w:val="00702EF2"/>
    <w:rsid w:val="007030CD"/>
    <w:rsid w:val="0070323F"/>
    <w:rsid w:val="00704B69"/>
    <w:rsid w:val="00704C78"/>
    <w:rsid w:val="00704E4A"/>
    <w:rsid w:val="00705790"/>
    <w:rsid w:val="007057BE"/>
    <w:rsid w:val="00705834"/>
    <w:rsid w:val="007059C8"/>
    <w:rsid w:val="00706628"/>
    <w:rsid w:val="007067C5"/>
    <w:rsid w:val="00706B39"/>
    <w:rsid w:val="00706C0D"/>
    <w:rsid w:val="00706DA6"/>
    <w:rsid w:val="007072CC"/>
    <w:rsid w:val="00707585"/>
    <w:rsid w:val="007079D1"/>
    <w:rsid w:val="00707D29"/>
    <w:rsid w:val="00707E53"/>
    <w:rsid w:val="00707F68"/>
    <w:rsid w:val="00710272"/>
    <w:rsid w:val="00710763"/>
    <w:rsid w:val="007107D6"/>
    <w:rsid w:val="00710CF7"/>
    <w:rsid w:val="007118B5"/>
    <w:rsid w:val="00711B78"/>
    <w:rsid w:val="00711D56"/>
    <w:rsid w:val="00712971"/>
    <w:rsid w:val="00712D77"/>
    <w:rsid w:val="00713DB8"/>
    <w:rsid w:val="00714362"/>
    <w:rsid w:val="007145A5"/>
    <w:rsid w:val="00714817"/>
    <w:rsid w:val="00714A26"/>
    <w:rsid w:val="00714BAA"/>
    <w:rsid w:val="00714E3B"/>
    <w:rsid w:val="00715C07"/>
    <w:rsid w:val="00715E65"/>
    <w:rsid w:val="00716124"/>
    <w:rsid w:val="00716333"/>
    <w:rsid w:val="00716FCB"/>
    <w:rsid w:val="007175D4"/>
    <w:rsid w:val="00717703"/>
    <w:rsid w:val="00717739"/>
    <w:rsid w:val="007212E2"/>
    <w:rsid w:val="00721326"/>
    <w:rsid w:val="0072174B"/>
    <w:rsid w:val="00721A87"/>
    <w:rsid w:val="007240B7"/>
    <w:rsid w:val="00724AD4"/>
    <w:rsid w:val="00724C0D"/>
    <w:rsid w:val="00724F73"/>
    <w:rsid w:val="00725D0D"/>
    <w:rsid w:val="00725EB2"/>
    <w:rsid w:val="007261F5"/>
    <w:rsid w:val="0072631A"/>
    <w:rsid w:val="007266C0"/>
    <w:rsid w:val="00726B2B"/>
    <w:rsid w:val="00726D4B"/>
    <w:rsid w:val="0072799B"/>
    <w:rsid w:val="00730170"/>
    <w:rsid w:val="00730552"/>
    <w:rsid w:val="00730741"/>
    <w:rsid w:val="00730AA9"/>
    <w:rsid w:val="00730DE5"/>
    <w:rsid w:val="0073130F"/>
    <w:rsid w:val="00731320"/>
    <w:rsid w:val="00731457"/>
    <w:rsid w:val="007316EE"/>
    <w:rsid w:val="00731913"/>
    <w:rsid w:val="00731CD3"/>
    <w:rsid w:val="007325A7"/>
    <w:rsid w:val="00733519"/>
    <w:rsid w:val="00733542"/>
    <w:rsid w:val="00733771"/>
    <w:rsid w:val="0073390D"/>
    <w:rsid w:val="00733F94"/>
    <w:rsid w:val="0073444D"/>
    <w:rsid w:val="00734884"/>
    <w:rsid w:val="00734CC2"/>
    <w:rsid w:val="00734D5B"/>
    <w:rsid w:val="00734DCB"/>
    <w:rsid w:val="00735A30"/>
    <w:rsid w:val="00735EB9"/>
    <w:rsid w:val="007361AB"/>
    <w:rsid w:val="007367A7"/>
    <w:rsid w:val="007370E5"/>
    <w:rsid w:val="0073715E"/>
    <w:rsid w:val="0073740D"/>
    <w:rsid w:val="0073741A"/>
    <w:rsid w:val="00737669"/>
    <w:rsid w:val="00737C86"/>
    <w:rsid w:val="00737E1E"/>
    <w:rsid w:val="007408B3"/>
    <w:rsid w:val="00740C49"/>
    <w:rsid w:val="00740FD2"/>
    <w:rsid w:val="0074103E"/>
    <w:rsid w:val="00741A07"/>
    <w:rsid w:val="00742303"/>
    <w:rsid w:val="00742D39"/>
    <w:rsid w:val="0074369E"/>
    <w:rsid w:val="00743870"/>
    <w:rsid w:val="00743E14"/>
    <w:rsid w:val="00744032"/>
    <w:rsid w:val="00744148"/>
    <w:rsid w:val="00744690"/>
    <w:rsid w:val="00744ABC"/>
    <w:rsid w:val="007462ED"/>
    <w:rsid w:val="00746383"/>
    <w:rsid w:val="00746EDA"/>
    <w:rsid w:val="00746FDF"/>
    <w:rsid w:val="007471C5"/>
    <w:rsid w:val="00747677"/>
    <w:rsid w:val="00747850"/>
    <w:rsid w:val="00750165"/>
    <w:rsid w:val="007502EC"/>
    <w:rsid w:val="007503DC"/>
    <w:rsid w:val="00750909"/>
    <w:rsid w:val="00750B1A"/>
    <w:rsid w:val="00750D2E"/>
    <w:rsid w:val="0075106A"/>
    <w:rsid w:val="007512F8"/>
    <w:rsid w:val="00751B16"/>
    <w:rsid w:val="00751E8F"/>
    <w:rsid w:val="00752480"/>
    <w:rsid w:val="007524C6"/>
    <w:rsid w:val="0075257E"/>
    <w:rsid w:val="0075259D"/>
    <w:rsid w:val="00752632"/>
    <w:rsid w:val="00752F43"/>
    <w:rsid w:val="00753358"/>
    <w:rsid w:val="00753520"/>
    <w:rsid w:val="00753D1C"/>
    <w:rsid w:val="00754DAA"/>
    <w:rsid w:val="007552B4"/>
    <w:rsid w:val="007556C8"/>
    <w:rsid w:val="007556F5"/>
    <w:rsid w:val="00755D0D"/>
    <w:rsid w:val="00755EB0"/>
    <w:rsid w:val="007565E9"/>
    <w:rsid w:val="007569CF"/>
    <w:rsid w:val="00757290"/>
    <w:rsid w:val="00757B14"/>
    <w:rsid w:val="00760108"/>
    <w:rsid w:val="00760287"/>
    <w:rsid w:val="00760D7F"/>
    <w:rsid w:val="00761084"/>
    <w:rsid w:val="007616B1"/>
    <w:rsid w:val="0076189E"/>
    <w:rsid w:val="00762146"/>
    <w:rsid w:val="00762221"/>
    <w:rsid w:val="00762254"/>
    <w:rsid w:val="00762B09"/>
    <w:rsid w:val="00762B61"/>
    <w:rsid w:val="00762FD2"/>
    <w:rsid w:val="0076327C"/>
    <w:rsid w:val="00763288"/>
    <w:rsid w:val="007637F9"/>
    <w:rsid w:val="007649FA"/>
    <w:rsid w:val="00764C26"/>
    <w:rsid w:val="00764D88"/>
    <w:rsid w:val="00766BB3"/>
    <w:rsid w:val="00766CD8"/>
    <w:rsid w:val="00766FFC"/>
    <w:rsid w:val="0076704F"/>
    <w:rsid w:val="00767C90"/>
    <w:rsid w:val="00767CDF"/>
    <w:rsid w:val="00767D1E"/>
    <w:rsid w:val="00770242"/>
    <w:rsid w:val="007706C8"/>
    <w:rsid w:val="007710FE"/>
    <w:rsid w:val="0077184F"/>
    <w:rsid w:val="00771E0E"/>
    <w:rsid w:val="00771FE6"/>
    <w:rsid w:val="0077395C"/>
    <w:rsid w:val="00773BC4"/>
    <w:rsid w:val="00774444"/>
    <w:rsid w:val="00774538"/>
    <w:rsid w:val="00774B6C"/>
    <w:rsid w:val="00775340"/>
    <w:rsid w:val="00775662"/>
    <w:rsid w:val="0077586E"/>
    <w:rsid w:val="00775CD2"/>
    <w:rsid w:val="00775D68"/>
    <w:rsid w:val="00775F41"/>
    <w:rsid w:val="00776039"/>
    <w:rsid w:val="00776160"/>
    <w:rsid w:val="007763A5"/>
    <w:rsid w:val="007766A7"/>
    <w:rsid w:val="00776842"/>
    <w:rsid w:val="00776E4D"/>
    <w:rsid w:val="007771C2"/>
    <w:rsid w:val="007771F7"/>
    <w:rsid w:val="00777390"/>
    <w:rsid w:val="007773DB"/>
    <w:rsid w:val="00777EB5"/>
    <w:rsid w:val="0078049D"/>
    <w:rsid w:val="0078078F"/>
    <w:rsid w:val="00780B42"/>
    <w:rsid w:val="00781115"/>
    <w:rsid w:val="007811E6"/>
    <w:rsid w:val="00781C4A"/>
    <w:rsid w:val="0078286F"/>
    <w:rsid w:val="00783BD4"/>
    <w:rsid w:val="00783EDF"/>
    <w:rsid w:val="00783F6C"/>
    <w:rsid w:val="0078400D"/>
    <w:rsid w:val="0078471F"/>
    <w:rsid w:val="00785972"/>
    <w:rsid w:val="00785A19"/>
    <w:rsid w:val="00785D4F"/>
    <w:rsid w:val="007860B7"/>
    <w:rsid w:val="00786348"/>
    <w:rsid w:val="007863F2"/>
    <w:rsid w:val="007868EB"/>
    <w:rsid w:val="007871FD"/>
    <w:rsid w:val="007903A2"/>
    <w:rsid w:val="00790635"/>
    <w:rsid w:val="00790980"/>
    <w:rsid w:val="0079286A"/>
    <w:rsid w:val="00793124"/>
    <w:rsid w:val="00793A9A"/>
    <w:rsid w:val="00793F33"/>
    <w:rsid w:val="0079414D"/>
    <w:rsid w:val="0079430F"/>
    <w:rsid w:val="007945AB"/>
    <w:rsid w:val="00794F2A"/>
    <w:rsid w:val="0079572C"/>
    <w:rsid w:val="00795976"/>
    <w:rsid w:val="00795B43"/>
    <w:rsid w:val="00796D54"/>
    <w:rsid w:val="007A0101"/>
    <w:rsid w:val="007A03E0"/>
    <w:rsid w:val="007A06DE"/>
    <w:rsid w:val="007A0D66"/>
    <w:rsid w:val="007A1071"/>
    <w:rsid w:val="007A1308"/>
    <w:rsid w:val="007A150B"/>
    <w:rsid w:val="007A16BE"/>
    <w:rsid w:val="007A18E7"/>
    <w:rsid w:val="007A1AD2"/>
    <w:rsid w:val="007A2401"/>
    <w:rsid w:val="007A2421"/>
    <w:rsid w:val="007A2BA5"/>
    <w:rsid w:val="007A2E69"/>
    <w:rsid w:val="007A2E8F"/>
    <w:rsid w:val="007A3057"/>
    <w:rsid w:val="007A32EC"/>
    <w:rsid w:val="007A334C"/>
    <w:rsid w:val="007A36F9"/>
    <w:rsid w:val="007A3B7B"/>
    <w:rsid w:val="007A3E00"/>
    <w:rsid w:val="007A47CF"/>
    <w:rsid w:val="007A4AA8"/>
    <w:rsid w:val="007A4E11"/>
    <w:rsid w:val="007A5030"/>
    <w:rsid w:val="007A5554"/>
    <w:rsid w:val="007A568E"/>
    <w:rsid w:val="007A572C"/>
    <w:rsid w:val="007A60B9"/>
    <w:rsid w:val="007A6954"/>
    <w:rsid w:val="007A6B43"/>
    <w:rsid w:val="007A6D4D"/>
    <w:rsid w:val="007A6D72"/>
    <w:rsid w:val="007A6E97"/>
    <w:rsid w:val="007A7222"/>
    <w:rsid w:val="007A762C"/>
    <w:rsid w:val="007B1057"/>
    <w:rsid w:val="007B166A"/>
    <w:rsid w:val="007B1C68"/>
    <w:rsid w:val="007B1D72"/>
    <w:rsid w:val="007B1EC4"/>
    <w:rsid w:val="007B2B64"/>
    <w:rsid w:val="007B33F4"/>
    <w:rsid w:val="007B36E0"/>
    <w:rsid w:val="007B3E00"/>
    <w:rsid w:val="007B402A"/>
    <w:rsid w:val="007B44BD"/>
    <w:rsid w:val="007B4728"/>
    <w:rsid w:val="007B5227"/>
    <w:rsid w:val="007B5286"/>
    <w:rsid w:val="007B5814"/>
    <w:rsid w:val="007B5D50"/>
    <w:rsid w:val="007B64EA"/>
    <w:rsid w:val="007B673B"/>
    <w:rsid w:val="007B692C"/>
    <w:rsid w:val="007B695F"/>
    <w:rsid w:val="007B708E"/>
    <w:rsid w:val="007B73B8"/>
    <w:rsid w:val="007B748E"/>
    <w:rsid w:val="007B757C"/>
    <w:rsid w:val="007B7989"/>
    <w:rsid w:val="007C0960"/>
    <w:rsid w:val="007C1206"/>
    <w:rsid w:val="007C13C4"/>
    <w:rsid w:val="007C1407"/>
    <w:rsid w:val="007C2041"/>
    <w:rsid w:val="007C20EC"/>
    <w:rsid w:val="007C215D"/>
    <w:rsid w:val="007C261C"/>
    <w:rsid w:val="007C283E"/>
    <w:rsid w:val="007C2ED0"/>
    <w:rsid w:val="007C3AAB"/>
    <w:rsid w:val="007C3E7A"/>
    <w:rsid w:val="007C50B9"/>
    <w:rsid w:val="007C50D3"/>
    <w:rsid w:val="007C5303"/>
    <w:rsid w:val="007C55C3"/>
    <w:rsid w:val="007C583D"/>
    <w:rsid w:val="007C59E3"/>
    <w:rsid w:val="007C5BC6"/>
    <w:rsid w:val="007C5EA0"/>
    <w:rsid w:val="007C66BF"/>
    <w:rsid w:val="007C67AA"/>
    <w:rsid w:val="007C6B44"/>
    <w:rsid w:val="007C760F"/>
    <w:rsid w:val="007C7EE2"/>
    <w:rsid w:val="007D0026"/>
    <w:rsid w:val="007D0559"/>
    <w:rsid w:val="007D07A0"/>
    <w:rsid w:val="007D08E4"/>
    <w:rsid w:val="007D0FBF"/>
    <w:rsid w:val="007D145D"/>
    <w:rsid w:val="007D27D2"/>
    <w:rsid w:val="007D3592"/>
    <w:rsid w:val="007D385A"/>
    <w:rsid w:val="007D42CE"/>
    <w:rsid w:val="007D45C2"/>
    <w:rsid w:val="007D4CA2"/>
    <w:rsid w:val="007D515B"/>
    <w:rsid w:val="007D67A4"/>
    <w:rsid w:val="007D687A"/>
    <w:rsid w:val="007D6E84"/>
    <w:rsid w:val="007D70DE"/>
    <w:rsid w:val="007D72CA"/>
    <w:rsid w:val="007D7602"/>
    <w:rsid w:val="007D7DC1"/>
    <w:rsid w:val="007E0848"/>
    <w:rsid w:val="007E0E6E"/>
    <w:rsid w:val="007E1627"/>
    <w:rsid w:val="007E17B7"/>
    <w:rsid w:val="007E19F1"/>
    <w:rsid w:val="007E1D5C"/>
    <w:rsid w:val="007E1E4F"/>
    <w:rsid w:val="007E1FCF"/>
    <w:rsid w:val="007E20CF"/>
    <w:rsid w:val="007E2114"/>
    <w:rsid w:val="007E2896"/>
    <w:rsid w:val="007E29AC"/>
    <w:rsid w:val="007E2D99"/>
    <w:rsid w:val="007E405D"/>
    <w:rsid w:val="007E41BE"/>
    <w:rsid w:val="007E4602"/>
    <w:rsid w:val="007E4815"/>
    <w:rsid w:val="007E5585"/>
    <w:rsid w:val="007E5F33"/>
    <w:rsid w:val="007E6250"/>
    <w:rsid w:val="007E632D"/>
    <w:rsid w:val="007E645D"/>
    <w:rsid w:val="007E6637"/>
    <w:rsid w:val="007E69EF"/>
    <w:rsid w:val="007E6D47"/>
    <w:rsid w:val="007E6E31"/>
    <w:rsid w:val="007E74D8"/>
    <w:rsid w:val="007F025B"/>
    <w:rsid w:val="007F0CFB"/>
    <w:rsid w:val="007F0D69"/>
    <w:rsid w:val="007F1127"/>
    <w:rsid w:val="007F19F9"/>
    <w:rsid w:val="007F1A76"/>
    <w:rsid w:val="007F1ABC"/>
    <w:rsid w:val="007F212D"/>
    <w:rsid w:val="007F3104"/>
    <w:rsid w:val="007F31E2"/>
    <w:rsid w:val="007F325A"/>
    <w:rsid w:val="007F32B8"/>
    <w:rsid w:val="007F3425"/>
    <w:rsid w:val="007F3C18"/>
    <w:rsid w:val="007F4387"/>
    <w:rsid w:val="007F5D7E"/>
    <w:rsid w:val="007F5FA4"/>
    <w:rsid w:val="007F664A"/>
    <w:rsid w:val="007F66AB"/>
    <w:rsid w:val="007F70AB"/>
    <w:rsid w:val="007F7190"/>
    <w:rsid w:val="007F71DC"/>
    <w:rsid w:val="00800651"/>
    <w:rsid w:val="008009E3"/>
    <w:rsid w:val="008013AC"/>
    <w:rsid w:val="008018DE"/>
    <w:rsid w:val="008019A5"/>
    <w:rsid w:val="00801A30"/>
    <w:rsid w:val="00802002"/>
    <w:rsid w:val="008022F4"/>
    <w:rsid w:val="00802BF1"/>
    <w:rsid w:val="00802DB1"/>
    <w:rsid w:val="00803246"/>
    <w:rsid w:val="0080415B"/>
    <w:rsid w:val="0080438C"/>
    <w:rsid w:val="0080475E"/>
    <w:rsid w:val="00804FBF"/>
    <w:rsid w:val="008050E4"/>
    <w:rsid w:val="00805754"/>
    <w:rsid w:val="008058D9"/>
    <w:rsid w:val="0080590D"/>
    <w:rsid w:val="008060D3"/>
    <w:rsid w:val="00807484"/>
    <w:rsid w:val="00810229"/>
    <w:rsid w:val="00810875"/>
    <w:rsid w:val="008108C0"/>
    <w:rsid w:val="00810D5F"/>
    <w:rsid w:val="00810D70"/>
    <w:rsid w:val="00811742"/>
    <w:rsid w:val="0081233E"/>
    <w:rsid w:val="00812758"/>
    <w:rsid w:val="008129A7"/>
    <w:rsid w:val="008129E9"/>
    <w:rsid w:val="00812C89"/>
    <w:rsid w:val="00812D25"/>
    <w:rsid w:val="00814093"/>
    <w:rsid w:val="00814462"/>
    <w:rsid w:val="0081494B"/>
    <w:rsid w:val="00814BE1"/>
    <w:rsid w:val="00814E21"/>
    <w:rsid w:val="00815018"/>
    <w:rsid w:val="008152AC"/>
    <w:rsid w:val="008161AD"/>
    <w:rsid w:val="0081668D"/>
    <w:rsid w:val="00817EB2"/>
    <w:rsid w:val="008200BC"/>
    <w:rsid w:val="00820781"/>
    <w:rsid w:val="008208B6"/>
    <w:rsid w:val="008215A8"/>
    <w:rsid w:val="00821729"/>
    <w:rsid w:val="00822867"/>
    <w:rsid w:val="008228AF"/>
    <w:rsid w:val="008229C6"/>
    <w:rsid w:val="00823468"/>
    <w:rsid w:val="00823851"/>
    <w:rsid w:val="008238AD"/>
    <w:rsid w:val="00823B22"/>
    <w:rsid w:val="008240AF"/>
    <w:rsid w:val="00824654"/>
    <w:rsid w:val="008246A3"/>
    <w:rsid w:val="00824716"/>
    <w:rsid w:val="00824925"/>
    <w:rsid w:val="00824EDC"/>
    <w:rsid w:val="008250CD"/>
    <w:rsid w:val="008255BC"/>
    <w:rsid w:val="008256D7"/>
    <w:rsid w:val="00825711"/>
    <w:rsid w:val="00825C83"/>
    <w:rsid w:val="008263F8"/>
    <w:rsid w:val="0082691F"/>
    <w:rsid w:val="008276F9"/>
    <w:rsid w:val="008303A9"/>
    <w:rsid w:val="00830400"/>
    <w:rsid w:val="00831015"/>
    <w:rsid w:val="008319AB"/>
    <w:rsid w:val="00832629"/>
    <w:rsid w:val="00832A29"/>
    <w:rsid w:val="00832A30"/>
    <w:rsid w:val="00832A80"/>
    <w:rsid w:val="0083334D"/>
    <w:rsid w:val="00833A1D"/>
    <w:rsid w:val="00834E4B"/>
    <w:rsid w:val="008350D2"/>
    <w:rsid w:val="0083517E"/>
    <w:rsid w:val="00835597"/>
    <w:rsid w:val="00835C64"/>
    <w:rsid w:val="008362EB"/>
    <w:rsid w:val="0083778A"/>
    <w:rsid w:val="00837B15"/>
    <w:rsid w:val="00840535"/>
    <w:rsid w:val="00840D4B"/>
    <w:rsid w:val="008411D2"/>
    <w:rsid w:val="00841C90"/>
    <w:rsid w:val="00841FF7"/>
    <w:rsid w:val="00842081"/>
    <w:rsid w:val="00842811"/>
    <w:rsid w:val="00842FE9"/>
    <w:rsid w:val="0084362E"/>
    <w:rsid w:val="00843B6D"/>
    <w:rsid w:val="00843D33"/>
    <w:rsid w:val="008442F4"/>
    <w:rsid w:val="00844D3D"/>
    <w:rsid w:val="00844ED7"/>
    <w:rsid w:val="008450D6"/>
    <w:rsid w:val="00845168"/>
    <w:rsid w:val="008454A5"/>
    <w:rsid w:val="00845928"/>
    <w:rsid w:val="008462CD"/>
    <w:rsid w:val="008466BE"/>
    <w:rsid w:val="00846804"/>
    <w:rsid w:val="00846D75"/>
    <w:rsid w:val="00846FA8"/>
    <w:rsid w:val="0084778B"/>
    <w:rsid w:val="008478B0"/>
    <w:rsid w:val="008502F3"/>
    <w:rsid w:val="00850A6C"/>
    <w:rsid w:val="00850C4B"/>
    <w:rsid w:val="00851369"/>
    <w:rsid w:val="00851771"/>
    <w:rsid w:val="008530A0"/>
    <w:rsid w:val="008531AB"/>
    <w:rsid w:val="008531BF"/>
    <w:rsid w:val="00853B22"/>
    <w:rsid w:val="00853C7E"/>
    <w:rsid w:val="00853C8C"/>
    <w:rsid w:val="00853DA7"/>
    <w:rsid w:val="00854069"/>
    <w:rsid w:val="00854D37"/>
    <w:rsid w:val="00854DFD"/>
    <w:rsid w:val="008555BF"/>
    <w:rsid w:val="008556EF"/>
    <w:rsid w:val="00855730"/>
    <w:rsid w:val="00855BDC"/>
    <w:rsid w:val="008562AF"/>
    <w:rsid w:val="008569E2"/>
    <w:rsid w:val="00856BDC"/>
    <w:rsid w:val="00856E87"/>
    <w:rsid w:val="00857308"/>
    <w:rsid w:val="0085798D"/>
    <w:rsid w:val="00857AD7"/>
    <w:rsid w:val="00857C15"/>
    <w:rsid w:val="00857FD3"/>
    <w:rsid w:val="00860CEE"/>
    <w:rsid w:val="0086145A"/>
    <w:rsid w:val="008619DB"/>
    <w:rsid w:val="00861FF8"/>
    <w:rsid w:val="00863032"/>
    <w:rsid w:val="00863254"/>
    <w:rsid w:val="00863331"/>
    <w:rsid w:val="0086364C"/>
    <w:rsid w:val="00863ACC"/>
    <w:rsid w:val="00864A99"/>
    <w:rsid w:val="0086553A"/>
    <w:rsid w:val="008657F3"/>
    <w:rsid w:val="00866323"/>
    <w:rsid w:val="00866349"/>
    <w:rsid w:val="0086654E"/>
    <w:rsid w:val="00867228"/>
    <w:rsid w:val="008674D7"/>
    <w:rsid w:val="00867B83"/>
    <w:rsid w:val="00867F95"/>
    <w:rsid w:val="0087094B"/>
    <w:rsid w:val="00870A67"/>
    <w:rsid w:val="008710B7"/>
    <w:rsid w:val="008714F0"/>
    <w:rsid w:val="00871A07"/>
    <w:rsid w:val="00871FA0"/>
    <w:rsid w:val="00872118"/>
    <w:rsid w:val="00872385"/>
    <w:rsid w:val="008724AA"/>
    <w:rsid w:val="0087456D"/>
    <w:rsid w:val="008751A5"/>
    <w:rsid w:val="008751EC"/>
    <w:rsid w:val="00875A4D"/>
    <w:rsid w:val="00877175"/>
    <w:rsid w:val="0087774C"/>
    <w:rsid w:val="008805ED"/>
    <w:rsid w:val="008807AA"/>
    <w:rsid w:val="00880842"/>
    <w:rsid w:val="0088096B"/>
    <w:rsid w:val="00880B2C"/>
    <w:rsid w:val="00881151"/>
    <w:rsid w:val="008814F7"/>
    <w:rsid w:val="008814FD"/>
    <w:rsid w:val="0088165C"/>
    <w:rsid w:val="00881F76"/>
    <w:rsid w:val="0088304F"/>
    <w:rsid w:val="00883134"/>
    <w:rsid w:val="00883310"/>
    <w:rsid w:val="0088354B"/>
    <w:rsid w:val="00883994"/>
    <w:rsid w:val="00883BFE"/>
    <w:rsid w:val="00883F77"/>
    <w:rsid w:val="008843F5"/>
    <w:rsid w:val="00884543"/>
    <w:rsid w:val="00884A72"/>
    <w:rsid w:val="00884C97"/>
    <w:rsid w:val="00884D97"/>
    <w:rsid w:val="0088503A"/>
    <w:rsid w:val="00885254"/>
    <w:rsid w:val="00885562"/>
    <w:rsid w:val="00885A8B"/>
    <w:rsid w:val="00885DA2"/>
    <w:rsid w:val="008866EB"/>
    <w:rsid w:val="00886818"/>
    <w:rsid w:val="00886FE2"/>
    <w:rsid w:val="00887364"/>
    <w:rsid w:val="008876F9"/>
    <w:rsid w:val="00887A04"/>
    <w:rsid w:val="00887EDA"/>
    <w:rsid w:val="008905F1"/>
    <w:rsid w:val="008906D5"/>
    <w:rsid w:val="008906E5"/>
    <w:rsid w:val="00890D47"/>
    <w:rsid w:val="00891369"/>
    <w:rsid w:val="008916F1"/>
    <w:rsid w:val="00891775"/>
    <w:rsid w:val="00891ACC"/>
    <w:rsid w:val="00891E3D"/>
    <w:rsid w:val="00891F90"/>
    <w:rsid w:val="00892030"/>
    <w:rsid w:val="00892043"/>
    <w:rsid w:val="008921FF"/>
    <w:rsid w:val="0089313A"/>
    <w:rsid w:val="00893AB6"/>
    <w:rsid w:val="008940BB"/>
    <w:rsid w:val="0089623F"/>
    <w:rsid w:val="008963C3"/>
    <w:rsid w:val="008968FB"/>
    <w:rsid w:val="008969DB"/>
    <w:rsid w:val="00896FB8"/>
    <w:rsid w:val="008A0051"/>
    <w:rsid w:val="008A00DE"/>
    <w:rsid w:val="008A039C"/>
    <w:rsid w:val="008A0940"/>
    <w:rsid w:val="008A152C"/>
    <w:rsid w:val="008A1F3D"/>
    <w:rsid w:val="008A2590"/>
    <w:rsid w:val="008A291D"/>
    <w:rsid w:val="008A2B6F"/>
    <w:rsid w:val="008A2B88"/>
    <w:rsid w:val="008A361B"/>
    <w:rsid w:val="008A365D"/>
    <w:rsid w:val="008A39F5"/>
    <w:rsid w:val="008A3E49"/>
    <w:rsid w:val="008A434B"/>
    <w:rsid w:val="008A5AB8"/>
    <w:rsid w:val="008A5AD0"/>
    <w:rsid w:val="008A5C89"/>
    <w:rsid w:val="008A5E18"/>
    <w:rsid w:val="008A606D"/>
    <w:rsid w:val="008A66A5"/>
    <w:rsid w:val="008A69BF"/>
    <w:rsid w:val="008A6B93"/>
    <w:rsid w:val="008A713B"/>
    <w:rsid w:val="008A7DD3"/>
    <w:rsid w:val="008B0116"/>
    <w:rsid w:val="008B0E44"/>
    <w:rsid w:val="008B0F7F"/>
    <w:rsid w:val="008B18CA"/>
    <w:rsid w:val="008B2BB8"/>
    <w:rsid w:val="008B3576"/>
    <w:rsid w:val="008B370B"/>
    <w:rsid w:val="008B3A92"/>
    <w:rsid w:val="008B52C1"/>
    <w:rsid w:val="008B540E"/>
    <w:rsid w:val="008B54F5"/>
    <w:rsid w:val="008B580D"/>
    <w:rsid w:val="008B5E0C"/>
    <w:rsid w:val="008B6CFB"/>
    <w:rsid w:val="008B6D65"/>
    <w:rsid w:val="008B70C0"/>
    <w:rsid w:val="008B7506"/>
    <w:rsid w:val="008B769C"/>
    <w:rsid w:val="008B77AA"/>
    <w:rsid w:val="008B7A4D"/>
    <w:rsid w:val="008B7C86"/>
    <w:rsid w:val="008C03E6"/>
    <w:rsid w:val="008C0A3F"/>
    <w:rsid w:val="008C0FCE"/>
    <w:rsid w:val="008C231B"/>
    <w:rsid w:val="008C24AD"/>
    <w:rsid w:val="008C28D7"/>
    <w:rsid w:val="008C360D"/>
    <w:rsid w:val="008C3D83"/>
    <w:rsid w:val="008C3F0D"/>
    <w:rsid w:val="008C4398"/>
    <w:rsid w:val="008C454E"/>
    <w:rsid w:val="008C4A2D"/>
    <w:rsid w:val="008C5A92"/>
    <w:rsid w:val="008C63A7"/>
    <w:rsid w:val="008C6C2E"/>
    <w:rsid w:val="008C71F5"/>
    <w:rsid w:val="008C7815"/>
    <w:rsid w:val="008D09FF"/>
    <w:rsid w:val="008D0BE4"/>
    <w:rsid w:val="008D0E47"/>
    <w:rsid w:val="008D0E6B"/>
    <w:rsid w:val="008D191C"/>
    <w:rsid w:val="008D1A3C"/>
    <w:rsid w:val="008D1C38"/>
    <w:rsid w:val="008D272F"/>
    <w:rsid w:val="008D34B0"/>
    <w:rsid w:val="008D35C7"/>
    <w:rsid w:val="008D39FC"/>
    <w:rsid w:val="008D43A5"/>
    <w:rsid w:val="008D4677"/>
    <w:rsid w:val="008D48B0"/>
    <w:rsid w:val="008D4DDC"/>
    <w:rsid w:val="008D4EF9"/>
    <w:rsid w:val="008D5455"/>
    <w:rsid w:val="008D55B3"/>
    <w:rsid w:val="008D56AE"/>
    <w:rsid w:val="008D5B3B"/>
    <w:rsid w:val="008D5BDC"/>
    <w:rsid w:val="008D656D"/>
    <w:rsid w:val="008D6885"/>
    <w:rsid w:val="008D7280"/>
    <w:rsid w:val="008E013A"/>
    <w:rsid w:val="008E0E1C"/>
    <w:rsid w:val="008E10FD"/>
    <w:rsid w:val="008E1DE1"/>
    <w:rsid w:val="008E1F99"/>
    <w:rsid w:val="008E2003"/>
    <w:rsid w:val="008E240E"/>
    <w:rsid w:val="008E25BD"/>
    <w:rsid w:val="008E2803"/>
    <w:rsid w:val="008E2AE3"/>
    <w:rsid w:val="008E2B08"/>
    <w:rsid w:val="008E2C81"/>
    <w:rsid w:val="008E3236"/>
    <w:rsid w:val="008E3651"/>
    <w:rsid w:val="008E3B3C"/>
    <w:rsid w:val="008E3E0F"/>
    <w:rsid w:val="008E46AC"/>
    <w:rsid w:val="008E4890"/>
    <w:rsid w:val="008E5A14"/>
    <w:rsid w:val="008E5F97"/>
    <w:rsid w:val="008E6449"/>
    <w:rsid w:val="008E7A7E"/>
    <w:rsid w:val="008F00D3"/>
    <w:rsid w:val="008F02CA"/>
    <w:rsid w:val="008F0435"/>
    <w:rsid w:val="008F04F1"/>
    <w:rsid w:val="008F0A5C"/>
    <w:rsid w:val="008F15E0"/>
    <w:rsid w:val="008F1891"/>
    <w:rsid w:val="008F24AC"/>
    <w:rsid w:val="008F24BE"/>
    <w:rsid w:val="008F2624"/>
    <w:rsid w:val="008F2A6B"/>
    <w:rsid w:val="008F3B16"/>
    <w:rsid w:val="008F3D0C"/>
    <w:rsid w:val="008F4534"/>
    <w:rsid w:val="008F4FC7"/>
    <w:rsid w:val="008F51AF"/>
    <w:rsid w:val="008F52C1"/>
    <w:rsid w:val="008F53CF"/>
    <w:rsid w:val="008F559A"/>
    <w:rsid w:val="008F59F0"/>
    <w:rsid w:val="008F6630"/>
    <w:rsid w:val="008F6A18"/>
    <w:rsid w:val="008F6B5E"/>
    <w:rsid w:val="008F71B5"/>
    <w:rsid w:val="008F7545"/>
    <w:rsid w:val="008F7C22"/>
    <w:rsid w:val="0090050A"/>
    <w:rsid w:val="009005B8"/>
    <w:rsid w:val="00900C20"/>
    <w:rsid w:val="00900FEF"/>
    <w:rsid w:val="00901098"/>
    <w:rsid w:val="0090126E"/>
    <w:rsid w:val="00901566"/>
    <w:rsid w:val="00901A0E"/>
    <w:rsid w:val="00901B3C"/>
    <w:rsid w:val="00902019"/>
    <w:rsid w:val="00902338"/>
    <w:rsid w:val="009025B0"/>
    <w:rsid w:val="00902704"/>
    <w:rsid w:val="00902712"/>
    <w:rsid w:val="009028F6"/>
    <w:rsid w:val="00902B8B"/>
    <w:rsid w:val="00902F4F"/>
    <w:rsid w:val="009037A2"/>
    <w:rsid w:val="00903B79"/>
    <w:rsid w:val="00903C5A"/>
    <w:rsid w:val="00904826"/>
    <w:rsid w:val="00904A05"/>
    <w:rsid w:val="00904BBB"/>
    <w:rsid w:val="009053D8"/>
    <w:rsid w:val="00905A5C"/>
    <w:rsid w:val="00905B55"/>
    <w:rsid w:val="00905BCB"/>
    <w:rsid w:val="009065C0"/>
    <w:rsid w:val="009067A2"/>
    <w:rsid w:val="009104C0"/>
    <w:rsid w:val="009110C8"/>
    <w:rsid w:val="00911484"/>
    <w:rsid w:val="00911E86"/>
    <w:rsid w:val="00911F6E"/>
    <w:rsid w:val="0091233C"/>
    <w:rsid w:val="00912706"/>
    <w:rsid w:val="00912CB1"/>
    <w:rsid w:val="00912EB6"/>
    <w:rsid w:val="00913EF7"/>
    <w:rsid w:val="00914256"/>
    <w:rsid w:val="0091444A"/>
    <w:rsid w:val="009151A4"/>
    <w:rsid w:val="00915593"/>
    <w:rsid w:val="009162DF"/>
    <w:rsid w:val="00917126"/>
    <w:rsid w:val="0091782C"/>
    <w:rsid w:val="009178BB"/>
    <w:rsid w:val="0091793D"/>
    <w:rsid w:val="00917E41"/>
    <w:rsid w:val="00921590"/>
    <w:rsid w:val="00921710"/>
    <w:rsid w:val="009221BE"/>
    <w:rsid w:val="009222E8"/>
    <w:rsid w:val="00922353"/>
    <w:rsid w:val="0092253C"/>
    <w:rsid w:val="00922929"/>
    <w:rsid w:val="00922E4C"/>
    <w:rsid w:val="009230FF"/>
    <w:rsid w:val="00923924"/>
    <w:rsid w:val="00924021"/>
    <w:rsid w:val="009247A2"/>
    <w:rsid w:val="0092559C"/>
    <w:rsid w:val="00925E3C"/>
    <w:rsid w:val="009262F5"/>
    <w:rsid w:val="00926CB1"/>
    <w:rsid w:val="009274FE"/>
    <w:rsid w:val="00927B8E"/>
    <w:rsid w:val="00927D11"/>
    <w:rsid w:val="00927F47"/>
    <w:rsid w:val="009307E9"/>
    <w:rsid w:val="009310DE"/>
    <w:rsid w:val="009312D9"/>
    <w:rsid w:val="0093202A"/>
    <w:rsid w:val="00932A39"/>
    <w:rsid w:val="00933415"/>
    <w:rsid w:val="0093369F"/>
    <w:rsid w:val="00934122"/>
    <w:rsid w:val="0093432A"/>
    <w:rsid w:val="00934868"/>
    <w:rsid w:val="00934B74"/>
    <w:rsid w:val="00935A52"/>
    <w:rsid w:val="00935F3B"/>
    <w:rsid w:val="00936093"/>
    <w:rsid w:val="0093660B"/>
    <w:rsid w:val="00936D83"/>
    <w:rsid w:val="009377BE"/>
    <w:rsid w:val="00937839"/>
    <w:rsid w:val="00937A3D"/>
    <w:rsid w:val="00937B7A"/>
    <w:rsid w:val="009400DA"/>
    <w:rsid w:val="0094027F"/>
    <w:rsid w:val="009404EA"/>
    <w:rsid w:val="009414FD"/>
    <w:rsid w:val="009419A7"/>
    <w:rsid w:val="00941D06"/>
    <w:rsid w:val="00941F46"/>
    <w:rsid w:val="00941FBE"/>
    <w:rsid w:val="009429B6"/>
    <w:rsid w:val="009432DA"/>
    <w:rsid w:val="00944044"/>
    <w:rsid w:val="0094426C"/>
    <w:rsid w:val="0094427F"/>
    <w:rsid w:val="009445F6"/>
    <w:rsid w:val="00944A1E"/>
    <w:rsid w:val="00944D79"/>
    <w:rsid w:val="00945308"/>
    <w:rsid w:val="00945BEB"/>
    <w:rsid w:val="00945CB5"/>
    <w:rsid w:val="00946726"/>
    <w:rsid w:val="00946C72"/>
    <w:rsid w:val="00946E2C"/>
    <w:rsid w:val="00946FB4"/>
    <w:rsid w:val="009475AF"/>
    <w:rsid w:val="009508BE"/>
    <w:rsid w:val="00950955"/>
    <w:rsid w:val="00950E56"/>
    <w:rsid w:val="009511CA"/>
    <w:rsid w:val="009512FD"/>
    <w:rsid w:val="009516CD"/>
    <w:rsid w:val="009519CD"/>
    <w:rsid w:val="00952247"/>
    <w:rsid w:val="009529BF"/>
    <w:rsid w:val="00952F12"/>
    <w:rsid w:val="00953709"/>
    <w:rsid w:val="00953B61"/>
    <w:rsid w:val="0095402B"/>
    <w:rsid w:val="0095546A"/>
    <w:rsid w:val="009556D4"/>
    <w:rsid w:val="00955913"/>
    <w:rsid w:val="00956757"/>
    <w:rsid w:val="0095679A"/>
    <w:rsid w:val="00956911"/>
    <w:rsid w:val="00956BDE"/>
    <w:rsid w:val="009570EC"/>
    <w:rsid w:val="00957950"/>
    <w:rsid w:val="009600B5"/>
    <w:rsid w:val="00960760"/>
    <w:rsid w:val="00960E39"/>
    <w:rsid w:val="009611B1"/>
    <w:rsid w:val="00961535"/>
    <w:rsid w:val="0096168E"/>
    <w:rsid w:val="00961AC7"/>
    <w:rsid w:val="00961B4F"/>
    <w:rsid w:val="009622BF"/>
    <w:rsid w:val="00962574"/>
    <w:rsid w:val="009627A5"/>
    <w:rsid w:val="0096289A"/>
    <w:rsid w:val="009635E4"/>
    <w:rsid w:val="009638D8"/>
    <w:rsid w:val="00963B60"/>
    <w:rsid w:val="00963D95"/>
    <w:rsid w:val="0096474D"/>
    <w:rsid w:val="0096480A"/>
    <w:rsid w:val="00964CCC"/>
    <w:rsid w:val="00964D7B"/>
    <w:rsid w:val="009650B3"/>
    <w:rsid w:val="00965A60"/>
    <w:rsid w:val="00965CE1"/>
    <w:rsid w:val="00965EFE"/>
    <w:rsid w:val="009669A0"/>
    <w:rsid w:val="00966DA1"/>
    <w:rsid w:val="00966E73"/>
    <w:rsid w:val="00967086"/>
    <w:rsid w:val="0096798C"/>
    <w:rsid w:val="00967BCD"/>
    <w:rsid w:val="00967E25"/>
    <w:rsid w:val="009708A7"/>
    <w:rsid w:val="009709B2"/>
    <w:rsid w:val="00970D95"/>
    <w:rsid w:val="00970F50"/>
    <w:rsid w:val="0097186F"/>
    <w:rsid w:val="00971E02"/>
    <w:rsid w:val="00971FA1"/>
    <w:rsid w:val="00973396"/>
    <w:rsid w:val="0097360C"/>
    <w:rsid w:val="00973FA1"/>
    <w:rsid w:val="00974194"/>
    <w:rsid w:val="009743CA"/>
    <w:rsid w:val="0097440A"/>
    <w:rsid w:val="00974A14"/>
    <w:rsid w:val="00974C7E"/>
    <w:rsid w:val="00974DC7"/>
    <w:rsid w:val="00974E24"/>
    <w:rsid w:val="009750AC"/>
    <w:rsid w:val="009752EB"/>
    <w:rsid w:val="00976181"/>
    <w:rsid w:val="00976727"/>
    <w:rsid w:val="00977075"/>
    <w:rsid w:val="009771EA"/>
    <w:rsid w:val="00977867"/>
    <w:rsid w:val="00977DC7"/>
    <w:rsid w:val="00977E1C"/>
    <w:rsid w:val="00980360"/>
    <w:rsid w:val="00980596"/>
    <w:rsid w:val="009808AC"/>
    <w:rsid w:val="00981019"/>
    <w:rsid w:val="00981022"/>
    <w:rsid w:val="0098140A"/>
    <w:rsid w:val="0098141F"/>
    <w:rsid w:val="00981AE1"/>
    <w:rsid w:val="009821E7"/>
    <w:rsid w:val="00982282"/>
    <w:rsid w:val="0098302A"/>
    <w:rsid w:val="00983401"/>
    <w:rsid w:val="00983E10"/>
    <w:rsid w:val="0098420A"/>
    <w:rsid w:val="009843C3"/>
    <w:rsid w:val="00984783"/>
    <w:rsid w:val="009855E8"/>
    <w:rsid w:val="00985715"/>
    <w:rsid w:val="00985741"/>
    <w:rsid w:val="009858F5"/>
    <w:rsid w:val="00986B6A"/>
    <w:rsid w:val="00986CFF"/>
    <w:rsid w:val="00987460"/>
    <w:rsid w:val="00987598"/>
    <w:rsid w:val="009875A5"/>
    <w:rsid w:val="009875E2"/>
    <w:rsid w:val="009876D2"/>
    <w:rsid w:val="00987DCD"/>
    <w:rsid w:val="00990DEC"/>
    <w:rsid w:val="0099175E"/>
    <w:rsid w:val="009917E6"/>
    <w:rsid w:val="00991808"/>
    <w:rsid w:val="00991CA2"/>
    <w:rsid w:val="00991CB9"/>
    <w:rsid w:val="009921F8"/>
    <w:rsid w:val="00992715"/>
    <w:rsid w:val="0099279E"/>
    <w:rsid w:val="00992E26"/>
    <w:rsid w:val="00992FAC"/>
    <w:rsid w:val="0099308D"/>
    <w:rsid w:val="00993264"/>
    <w:rsid w:val="00993642"/>
    <w:rsid w:val="00993B5A"/>
    <w:rsid w:val="00993F25"/>
    <w:rsid w:val="00994849"/>
    <w:rsid w:val="00994A06"/>
    <w:rsid w:val="00994C21"/>
    <w:rsid w:val="0099519D"/>
    <w:rsid w:val="009958DF"/>
    <w:rsid w:val="00995C71"/>
    <w:rsid w:val="009967DB"/>
    <w:rsid w:val="009968B9"/>
    <w:rsid w:val="00996CEF"/>
    <w:rsid w:val="00997454"/>
    <w:rsid w:val="009975A3"/>
    <w:rsid w:val="009976DA"/>
    <w:rsid w:val="00997746"/>
    <w:rsid w:val="009977A9"/>
    <w:rsid w:val="00997B27"/>
    <w:rsid w:val="009A07EB"/>
    <w:rsid w:val="009A0C6D"/>
    <w:rsid w:val="009A0E9D"/>
    <w:rsid w:val="009A13A8"/>
    <w:rsid w:val="009A13EA"/>
    <w:rsid w:val="009A144C"/>
    <w:rsid w:val="009A1489"/>
    <w:rsid w:val="009A16A6"/>
    <w:rsid w:val="009A1B6D"/>
    <w:rsid w:val="009A1DDA"/>
    <w:rsid w:val="009A265A"/>
    <w:rsid w:val="009A2B96"/>
    <w:rsid w:val="009A3549"/>
    <w:rsid w:val="009A368A"/>
    <w:rsid w:val="009A3FE7"/>
    <w:rsid w:val="009A476A"/>
    <w:rsid w:val="009A5EE1"/>
    <w:rsid w:val="009A5F35"/>
    <w:rsid w:val="009A61CD"/>
    <w:rsid w:val="009A6949"/>
    <w:rsid w:val="009A6CEF"/>
    <w:rsid w:val="009A6EE7"/>
    <w:rsid w:val="009A74AE"/>
    <w:rsid w:val="009A751C"/>
    <w:rsid w:val="009A7A7F"/>
    <w:rsid w:val="009A7ADC"/>
    <w:rsid w:val="009B0006"/>
    <w:rsid w:val="009B0374"/>
    <w:rsid w:val="009B03CB"/>
    <w:rsid w:val="009B09C2"/>
    <w:rsid w:val="009B0A76"/>
    <w:rsid w:val="009B1405"/>
    <w:rsid w:val="009B23AC"/>
    <w:rsid w:val="009B2495"/>
    <w:rsid w:val="009B3636"/>
    <w:rsid w:val="009B3B94"/>
    <w:rsid w:val="009B3FC0"/>
    <w:rsid w:val="009B446C"/>
    <w:rsid w:val="009B52BA"/>
    <w:rsid w:val="009B618D"/>
    <w:rsid w:val="009B61B5"/>
    <w:rsid w:val="009B67D4"/>
    <w:rsid w:val="009B6842"/>
    <w:rsid w:val="009B7853"/>
    <w:rsid w:val="009B7C63"/>
    <w:rsid w:val="009B7D09"/>
    <w:rsid w:val="009C013A"/>
    <w:rsid w:val="009C09CA"/>
    <w:rsid w:val="009C0A68"/>
    <w:rsid w:val="009C0C49"/>
    <w:rsid w:val="009C0FCA"/>
    <w:rsid w:val="009C13A1"/>
    <w:rsid w:val="009C2B5D"/>
    <w:rsid w:val="009C340C"/>
    <w:rsid w:val="009C3A62"/>
    <w:rsid w:val="009C3F4E"/>
    <w:rsid w:val="009C46D9"/>
    <w:rsid w:val="009C47A1"/>
    <w:rsid w:val="009C4917"/>
    <w:rsid w:val="009C4B72"/>
    <w:rsid w:val="009C5370"/>
    <w:rsid w:val="009C5CFF"/>
    <w:rsid w:val="009C65CA"/>
    <w:rsid w:val="009C724F"/>
    <w:rsid w:val="009C72DB"/>
    <w:rsid w:val="009C7673"/>
    <w:rsid w:val="009C781C"/>
    <w:rsid w:val="009C7895"/>
    <w:rsid w:val="009D04C3"/>
    <w:rsid w:val="009D0CE2"/>
    <w:rsid w:val="009D1471"/>
    <w:rsid w:val="009D1477"/>
    <w:rsid w:val="009D1A34"/>
    <w:rsid w:val="009D2329"/>
    <w:rsid w:val="009D2743"/>
    <w:rsid w:val="009D274C"/>
    <w:rsid w:val="009D2EA4"/>
    <w:rsid w:val="009D3020"/>
    <w:rsid w:val="009D3234"/>
    <w:rsid w:val="009D4510"/>
    <w:rsid w:val="009D47B2"/>
    <w:rsid w:val="009D4B1A"/>
    <w:rsid w:val="009D5B77"/>
    <w:rsid w:val="009D5FD6"/>
    <w:rsid w:val="009D66B5"/>
    <w:rsid w:val="009D70BD"/>
    <w:rsid w:val="009D760A"/>
    <w:rsid w:val="009D7EB1"/>
    <w:rsid w:val="009E0081"/>
    <w:rsid w:val="009E030D"/>
    <w:rsid w:val="009E0620"/>
    <w:rsid w:val="009E122C"/>
    <w:rsid w:val="009E1434"/>
    <w:rsid w:val="009E235D"/>
    <w:rsid w:val="009E2A93"/>
    <w:rsid w:val="009E2BFA"/>
    <w:rsid w:val="009E2E4A"/>
    <w:rsid w:val="009E30CF"/>
    <w:rsid w:val="009E3135"/>
    <w:rsid w:val="009E40C2"/>
    <w:rsid w:val="009E4414"/>
    <w:rsid w:val="009E4483"/>
    <w:rsid w:val="009E4782"/>
    <w:rsid w:val="009E4972"/>
    <w:rsid w:val="009E49CF"/>
    <w:rsid w:val="009E4A6C"/>
    <w:rsid w:val="009E4E85"/>
    <w:rsid w:val="009E4ED0"/>
    <w:rsid w:val="009E5575"/>
    <w:rsid w:val="009E5B39"/>
    <w:rsid w:val="009E5D5F"/>
    <w:rsid w:val="009E5E31"/>
    <w:rsid w:val="009E6816"/>
    <w:rsid w:val="009E6925"/>
    <w:rsid w:val="009E6FCF"/>
    <w:rsid w:val="009E723F"/>
    <w:rsid w:val="009E7BDF"/>
    <w:rsid w:val="009E7E0C"/>
    <w:rsid w:val="009E7FDB"/>
    <w:rsid w:val="009F0F01"/>
    <w:rsid w:val="009F1373"/>
    <w:rsid w:val="009F15CB"/>
    <w:rsid w:val="009F1BA2"/>
    <w:rsid w:val="009F1FB2"/>
    <w:rsid w:val="009F2003"/>
    <w:rsid w:val="009F21C9"/>
    <w:rsid w:val="009F23E8"/>
    <w:rsid w:val="009F2DF8"/>
    <w:rsid w:val="009F2E1E"/>
    <w:rsid w:val="009F37DA"/>
    <w:rsid w:val="009F3957"/>
    <w:rsid w:val="009F3B2D"/>
    <w:rsid w:val="009F4319"/>
    <w:rsid w:val="009F4955"/>
    <w:rsid w:val="009F5541"/>
    <w:rsid w:val="009F567E"/>
    <w:rsid w:val="009F5A35"/>
    <w:rsid w:val="009F5CFF"/>
    <w:rsid w:val="009F5D89"/>
    <w:rsid w:val="009F6477"/>
    <w:rsid w:val="009F662E"/>
    <w:rsid w:val="009F6745"/>
    <w:rsid w:val="009F6842"/>
    <w:rsid w:val="009F6AAF"/>
    <w:rsid w:val="009F6CA5"/>
    <w:rsid w:val="009F6E81"/>
    <w:rsid w:val="009F74C2"/>
    <w:rsid w:val="009F79F8"/>
    <w:rsid w:val="00A00CCF"/>
    <w:rsid w:val="00A0161D"/>
    <w:rsid w:val="00A016AB"/>
    <w:rsid w:val="00A0172C"/>
    <w:rsid w:val="00A017E2"/>
    <w:rsid w:val="00A01815"/>
    <w:rsid w:val="00A018F0"/>
    <w:rsid w:val="00A0209A"/>
    <w:rsid w:val="00A025C1"/>
    <w:rsid w:val="00A02729"/>
    <w:rsid w:val="00A031F7"/>
    <w:rsid w:val="00A03722"/>
    <w:rsid w:val="00A0398D"/>
    <w:rsid w:val="00A03DE0"/>
    <w:rsid w:val="00A03F6A"/>
    <w:rsid w:val="00A041A6"/>
    <w:rsid w:val="00A048F4"/>
    <w:rsid w:val="00A04BD6"/>
    <w:rsid w:val="00A04FEC"/>
    <w:rsid w:val="00A05A04"/>
    <w:rsid w:val="00A05C2B"/>
    <w:rsid w:val="00A05FD2"/>
    <w:rsid w:val="00A060ED"/>
    <w:rsid w:val="00A0635E"/>
    <w:rsid w:val="00A06445"/>
    <w:rsid w:val="00A06E82"/>
    <w:rsid w:val="00A07056"/>
    <w:rsid w:val="00A07443"/>
    <w:rsid w:val="00A0745A"/>
    <w:rsid w:val="00A078BF"/>
    <w:rsid w:val="00A07AAA"/>
    <w:rsid w:val="00A07B39"/>
    <w:rsid w:val="00A07C0F"/>
    <w:rsid w:val="00A10B6B"/>
    <w:rsid w:val="00A10D7E"/>
    <w:rsid w:val="00A112C4"/>
    <w:rsid w:val="00A1183B"/>
    <w:rsid w:val="00A124B5"/>
    <w:rsid w:val="00A1262C"/>
    <w:rsid w:val="00A12D36"/>
    <w:rsid w:val="00A1375D"/>
    <w:rsid w:val="00A13D20"/>
    <w:rsid w:val="00A141D9"/>
    <w:rsid w:val="00A1456D"/>
    <w:rsid w:val="00A14843"/>
    <w:rsid w:val="00A150F0"/>
    <w:rsid w:val="00A152B8"/>
    <w:rsid w:val="00A15CFC"/>
    <w:rsid w:val="00A15D25"/>
    <w:rsid w:val="00A1629F"/>
    <w:rsid w:val="00A163B7"/>
    <w:rsid w:val="00A17D7D"/>
    <w:rsid w:val="00A17F88"/>
    <w:rsid w:val="00A203A5"/>
    <w:rsid w:val="00A208EC"/>
    <w:rsid w:val="00A2170A"/>
    <w:rsid w:val="00A2173D"/>
    <w:rsid w:val="00A21C0B"/>
    <w:rsid w:val="00A21C52"/>
    <w:rsid w:val="00A228C2"/>
    <w:rsid w:val="00A22C6F"/>
    <w:rsid w:val="00A22E75"/>
    <w:rsid w:val="00A23946"/>
    <w:rsid w:val="00A23FE2"/>
    <w:rsid w:val="00A24142"/>
    <w:rsid w:val="00A2453C"/>
    <w:rsid w:val="00A256BC"/>
    <w:rsid w:val="00A25F7C"/>
    <w:rsid w:val="00A2618D"/>
    <w:rsid w:val="00A264D9"/>
    <w:rsid w:val="00A26A8C"/>
    <w:rsid w:val="00A27BBB"/>
    <w:rsid w:val="00A30309"/>
    <w:rsid w:val="00A30768"/>
    <w:rsid w:val="00A30AAD"/>
    <w:rsid w:val="00A30B6A"/>
    <w:rsid w:val="00A313E3"/>
    <w:rsid w:val="00A32203"/>
    <w:rsid w:val="00A32AF1"/>
    <w:rsid w:val="00A32F45"/>
    <w:rsid w:val="00A34792"/>
    <w:rsid w:val="00A34F86"/>
    <w:rsid w:val="00A352C6"/>
    <w:rsid w:val="00A35358"/>
    <w:rsid w:val="00A36416"/>
    <w:rsid w:val="00A36537"/>
    <w:rsid w:val="00A37280"/>
    <w:rsid w:val="00A3740A"/>
    <w:rsid w:val="00A37E36"/>
    <w:rsid w:val="00A40C78"/>
    <w:rsid w:val="00A410FE"/>
    <w:rsid w:val="00A41919"/>
    <w:rsid w:val="00A41968"/>
    <w:rsid w:val="00A41DA9"/>
    <w:rsid w:val="00A425CC"/>
    <w:rsid w:val="00A4272F"/>
    <w:rsid w:val="00A428D2"/>
    <w:rsid w:val="00A42A05"/>
    <w:rsid w:val="00A42A70"/>
    <w:rsid w:val="00A42C55"/>
    <w:rsid w:val="00A42CEA"/>
    <w:rsid w:val="00A4302F"/>
    <w:rsid w:val="00A43969"/>
    <w:rsid w:val="00A43BCE"/>
    <w:rsid w:val="00A442D6"/>
    <w:rsid w:val="00A44B12"/>
    <w:rsid w:val="00A456FC"/>
    <w:rsid w:val="00A459EA"/>
    <w:rsid w:val="00A45A05"/>
    <w:rsid w:val="00A45E0E"/>
    <w:rsid w:val="00A4626B"/>
    <w:rsid w:val="00A46294"/>
    <w:rsid w:val="00A47A33"/>
    <w:rsid w:val="00A5067E"/>
    <w:rsid w:val="00A50D66"/>
    <w:rsid w:val="00A51420"/>
    <w:rsid w:val="00A51F2F"/>
    <w:rsid w:val="00A52FE8"/>
    <w:rsid w:val="00A53015"/>
    <w:rsid w:val="00A531AD"/>
    <w:rsid w:val="00A54413"/>
    <w:rsid w:val="00A54E14"/>
    <w:rsid w:val="00A555D1"/>
    <w:rsid w:val="00A55B2D"/>
    <w:rsid w:val="00A55DF1"/>
    <w:rsid w:val="00A562B7"/>
    <w:rsid w:val="00A563C5"/>
    <w:rsid w:val="00A56818"/>
    <w:rsid w:val="00A56833"/>
    <w:rsid w:val="00A56C16"/>
    <w:rsid w:val="00A57207"/>
    <w:rsid w:val="00A577AA"/>
    <w:rsid w:val="00A5788F"/>
    <w:rsid w:val="00A57D27"/>
    <w:rsid w:val="00A57DD3"/>
    <w:rsid w:val="00A57E27"/>
    <w:rsid w:val="00A60204"/>
    <w:rsid w:val="00A602A4"/>
    <w:rsid w:val="00A605C0"/>
    <w:rsid w:val="00A606EC"/>
    <w:rsid w:val="00A61185"/>
    <w:rsid w:val="00A616DD"/>
    <w:rsid w:val="00A61BD8"/>
    <w:rsid w:val="00A61D8A"/>
    <w:rsid w:val="00A62CCF"/>
    <w:rsid w:val="00A62E99"/>
    <w:rsid w:val="00A63042"/>
    <w:rsid w:val="00A630CF"/>
    <w:rsid w:val="00A63174"/>
    <w:rsid w:val="00A63383"/>
    <w:rsid w:val="00A650DD"/>
    <w:rsid w:val="00A65861"/>
    <w:rsid w:val="00A6597A"/>
    <w:rsid w:val="00A65ABD"/>
    <w:rsid w:val="00A65FFE"/>
    <w:rsid w:val="00A66B18"/>
    <w:rsid w:val="00A66BEC"/>
    <w:rsid w:val="00A66C5C"/>
    <w:rsid w:val="00A66F86"/>
    <w:rsid w:val="00A678AD"/>
    <w:rsid w:val="00A678B0"/>
    <w:rsid w:val="00A7025D"/>
    <w:rsid w:val="00A702BF"/>
    <w:rsid w:val="00A70315"/>
    <w:rsid w:val="00A70506"/>
    <w:rsid w:val="00A7068A"/>
    <w:rsid w:val="00A7095E"/>
    <w:rsid w:val="00A70AD9"/>
    <w:rsid w:val="00A70C8B"/>
    <w:rsid w:val="00A70D0F"/>
    <w:rsid w:val="00A70F1F"/>
    <w:rsid w:val="00A70FCD"/>
    <w:rsid w:val="00A71A14"/>
    <w:rsid w:val="00A71D3C"/>
    <w:rsid w:val="00A71E7F"/>
    <w:rsid w:val="00A72B29"/>
    <w:rsid w:val="00A72F2B"/>
    <w:rsid w:val="00A72F8D"/>
    <w:rsid w:val="00A734CE"/>
    <w:rsid w:val="00A74007"/>
    <w:rsid w:val="00A7417C"/>
    <w:rsid w:val="00A74D18"/>
    <w:rsid w:val="00A75D4A"/>
    <w:rsid w:val="00A7612E"/>
    <w:rsid w:val="00A761CB"/>
    <w:rsid w:val="00A76D30"/>
    <w:rsid w:val="00A76F83"/>
    <w:rsid w:val="00A77739"/>
    <w:rsid w:val="00A77744"/>
    <w:rsid w:val="00A77A97"/>
    <w:rsid w:val="00A77E34"/>
    <w:rsid w:val="00A8043C"/>
    <w:rsid w:val="00A8076A"/>
    <w:rsid w:val="00A807AB"/>
    <w:rsid w:val="00A808C5"/>
    <w:rsid w:val="00A818F0"/>
    <w:rsid w:val="00A82EE8"/>
    <w:rsid w:val="00A82FA1"/>
    <w:rsid w:val="00A83144"/>
    <w:rsid w:val="00A832A2"/>
    <w:rsid w:val="00A8364F"/>
    <w:rsid w:val="00A839FD"/>
    <w:rsid w:val="00A83B34"/>
    <w:rsid w:val="00A83D72"/>
    <w:rsid w:val="00A8423A"/>
    <w:rsid w:val="00A84276"/>
    <w:rsid w:val="00A846DF"/>
    <w:rsid w:val="00A84B84"/>
    <w:rsid w:val="00A85927"/>
    <w:rsid w:val="00A85E33"/>
    <w:rsid w:val="00A8646B"/>
    <w:rsid w:val="00A86B43"/>
    <w:rsid w:val="00A87723"/>
    <w:rsid w:val="00A877BB"/>
    <w:rsid w:val="00A87AAA"/>
    <w:rsid w:val="00A87CEC"/>
    <w:rsid w:val="00A87E48"/>
    <w:rsid w:val="00A87FAA"/>
    <w:rsid w:val="00A90B0B"/>
    <w:rsid w:val="00A90B42"/>
    <w:rsid w:val="00A90E4C"/>
    <w:rsid w:val="00A91955"/>
    <w:rsid w:val="00A921A4"/>
    <w:rsid w:val="00A922FF"/>
    <w:rsid w:val="00A92729"/>
    <w:rsid w:val="00A92F8A"/>
    <w:rsid w:val="00A946F7"/>
    <w:rsid w:val="00A94E15"/>
    <w:rsid w:val="00A95B4E"/>
    <w:rsid w:val="00A96943"/>
    <w:rsid w:val="00A975ED"/>
    <w:rsid w:val="00A977E1"/>
    <w:rsid w:val="00AA0859"/>
    <w:rsid w:val="00AA125A"/>
    <w:rsid w:val="00AA152D"/>
    <w:rsid w:val="00AA1F68"/>
    <w:rsid w:val="00AA2179"/>
    <w:rsid w:val="00AA270B"/>
    <w:rsid w:val="00AA27AC"/>
    <w:rsid w:val="00AA2C4B"/>
    <w:rsid w:val="00AA2D4A"/>
    <w:rsid w:val="00AA2D4D"/>
    <w:rsid w:val="00AA44B3"/>
    <w:rsid w:val="00AA463C"/>
    <w:rsid w:val="00AA4BF6"/>
    <w:rsid w:val="00AA530D"/>
    <w:rsid w:val="00AA59BC"/>
    <w:rsid w:val="00AA5B3D"/>
    <w:rsid w:val="00AA6261"/>
    <w:rsid w:val="00AA62FF"/>
    <w:rsid w:val="00AA6AED"/>
    <w:rsid w:val="00AA710C"/>
    <w:rsid w:val="00AA754B"/>
    <w:rsid w:val="00AA7D37"/>
    <w:rsid w:val="00AB07B9"/>
    <w:rsid w:val="00AB0D5B"/>
    <w:rsid w:val="00AB15EF"/>
    <w:rsid w:val="00AB166B"/>
    <w:rsid w:val="00AB1C05"/>
    <w:rsid w:val="00AB1D66"/>
    <w:rsid w:val="00AB2619"/>
    <w:rsid w:val="00AB31C7"/>
    <w:rsid w:val="00AB329F"/>
    <w:rsid w:val="00AB3404"/>
    <w:rsid w:val="00AB3E67"/>
    <w:rsid w:val="00AB3F49"/>
    <w:rsid w:val="00AB52A3"/>
    <w:rsid w:val="00AB5F37"/>
    <w:rsid w:val="00AB64D6"/>
    <w:rsid w:val="00AB6B72"/>
    <w:rsid w:val="00AB6E6E"/>
    <w:rsid w:val="00AB75DB"/>
    <w:rsid w:val="00AB764D"/>
    <w:rsid w:val="00AB79EE"/>
    <w:rsid w:val="00AB7F5E"/>
    <w:rsid w:val="00AC06FD"/>
    <w:rsid w:val="00AC09D3"/>
    <w:rsid w:val="00AC0EF8"/>
    <w:rsid w:val="00AC0FCC"/>
    <w:rsid w:val="00AC12D1"/>
    <w:rsid w:val="00AC19E2"/>
    <w:rsid w:val="00AC242A"/>
    <w:rsid w:val="00AC3351"/>
    <w:rsid w:val="00AC34EB"/>
    <w:rsid w:val="00AC3580"/>
    <w:rsid w:val="00AC50F2"/>
    <w:rsid w:val="00AC53DE"/>
    <w:rsid w:val="00AC5656"/>
    <w:rsid w:val="00AC5E4E"/>
    <w:rsid w:val="00AC5EB3"/>
    <w:rsid w:val="00AC5ECA"/>
    <w:rsid w:val="00AC5F51"/>
    <w:rsid w:val="00AC688B"/>
    <w:rsid w:val="00AC68A3"/>
    <w:rsid w:val="00AC69F1"/>
    <w:rsid w:val="00AC7731"/>
    <w:rsid w:val="00AC7802"/>
    <w:rsid w:val="00AC7BF5"/>
    <w:rsid w:val="00AC7C41"/>
    <w:rsid w:val="00AC7EDA"/>
    <w:rsid w:val="00AD0245"/>
    <w:rsid w:val="00AD0FE9"/>
    <w:rsid w:val="00AD14A9"/>
    <w:rsid w:val="00AD18EE"/>
    <w:rsid w:val="00AD21F2"/>
    <w:rsid w:val="00AD2208"/>
    <w:rsid w:val="00AD2E6D"/>
    <w:rsid w:val="00AD3A21"/>
    <w:rsid w:val="00AD400C"/>
    <w:rsid w:val="00AD416C"/>
    <w:rsid w:val="00AD5044"/>
    <w:rsid w:val="00AD52EE"/>
    <w:rsid w:val="00AD559E"/>
    <w:rsid w:val="00AD5633"/>
    <w:rsid w:val="00AD6395"/>
    <w:rsid w:val="00AD6801"/>
    <w:rsid w:val="00AD68B5"/>
    <w:rsid w:val="00AD6AE1"/>
    <w:rsid w:val="00AD778A"/>
    <w:rsid w:val="00AD7C45"/>
    <w:rsid w:val="00AD7FB7"/>
    <w:rsid w:val="00AE02FB"/>
    <w:rsid w:val="00AE03CD"/>
    <w:rsid w:val="00AE053C"/>
    <w:rsid w:val="00AE08C5"/>
    <w:rsid w:val="00AE0B51"/>
    <w:rsid w:val="00AE1D66"/>
    <w:rsid w:val="00AE2625"/>
    <w:rsid w:val="00AE26B1"/>
    <w:rsid w:val="00AE30EC"/>
    <w:rsid w:val="00AE351E"/>
    <w:rsid w:val="00AE3C79"/>
    <w:rsid w:val="00AE3D63"/>
    <w:rsid w:val="00AE4213"/>
    <w:rsid w:val="00AE4BBB"/>
    <w:rsid w:val="00AE4CDE"/>
    <w:rsid w:val="00AE51FD"/>
    <w:rsid w:val="00AE5328"/>
    <w:rsid w:val="00AE553A"/>
    <w:rsid w:val="00AE56E9"/>
    <w:rsid w:val="00AE5B19"/>
    <w:rsid w:val="00AE5D71"/>
    <w:rsid w:val="00AE5F0D"/>
    <w:rsid w:val="00AE6360"/>
    <w:rsid w:val="00AE67EA"/>
    <w:rsid w:val="00AE69D5"/>
    <w:rsid w:val="00AE7087"/>
    <w:rsid w:val="00AE709E"/>
    <w:rsid w:val="00AE70F3"/>
    <w:rsid w:val="00AE783D"/>
    <w:rsid w:val="00AE7B11"/>
    <w:rsid w:val="00AE7D5C"/>
    <w:rsid w:val="00AF0661"/>
    <w:rsid w:val="00AF14C9"/>
    <w:rsid w:val="00AF15C2"/>
    <w:rsid w:val="00AF16B4"/>
    <w:rsid w:val="00AF20D3"/>
    <w:rsid w:val="00AF220B"/>
    <w:rsid w:val="00AF3096"/>
    <w:rsid w:val="00AF3570"/>
    <w:rsid w:val="00AF40EC"/>
    <w:rsid w:val="00AF4247"/>
    <w:rsid w:val="00AF4421"/>
    <w:rsid w:val="00AF4556"/>
    <w:rsid w:val="00AF4BB5"/>
    <w:rsid w:val="00AF4C2A"/>
    <w:rsid w:val="00AF5B98"/>
    <w:rsid w:val="00AF5EAE"/>
    <w:rsid w:val="00AF601C"/>
    <w:rsid w:val="00AF646C"/>
    <w:rsid w:val="00AF670D"/>
    <w:rsid w:val="00AF6792"/>
    <w:rsid w:val="00AF6CCB"/>
    <w:rsid w:val="00AF74A4"/>
    <w:rsid w:val="00AF7A51"/>
    <w:rsid w:val="00AF7A94"/>
    <w:rsid w:val="00AF7E18"/>
    <w:rsid w:val="00AF7E48"/>
    <w:rsid w:val="00B0016A"/>
    <w:rsid w:val="00B005FD"/>
    <w:rsid w:val="00B01321"/>
    <w:rsid w:val="00B02145"/>
    <w:rsid w:val="00B025FC"/>
    <w:rsid w:val="00B02670"/>
    <w:rsid w:val="00B03C89"/>
    <w:rsid w:val="00B03CF9"/>
    <w:rsid w:val="00B04391"/>
    <w:rsid w:val="00B0563A"/>
    <w:rsid w:val="00B05BA0"/>
    <w:rsid w:val="00B0688E"/>
    <w:rsid w:val="00B06FE7"/>
    <w:rsid w:val="00B078E3"/>
    <w:rsid w:val="00B115F2"/>
    <w:rsid w:val="00B117AA"/>
    <w:rsid w:val="00B119C0"/>
    <w:rsid w:val="00B11CE5"/>
    <w:rsid w:val="00B11E6B"/>
    <w:rsid w:val="00B125A6"/>
    <w:rsid w:val="00B12714"/>
    <w:rsid w:val="00B13851"/>
    <w:rsid w:val="00B13C41"/>
    <w:rsid w:val="00B13EB8"/>
    <w:rsid w:val="00B13F12"/>
    <w:rsid w:val="00B140A7"/>
    <w:rsid w:val="00B14800"/>
    <w:rsid w:val="00B15608"/>
    <w:rsid w:val="00B1581C"/>
    <w:rsid w:val="00B158ED"/>
    <w:rsid w:val="00B15B49"/>
    <w:rsid w:val="00B15BD8"/>
    <w:rsid w:val="00B15C57"/>
    <w:rsid w:val="00B16146"/>
    <w:rsid w:val="00B165FB"/>
    <w:rsid w:val="00B1692D"/>
    <w:rsid w:val="00B17015"/>
    <w:rsid w:val="00B1719C"/>
    <w:rsid w:val="00B20574"/>
    <w:rsid w:val="00B20A88"/>
    <w:rsid w:val="00B20C85"/>
    <w:rsid w:val="00B21846"/>
    <w:rsid w:val="00B21C8A"/>
    <w:rsid w:val="00B22155"/>
    <w:rsid w:val="00B223C5"/>
    <w:rsid w:val="00B22AB6"/>
    <w:rsid w:val="00B2316D"/>
    <w:rsid w:val="00B2338C"/>
    <w:rsid w:val="00B233E0"/>
    <w:rsid w:val="00B238F2"/>
    <w:rsid w:val="00B25130"/>
    <w:rsid w:val="00B25329"/>
    <w:rsid w:val="00B25644"/>
    <w:rsid w:val="00B25DD3"/>
    <w:rsid w:val="00B26907"/>
    <w:rsid w:val="00B26E50"/>
    <w:rsid w:val="00B2719E"/>
    <w:rsid w:val="00B2729C"/>
    <w:rsid w:val="00B278AF"/>
    <w:rsid w:val="00B27B3C"/>
    <w:rsid w:val="00B27EAD"/>
    <w:rsid w:val="00B27EBC"/>
    <w:rsid w:val="00B3009F"/>
    <w:rsid w:val="00B3016C"/>
    <w:rsid w:val="00B30578"/>
    <w:rsid w:val="00B30B04"/>
    <w:rsid w:val="00B31B84"/>
    <w:rsid w:val="00B32E9A"/>
    <w:rsid w:val="00B33364"/>
    <w:rsid w:val="00B33734"/>
    <w:rsid w:val="00B33FC4"/>
    <w:rsid w:val="00B3468D"/>
    <w:rsid w:val="00B3482D"/>
    <w:rsid w:val="00B35251"/>
    <w:rsid w:val="00B35411"/>
    <w:rsid w:val="00B354F8"/>
    <w:rsid w:val="00B35546"/>
    <w:rsid w:val="00B35B17"/>
    <w:rsid w:val="00B35CD6"/>
    <w:rsid w:val="00B3649B"/>
    <w:rsid w:val="00B36D7E"/>
    <w:rsid w:val="00B37100"/>
    <w:rsid w:val="00B3793B"/>
    <w:rsid w:val="00B404DA"/>
    <w:rsid w:val="00B405E3"/>
    <w:rsid w:val="00B40F7B"/>
    <w:rsid w:val="00B41204"/>
    <w:rsid w:val="00B41371"/>
    <w:rsid w:val="00B4165C"/>
    <w:rsid w:val="00B418A4"/>
    <w:rsid w:val="00B4228E"/>
    <w:rsid w:val="00B422D7"/>
    <w:rsid w:val="00B424D6"/>
    <w:rsid w:val="00B42825"/>
    <w:rsid w:val="00B42AAE"/>
    <w:rsid w:val="00B42F13"/>
    <w:rsid w:val="00B43426"/>
    <w:rsid w:val="00B43626"/>
    <w:rsid w:val="00B43663"/>
    <w:rsid w:val="00B43D4B"/>
    <w:rsid w:val="00B4419E"/>
    <w:rsid w:val="00B4430E"/>
    <w:rsid w:val="00B443E8"/>
    <w:rsid w:val="00B44EAD"/>
    <w:rsid w:val="00B450DB"/>
    <w:rsid w:val="00B45904"/>
    <w:rsid w:val="00B45CBE"/>
    <w:rsid w:val="00B45DE8"/>
    <w:rsid w:val="00B4616E"/>
    <w:rsid w:val="00B461E5"/>
    <w:rsid w:val="00B462F9"/>
    <w:rsid w:val="00B463B9"/>
    <w:rsid w:val="00B46B2E"/>
    <w:rsid w:val="00B476CC"/>
    <w:rsid w:val="00B47B26"/>
    <w:rsid w:val="00B47FE9"/>
    <w:rsid w:val="00B5054E"/>
    <w:rsid w:val="00B50D24"/>
    <w:rsid w:val="00B517B6"/>
    <w:rsid w:val="00B51E0D"/>
    <w:rsid w:val="00B5234C"/>
    <w:rsid w:val="00B524A1"/>
    <w:rsid w:val="00B52A9B"/>
    <w:rsid w:val="00B52B7D"/>
    <w:rsid w:val="00B53035"/>
    <w:rsid w:val="00B532CB"/>
    <w:rsid w:val="00B548E2"/>
    <w:rsid w:val="00B54B01"/>
    <w:rsid w:val="00B54C22"/>
    <w:rsid w:val="00B54CA7"/>
    <w:rsid w:val="00B55473"/>
    <w:rsid w:val="00B55488"/>
    <w:rsid w:val="00B5576E"/>
    <w:rsid w:val="00B559BC"/>
    <w:rsid w:val="00B55FCE"/>
    <w:rsid w:val="00B56006"/>
    <w:rsid w:val="00B563B4"/>
    <w:rsid w:val="00B566E2"/>
    <w:rsid w:val="00B56C01"/>
    <w:rsid w:val="00B56DBE"/>
    <w:rsid w:val="00B574F6"/>
    <w:rsid w:val="00B6053C"/>
    <w:rsid w:val="00B60D5B"/>
    <w:rsid w:val="00B60E61"/>
    <w:rsid w:val="00B6121B"/>
    <w:rsid w:val="00B61CA1"/>
    <w:rsid w:val="00B627AE"/>
    <w:rsid w:val="00B627BC"/>
    <w:rsid w:val="00B62F58"/>
    <w:rsid w:val="00B637B5"/>
    <w:rsid w:val="00B641EC"/>
    <w:rsid w:val="00B64807"/>
    <w:rsid w:val="00B648EA"/>
    <w:rsid w:val="00B6496A"/>
    <w:rsid w:val="00B64B0B"/>
    <w:rsid w:val="00B64B4D"/>
    <w:rsid w:val="00B65759"/>
    <w:rsid w:val="00B658BF"/>
    <w:rsid w:val="00B65BB8"/>
    <w:rsid w:val="00B65C42"/>
    <w:rsid w:val="00B65E1D"/>
    <w:rsid w:val="00B666EF"/>
    <w:rsid w:val="00B6691B"/>
    <w:rsid w:val="00B67973"/>
    <w:rsid w:val="00B67EB6"/>
    <w:rsid w:val="00B67FAD"/>
    <w:rsid w:val="00B7059C"/>
    <w:rsid w:val="00B705BE"/>
    <w:rsid w:val="00B7071D"/>
    <w:rsid w:val="00B70C91"/>
    <w:rsid w:val="00B70D9F"/>
    <w:rsid w:val="00B7123A"/>
    <w:rsid w:val="00B71417"/>
    <w:rsid w:val="00B71A49"/>
    <w:rsid w:val="00B71CD5"/>
    <w:rsid w:val="00B720CA"/>
    <w:rsid w:val="00B7243A"/>
    <w:rsid w:val="00B72AA0"/>
    <w:rsid w:val="00B7311C"/>
    <w:rsid w:val="00B7336B"/>
    <w:rsid w:val="00B734DE"/>
    <w:rsid w:val="00B747F2"/>
    <w:rsid w:val="00B749C7"/>
    <w:rsid w:val="00B75A65"/>
    <w:rsid w:val="00B76A71"/>
    <w:rsid w:val="00B76DE9"/>
    <w:rsid w:val="00B77063"/>
    <w:rsid w:val="00B7753E"/>
    <w:rsid w:val="00B77ED2"/>
    <w:rsid w:val="00B804EE"/>
    <w:rsid w:val="00B8090A"/>
    <w:rsid w:val="00B80F1A"/>
    <w:rsid w:val="00B810AE"/>
    <w:rsid w:val="00B8137C"/>
    <w:rsid w:val="00B8147A"/>
    <w:rsid w:val="00B816E2"/>
    <w:rsid w:val="00B81C6D"/>
    <w:rsid w:val="00B820A1"/>
    <w:rsid w:val="00B825C7"/>
    <w:rsid w:val="00B82ABD"/>
    <w:rsid w:val="00B82F2A"/>
    <w:rsid w:val="00B82F96"/>
    <w:rsid w:val="00B83938"/>
    <w:rsid w:val="00B83D4C"/>
    <w:rsid w:val="00B83ED6"/>
    <w:rsid w:val="00B83FE2"/>
    <w:rsid w:val="00B8442D"/>
    <w:rsid w:val="00B84BDE"/>
    <w:rsid w:val="00B85110"/>
    <w:rsid w:val="00B85353"/>
    <w:rsid w:val="00B85546"/>
    <w:rsid w:val="00B85641"/>
    <w:rsid w:val="00B85A83"/>
    <w:rsid w:val="00B86B12"/>
    <w:rsid w:val="00B8726D"/>
    <w:rsid w:val="00B87996"/>
    <w:rsid w:val="00B87E4F"/>
    <w:rsid w:val="00B90478"/>
    <w:rsid w:val="00B907D8"/>
    <w:rsid w:val="00B90F94"/>
    <w:rsid w:val="00B913B6"/>
    <w:rsid w:val="00B91645"/>
    <w:rsid w:val="00B91AD1"/>
    <w:rsid w:val="00B91F49"/>
    <w:rsid w:val="00B92076"/>
    <w:rsid w:val="00B92A7C"/>
    <w:rsid w:val="00B92FF0"/>
    <w:rsid w:val="00B93098"/>
    <w:rsid w:val="00B9329F"/>
    <w:rsid w:val="00B932B5"/>
    <w:rsid w:val="00B9344F"/>
    <w:rsid w:val="00B93C11"/>
    <w:rsid w:val="00B94214"/>
    <w:rsid w:val="00B94F78"/>
    <w:rsid w:val="00B953BA"/>
    <w:rsid w:val="00B95435"/>
    <w:rsid w:val="00B95443"/>
    <w:rsid w:val="00B956F2"/>
    <w:rsid w:val="00B95975"/>
    <w:rsid w:val="00B95DF2"/>
    <w:rsid w:val="00B9694D"/>
    <w:rsid w:val="00B96B27"/>
    <w:rsid w:val="00B96CCD"/>
    <w:rsid w:val="00B96DEC"/>
    <w:rsid w:val="00B96E96"/>
    <w:rsid w:val="00B973C3"/>
    <w:rsid w:val="00B97DCF"/>
    <w:rsid w:val="00BA0B11"/>
    <w:rsid w:val="00BA0D97"/>
    <w:rsid w:val="00BA13FB"/>
    <w:rsid w:val="00BA1F84"/>
    <w:rsid w:val="00BA20D6"/>
    <w:rsid w:val="00BA23D5"/>
    <w:rsid w:val="00BA23E9"/>
    <w:rsid w:val="00BA2523"/>
    <w:rsid w:val="00BA2A34"/>
    <w:rsid w:val="00BA33A3"/>
    <w:rsid w:val="00BA3436"/>
    <w:rsid w:val="00BA36FC"/>
    <w:rsid w:val="00BA478F"/>
    <w:rsid w:val="00BA4917"/>
    <w:rsid w:val="00BA49A0"/>
    <w:rsid w:val="00BA4C6D"/>
    <w:rsid w:val="00BA4E99"/>
    <w:rsid w:val="00BA555D"/>
    <w:rsid w:val="00BA59A1"/>
    <w:rsid w:val="00BA66F3"/>
    <w:rsid w:val="00BA69D1"/>
    <w:rsid w:val="00BA7DF8"/>
    <w:rsid w:val="00BB02EF"/>
    <w:rsid w:val="00BB045A"/>
    <w:rsid w:val="00BB04DA"/>
    <w:rsid w:val="00BB0CD9"/>
    <w:rsid w:val="00BB0E2F"/>
    <w:rsid w:val="00BB1095"/>
    <w:rsid w:val="00BB1655"/>
    <w:rsid w:val="00BB1A32"/>
    <w:rsid w:val="00BB1EA0"/>
    <w:rsid w:val="00BB2BF0"/>
    <w:rsid w:val="00BB32F5"/>
    <w:rsid w:val="00BB33AA"/>
    <w:rsid w:val="00BB363C"/>
    <w:rsid w:val="00BB3752"/>
    <w:rsid w:val="00BB43AE"/>
    <w:rsid w:val="00BB47F6"/>
    <w:rsid w:val="00BB4BCA"/>
    <w:rsid w:val="00BB54CB"/>
    <w:rsid w:val="00BB57C8"/>
    <w:rsid w:val="00BB5823"/>
    <w:rsid w:val="00BB5B1C"/>
    <w:rsid w:val="00BB5CE9"/>
    <w:rsid w:val="00BB63AE"/>
    <w:rsid w:val="00BB7285"/>
    <w:rsid w:val="00BB75D1"/>
    <w:rsid w:val="00BB7813"/>
    <w:rsid w:val="00BC038A"/>
    <w:rsid w:val="00BC07A8"/>
    <w:rsid w:val="00BC0A2D"/>
    <w:rsid w:val="00BC0E14"/>
    <w:rsid w:val="00BC1119"/>
    <w:rsid w:val="00BC134D"/>
    <w:rsid w:val="00BC171C"/>
    <w:rsid w:val="00BC1BFB"/>
    <w:rsid w:val="00BC2955"/>
    <w:rsid w:val="00BC2964"/>
    <w:rsid w:val="00BC2B1F"/>
    <w:rsid w:val="00BC2C9A"/>
    <w:rsid w:val="00BC3452"/>
    <w:rsid w:val="00BC35DB"/>
    <w:rsid w:val="00BC47C3"/>
    <w:rsid w:val="00BC490C"/>
    <w:rsid w:val="00BC5620"/>
    <w:rsid w:val="00BC6A28"/>
    <w:rsid w:val="00BC6A73"/>
    <w:rsid w:val="00BC6ACE"/>
    <w:rsid w:val="00BC6D50"/>
    <w:rsid w:val="00BC7137"/>
    <w:rsid w:val="00BC7B33"/>
    <w:rsid w:val="00BD07B4"/>
    <w:rsid w:val="00BD0923"/>
    <w:rsid w:val="00BD1A05"/>
    <w:rsid w:val="00BD1B52"/>
    <w:rsid w:val="00BD1B5F"/>
    <w:rsid w:val="00BD1BA1"/>
    <w:rsid w:val="00BD21EB"/>
    <w:rsid w:val="00BD273D"/>
    <w:rsid w:val="00BD297C"/>
    <w:rsid w:val="00BD2A15"/>
    <w:rsid w:val="00BD35EA"/>
    <w:rsid w:val="00BD3CA5"/>
    <w:rsid w:val="00BD3E28"/>
    <w:rsid w:val="00BD4599"/>
    <w:rsid w:val="00BD46D4"/>
    <w:rsid w:val="00BD51E2"/>
    <w:rsid w:val="00BD548B"/>
    <w:rsid w:val="00BD5C5D"/>
    <w:rsid w:val="00BD5E06"/>
    <w:rsid w:val="00BD6BA5"/>
    <w:rsid w:val="00BD70EA"/>
    <w:rsid w:val="00BE00AE"/>
    <w:rsid w:val="00BE0172"/>
    <w:rsid w:val="00BE066D"/>
    <w:rsid w:val="00BE0A70"/>
    <w:rsid w:val="00BE0F52"/>
    <w:rsid w:val="00BE11BA"/>
    <w:rsid w:val="00BE19B6"/>
    <w:rsid w:val="00BE2522"/>
    <w:rsid w:val="00BE30B6"/>
    <w:rsid w:val="00BE34B9"/>
    <w:rsid w:val="00BE34BB"/>
    <w:rsid w:val="00BE3A19"/>
    <w:rsid w:val="00BE4567"/>
    <w:rsid w:val="00BE4BB8"/>
    <w:rsid w:val="00BE504D"/>
    <w:rsid w:val="00BE5ADD"/>
    <w:rsid w:val="00BE5C9D"/>
    <w:rsid w:val="00BE5F1A"/>
    <w:rsid w:val="00BE5F91"/>
    <w:rsid w:val="00BE6686"/>
    <w:rsid w:val="00BE6A14"/>
    <w:rsid w:val="00BE7410"/>
    <w:rsid w:val="00BE783F"/>
    <w:rsid w:val="00BF033F"/>
    <w:rsid w:val="00BF0A1F"/>
    <w:rsid w:val="00BF0F59"/>
    <w:rsid w:val="00BF114E"/>
    <w:rsid w:val="00BF1276"/>
    <w:rsid w:val="00BF12E9"/>
    <w:rsid w:val="00BF148B"/>
    <w:rsid w:val="00BF14E8"/>
    <w:rsid w:val="00BF21E8"/>
    <w:rsid w:val="00BF2431"/>
    <w:rsid w:val="00BF28F1"/>
    <w:rsid w:val="00BF2A46"/>
    <w:rsid w:val="00BF2AD5"/>
    <w:rsid w:val="00BF34F6"/>
    <w:rsid w:val="00BF3CB6"/>
    <w:rsid w:val="00BF3F18"/>
    <w:rsid w:val="00BF40B0"/>
    <w:rsid w:val="00BF4451"/>
    <w:rsid w:val="00BF481C"/>
    <w:rsid w:val="00BF4896"/>
    <w:rsid w:val="00BF4D8E"/>
    <w:rsid w:val="00BF6DEA"/>
    <w:rsid w:val="00BF7111"/>
    <w:rsid w:val="00BF73EA"/>
    <w:rsid w:val="00BF76A0"/>
    <w:rsid w:val="00C001A8"/>
    <w:rsid w:val="00C003F8"/>
    <w:rsid w:val="00C00497"/>
    <w:rsid w:val="00C012B2"/>
    <w:rsid w:val="00C013A0"/>
    <w:rsid w:val="00C01412"/>
    <w:rsid w:val="00C0262B"/>
    <w:rsid w:val="00C029DD"/>
    <w:rsid w:val="00C02C5A"/>
    <w:rsid w:val="00C02E25"/>
    <w:rsid w:val="00C032C3"/>
    <w:rsid w:val="00C033F7"/>
    <w:rsid w:val="00C0356D"/>
    <w:rsid w:val="00C039DB"/>
    <w:rsid w:val="00C03F86"/>
    <w:rsid w:val="00C04497"/>
    <w:rsid w:val="00C04747"/>
    <w:rsid w:val="00C05439"/>
    <w:rsid w:val="00C0579E"/>
    <w:rsid w:val="00C05B1D"/>
    <w:rsid w:val="00C05D4D"/>
    <w:rsid w:val="00C06795"/>
    <w:rsid w:val="00C06DF6"/>
    <w:rsid w:val="00C0719E"/>
    <w:rsid w:val="00C075B4"/>
    <w:rsid w:val="00C0764C"/>
    <w:rsid w:val="00C07655"/>
    <w:rsid w:val="00C078CC"/>
    <w:rsid w:val="00C100F1"/>
    <w:rsid w:val="00C1045A"/>
    <w:rsid w:val="00C10F76"/>
    <w:rsid w:val="00C1165B"/>
    <w:rsid w:val="00C11921"/>
    <w:rsid w:val="00C11A9E"/>
    <w:rsid w:val="00C12098"/>
    <w:rsid w:val="00C121B4"/>
    <w:rsid w:val="00C122F9"/>
    <w:rsid w:val="00C123F0"/>
    <w:rsid w:val="00C12697"/>
    <w:rsid w:val="00C1299B"/>
    <w:rsid w:val="00C13575"/>
    <w:rsid w:val="00C13A77"/>
    <w:rsid w:val="00C13D88"/>
    <w:rsid w:val="00C1450C"/>
    <w:rsid w:val="00C14738"/>
    <w:rsid w:val="00C14DE9"/>
    <w:rsid w:val="00C14F09"/>
    <w:rsid w:val="00C150B7"/>
    <w:rsid w:val="00C15111"/>
    <w:rsid w:val="00C15F58"/>
    <w:rsid w:val="00C168EE"/>
    <w:rsid w:val="00C16B63"/>
    <w:rsid w:val="00C17295"/>
    <w:rsid w:val="00C172DE"/>
    <w:rsid w:val="00C17393"/>
    <w:rsid w:val="00C17633"/>
    <w:rsid w:val="00C20608"/>
    <w:rsid w:val="00C207CC"/>
    <w:rsid w:val="00C2086C"/>
    <w:rsid w:val="00C20E13"/>
    <w:rsid w:val="00C21B0C"/>
    <w:rsid w:val="00C21B46"/>
    <w:rsid w:val="00C21D39"/>
    <w:rsid w:val="00C21D66"/>
    <w:rsid w:val="00C21D7A"/>
    <w:rsid w:val="00C21FB1"/>
    <w:rsid w:val="00C223D4"/>
    <w:rsid w:val="00C2311F"/>
    <w:rsid w:val="00C239E9"/>
    <w:rsid w:val="00C23D8D"/>
    <w:rsid w:val="00C23DD6"/>
    <w:rsid w:val="00C23F7E"/>
    <w:rsid w:val="00C24B93"/>
    <w:rsid w:val="00C24F80"/>
    <w:rsid w:val="00C25A4B"/>
    <w:rsid w:val="00C2611D"/>
    <w:rsid w:val="00C26124"/>
    <w:rsid w:val="00C27488"/>
    <w:rsid w:val="00C30161"/>
    <w:rsid w:val="00C302F5"/>
    <w:rsid w:val="00C3070A"/>
    <w:rsid w:val="00C3105E"/>
    <w:rsid w:val="00C32045"/>
    <w:rsid w:val="00C32191"/>
    <w:rsid w:val="00C325FE"/>
    <w:rsid w:val="00C32B7A"/>
    <w:rsid w:val="00C32FFF"/>
    <w:rsid w:val="00C33523"/>
    <w:rsid w:val="00C33BFE"/>
    <w:rsid w:val="00C33EAE"/>
    <w:rsid w:val="00C34109"/>
    <w:rsid w:val="00C34B8D"/>
    <w:rsid w:val="00C34F0B"/>
    <w:rsid w:val="00C34FD0"/>
    <w:rsid w:val="00C3515B"/>
    <w:rsid w:val="00C35571"/>
    <w:rsid w:val="00C35BB5"/>
    <w:rsid w:val="00C35E3C"/>
    <w:rsid w:val="00C364FD"/>
    <w:rsid w:val="00C36BB5"/>
    <w:rsid w:val="00C3738C"/>
    <w:rsid w:val="00C3768C"/>
    <w:rsid w:val="00C37804"/>
    <w:rsid w:val="00C40E02"/>
    <w:rsid w:val="00C414D5"/>
    <w:rsid w:val="00C4170F"/>
    <w:rsid w:val="00C4190A"/>
    <w:rsid w:val="00C41938"/>
    <w:rsid w:val="00C41B89"/>
    <w:rsid w:val="00C42888"/>
    <w:rsid w:val="00C42D5F"/>
    <w:rsid w:val="00C4332B"/>
    <w:rsid w:val="00C442B6"/>
    <w:rsid w:val="00C44340"/>
    <w:rsid w:val="00C44832"/>
    <w:rsid w:val="00C44AFB"/>
    <w:rsid w:val="00C44C77"/>
    <w:rsid w:val="00C4503D"/>
    <w:rsid w:val="00C46132"/>
    <w:rsid w:val="00C46DF6"/>
    <w:rsid w:val="00C478E5"/>
    <w:rsid w:val="00C47911"/>
    <w:rsid w:val="00C479C4"/>
    <w:rsid w:val="00C47BB2"/>
    <w:rsid w:val="00C47F0B"/>
    <w:rsid w:val="00C47FE5"/>
    <w:rsid w:val="00C50093"/>
    <w:rsid w:val="00C50D63"/>
    <w:rsid w:val="00C50ED6"/>
    <w:rsid w:val="00C517FB"/>
    <w:rsid w:val="00C5181B"/>
    <w:rsid w:val="00C5188F"/>
    <w:rsid w:val="00C51CB3"/>
    <w:rsid w:val="00C51D55"/>
    <w:rsid w:val="00C51EB4"/>
    <w:rsid w:val="00C521E8"/>
    <w:rsid w:val="00C523DD"/>
    <w:rsid w:val="00C5256E"/>
    <w:rsid w:val="00C52794"/>
    <w:rsid w:val="00C52E0B"/>
    <w:rsid w:val="00C534A3"/>
    <w:rsid w:val="00C5398F"/>
    <w:rsid w:val="00C5447A"/>
    <w:rsid w:val="00C545DD"/>
    <w:rsid w:val="00C551CC"/>
    <w:rsid w:val="00C55213"/>
    <w:rsid w:val="00C55D13"/>
    <w:rsid w:val="00C561C0"/>
    <w:rsid w:val="00C56AC7"/>
    <w:rsid w:val="00C57325"/>
    <w:rsid w:val="00C57B82"/>
    <w:rsid w:val="00C60102"/>
    <w:rsid w:val="00C6054C"/>
    <w:rsid w:val="00C6063D"/>
    <w:rsid w:val="00C606EB"/>
    <w:rsid w:val="00C60C11"/>
    <w:rsid w:val="00C61214"/>
    <w:rsid w:val="00C613BE"/>
    <w:rsid w:val="00C61457"/>
    <w:rsid w:val="00C618A4"/>
    <w:rsid w:val="00C61BF9"/>
    <w:rsid w:val="00C61DCD"/>
    <w:rsid w:val="00C628CC"/>
    <w:rsid w:val="00C62E74"/>
    <w:rsid w:val="00C649B5"/>
    <w:rsid w:val="00C64B9E"/>
    <w:rsid w:val="00C66044"/>
    <w:rsid w:val="00C66223"/>
    <w:rsid w:val="00C66257"/>
    <w:rsid w:val="00C6698E"/>
    <w:rsid w:val="00C67189"/>
    <w:rsid w:val="00C67314"/>
    <w:rsid w:val="00C67407"/>
    <w:rsid w:val="00C675C8"/>
    <w:rsid w:val="00C6789F"/>
    <w:rsid w:val="00C67B45"/>
    <w:rsid w:val="00C70BCC"/>
    <w:rsid w:val="00C71441"/>
    <w:rsid w:val="00C71837"/>
    <w:rsid w:val="00C71DF0"/>
    <w:rsid w:val="00C72220"/>
    <w:rsid w:val="00C7256F"/>
    <w:rsid w:val="00C72593"/>
    <w:rsid w:val="00C7281E"/>
    <w:rsid w:val="00C72BE7"/>
    <w:rsid w:val="00C7387C"/>
    <w:rsid w:val="00C73B0B"/>
    <w:rsid w:val="00C73BE4"/>
    <w:rsid w:val="00C73CA7"/>
    <w:rsid w:val="00C7449B"/>
    <w:rsid w:val="00C74733"/>
    <w:rsid w:val="00C74769"/>
    <w:rsid w:val="00C7489F"/>
    <w:rsid w:val="00C74CA1"/>
    <w:rsid w:val="00C753A8"/>
    <w:rsid w:val="00C754B8"/>
    <w:rsid w:val="00C756D2"/>
    <w:rsid w:val="00C761CB"/>
    <w:rsid w:val="00C76351"/>
    <w:rsid w:val="00C763AD"/>
    <w:rsid w:val="00C76AA8"/>
    <w:rsid w:val="00C76F8B"/>
    <w:rsid w:val="00C77173"/>
    <w:rsid w:val="00C77922"/>
    <w:rsid w:val="00C80357"/>
    <w:rsid w:val="00C80673"/>
    <w:rsid w:val="00C80AC6"/>
    <w:rsid w:val="00C80C69"/>
    <w:rsid w:val="00C80DDC"/>
    <w:rsid w:val="00C80F37"/>
    <w:rsid w:val="00C81046"/>
    <w:rsid w:val="00C81412"/>
    <w:rsid w:val="00C81D78"/>
    <w:rsid w:val="00C81FA6"/>
    <w:rsid w:val="00C820DB"/>
    <w:rsid w:val="00C82826"/>
    <w:rsid w:val="00C82DFB"/>
    <w:rsid w:val="00C83D3A"/>
    <w:rsid w:val="00C83FCB"/>
    <w:rsid w:val="00C84198"/>
    <w:rsid w:val="00C8448D"/>
    <w:rsid w:val="00C85304"/>
    <w:rsid w:val="00C86123"/>
    <w:rsid w:val="00C8639B"/>
    <w:rsid w:val="00C86661"/>
    <w:rsid w:val="00C866D9"/>
    <w:rsid w:val="00C8681C"/>
    <w:rsid w:val="00C868E5"/>
    <w:rsid w:val="00C869F0"/>
    <w:rsid w:val="00C87548"/>
    <w:rsid w:val="00C87EC9"/>
    <w:rsid w:val="00C87F1D"/>
    <w:rsid w:val="00C904FB"/>
    <w:rsid w:val="00C90C93"/>
    <w:rsid w:val="00C90EAB"/>
    <w:rsid w:val="00C9148C"/>
    <w:rsid w:val="00C91E7C"/>
    <w:rsid w:val="00C9211F"/>
    <w:rsid w:val="00C92617"/>
    <w:rsid w:val="00C92C6A"/>
    <w:rsid w:val="00C931E2"/>
    <w:rsid w:val="00C933D0"/>
    <w:rsid w:val="00C935DF"/>
    <w:rsid w:val="00C93C04"/>
    <w:rsid w:val="00C93E8E"/>
    <w:rsid w:val="00C940A9"/>
    <w:rsid w:val="00C94B84"/>
    <w:rsid w:val="00C94C38"/>
    <w:rsid w:val="00C952A7"/>
    <w:rsid w:val="00C954E6"/>
    <w:rsid w:val="00C95B88"/>
    <w:rsid w:val="00C96461"/>
    <w:rsid w:val="00C97030"/>
    <w:rsid w:val="00C97D9A"/>
    <w:rsid w:val="00C97E21"/>
    <w:rsid w:val="00CA067E"/>
    <w:rsid w:val="00CA0CCB"/>
    <w:rsid w:val="00CA1333"/>
    <w:rsid w:val="00CA1641"/>
    <w:rsid w:val="00CA2075"/>
    <w:rsid w:val="00CA2859"/>
    <w:rsid w:val="00CA2F68"/>
    <w:rsid w:val="00CA36ED"/>
    <w:rsid w:val="00CA3C10"/>
    <w:rsid w:val="00CA3EE7"/>
    <w:rsid w:val="00CA4303"/>
    <w:rsid w:val="00CA458B"/>
    <w:rsid w:val="00CA45CA"/>
    <w:rsid w:val="00CA4D90"/>
    <w:rsid w:val="00CA4E1F"/>
    <w:rsid w:val="00CA5481"/>
    <w:rsid w:val="00CA574A"/>
    <w:rsid w:val="00CA5760"/>
    <w:rsid w:val="00CA604E"/>
    <w:rsid w:val="00CA6BBB"/>
    <w:rsid w:val="00CA73F4"/>
    <w:rsid w:val="00CA76C6"/>
    <w:rsid w:val="00CA77D5"/>
    <w:rsid w:val="00CA78C6"/>
    <w:rsid w:val="00CB00D5"/>
    <w:rsid w:val="00CB0694"/>
    <w:rsid w:val="00CB0811"/>
    <w:rsid w:val="00CB0D02"/>
    <w:rsid w:val="00CB12A4"/>
    <w:rsid w:val="00CB14BE"/>
    <w:rsid w:val="00CB1B0D"/>
    <w:rsid w:val="00CB1C13"/>
    <w:rsid w:val="00CB27FF"/>
    <w:rsid w:val="00CB2A21"/>
    <w:rsid w:val="00CB2BA3"/>
    <w:rsid w:val="00CB3595"/>
    <w:rsid w:val="00CB39D9"/>
    <w:rsid w:val="00CB3BAA"/>
    <w:rsid w:val="00CB3E06"/>
    <w:rsid w:val="00CB3F01"/>
    <w:rsid w:val="00CB468B"/>
    <w:rsid w:val="00CB4923"/>
    <w:rsid w:val="00CB4934"/>
    <w:rsid w:val="00CB4D8D"/>
    <w:rsid w:val="00CB4E9B"/>
    <w:rsid w:val="00CB4EF4"/>
    <w:rsid w:val="00CB5B08"/>
    <w:rsid w:val="00CB5C56"/>
    <w:rsid w:val="00CB6142"/>
    <w:rsid w:val="00CB7502"/>
    <w:rsid w:val="00CB7787"/>
    <w:rsid w:val="00CB7790"/>
    <w:rsid w:val="00CB7EF4"/>
    <w:rsid w:val="00CC08C7"/>
    <w:rsid w:val="00CC1FCC"/>
    <w:rsid w:val="00CC223D"/>
    <w:rsid w:val="00CC2BE0"/>
    <w:rsid w:val="00CC2C7D"/>
    <w:rsid w:val="00CC3446"/>
    <w:rsid w:val="00CC39BC"/>
    <w:rsid w:val="00CC405A"/>
    <w:rsid w:val="00CC40DC"/>
    <w:rsid w:val="00CC4960"/>
    <w:rsid w:val="00CC55FA"/>
    <w:rsid w:val="00CC57F1"/>
    <w:rsid w:val="00CC644F"/>
    <w:rsid w:val="00CC6ADC"/>
    <w:rsid w:val="00CC6C54"/>
    <w:rsid w:val="00CC6DA6"/>
    <w:rsid w:val="00CC74C4"/>
    <w:rsid w:val="00CC78B0"/>
    <w:rsid w:val="00CC7C68"/>
    <w:rsid w:val="00CC7DBC"/>
    <w:rsid w:val="00CD07E6"/>
    <w:rsid w:val="00CD0920"/>
    <w:rsid w:val="00CD0C6C"/>
    <w:rsid w:val="00CD0CC5"/>
    <w:rsid w:val="00CD0DA1"/>
    <w:rsid w:val="00CD0E52"/>
    <w:rsid w:val="00CD0FB8"/>
    <w:rsid w:val="00CD1644"/>
    <w:rsid w:val="00CD1796"/>
    <w:rsid w:val="00CD192B"/>
    <w:rsid w:val="00CD1B53"/>
    <w:rsid w:val="00CD1D4F"/>
    <w:rsid w:val="00CD220A"/>
    <w:rsid w:val="00CD2351"/>
    <w:rsid w:val="00CD248F"/>
    <w:rsid w:val="00CD272B"/>
    <w:rsid w:val="00CD2747"/>
    <w:rsid w:val="00CD379A"/>
    <w:rsid w:val="00CD3AC2"/>
    <w:rsid w:val="00CD3D4F"/>
    <w:rsid w:val="00CD47D5"/>
    <w:rsid w:val="00CD4A9D"/>
    <w:rsid w:val="00CD4E48"/>
    <w:rsid w:val="00CD5E45"/>
    <w:rsid w:val="00CD5F9F"/>
    <w:rsid w:val="00CD6546"/>
    <w:rsid w:val="00CD6A6B"/>
    <w:rsid w:val="00CD6D0B"/>
    <w:rsid w:val="00CD6FE2"/>
    <w:rsid w:val="00CD73AF"/>
    <w:rsid w:val="00CD75A0"/>
    <w:rsid w:val="00CD7D8C"/>
    <w:rsid w:val="00CE148D"/>
    <w:rsid w:val="00CE2520"/>
    <w:rsid w:val="00CE28BB"/>
    <w:rsid w:val="00CE2941"/>
    <w:rsid w:val="00CE2B0E"/>
    <w:rsid w:val="00CE3587"/>
    <w:rsid w:val="00CE37F9"/>
    <w:rsid w:val="00CE48AB"/>
    <w:rsid w:val="00CE4D5C"/>
    <w:rsid w:val="00CE5251"/>
    <w:rsid w:val="00CE53D4"/>
    <w:rsid w:val="00CE5847"/>
    <w:rsid w:val="00CE5A6B"/>
    <w:rsid w:val="00CE700C"/>
    <w:rsid w:val="00CE7906"/>
    <w:rsid w:val="00CF0EDE"/>
    <w:rsid w:val="00CF1545"/>
    <w:rsid w:val="00CF2217"/>
    <w:rsid w:val="00CF290B"/>
    <w:rsid w:val="00CF29AD"/>
    <w:rsid w:val="00CF2CF3"/>
    <w:rsid w:val="00CF2E57"/>
    <w:rsid w:val="00CF34A1"/>
    <w:rsid w:val="00CF3A23"/>
    <w:rsid w:val="00CF4531"/>
    <w:rsid w:val="00CF4AB8"/>
    <w:rsid w:val="00CF55CD"/>
    <w:rsid w:val="00CF699A"/>
    <w:rsid w:val="00CF6D7F"/>
    <w:rsid w:val="00CF71DA"/>
    <w:rsid w:val="00CF76C7"/>
    <w:rsid w:val="00CF77BA"/>
    <w:rsid w:val="00CF7828"/>
    <w:rsid w:val="00CF78C3"/>
    <w:rsid w:val="00CF7D6F"/>
    <w:rsid w:val="00CF7F19"/>
    <w:rsid w:val="00D002C7"/>
    <w:rsid w:val="00D00419"/>
    <w:rsid w:val="00D004EB"/>
    <w:rsid w:val="00D00B08"/>
    <w:rsid w:val="00D00CC1"/>
    <w:rsid w:val="00D00EA4"/>
    <w:rsid w:val="00D00F3E"/>
    <w:rsid w:val="00D01029"/>
    <w:rsid w:val="00D01316"/>
    <w:rsid w:val="00D01EC1"/>
    <w:rsid w:val="00D02AE6"/>
    <w:rsid w:val="00D0319C"/>
    <w:rsid w:val="00D037B3"/>
    <w:rsid w:val="00D039AA"/>
    <w:rsid w:val="00D03B48"/>
    <w:rsid w:val="00D04063"/>
    <w:rsid w:val="00D045BB"/>
    <w:rsid w:val="00D04A24"/>
    <w:rsid w:val="00D05444"/>
    <w:rsid w:val="00D05F37"/>
    <w:rsid w:val="00D06001"/>
    <w:rsid w:val="00D066BA"/>
    <w:rsid w:val="00D0681C"/>
    <w:rsid w:val="00D0691F"/>
    <w:rsid w:val="00D07390"/>
    <w:rsid w:val="00D079D3"/>
    <w:rsid w:val="00D07F27"/>
    <w:rsid w:val="00D07FE6"/>
    <w:rsid w:val="00D1079D"/>
    <w:rsid w:val="00D10E14"/>
    <w:rsid w:val="00D10FF3"/>
    <w:rsid w:val="00D11C93"/>
    <w:rsid w:val="00D11DC0"/>
    <w:rsid w:val="00D12966"/>
    <w:rsid w:val="00D12C59"/>
    <w:rsid w:val="00D12D26"/>
    <w:rsid w:val="00D134E4"/>
    <w:rsid w:val="00D136B9"/>
    <w:rsid w:val="00D136C8"/>
    <w:rsid w:val="00D13A7E"/>
    <w:rsid w:val="00D1451B"/>
    <w:rsid w:val="00D14783"/>
    <w:rsid w:val="00D1482F"/>
    <w:rsid w:val="00D14BC8"/>
    <w:rsid w:val="00D153AF"/>
    <w:rsid w:val="00D15698"/>
    <w:rsid w:val="00D15D90"/>
    <w:rsid w:val="00D16639"/>
    <w:rsid w:val="00D16658"/>
    <w:rsid w:val="00D16B51"/>
    <w:rsid w:val="00D16DA6"/>
    <w:rsid w:val="00D17F40"/>
    <w:rsid w:val="00D20D07"/>
    <w:rsid w:val="00D20D11"/>
    <w:rsid w:val="00D20F42"/>
    <w:rsid w:val="00D2120A"/>
    <w:rsid w:val="00D21D93"/>
    <w:rsid w:val="00D21EF7"/>
    <w:rsid w:val="00D21FFD"/>
    <w:rsid w:val="00D221F1"/>
    <w:rsid w:val="00D23E9B"/>
    <w:rsid w:val="00D23EE3"/>
    <w:rsid w:val="00D24202"/>
    <w:rsid w:val="00D24DCD"/>
    <w:rsid w:val="00D24FBA"/>
    <w:rsid w:val="00D24FE5"/>
    <w:rsid w:val="00D2577A"/>
    <w:rsid w:val="00D25AA2"/>
    <w:rsid w:val="00D25EF7"/>
    <w:rsid w:val="00D25FCE"/>
    <w:rsid w:val="00D2658C"/>
    <w:rsid w:val="00D269A8"/>
    <w:rsid w:val="00D26F06"/>
    <w:rsid w:val="00D27426"/>
    <w:rsid w:val="00D306B7"/>
    <w:rsid w:val="00D3088E"/>
    <w:rsid w:val="00D309E3"/>
    <w:rsid w:val="00D30B7E"/>
    <w:rsid w:val="00D313CA"/>
    <w:rsid w:val="00D31433"/>
    <w:rsid w:val="00D31811"/>
    <w:rsid w:val="00D31C48"/>
    <w:rsid w:val="00D32039"/>
    <w:rsid w:val="00D324C6"/>
    <w:rsid w:val="00D325F8"/>
    <w:rsid w:val="00D33DEE"/>
    <w:rsid w:val="00D33EE4"/>
    <w:rsid w:val="00D340E3"/>
    <w:rsid w:val="00D3416C"/>
    <w:rsid w:val="00D3426E"/>
    <w:rsid w:val="00D347F4"/>
    <w:rsid w:val="00D34E68"/>
    <w:rsid w:val="00D352D9"/>
    <w:rsid w:val="00D359B3"/>
    <w:rsid w:val="00D35B20"/>
    <w:rsid w:val="00D3633A"/>
    <w:rsid w:val="00D36B42"/>
    <w:rsid w:val="00D37422"/>
    <w:rsid w:val="00D3760D"/>
    <w:rsid w:val="00D37CAE"/>
    <w:rsid w:val="00D37F63"/>
    <w:rsid w:val="00D400AC"/>
    <w:rsid w:val="00D407DC"/>
    <w:rsid w:val="00D40BA9"/>
    <w:rsid w:val="00D41060"/>
    <w:rsid w:val="00D410AB"/>
    <w:rsid w:val="00D416AD"/>
    <w:rsid w:val="00D4186D"/>
    <w:rsid w:val="00D41A10"/>
    <w:rsid w:val="00D41A5E"/>
    <w:rsid w:val="00D41FB8"/>
    <w:rsid w:val="00D4220B"/>
    <w:rsid w:val="00D43283"/>
    <w:rsid w:val="00D43332"/>
    <w:rsid w:val="00D438EE"/>
    <w:rsid w:val="00D4402E"/>
    <w:rsid w:val="00D442B2"/>
    <w:rsid w:val="00D46251"/>
    <w:rsid w:val="00D46485"/>
    <w:rsid w:val="00D46F4C"/>
    <w:rsid w:val="00D47476"/>
    <w:rsid w:val="00D47604"/>
    <w:rsid w:val="00D47D46"/>
    <w:rsid w:val="00D50CF7"/>
    <w:rsid w:val="00D51002"/>
    <w:rsid w:val="00D515CA"/>
    <w:rsid w:val="00D51724"/>
    <w:rsid w:val="00D517DF"/>
    <w:rsid w:val="00D518E9"/>
    <w:rsid w:val="00D521BD"/>
    <w:rsid w:val="00D53C45"/>
    <w:rsid w:val="00D54370"/>
    <w:rsid w:val="00D54523"/>
    <w:rsid w:val="00D548CE"/>
    <w:rsid w:val="00D549E7"/>
    <w:rsid w:val="00D54A4A"/>
    <w:rsid w:val="00D54ED5"/>
    <w:rsid w:val="00D556BE"/>
    <w:rsid w:val="00D55731"/>
    <w:rsid w:val="00D55B0F"/>
    <w:rsid w:val="00D55F5A"/>
    <w:rsid w:val="00D56373"/>
    <w:rsid w:val="00D56382"/>
    <w:rsid w:val="00D56456"/>
    <w:rsid w:val="00D56840"/>
    <w:rsid w:val="00D56D44"/>
    <w:rsid w:val="00D570FE"/>
    <w:rsid w:val="00D57B60"/>
    <w:rsid w:val="00D57C28"/>
    <w:rsid w:val="00D57CA8"/>
    <w:rsid w:val="00D60044"/>
    <w:rsid w:val="00D60CE5"/>
    <w:rsid w:val="00D61376"/>
    <w:rsid w:val="00D6145C"/>
    <w:rsid w:val="00D615C9"/>
    <w:rsid w:val="00D61D5E"/>
    <w:rsid w:val="00D61FD1"/>
    <w:rsid w:val="00D62244"/>
    <w:rsid w:val="00D62DC5"/>
    <w:rsid w:val="00D63F4C"/>
    <w:rsid w:val="00D63F5A"/>
    <w:rsid w:val="00D63FE6"/>
    <w:rsid w:val="00D64C5F"/>
    <w:rsid w:val="00D65146"/>
    <w:rsid w:val="00D66689"/>
    <w:rsid w:val="00D667E3"/>
    <w:rsid w:val="00D6692A"/>
    <w:rsid w:val="00D6778D"/>
    <w:rsid w:val="00D67BB3"/>
    <w:rsid w:val="00D67D0C"/>
    <w:rsid w:val="00D67D85"/>
    <w:rsid w:val="00D700EA"/>
    <w:rsid w:val="00D71848"/>
    <w:rsid w:val="00D72179"/>
    <w:rsid w:val="00D7298A"/>
    <w:rsid w:val="00D73057"/>
    <w:rsid w:val="00D73166"/>
    <w:rsid w:val="00D73603"/>
    <w:rsid w:val="00D73664"/>
    <w:rsid w:val="00D7382A"/>
    <w:rsid w:val="00D73EE1"/>
    <w:rsid w:val="00D73F7B"/>
    <w:rsid w:val="00D7497D"/>
    <w:rsid w:val="00D7587C"/>
    <w:rsid w:val="00D75A01"/>
    <w:rsid w:val="00D75EAC"/>
    <w:rsid w:val="00D7624B"/>
    <w:rsid w:val="00D764A8"/>
    <w:rsid w:val="00D7669E"/>
    <w:rsid w:val="00D76EDC"/>
    <w:rsid w:val="00D77273"/>
    <w:rsid w:val="00D77288"/>
    <w:rsid w:val="00D777C4"/>
    <w:rsid w:val="00D77896"/>
    <w:rsid w:val="00D77AB2"/>
    <w:rsid w:val="00D800F4"/>
    <w:rsid w:val="00D80572"/>
    <w:rsid w:val="00D807D2"/>
    <w:rsid w:val="00D80B74"/>
    <w:rsid w:val="00D80DC1"/>
    <w:rsid w:val="00D81386"/>
    <w:rsid w:val="00D82A86"/>
    <w:rsid w:val="00D830B5"/>
    <w:rsid w:val="00D833A0"/>
    <w:rsid w:val="00D83B38"/>
    <w:rsid w:val="00D83C1A"/>
    <w:rsid w:val="00D8403A"/>
    <w:rsid w:val="00D84552"/>
    <w:rsid w:val="00D845E9"/>
    <w:rsid w:val="00D84905"/>
    <w:rsid w:val="00D84997"/>
    <w:rsid w:val="00D856BA"/>
    <w:rsid w:val="00D85857"/>
    <w:rsid w:val="00D85A97"/>
    <w:rsid w:val="00D85FAD"/>
    <w:rsid w:val="00D860F6"/>
    <w:rsid w:val="00D8687A"/>
    <w:rsid w:val="00D869B2"/>
    <w:rsid w:val="00D8728A"/>
    <w:rsid w:val="00D872BB"/>
    <w:rsid w:val="00D8744F"/>
    <w:rsid w:val="00D87772"/>
    <w:rsid w:val="00D90C09"/>
    <w:rsid w:val="00D90C48"/>
    <w:rsid w:val="00D91293"/>
    <w:rsid w:val="00D91486"/>
    <w:rsid w:val="00D91E36"/>
    <w:rsid w:val="00D926AA"/>
    <w:rsid w:val="00D9272A"/>
    <w:rsid w:val="00D93F25"/>
    <w:rsid w:val="00D94B57"/>
    <w:rsid w:val="00D952F1"/>
    <w:rsid w:val="00D954EE"/>
    <w:rsid w:val="00D95585"/>
    <w:rsid w:val="00D95750"/>
    <w:rsid w:val="00D95B17"/>
    <w:rsid w:val="00D95E9A"/>
    <w:rsid w:val="00D96212"/>
    <w:rsid w:val="00D96607"/>
    <w:rsid w:val="00D96966"/>
    <w:rsid w:val="00D96C7A"/>
    <w:rsid w:val="00D9749D"/>
    <w:rsid w:val="00D97C4E"/>
    <w:rsid w:val="00DA00B4"/>
    <w:rsid w:val="00DA04FB"/>
    <w:rsid w:val="00DA0796"/>
    <w:rsid w:val="00DA0EEB"/>
    <w:rsid w:val="00DA14B0"/>
    <w:rsid w:val="00DA1D22"/>
    <w:rsid w:val="00DA234B"/>
    <w:rsid w:val="00DA274E"/>
    <w:rsid w:val="00DA2B8F"/>
    <w:rsid w:val="00DA38DF"/>
    <w:rsid w:val="00DA5CD1"/>
    <w:rsid w:val="00DA5D61"/>
    <w:rsid w:val="00DA607D"/>
    <w:rsid w:val="00DA63CA"/>
    <w:rsid w:val="00DA69F6"/>
    <w:rsid w:val="00DA7BDB"/>
    <w:rsid w:val="00DB0393"/>
    <w:rsid w:val="00DB054D"/>
    <w:rsid w:val="00DB0CDE"/>
    <w:rsid w:val="00DB0D72"/>
    <w:rsid w:val="00DB12CF"/>
    <w:rsid w:val="00DB13DA"/>
    <w:rsid w:val="00DB144C"/>
    <w:rsid w:val="00DB20F6"/>
    <w:rsid w:val="00DB286A"/>
    <w:rsid w:val="00DB2A58"/>
    <w:rsid w:val="00DB3500"/>
    <w:rsid w:val="00DB3B70"/>
    <w:rsid w:val="00DB3F52"/>
    <w:rsid w:val="00DB3F75"/>
    <w:rsid w:val="00DB4AAE"/>
    <w:rsid w:val="00DB4E23"/>
    <w:rsid w:val="00DB54EE"/>
    <w:rsid w:val="00DB56C6"/>
    <w:rsid w:val="00DB596A"/>
    <w:rsid w:val="00DB5A94"/>
    <w:rsid w:val="00DB6B8A"/>
    <w:rsid w:val="00DB6EA3"/>
    <w:rsid w:val="00DB6F78"/>
    <w:rsid w:val="00DB7B5C"/>
    <w:rsid w:val="00DB7C1C"/>
    <w:rsid w:val="00DB7E6D"/>
    <w:rsid w:val="00DC0039"/>
    <w:rsid w:val="00DC0B44"/>
    <w:rsid w:val="00DC0B53"/>
    <w:rsid w:val="00DC11C5"/>
    <w:rsid w:val="00DC1247"/>
    <w:rsid w:val="00DC161F"/>
    <w:rsid w:val="00DC1B6F"/>
    <w:rsid w:val="00DC21A5"/>
    <w:rsid w:val="00DC22DA"/>
    <w:rsid w:val="00DC2D6F"/>
    <w:rsid w:val="00DC2E35"/>
    <w:rsid w:val="00DC310E"/>
    <w:rsid w:val="00DC3E69"/>
    <w:rsid w:val="00DC4107"/>
    <w:rsid w:val="00DC4205"/>
    <w:rsid w:val="00DC5F27"/>
    <w:rsid w:val="00DC6386"/>
    <w:rsid w:val="00DC701B"/>
    <w:rsid w:val="00DC741F"/>
    <w:rsid w:val="00DC76D9"/>
    <w:rsid w:val="00DC78B2"/>
    <w:rsid w:val="00DC7A45"/>
    <w:rsid w:val="00DC7B49"/>
    <w:rsid w:val="00DD0034"/>
    <w:rsid w:val="00DD1C02"/>
    <w:rsid w:val="00DD2076"/>
    <w:rsid w:val="00DD24F6"/>
    <w:rsid w:val="00DD25FF"/>
    <w:rsid w:val="00DD28CE"/>
    <w:rsid w:val="00DD2B31"/>
    <w:rsid w:val="00DD2D3A"/>
    <w:rsid w:val="00DD2D9F"/>
    <w:rsid w:val="00DD3BFA"/>
    <w:rsid w:val="00DD3CB3"/>
    <w:rsid w:val="00DD4638"/>
    <w:rsid w:val="00DD4759"/>
    <w:rsid w:val="00DD48E3"/>
    <w:rsid w:val="00DD49D5"/>
    <w:rsid w:val="00DD4B29"/>
    <w:rsid w:val="00DD4EBA"/>
    <w:rsid w:val="00DD53E5"/>
    <w:rsid w:val="00DD5A47"/>
    <w:rsid w:val="00DD5B38"/>
    <w:rsid w:val="00DD5C1B"/>
    <w:rsid w:val="00DD5E53"/>
    <w:rsid w:val="00DD617F"/>
    <w:rsid w:val="00DD631A"/>
    <w:rsid w:val="00DD68F3"/>
    <w:rsid w:val="00DD6BA5"/>
    <w:rsid w:val="00DD7355"/>
    <w:rsid w:val="00DD73A1"/>
    <w:rsid w:val="00DD7672"/>
    <w:rsid w:val="00DD76E4"/>
    <w:rsid w:val="00DE026D"/>
    <w:rsid w:val="00DE1438"/>
    <w:rsid w:val="00DE18A9"/>
    <w:rsid w:val="00DE2228"/>
    <w:rsid w:val="00DE25CB"/>
    <w:rsid w:val="00DE2A4D"/>
    <w:rsid w:val="00DE3364"/>
    <w:rsid w:val="00DE3742"/>
    <w:rsid w:val="00DE3910"/>
    <w:rsid w:val="00DE3A3B"/>
    <w:rsid w:val="00DE3D6A"/>
    <w:rsid w:val="00DE404D"/>
    <w:rsid w:val="00DE4487"/>
    <w:rsid w:val="00DE454A"/>
    <w:rsid w:val="00DE4C7A"/>
    <w:rsid w:val="00DE5289"/>
    <w:rsid w:val="00DE5966"/>
    <w:rsid w:val="00DE5BC8"/>
    <w:rsid w:val="00DE6B6D"/>
    <w:rsid w:val="00DE6C37"/>
    <w:rsid w:val="00DE6CD9"/>
    <w:rsid w:val="00DE6EFD"/>
    <w:rsid w:val="00DE70EA"/>
    <w:rsid w:val="00DE74E9"/>
    <w:rsid w:val="00DE78E4"/>
    <w:rsid w:val="00DE7925"/>
    <w:rsid w:val="00DF0172"/>
    <w:rsid w:val="00DF033A"/>
    <w:rsid w:val="00DF0676"/>
    <w:rsid w:val="00DF1284"/>
    <w:rsid w:val="00DF141C"/>
    <w:rsid w:val="00DF1B70"/>
    <w:rsid w:val="00DF2137"/>
    <w:rsid w:val="00DF25A2"/>
    <w:rsid w:val="00DF25F7"/>
    <w:rsid w:val="00DF2CDA"/>
    <w:rsid w:val="00DF313C"/>
    <w:rsid w:val="00DF3168"/>
    <w:rsid w:val="00DF347E"/>
    <w:rsid w:val="00DF3D27"/>
    <w:rsid w:val="00DF44A5"/>
    <w:rsid w:val="00DF4D58"/>
    <w:rsid w:val="00DF4D74"/>
    <w:rsid w:val="00DF4D89"/>
    <w:rsid w:val="00DF516A"/>
    <w:rsid w:val="00DF5783"/>
    <w:rsid w:val="00DF58E8"/>
    <w:rsid w:val="00DF5AAD"/>
    <w:rsid w:val="00DF5B46"/>
    <w:rsid w:val="00DF5D45"/>
    <w:rsid w:val="00DF686C"/>
    <w:rsid w:val="00DF6FA2"/>
    <w:rsid w:val="00DF73EB"/>
    <w:rsid w:val="00DF7463"/>
    <w:rsid w:val="00DF7BBE"/>
    <w:rsid w:val="00E001A0"/>
    <w:rsid w:val="00E0074D"/>
    <w:rsid w:val="00E00C3E"/>
    <w:rsid w:val="00E00CC3"/>
    <w:rsid w:val="00E00EE2"/>
    <w:rsid w:val="00E014B5"/>
    <w:rsid w:val="00E0157E"/>
    <w:rsid w:val="00E01687"/>
    <w:rsid w:val="00E022C6"/>
    <w:rsid w:val="00E02791"/>
    <w:rsid w:val="00E038BF"/>
    <w:rsid w:val="00E03BCB"/>
    <w:rsid w:val="00E0413F"/>
    <w:rsid w:val="00E045AF"/>
    <w:rsid w:val="00E0505B"/>
    <w:rsid w:val="00E050F1"/>
    <w:rsid w:val="00E052FC"/>
    <w:rsid w:val="00E05433"/>
    <w:rsid w:val="00E055EF"/>
    <w:rsid w:val="00E05C1C"/>
    <w:rsid w:val="00E05FB4"/>
    <w:rsid w:val="00E06424"/>
    <w:rsid w:val="00E0647E"/>
    <w:rsid w:val="00E067BE"/>
    <w:rsid w:val="00E06966"/>
    <w:rsid w:val="00E06A21"/>
    <w:rsid w:val="00E06D4F"/>
    <w:rsid w:val="00E07467"/>
    <w:rsid w:val="00E0766E"/>
    <w:rsid w:val="00E07725"/>
    <w:rsid w:val="00E07A15"/>
    <w:rsid w:val="00E07D70"/>
    <w:rsid w:val="00E07DBF"/>
    <w:rsid w:val="00E07DCB"/>
    <w:rsid w:val="00E07F5E"/>
    <w:rsid w:val="00E1025A"/>
    <w:rsid w:val="00E10629"/>
    <w:rsid w:val="00E10AB2"/>
    <w:rsid w:val="00E11819"/>
    <w:rsid w:val="00E1212A"/>
    <w:rsid w:val="00E1293A"/>
    <w:rsid w:val="00E12E34"/>
    <w:rsid w:val="00E135D0"/>
    <w:rsid w:val="00E137CD"/>
    <w:rsid w:val="00E139C9"/>
    <w:rsid w:val="00E13A2B"/>
    <w:rsid w:val="00E13B09"/>
    <w:rsid w:val="00E14297"/>
    <w:rsid w:val="00E14D4B"/>
    <w:rsid w:val="00E150C3"/>
    <w:rsid w:val="00E15217"/>
    <w:rsid w:val="00E16597"/>
    <w:rsid w:val="00E167D2"/>
    <w:rsid w:val="00E16A6A"/>
    <w:rsid w:val="00E16E1C"/>
    <w:rsid w:val="00E16E83"/>
    <w:rsid w:val="00E17248"/>
    <w:rsid w:val="00E176D8"/>
    <w:rsid w:val="00E17708"/>
    <w:rsid w:val="00E177D0"/>
    <w:rsid w:val="00E17F8F"/>
    <w:rsid w:val="00E20600"/>
    <w:rsid w:val="00E20C08"/>
    <w:rsid w:val="00E210C7"/>
    <w:rsid w:val="00E2138A"/>
    <w:rsid w:val="00E215E5"/>
    <w:rsid w:val="00E21838"/>
    <w:rsid w:val="00E21B39"/>
    <w:rsid w:val="00E2219E"/>
    <w:rsid w:val="00E2254E"/>
    <w:rsid w:val="00E2292B"/>
    <w:rsid w:val="00E22D85"/>
    <w:rsid w:val="00E23691"/>
    <w:rsid w:val="00E239EA"/>
    <w:rsid w:val="00E24290"/>
    <w:rsid w:val="00E247BA"/>
    <w:rsid w:val="00E24B71"/>
    <w:rsid w:val="00E25787"/>
    <w:rsid w:val="00E25E28"/>
    <w:rsid w:val="00E2601A"/>
    <w:rsid w:val="00E260F6"/>
    <w:rsid w:val="00E2671E"/>
    <w:rsid w:val="00E27162"/>
    <w:rsid w:val="00E2747C"/>
    <w:rsid w:val="00E27802"/>
    <w:rsid w:val="00E27C9C"/>
    <w:rsid w:val="00E27E24"/>
    <w:rsid w:val="00E3011A"/>
    <w:rsid w:val="00E308E8"/>
    <w:rsid w:val="00E30CFA"/>
    <w:rsid w:val="00E30EFA"/>
    <w:rsid w:val="00E30FE9"/>
    <w:rsid w:val="00E313D6"/>
    <w:rsid w:val="00E3191E"/>
    <w:rsid w:val="00E31E59"/>
    <w:rsid w:val="00E31F72"/>
    <w:rsid w:val="00E3279C"/>
    <w:rsid w:val="00E328EE"/>
    <w:rsid w:val="00E32B28"/>
    <w:rsid w:val="00E33130"/>
    <w:rsid w:val="00E3325E"/>
    <w:rsid w:val="00E332E8"/>
    <w:rsid w:val="00E333D2"/>
    <w:rsid w:val="00E3354B"/>
    <w:rsid w:val="00E33801"/>
    <w:rsid w:val="00E33908"/>
    <w:rsid w:val="00E342D1"/>
    <w:rsid w:val="00E34488"/>
    <w:rsid w:val="00E347DE"/>
    <w:rsid w:val="00E348E4"/>
    <w:rsid w:val="00E348F4"/>
    <w:rsid w:val="00E34BB0"/>
    <w:rsid w:val="00E35120"/>
    <w:rsid w:val="00E35851"/>
    <w:rsid w:val="00E361F7"/>
    <w:rsid w:val="00E364AE"/>
    <w:rsid w:val="00E372D9"/>
    <w:rsid w:val="00E37879"/>
    <w:rsid w:val="00E37B99"/>
    <w:rsid w:val="00E402F6"/>
    <w:rsid w:val="00E40482"/>
    <w:rsid w:val="00E40B7A"/>
    <w:rsid w:val="00E40E9E"/>
    <w:rsid w:val="00E41167"/>
    <w:rsid w:val="00E412C6"/>
    <w:rsid w:val="00E41734"/>
    <w:rsid w:val="00E41922"/>
    <w:rsid w:val="00E41A7C"/>
    <w:rsid w:val="00E41C7B"/>
    <w:rsid w:val="00E41DF5"/>
    <w:rsid w:val="00E425D0"/>
    <w:rsid w:val="00E4267B"/>
    <w:rsid w:val="00E426C4"/>
    <w:rsid w:val="00E428A4"/>
    <w:rsid w:val="00E43D96"/>
    <w:rsid w:val="00E43E15"/>
    <w:rsid w:val="00E45A28"/>
    <w:rsid w:val="00E45E13"/>
    <w:rsid w:val="00E45F5D"/>
    <w:rsid w:val="00E4629F"/>
    <w:rsid w:val="00E46840"/>
    <w:rsid w:val="00E46E6A"/>
    <w:rsid w:val="00E47922"/>
    <w:rsid w:val="00E47A65"/>
    <w:rsid w:val="00E50092"/>
    <w:rsid w:val="00E504EF"/>
    <w:rsid w:val="00E5098C"/>
    <w:rsid w:val="00E509DB"/>
    <w:rsid w:val="00E50A8A"/>
    <w:rsid w:val="00E516A0"/>
    <w:rsid w:val="00E51C87"/>
    <w:rsid w:val="00E52545"/>
    <w:rsid w:val="00E52553"/>
    <w:rsid w:val="00E52748"/>
    <w:rsid w:val="00E5275F"/>
    <w:rsid w:val="00E52AB5"/>
    <w:rsid w:val="00E53CCF"/>
    <w:rsid w:val="00E54634"/>
    <w:rsid w:val="00E54918"/>
    <w:rsid w:val="00E549F9"/>
    <w:rsid w:val="00E5559D"/>
    <w:rsid w:val="00E55B1D"/>
    <w:rsid w:val="00E55C78"/>
    <w:rsid w:val="00E55D0A"/>
    <w:rsid w:val="00E55E6F"/>
    <w:rsid w:val="00E560F3"/>
    <w:rsid w:val="00E5692C"/>
    <w:rsid w:val="00E570D1"/>
    <w:rsid w:val="00E571A8"/>
    <w:rsid w:val="00E5722A"/>
    <w:rsid w:val="00E57789"/>
    <w:rsid w:val="00E57BF3"/>
    <w:rsid w:val="00E57C38"/>
    <w:rsid w:val="00E57C99"/>
    <w:rsid w:val="00E60A1B"/>
    <w:rsid w:val="00E60AE7"/>
    <w:rsid w:val="00E60F7A"/>
    <w:rsid w:val="00E61131"/>
    <w:rsid w:val="00E61756"/>
    <w:rsid w:val="00E62306"/>
    <w:rsid w:val="00E62580"/>
    <w:rsid w:val="00E6263A"/>
    <w:rsid w:val="00E6268B"/>
    <w:rsid w:val="00E627C4"/>
    <w:rsid w:val="00E6281E"/>
    <w:rsid w:val="00E62D93"/>
    <w:rsid w:val="00E62F46"/>
    <w:rsid w:val="00E632E6"/>
    <w:rsid w:val="00E634F2"/>
    <w:rsid w:val="00E63A06"/>
    <w:rsid w:val="00E640DF"/>
    <w:rsid w:val="00E64309"/>
    <w:rsid w:val="00E65057"/>
    <w:rsid w:val="00E65570"/>
    <w:rsid w:val="00E65B4A"/>
    <w:rsid w:val="00E65FF7"/>
    <w:rsid w:val="00E66704"/>
    <w:rsid w:val="00E66A16"/>
    <w:rsid w:val="00E66A28"/>
    <w:rsid w:val="00E66BB6"/>
    <w:rsid w:val="00E67382"/>
    <w:rsid w:val="00E67A72"/>
    <w:rsid w:val="00E67C13"/>
    <w:rsid w:val="00E67D40"/>
    <w:rsid w:val="00E71737"/>
    <w:rsid w:val="00E71836"/>
    <w:rsid w:val="00E72006"/>
    <w:rsid w:val="00E72290"/>
    <w:rsid w:val="00E72DD0"/>
    <w:rsid w:val="00E73290"/>
    <w:rsid w:val="00E7345E"/>
    <w:rsid w:val="00E73DEA"/>
    <w:rsid w:val="00E7448C"/>
    <w:rsid w:val="00E74AFB"/>
    <w:rsid w:val="00E74DFD"/>
    <w:rsid w:val="00E74E42"/>
    <w:rsid w:val="00E752BB"/>
    <w:rsid w:val="00E76694"/>
    <w:rsid w:val="00E76E9A"/>
    <w:rsid w:val="00E77320"/>
    <w:rsid w:val="00E776A2"/>
    <w:rsid w:val="00E77862"/>
    <w:rsid w:val="00E77AFE"/>
    <w:rsid w:val="00E77D85"/>
    <w:rsid w:val="00E80199"/>
    <w:rsid w:val="00E80EC4"/>
    <w:rsid w:val="00E8156A"/>
    <w:rsid w:val="00E815CB"/>
    <w:rsid w:val="00E81648"/>
    <w:rsid w:val="00E821CD"/>
    <w:rsid w:val="00E8247E"/>
    <w:rsid w:val="00E8299A"/>
    <w:rsid w:val="00E82BB5"/>
    <w:rsid w:val="00E82DD6"/>
    <w:rsid w:val="00E82EA1"/>
    <w:rsid w:val="00E8343E"/>
    <w:rsid w:val="00E83524"/>
    <w:rsid w:val="00E8488D"/>
    <w:rsid w:val="00E84DF2"/>
    <w:rsid w:val="00E857D0"/>
    <w:rsid w:val="00E8593E"/>
    <w:rsid w:val="00E85C72"/>
    <w:rsid w:val="00E85E10"/>
    <w:rsid w:val="00E864BA"/>
    <w:rsid w:val="00E866F4"/>
    <w:rsid w:val="00E86893"/>
    <w:rsid w:val="00E875EB"/>
    <w:rsid w:val="00E8781F"/>
    <w:rsid w:val="00E90262"/>
    <w:rsid w:val="00E90839"/>
    <w:rsid w:val="00E90A46"/>
    <w:rsid w:val="00E90A79"/>
    <w:rsid w:val="00E9163E"/>
    <w:rsid w:val="00E917FD"/>
    <w:rsid w:val="00E919F4"/>
    <w:rsid w:val="00E922DA"/>
    <w:rsid w:val="00E9275C"/>
    <w:rsid w:val="00E93418"/>
    <w:rsid w:val="00E93E7D"/>
    <w:rsid w:val="00E942DC"/>
    <w:rsid w:val="00E94674"/>
    <w:rsid w:val="00E94F6E"/>
    <w:rsid w:val="00E950B0"/>
    <w:rsid w:val="00E9535B"/>
    <w:rsid w:val="00E95771"/>
    <w:rsid w:val="00E95831"/>
    <w:rsid w:val="00E95BD7"/>
    <w:rsid w:val="00E965DA"/>
    <w:rsid w:val="00E966F1"/>
    <w:rsid w:val="00E9682D"/>
    <w:rsid w:val="00E97542"/>
    <w:rsid w:val="00E978C5"/>
    <w:rsid w:val="00EA0310"/>
    <w:rsid w:val="00EA071F"/>
    <w:rsid w:val="00EA101F"/>
    <w:rsid w:val="00EA1B9E"/>
    <w:rsid w:val="00EA1D70"/>
    <w:rsid w:val="00EA251F"/>
    <w:rsid w:val="00EA2659"/>
    <w:rsid w:val="00EA265E"/>
    <w:rsid w:val="00EA2A58"/>
    <w:rsid w:val="00EA2C83"/>
    <w:rsid w:val="00EA2E2F"/>
    <w:rsid w:val="00EA39AC"/>
    <w:rsid w:val="00EA39F5"/>
    <w:rsid w:val="00EA3E92"/>
    <w:rsid w:val="00EA4179"/>
    <w:rsid w:val="00EA4857"/>
    <w:rsid w:val="00EA499E"/>
    <w:rsid w:val="00EA4CBF"/>
    <w:rsid w:val="00EA5CAB"/>
    <w:rsid w:val="00EA7048"/>
    <w:rsid w:val="00EA70DB"/>
    <w:rsid w:val="00EA7D03"/>
    <w:rsid w:val="00EA7DF4"/>
    <w:rsid w:val="00EA7F19"/>
    <w:rsid w:val="00EB072B"/>
    <w:rsid w:val="00EB0D04"/>
    <w:rsid w:val="00EB0F3B"/>
    <w:rsid w:val="00EB1208"/>
    <w:rsid w:val="00EB29B5"/>
    <w:rsid w:val="00EB2AF6"/>
    <w:rsid w:val="00EB3197"/>
    <w:rsid w:val="00EB33FE"/>
    <w:rsid w:val="00EB3634"/>
    <w:rsid w:val="00EB40E0"/>
    <w:rsid w:val="00EB437A"/>
    <w:rsid w:val="00EB47D2"/>
    <w:rsid w:val="00EB47EA"/>
    <w:rsid w:val="00EB4A57"/>
    <w:rsid w:val="00EB4B65"/>
    <w:rsid w:val="00EB4D15"/>
    <w:rsid w:val="00EB57F1"/>
    <w:rsid w:val="00EB5D42"/>
    <w:rsid w:val="00EB6542"/>
    <w:rsid w:val="00EB6B22"/>
    <w:rsid w:val="00EB6C75"/>
    <w:rsid w:val="00EB76DF"/>
    <w:rsid w:val="00EB7778"/>
    <w:rsid w:val="00EB7D9B"/>
    <w:rsid w:val="00EC02AC"/>
    <w:rsid w:val="00EC0388"/>
    <w:rsid w:val="00EC03E0"/>
    <w:rsid w:val="00EC08FD"/>
    <w:rsid w:val="00EC0C6F"/>
    <w:rsid w:val="00EC0DA6"/>
    <w:rsid w:val="00EC0E7A"/>
    <w:rsid w:val="00EC0F74"/>
    <w:rsid w:val="00EC1A55"/>
    <w:rsid w:val="00EC2442"/>
    <w:rsid w:val="00EC307B"/>
    <w:rsid w:val="00EC33F5"/>
    <w:rsid w:val="00EC3404"/>
    <w:rsid w:val="00EC36D1"/>
    <w:rsid w:val="00EC3D7C"/>
    <w:rsid w:val="00EC3F9A"/>
    <w:rsid w:val="00EC457C"/>
    <w:rsid w:val="00EC55B2"/>
    <w:rsid w:val="00EC5B4E"/>
    <w:rsid w:val="00EC7883"/>
    <w:rsid w:val="00EC7AB7"/>
    <w:rsid w:val="00EC7AE3"/>
    <w:rsid w:val="00ED05E4"/>
    <w:rsid w:val="00ED1060"/>
    <w:rsid w:val="00ED116E"/>
    <w:rsid w:val="00ED14BC"/>
    <w:rsid w:val="00ED1517"/>
    <w:rsid w:val="00ED1AFC"/>
    <w:rsid w:val="00ED1C6B"/>
    <w:rsid w:val="00ED1FAC"/>
    <w:rsid w:val="00ED27DF"/>
    <w:rsid w:val="00ED2B70"/>
    <w:rsid w:val="00ED2D4A"/>
    <w:rsid w:val="00ED2FA3"/>
    <w:rsid w:val="00ED33ED"/>
    <w:rsid w:val="00ED343E"/>
    <w:rsid w:val="00ED3577"/>
    <w:rsid w:val="00ED3764"/>
    <w:rsid w:val="00ED4047"/>
    <w:rsid w:val="00ED4C70"/>
    <w:rsid w:val="00ED5962"/>
    <w:rsid w:val="00ED5B0D"/>
    <w:rsid w:val="00ED5C38"/>
    <w:rsid w:val="00ED6367"/>
    <w:rsid w:val="00ED688A"/>
    <w:rsid w:val="00ED6F28"/>
    <w:rsid w:val="00ED70F1"/>
    <w:rsid w:val="00ED73D8"/>
    <w:rsid w:val="00ED74AC"/>
    <w:rsid w:val="00ED7712"/>
    <w:rsid w:val="00ED7D0E"/>
    <w:rsid w:val="00EE08E6"/>
    <w:rsid w:val="00EE27D2"/>
    <w:rsid w:val="00EE3817"/>
    <w:rsid w:val="00EE384F"/>
    <w:rsid w:val="00EE45C8"/>
    <w:rsid w:val="00EE493F"/>
    <w:rsid w:val="00EE4B0C"/>
    <w:rsid w:val="00EE4D52"/>
    <w:rsid w:val="00EE58DD"/>
    <w:rsid w:val="00EE5DC8"/>
    <w:rsid w:val="00EE600C"/>
    <w:rsid w:val="00EE63C2"/>
    <w:rsid w:val="00EE65A8"/>
    <w:rsid w:val="00EE6839"/>
    <w:rsid w:val="00EE6908"/>
    <w:rsid w:val="00EE70C5"/>
    <w:rsid w:val="00EE70E3"/>
    <w:rsid w:val="00EE741B"/>
    <w:rsid w:val="00EE76E3"/>
    <w:rsid w:val="00EE7700"/>
    <w:rsid w:val="00EE7E12"/>
    <w:rsid w:val="00EF067A"/>
    <w:rsid w:val="00EF0C2D"/>
    <w:rsid w:val="00EF0F1B"/>
    <w:rsid w:val="00EF0FA2"/>
    <w:rsid w:val="00EF2462"/>
    <w:rsid w:val="00EF25EC"/>
    <w:rsid w:val="00EF27FB"/>
    <w:rsid w:val="00EF2D55"/>
    <w:rsid w:val="00EF2F31"/>
    <w:rsid w:val="00EF3409"/>
    <w:rsid w:val="00EF46F7"/>
    <w:rsid w:val="00EF534D"/>
    <w:rsid w:val="00EF5398"/>
    <w:rsid w:val="00EF55DC"/>
    <w:rsid w:val="00EF5645"/>
    <w:rsid w:val="00EF677F"/>
    <w:rsid w:val="00EF6F8B"/>
    <w:rsid w:val="00EF736E"/>
    <w:rsid w:val="00EF7AD4"/>
    <w:rsid w:val="00F00BCE"/>
    <w:rsid w:val="00F01A16"/>
    <w:rsid w:val="00F01C61"/>
    <w:rsid w:val="00F01EAE"/>
    <w:rsid w:val="00F0282B"/>
    <w:rsid w:val="00F029B1"/>
    <w:rsid w:val="00F02FCD"/>
    <w:rsid w:val="00F037CF"/>
    <w:rsid w:val="00F03C05"/>
    <w:rsid w:val="00F03F9F"/>
    <w:rsid w:val="00F0409F"/>
    <w:rsid w:val="00F0415C"/>
    <w:rsid w:val="00F041F1"/>
    <w:rsid w:val="00F04377"/>
    <w:rsid w:val="00F04D60"/>
    <w:rsid w:val="00F04E94"/>
    <w:rsid w:val="00F059BF"/>
    <w:rsid w:val="00F05F8B"/>
    <w:rsid w:val="00F06318"/>
    <w:rsid w:val="00F06561"/>
    <w:rsid w:val="00F066DC"/>
    <w:rsid w:val="00F06FC7"/>
    <w:rsid w:val="00F0795F"/>
    <w:rsid w:val="00F07FB9"/>
    <w:rsid w:val="00F11467"/>
    <w:rsid w:val="00F114D4"/>
    <w:rsid w:val="00F11A89"/>
    <w:rsid w:val="00F123BE"/>
    <w:rsid w:val="00F12EFD"/>
    <w:rsid w:val="00F14C09"/>
    <w:rsid w:val="00F14F63"/>
    <w:rsid w:val="00F15216"/>
    <w:rsid w:val="00F15860"/>
    <w:rsid w:val="00F162E5"/>
    <w:rsid w:val="00F166F5"/>
    <w:rsid w:val="00F172B5"/>
    <w:rsid w:val="00F175C9"/>
    <w:rsid w:val="00F1782B"/>
    <w:rsid w:val="00F20A70"/>
    <w:rsid w:val="00F212AA"/>
    <w:rsid w:val="00F219D0"/>
    <w:rsid w:val="00F21EBC"/>
    <w:rsid w:val="00F22A18"/>
    <w:rsid w:val="00F22E5B"/>
    <w:rsid w:val="00F23346"/>
    <w:rsid w:val="00F23A56"/>
    <w:rsid w:val="00F242B8"/>
    <w:rsid w:val="00F2444E"/>
    <w:rsid w:val="00F24980"/>
    <w:rsid w:val="00F24F66"/>
    <w:rsid w:val="00F25041"/>
    <w:rsid w:val="00F25993"/>
    <w:rsid w:val="00F259A1"/>
    <w:rsid w:val="00F265B2"/>
    <w:rsid w:val="00F26822"/>
    <w:rsid w:val="00F279D6"/>
    <w:rsid w:val="00F30196"/>
    <w:rsid w:val="00F3021B"/>
    <w:rsid w:val="00F3056B"/>
    <w:rsid w:val="00F30842"/>
    <w:rsid w:val="00F30E30"/>
    <w:rsid w:val="00F30F3B"/>
    <w:rsid w:val="00F31557"/>
    <w:rsid w:val="00F31688"/>
    <w:rsid w:val="00F31CF7"/>
    <w:rsid w:val="00F321C9"/>
    <w:rsid w:val="00F3233C"/>
    <w:rsid w:val="00F32583"/>
    <w:rsid w:val="00F3276A"/>
    <w:rsid w:val="00F329BF"/>
    <w:rsid w:val="00F32E9D"/>
    <w:rsid w:val="00F32EA2"/>
    <w:rsid w:val="00F3345E"/>
    <w:rsid w:val="00F337E2"/>
    <w:rsid w:val="00F33F8A"/>
    <w:rsid w:val="00F34511"/>
    <w:rsid w:val="00F345FC"/>
    <w:rsid w:val="00F348A6"/>
    <w:rsid w:val="00F34A58"/>
    <w:rsid w:val="00F34DB5"/>
    <w:rsid w:val="00F34E1E"/>
    <w:rsid w:val="00F34EA5"/>
    <w:rsid w:val="00F35017"/>
    <w:rsid w:val="00F35BD5"/>
    <w:rsid w:val="00F35EF6"/>
    <w:rsid w:val="00F3600A"/>
    <w:rsid w:val="00F363CD"/>
    <w:rsid w:val="00F36B5A"/>
    <w:rsid w:val="00F374A3"/>
    <w:rsid w:val="00F375FF"/>
    <w:rsid w:val="00F37977"/>
    <w:rsid w:val="00F37BB2"/>
    <w:rsid w:val="00F400A4"/>
    <w:rsid w:val="00F4030D"/>
    <w:rsid w:val="00F427DE"/>
    <w:rsid w:val="00F42874"/>
    <w:rsid w:val="00F42E74"/>
    <w:rsid w:val="00F43001"/>
    <w:rsid w:val="00F4359D"/>
    <w:rsid w:val="00F44440"/>
    <w:rsid w:val="00F4447D"/>
    <w:rsid w:val="00F449AB"/>
    <w:rsid w:val="00F45847"/>
    <w:rsid w:val="00F45CF7"/>
    <w:rsid w:val="00F461A9"/>
    <w:rsid w:val="00F461CC"/>
    <w:rsid w:val="00F46848"/>
    <w:rsid w:val="00F4690C"/>
    <w:rsid w:val="00F471A8"/>
    <w:rsid w:val="00F4752B"/>
    <w:rsid w:val="00F47C09"/>
    <w:rsid w:val="00F501A6"/>
    <w:rsid w:val="00F50DD1"/>
    <w:rsid w:val="00F51173"/>
    <w:rsid w:val="00F51554"/>
    <w:rsid w:val="00F51C78"/>
    <w:rsid w:val="00F52275"/>
    <w:rsid w:val="00F52930"/>
    <w:rsid w:val="00F52AC8"/>
    <w:rsid w:val="00F53700"/>
    <w:rsid w:val="00F53D56"/>
    <w:rsid w:val="00F53D7A"/>
    <w:rsid w:val="00F546A3"/>
    <w:rsid w:val="00F54987"/>
    <w:rsid w:val="00F54DDA"/>
    <w:rsid w:val="00F54DE9"/>
    <w:rsid w:val="00F55116"/>
    <w:rsid w:val="00F552AC"/>
    <w:rsid w:val="00F5566D"/>
    <w:rsid w:val="00F55692"/>
    <w:rsid w:val="00F55836"/>
    <w:rsid w:val="00F559F6"/>
    <w:rsid w:val="00F55A00"/>
    <w:rsid w:val="00F56301"/>
    <w:rsid w:val="00F56A58"/>
    <w:rsid w:val="00F56A81"/>
    <w:rsid w:val="00F572F0"/>
    <w:rsid w:val="00F57A7E"/>
    <w:rsid w:val="00F57C0E"/>
    <w:rsid w:val="00F57E68"/>
    <w:rsid w:val="00F60252"/>
    <w:rsid w:val="00F60379"/>
    <w:rsid w:val="00F60667"/>
    <w:rsid w:val="00F60F35"/>
    <w:rsid w:val="00F61703"/>
    <w:rsid w:val="00F622CD"/>
    <w:rsid w:val="00F6251B"/>
    <w:rsid w:val="00F62747"/>
    <w:rsid w:val="00F62881"/>
    <w:rsid w:val="00F62E08"/>
    <w:rsid w:val="00F63019"/>
    <w:rsid w:val="00F636FA"/>
    <w:rsid w:val="00F638AB"/>
    <w:rsid w:val="00F639A3"/>
    <w:rsid w:val="00F63A0F"/>
    <w:rsid w:val="00F63E25"/>
    <w:rsid w:val="00F64540"/>
    <w:rsid w:val="00F646CB"/>
    <w:rsid w:val="00F64973"/>
    <w:rsid w:val="00F649DA"/>
    <w:rsid w:val="00F64D82"/>
    <w:rsid w:val="00F64EBD"/>
    <w:rsid w:val="00F651BE"/>
    <w:rsid w:val="00F656C3"/>
    <w:rsid w:val="00F6575D"/>
    <w:rsid w:val="00F65EB3"/>
    <w:rsid w:val="00F668DF"/>
    <w:rsid w:val="00F6728F"/>
    <w:rsid w:val="00F676A3"/>
    <w:rsid w:val="00F70056"/>
    <w:rsid w:val="00F709E9"/>
    <w:rsid w:val="00F70C28"/>
    <w:rsid w:val="00F7117B"/>
    <w:rsid w:val="00F71760"/>
    <w:rsid w:val="00F72463"/>
    <w:rsid w:val="00F7266C"/>
    <w:rsid w:val="00F7300C"/>
    <w:rsid w:val="00F7343E"/>
    <w:rsid w:val="00F73850"/>
    <w:rsid w:val="00F73C85"/>
    <w:rsid w:val="00F74199"/>
    <w:rsid w:val="00F7427F"/>
    <w:rsid w:val="00F74563"/>
    <w:rsid w:val="00F7571C"/>
    <w:rsid w:val="00F75F43"/>
    <w:rsid w:val="00F76323"/>
    <w:rsid w:val="00F76503"/>
    <w:rsid w:val="00F76BA3"/>
    <w:rsid w:val="00F7729F"/>
    <w:rsid w:val="00F77315"/>
    <w:rsid w:val="00F7792F"/>
    <w:rsid w:val="00F77948"/>
    <w:rsid w:val="00F808F5"/>
    <w:rsid w:val="00F80A53"/>
    <w:rsid w:val="00F81208"/>
    <w:rsid w:val="00F81E2F"/>
    <w:rsid w:val="00F825FA"/>
    <w:rsid w:val="00F82CF0"/>
    <w:rsid w:val="00F83124"/>
    <w:rsid w:val="00F83B27"/>
    <w:rsid w:val="00F83FB3"/>
    <w:rsid w:val="00F841A2"/>
    <w:rsid w:val="00F84664"/>
    <w:rsid w:val="00F84A9A"/>
    <w:rsid w:val="00F84B5B"/>
    <w:rsid w:val="00F853AB"/>
    <w:rsid w:val="00F860F8"/>
    <w:rsid w:val="00F867E6"/>
    <w:rsid w:val="00F878AB"/>
    <w:rsid w:val="00F87A66"/>
    <w:rsid w:val="00F87AB0"/>
    <w:rsid w:val="00F901A3"/>
    <w:rsid w:val="00F90B73"/>
    <w:rsid w:val="00F91005"/>
    <w:rsid w:val="00F911EB"/>
    <w:rsid w:val="00F91DB7"/>
    <w:rsid w:val="00F92059"/>
    <w:rsid w:val="00F92356"/>
    <w:rsid w:val="00F9251C"/>
    <w:rsid w:val="00F92E28"/>
    <w:rsid w:val="00F92F27"/>
    <w:rsid w:val="00F92F93"/>
    <w:rsid w:val="00F931EF"/>
    <w:rsid w:val="00F93359"/>
    <w:rsid w:val="00F954A1"/>
    <w:rsid w:val="00F956B3"/>
    <w:rsid w:val="00F9582A"/>
    <w:rsid w:val="00F95B76"/>
    <w:rsid w:val="00F95BCE"/>
    <w:rsid w:val="00F95F08"/>
    <w:rsid w:val="00F96877"/>
    <w:rsid w:val="00F970F0"/>
    <w:rsid w:val="00F9737C"/>
    <w:rsid w:val="00FA05A9"/>
    <w:rsid w:val="00FA077B"/>
    <w:rsid w:val="00FA0784"/>
    <w:rsid w:val="00FA07C0"/>
    <w:rsid w:val="00FA0F3E"/>
    <w:rsid w:val="00FA125D"/>
    <w:rsid w:val="00FA149E"/>
    <w:rsid w:val="00FA15BD"/>
    <w:rsid w:val="00FA17DB"/>
    <w:rsid w:val="00FA2040"/>
    <w:rsid w:val="00FA2B36"/>
    <w:rsid w:val="00FA2C3A"/>
    <w:rsid w:val="00FA35D9"/>
    <w:rsid w:val="00FA362C"/>
    <w:rsid w:val="00FA36DA"/>
    <w:rsid w:val="00FA3B01"/>
    <w:rsid w:val="00FA3E7B"/>
    <w:rsid w:val="00FA3FA5"/>
    <w:rsid w:val="00FA48DC"/>
    <w:rsid w:val="00FA4FDA"/>
    <w:rsid w:val="00FA5027"/>
    <w:rsid w:val="00FA5065"/>
    <w:rsid w:val="00FA5075"/>
    <w:rsid w:val="00FA655A"/>
    <w:rsid w:val="00FA6702"/>
    <w:rsid w:val="00FA67D7"/>
    <w:rsid w:val="00FA67DD"/>
    <w:rsid w:val="00FA735D"/>
    <w:rsid w:val="00FA7C3A"/>
    <w:rsid w:val="00FA7CBA"/>
    <w:rsid w:val="00FB0512"/>
    <w:rsid w:val="00FB06B2"/>
    <w:rsid w:val="00FB1C16"/>
    <w:rsid w:val="00FB210A"/>
    <w:rsid w:val="00FB253F"/>
    <w:rsid w:val="00FB2A6D"/>
    <w:rsid w:val="00FB2ABA"/>
    <w:rsid w:val="00FB2B6E"/>
    <w:rsid w:val="00FB2E2F"/>
    <w:rsid w:val="00FB303E"/>
    <w:rsid w:val="00FB32AC"/>
    <w:rsid w:val="00FB33BD"/>
    <w:rsid w:val="00FB3504"/>
    <w:rsid w:val="00FB4415"/>
    <w:rsid w:val="00FB5220"/>
    <w:rsid w:val="00FB5C41"/>
    <w:rsid w:val="00FB5D90"/>
    <w:rsid w:val="00FB60F0"/>
    <w:rsid w:val="00FB6201"/>
    <w:rsid w:val="00FB66A6"/>
    <w:rsid w:val="00FB6E1D"/>
    <w:rsid w:val="00FB6F74"/>
    <w:rsid w:val="00FB7064"/>
    <w:rsid w:val="00FB7BF4"/>
    <w:rsid w:val="00FC03C1"/>
    <w:rsid w:val="00FC109B"/>
    <w:rsid w:val="00FC16DF"/>
    <w:rsid w:val="00FC1A3E"/>
    <w:rsid w:val="00FC1D7E"/>
    <w:rsid w:val="00FC2BD5"/>
    <w:rsid w:val="00FC2D0B"/>
    <w:rsid w:val="00FC37D2"/>
    <w:rsid w:val="00FC3992"/>
    <w:rsid w:val="00FC3C0E"/>
    <w:rsid w:val="00FC48CE"/>
    <w:rsid w:val="00FC4937"/>
    <w:rsid w:val="00FC51B3"/>
    <w:rsid w:val="00FC539B"/>
    <w:rsid w:val="00FC55A0"/>
    <w:rsid w:val="00FC5BF8"/>
    <w:rsid w:val="00FC60F2"/>
    <w:rsid w:val="00FC6821"/>
    <w:rsid w:val="00FC6F81"/>
    <w:rsid w:val="00FC73E5"/>
    <w:rsid w:val="00FC778D"/>
    <w:rsid w:val="00FD0834"/>
    <w:rsid w:val="00FD0AA5"/>
    <w:rsid w:val="00FD0ADD"/>
    <w:rsid w:val="00FD0E3D"/>
    <w:rsid w:val="00FD1F2E"/>
    <w:rsid w:val="00FD27A7"/>
    <w:rsid w:val="00FD2D93"/>
    <w:rsid w:val="00FD2DA3"/>
    <w:rsid w:val="00FD2DCA"/>
    <w:rsid w:val="00FD2E61"/>
    <w:rsid w:val="00FD3549"/>
    <w:rsid w:val="00FD372E"/>
    <w:rsid w:val="00FD3739"/>
    <w:rsid w:val="00FD3B7E"/>
    <w:rsid w:val="00FD51E8"/>
    <w:rsid w:val="00FD5A7C"/>
    <w:rsid w:val="00FD5C26"/>
    <w:rsid w:val="00FD5F3B"/>
    <w:rsid w:val="00FD6876"/>
    <w:rsid w:val="00FD6925"/>
    <w:rsid w:val="00FD6C21"/>
    <w:rsid w:val="00FD7344"/>
    <w:rsid w:val="00FD749E"/>
    <w:rsid w:val="00FE0290"/>
    <w:rsid w:val="00FE0355"/>
    <w:rsid w:val="00FE04C9"/>
    <w:rsid w:val="00FE077B"/>
    <w:rsid w:val="00FE079C"/>
    <w:rsid w:val="00FE1339"/>
    <w:rsid w:val="00FE16D5"/>
    <w:rsid w:val="00FE1B1C"/>
    <w:rsid w:val="00FE1B62"/>
    <w:rsid w:val="00FE1C41"/>
    <w:rsid w:val="00FE1CBA"/>
    <w:rsid w:val="00FE21B4"/>
    <w:rsid w:val="00FE23A0"/>
    <w:rsid w:val="00FE2DAE"/>
    <w:rsid w:val="00FE42B6"/>
    <w:rsid w:val="00FE4960"/>
    <w:rsid w:val="00FE4BE0"/>
    <w:rsid w:val="00FE4C15"/>
    <w:rsid w:val="00FE5FFE"/>
    <w:rsid w:val="00FE6233"/>
    <w:rsid w:val="00FE68DE"/>
    <w:rsid w:val="00FE6CB1"/>
    <w:rsid w:val="00FE6E98"/>
    <w:rsid w:val="00FE7FF8"/>
    <w:rsid w:val="00FF029A"/>
    <w:rsid w:val="00FF02D8"/>
    <w:rsid w:val="00FF0603"/>
    <w:rsid w:val="00FF0F52"/>
    <w:rsid w:val="00FF1003"/>
    <w:rsid w:val="00FF1335"/>
    <w:rsid w:val="00FF17E1"/>
    <w:rsid w:val="00FF1BC9"/>
    <w:rsid w:val="00FF1E63"/>
    <w:rsid w:val="00FF1EB3"/>
    <w:rsid w:val="00FF2489"/>
    <w:rsid w:val="00FF386F"/>
    <w:rsid w:val="00FF3B0D"/>
    <w:rsid w:val="00FF3F94"/>
    <w:rsid w:val="00FF5108"/>
    <w:rsid w:val="00FF54C7"/>
    <w:rsid w:val="00FF55E8"/>
    <w:rsid w:val="00FF62FA"/>
    <w:rsid w:val="00FF6490"/>
    <w:rsid w:val="00FF678D"/>
    <w:rsid w:val="00FF6B91"/>
    <w:rsid w:val="00FF7782"/>
    <w:rsid w:val="010FDC92"/>
    <w:rsid w:val="0114886D"/>
    <w:rsid w:val="017709A9"/>
    <w:rsid w:val="019E3774"/>
    <w:rsid w:val="01A099A8"/>
    <w:rsid w:val="0227D650"/>
    <w:rsid w:val="0257EC3B"/>
    <w:rsid w:val="028046F0"/>
    <w:rsid w:val="02ABACF3"/>
    <w:rsid w:val="0402F704"/>
    <w:rsid w:val="042E374A"/>
    <w:rsid w:val="04ACEB56"/>
    <w:rsid w:val="053083C4"/>
    <w:rsid w:val="05B97CE9"/>
    <w:rsid w:val="05F3AA38"/>
    <w:rsid w:val="06039DDC"/>
    <w:rsid w:val="0607CD92"/>
    <w:rsid w:val="06776780"/>
    <w:rsid w:val="06B33C0B"/>
    <w:rsid w:val="06C11EC6"/>
    <w:rsid w:val="06E91A55"/>
    <w:rsid w:val="06F2CF33"/>
    <w:rsid w:val="0732C7BF"/>
    <w:rsid w:val="07B683CE"/>
    <w:rsid w:val="08AA31D9"/>
    <w:rsid w:val="08B86F6F"/>
    <w:rsid w:val="08D10915"/>
    <w:rsid w:val="090C0CA6"/>
    <w:rsid w:val="096401FB"/>
    <w:rsid w:val="09DE181C"/>
    <w:rsid w:val="0A307DA8"/>
    <w:rsid w:val="0A8A34DB"/>
    <w:rsid w:val="0ABB1A7E"/>
    <w:rsid w:val="0AEFE5A6"/>
    <w:rsid w:val="0AFF605A"/>
    <w:rsid w:val="0B0C4C9A"/>
    <w:rsid w:val="0B317459"/>
    <w:rsid w:val="0B32A374"/>
    <w:rsid w:val="0B55B910"/>
    <w:rsid w:val="0B586051"/>
    <w:rsid w:val="0B8770D5"/>
    <w:rsid w:val="0BAA81CB"/>
    <w:rsid w:val="0BAAAE8E"/>
    <w:rsid w:val="0C56EADF"/>
    <w:rsid w:val="0CCBFA16"/>
    <w:rsid w:val="0CDB6CDC"/>
    <w:rsid w:val="0CEF63CB"/>
    <w:rsid w:val="0D62FFF8"/>
    <w:rsid w:val="0DB39B69"/>
    <w:rsid w:val="0E09571F"/>
    <w:rsid w:val="0E69C326"/>
    <w:rsid w:val="0E7EB960"/>
    <w:rsid w:val="0E8352FB"/>
    <w:rsid w:val="0EC07FE8"/>
    <w:rsid w:val="0F3D60DD"/>
    <w:rsid w:val="0F4E84D8"/>
    <w:rsid w:val="0F769FCE"/>
    <w:rsid w:val="0FFB3465"/>
    <w:rsid w:val="106F9973"/>
    <w:rsid w:val="1178AFB3"/>
    <w:rsid w:val="118EC16D"/>
    <w:rsid w:val="11D33FBC"/>
    <w:rsid w:val="128CD373"/>
    <w:rsid w:val="12DABBF4"/>
    <w:rsid w:val="13700039"/>
    <w:rsid w:val="13AFBC2A"/>
    <w:rsid w:val="13C06292"/>
    <w:rsid w:val="13DCEB5E"/>
    <w:rsid w:val="140A5960"/>
    <w:rsid w:val="148DCAF1"/>
    <w:rsid w:val="14BEAEA0"/>
    <w:rsid w:val="1583D817"/>
    <w:rsid w:val="15F95AF0"/>
    <w:rsid w:val="163D4DD3"/>
    <w:rsid w:val="169175D4"/>
    <w:rsid w:val="1839D620"/>
    <w:rsid w:val="1898D88A"/>
    <w:rsid w:val="18C73B0D"/>
    <w:rsid w:val="1904C999"/>
    <w:rsid w:val="199926DE"/>
    <w:rsid w:val="19BCFAFE"/>
    <w:rsid w:val="1A03F99B"/>
    <w:rsid w:val="1A37CE0A"/>
    <w:rsid w:val="1B419877"/>
    <w:rsid w:val="1B5CE9C4"/>
    <w:rsid w:val="1BAF8492"/>
    <w:rsid w:val="1BBEDA1D"/>
    <w:rsid w:val="1BD0D296"/>
    <w:rsid w:val="1BDCB469"/>
    <w:rsid w:val="1C0BF068"/>
    <w:rsid w:val="1C279AEF"/>
    <w:rsid w:val="1C57782C"/>
    <w:rsid w:val="1C7B6F6B"/>
    <w:rsid w:val="1CF61F6E"/>
    <w:rsid w:val="1D3BFCE5"/>
    <w:rsid w:val="1D97EA6F"/>
    <w:rsid w:val="1DA93718"/>
    <w:rsid w:val="1E1FA48D"/>
    <w:rsid w:val="1E22671D"/>
    <w:rsid w:val="1E4E301B"/>
    <w:rsid w:val="1E853639"/>
    <w:rsid w:val="1EA5C7F8"/>
    <w:rsid w:val="1EC88666"/>
    <w:rsid w:val="1EDBB337"/>
    <w:rsid w:val="1EFE57B0"/>
    <w:rsid w:val="1F16F9E0"/>
    <w:rsid w:val="1FD93904"/>
    <w:rsid w:val="200C62D5"/>
    <w:rsid w:val="20546D4B"/>
    <w:rsid w:val="205A5846"/>
    <w:rsid w:val="20A70F8E"/>
    <w:rsid w:val="20AE3380"/>
    <w:rsid w:val="20B8DF55"/>
    <w:rsid w:val="21181C2A"/>
    <w:rsid w:val="21260EE8"/>
    <w:rsid w:val="21798E0A"/>
    <w:rsid w:val="21BC4F4E"/>
    <w:rsid w:val="22089A0D"/>
    <w:rsid w:val="220C4DFD"/>
    <w:rsid w:val="22161AF6"/>
    <w:rsid w:val="22A09549"/>
    <w:rsid w:val="230EB423"/>
    <w:rsid w:val="236E49BF"/>
    <w:rsid w:val="23CF4511"/>
    <w:rsid w:val="23F50404"/>
    <w:rsid w:val="241D0565"/>
    <w:rsid w:val="252F2AC3"/>
    <w:rsid w:val="2544E917"/>
    <w:rsid w:val="258ECCA1"/>
    <w:rsid w:val="2590D465"/>
    <w:rsid w:val="25DF1497"/>
    <w:rsid w:val="25E0CAF6"/>
    <w:rsid w:val="262FFB00"/>
    <w:rsid w:val="26894E2A"/>
    <w:rsid w:val="269CB0DB"/>
    <w:rsid w:val="26C68A19"/>
    <w:rsid w:val="27637860"/>
    <w:rsid w:val="287FD279"/>
    <w:rsid w:val="294BB259"/>
    <w:rsid w:val="29626B58"/>
    <w:rsid w:val="2A0477EC"/>
    <w:rsid w:val="2A5EB1EF"/>
    <w:rsid w:val="2A623DC4"/>
    <w:rsid w:val="2A88AA0E"/>
    <w:rsid w:val="2ACB55FC"/>
    <w:rsid w:val="2B14D306"/>
    <w:rsid w:val="2B6C73E6"/>
    <w:rsid w:val="2BAEF0EA"/>
    <w:rsid w:val="2BD33FF6"/>
    <w:rsid w:val="2BF7259D"/>
    <w:rsid w:val="2C914E92"/>
    <w:rsid w:val="2C9CAEF1"/>
    <w:rsid w:val="2CB0A367"/>
    <w:rsid w:val="2CBD7CB7"/>
    <w:rsid w:val="2D008562"/>
    <w:rsid w:val="2D3FE9EB"/>
    <w:rsid w:val="2D615EE9"/>
    <w:rsid w:val="2D7335DE"/>
    <w:rsid w:val="2D79877D"/>
    <w:rsid w:val="2DBF4CFC"/>
    <w:rsid w:val="2DFDB99F"/>
    <w:rsid w:val="2E7B37B2"/>
    <w:rsid w:val="2E99A20F"/>
    <w:rsid w:val="2F07FE2C"/>
    <w:rsid w:val="2F60CDBC"/>
    <w:rsid w:val="2F96434C"/>
    <w:rsid w:val="30C520DE"/>
    <w:rsid w:val="315A57DF"/>
    <w:rsid w:val="31BCCE55"/>
    <w:rsid w:val="320CF2F5"/>
    <w:rsid w:val="32369333"/>
    <w:rsid w:val="32562F10"/>
    <w:rsid w:val="3280CD23"/>
    <w:rsid w:val="32849C00"/>
    <w:rsid w:val="32B630BA"/>
    <w:rsid w:val="33095015"/>
    <w:rsid w:val="3310D2E1"/>
    <w:rsid w:val="3342F30C"/>
    <w:rsid w:val="338968FB"/>
    <w:rsid w:val="33B062B9"/>
    <w:rsid w:val="33B34BDC"/>
    <w:rsid w:val="33CBDD64"/>
    <w:rsid w:val="33DD9FDE"/>
    <w:rsid w:val="33EB3BCB"/>
    <w:rsid w:val="340DE14A"/>
    <w:rsid w:val="34678439"/>
    <w:rsid w:val="34B9000C"/>
    <w:rsid w:val="35B16CE2"/>
    <w:rsid w:val="35DC2A76"/>
    <w:rsid w:val="35E53309"/>
    <w:rsid w:val="363BC302"/>
    <w:rsid w:val="363F9E98"/>
    <w:rsid w:val="365B9FE7"/>
    <w:rsid w:val="375AE3C9"/>
    <w:rsid w:val="37828A4B"/>
    <w:rsid w:val="37B6692A"/>
    <w:rsid w:val="37CED468"/>
    <w:rsid w:val="381D9204"/>
    <w:rsid w:val="3858EDA5"/>
    <w:rsid w:val="387BAE13"/>
    <w:rsid w:val="38C3B0C9"/>
    <w:rsid w:val="3971EE19"/>
    <w:rsid w:val="39801A62"/>
    <w:rsid w:val="39990C33"/>
    <w:rsid w:val="3A03DA11"/>
    <w:rsid w:val="3B254B69"/>
    <w:rsid w:val="3B497C98"/>
    <w:rsid w:val="3B57F74D"/>
    <w:rsid w:val="3B644976"/>
    <w:rsid w:val="3B9ADBAF"/>
    <w:rsid w:val="3C8E5592"/>
    <w:rsid w:val="3D4532CF"/>
    <w:rsid w:val="3D6BB28C"/>
    <w:rsid w:val="3DE29126"/>
    <w:rsid w:val="3E2E4F47"/>
    <w:rsid w:val="3ED933B3"/>
    <w:rsid w:val="3F3F55A3"/>
    <w:rsid w:val="3F6892E8"/>
    <w:rsid w:val="3FA8412E"/>
    <w:rsid w:val="3FBA92E4"/>
    <w:rsid w:val="4004F71A"/>
    <w:rsid w:val="40328537"/>
    <w:rsid w:val="403E161D"/>
    <w:rsid w:val="40913985"/>
    <w:rsid w:val="40A5BB34"/>
    <w:rsid w:val="40F8B904"/>
    <w:rsid w:val="4199DFD9"/>
    <w:rsid w:val="41BEB1D3"/>
    <w:rsid w:val="422FA4CA"/>
    <w:rsid w:val="428DAAE2"/>
    <w:rsid w:val="42CED84C"/>
    <w:rsid w:val="435B4351"/>
    <w:rsid w:val="4383B678"/>
    <w:rsid w:val="4396036F"/>
    <w:rsid w:val="43E1055E"/>
    <w:rsid w:val="440AF7E4"/>
    <w:rsid w:val="44CB4ABD"/>
    <w:rsid w:val="44CC2DAF"/>
    <w:rsid w:val="4519B579"/>
    <w:rsid w:val="4528848E"/>
    <w:rsid w:val="458D637A"/>
    <w:rsid w:val="45937EA5"/>
    <w:rsid w:val="45C645C8"/>
    <w:rsid w:val="4612BCDA"/>
    <w:rsid w:val="46357CD5"/>
    <w:rsid w:val="4695192E"/>
    <w:rsid w:val="46ACE3E1"/>
    <w:rsid w:val="472933DB"/>
    <w:rsid w:val="473C8E44"/>
    <w:rsid w:val="474B402A"/>
    <w:rsid w:val="475CD256"/>
    <w:rsid w:val="4766C44F"/>
    <w:rsid w:val="47FBCFB6"/>
    <w:rsid w:val="48254C7D"/>
    <w:rsid w:val="4857279B"/>
    <w:rsid w:val="48697492"/>
    <w:rsid w:val="4878EFA2"/>
    <w:rsid w:val="488CE3D6"/>
    <w:rsid w:val="48C5043C"/>
    <w:rsid w:val="494A3476"/>
    <w:rsid w:val="49CD103A"/>
    <w:rsid w:val="4A4A599D"/>
    <w:rsid w:val="4AC73B64"/>
    <w:rsid w:val="4AF4AF2D"/>
    <w:rsid w:val="4B2B1424"/>
    <w:rsid w:val="4B363775"/>
    <w:rsid w:val="4B3B6F33"/>
    <w:rsid w:val="4B523186"/>
    <w:rsid w:val="4B61D86F"/>
    <w:rsid w:val="4BB8A0D4"/>
    <w:rsid w:val="4BDAAFB8"/>
    <w:rsid w:val="4BF41241"/>
    <w:rsid w:val="4C3E419B"/>
    <w:rsid w:val="4C4B0FF1"/>
    <w:rsid w:val="4CEDCFB6"/>
    <w:rsid w:val="4D0F0962"/>
    <w:rsid w:val="4D681449"/>
    <w:rsid w:val="4D6F0C35"/>
    <w:rsid w:val="4D7D7101"/>
    <w:rsid w:val="4DC5358E"/>
    <w:rsid w:val="4DDA93B2"/>
    <w:rsid w:val="4E3BB1F3"/>
    <w:rsid w:val="4EF2424E"/>
    <w:rsid w:val="4FAC0216"/>
    <w:rsid w:val="500F013C"/>
    <w:rsid w:val="50433A82"/>
    <w:rsid w:val="50587875"/>
    <w:rsid w:val="505B5E1A"/>
    <w:rsid w:val="5066FFD8"/>
    <w:rsid w:val="508AAF0E"/>
    <w:rsid w:val="50906AC7"/>
    <w:rsid w:val="50AA17F8"/>
    <w:rsid w:val="50D2F47E"/>
    <w:rsid w:val="50E68D28"/>
    <w:rsid w:val="51126224"/>
    <w:rsid w:val="51229D08"/>
    <w:rsid w:val="51F72E7B"/>
    <w:rsid w:val="526EB71B"/>
    <w:rsid w:val="5298632C"/>
    <w:rsid w:val="533EDA49"/>
    <w:rsid w:val="53468118"/>
    <w:rsid w:val="5389AF9A"/>
    <w:rsid w:val="539A8364"/>
    <w:rsid w:val="53AE0BD6"/>
    <w:rsid w:val="53CB9E2F"/>
    <w:rsid w:val="546375E4"/>
    <w:rsid w:val="5510406B"/>
    <w:rsid w:val="565417A6"/>
    <w:rsid w:val="569C9C99"/>
    <w:rsid w:val="56A33562"/>
    <w:rsid w:val="56EBF2C3"/>
    <w:rsid w:val="5728E2EB"/>
    <w:rsid w:val="578263BF"/>
    <w:rsid w:val="58A0F532"/>
    <w:rsid w:val="5937B1B1"/>
    <w:rsid w:val="598D85F7"/>
    <w:rsid w:val="59C66388"/>
    <w:rsid w:val="59F7813A"/>
    <w:rsid w:val="5A326279"/>
    <w:rsid w:val="5A7C750B"/>
    <w:rsid w:val="5ACCBA09"/>
    <w:rsid w:val="5ADAEB36"/>
    <w:rsid w:val="5B010C9E"/>
    <w:rsid w:val="5C9DF5AD"/>
    <w:rsid w:val="5CA99B5F"/>
    <w:rsid w:val="5CC39A36"/>
    <w:rsid w:val="5CF50B8F"/>
    <w:rsid w:val="5D905366"/>
    <w:rsid w:val="5DF627F0"/>
    <w:rsid w:val="5E298D8D"/>
    <w:rsid w:val="5E978C31"/>
    <w:rsid w:val="5EC8E11D"/>
    <w:rsid w:val="5F63CE55"/>
    <w:rsid w:val="5F9E4903"/>
    <w:rsid w:val="5FC8B92A"/>
    <w:rsid w:val="5FE2600D"/>
    <w:rsid w:val="60056887"/>
    <w:rsid w:val="6036EAAE"/>
    <w:rsid w:val="604E2942"/>
    <w:rsid w:val="60D38925"/>
    <w:rsid w:val="6113F639"/>
    <w:rsid w:val="611A7BFC"/>
    <w:rsid w:val="6234F2BF"/>
    <w:rsid w:val="6268028C"/>
    <w:rsid w:val="628D4559"/>
    <w:rsid w:val="6304F4C8"/>
    <w:rsid w:val="638E6FF2"/>
    <w:rsid w:val="63CF1AB6"/>
    <w:rsid w:val="64724601"/>
    <w:rsid w:val="649F421B"/>
    <w:rsid w:val="6627F5B3"/>
    <w:rsid w:val="665A392B"/>
    <w:rsid w:val="6662554A"/>
    <w:rsid w:val="66755FEC"/>
    <w:rsid w:val="66822947"/>
    <w:rsid w:val="679135BD"/>
    <w:rsid w:val="67FA2ECA"/>
    <w:rsid w:val="68704717"/>
    <w:rsid w:val="687140B9"/>
    <w:rsid w:val="692DE515"/>
    <w:rsid w:val="693CD09F"/>
    <w:rsid w:val="6984361F"/>
    <w:rsid w:val="6AA0E6D4"/>
    <w:rsid w:val="6AAE6E82"/>
    <w:rsid w:val="6AC59E22"/>
    <w:rsid w:val="6AE9AF7E"/>
    <w:rsid w:val="6C8D4604"/>
    <w:rsid w:val="6CA150A7"/>
    <w:rsid w:val="6D3B713B"/>
    <w:rsid w:val="6DE51E06"/>
    <w:rsid w:val="6E09E951"/>
    <w:rsid w:val="6E10342A"/>
    <w:rsid w:val="6EAB551E"/>
    <w:rsid w:val="6F1CCF05"/>
    <w:rsid w:val="6F3AAB38"/>
    <w:rsid w:val="6FBDBA1E"/>
    <w:rsid w:val="6FEE021D"/>
    <w:rsid w:val="7001B679"/>
    <w:rsid w:val="70DA2B49"/>
    <w:rsid w:val="715A538A"/>
    <w:rsid w:val="72247CA6"/>
    <w:rsid w:val="72290E28"/>
    <w:rsid w:val="722BD774"/>
    <w:rsid w:val="7321CF9B"/>
    <w:rsid w:val="744D0594"/>
    <w:rsid w:val="75008518"/>
    <w:rsid w:val="7598667C"/>
    <w:rsid w:val="761647F1"/>
    <w:rsid w:val="76C97EDC"/>
    <w:rsid w:val="7718DA78"/>
    <w:rsid w:val="77A449DC"/>
    <w:rsid w:val="77AB2AD4"/>
    <w:rsid w:val="78A61FC4"/>
    <w:rsid w:val="790CF8A9"/>
    <w:rsid w:val="791BC9A9"/>
    <w:rsid w:val="7A18B1FF"/>
    <w:rsid w:val="7A1AE2BD"/>
    <w:rsid w:val="7A533052"/>
    <w:rsid w:val="7A7B43AE"/>
    <w:rsid w:val="7B1EEA6D"/>
    <w:rsid w:val="7B2CB2A1"/>
    <w:rsid w:val="7B37D56B"/>
    <w:rsid w:val="7B92AFE7"/>
    <w:rsid w:val="7B93AA12"/>
    <w:rsid w:val="7BE680CC"/>
    <w:rsid w:val="7CEA76E4"/>
    <w:rsid w:val="7D54620E"/>
    <w:rsid w:val="7D821622"/>
    <w:rsid w:val="7DC41653"/>
    <w:rsid w:val="7E45A425"/>
    <w:rsid w:val="7F1110EB"/>
    <w:rsid w:val="7F60A56D"/>
    <w:rsid w:val="7F89B721"/>
    <w:rsid w:val="7FA707BA"/>
    <w:rsid w:val="7FD95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9E53E"/>
  <w15:docId w15:val="{DC884D44-26BE-4300-A8D8-546EE32D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hAnsi="Calibri Light"/>
    </w:rPr>
  </w:style>
  <w:style w:type="paragraph" w:styleId="Heading1">
    <w:name w:val="heading 1"/>
    <w:basedOn w:val="Normal"/>
    <w:next w:val="Normal"/>
    <w:link w:val="Heading1Char"/>
    <w:uiPriority w:val="9"/>
    <w:qFormat/>
    <w:pPr>
      <w:keepNext/>
      <w:keepLines/>
      <w:numPr>
        <w:numId w:val="1"/>
      </w:numPr>
      <w:spacing w:before="240" w:after="0"/>
      <w:outlineLvl w:val="0"/>
    </w:pPr>
    <w:rPr>
      <w:rFonts w:eastAsiaTheme="majorEastAsia" w:cstheme="majorBidi"/>
      <w:color w:val="0E6B27" w:themeColor="accent2" w:themeShade="BF"/>
      <w:sz w:val="32"/>
      <w:szCs w:val="32"/>
    </w:rPr>
  </w:style>
  <w:style w:type="paragraph" w:styleId="Heading2">
    <w:name w:val="heading 2"/>
    <w:basedOn w:val="Normal"/>
    <w:next w:val="Normal"/>
    <w:link w:val="Heading2Char"/>
    <w:uiPriority w:val="9"/>
    <w:unhideWhenUsed/>
    <w:qFormat/>
    <w:pPr>
      <w:keepNext/>
      <w:keepLines/>
      <w:numPr>
        <w:ilvl w:val="1"/>
        <w:numId w:val="1"/>
      </w:numPr>
      <w:spacing w:before="200" w:after="0"/>
      <w:outlineLvl w:val="1"/>
    </w:pPr>
    <w:rPr>
      <w:rFonts w:eastAsiaTheme="majorEastAsia" w:cstheme="majorBidi"/>
      <w:bCs/>
      <w:color w:val="0E6B27" w:themeColor="accent2" w:themeShade="BF"/>
      <w:spacing w:val="6"/>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eastAsiaTheme="majorEastAsia" w:cstheme="majorBidi"/>
      <w:b/>
      <w:color w:val="0E6B27" w:themeColor="accent2" w:themeShade="BF"/>
      <w:sz w:val="24"/>
      <w:szCs w:val="24"/>
    </w:rPr>
  </w:style>
  <w:style w:type="paragraph" w:styleId="Heading4">
    <w:name w:val="heading 4"/>
    <w:basedOn w:val="Normal"/>
    <w:next w:val="Normal"/>
    <w:link w:val="Heading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6E9017"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6E9017"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495F0F"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495F0F"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CaptionChar">
    <w:name w:val="Caption Char"/>
    <w:uiPriority w:val="99"/>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D7EF9B" w:themeColor="accent1" w:themeTint="67"/>
        <w:left w:val="single" w:sz="4" w:space="0" w:color="D7EF9B" w:themeColor="accent1" w:themeTint="67"/>
        <w:bottom w:val="single" w:sz="4" w:space="0" w:color="D7EF9B" w:themeColor="accent1" w:themeTint="67"/>
        <w:right w:val="single" w:sz="4" w:space="0" w:color="D7EF9B" w:themeColor="accent1" w:themeTint="67"/>
        <w:insideH w:val="single" w:sz="4" w:space="0" w:color="D7EF9B" w:themeColor="accent1" w:themeTint="67"/>
        <w:insideV w:val="single" w:sz="4" w:space="0" w:color="D7EF9B" w:themeColor="accent1" w:themeTint="67"/>
      </w:tblBorders>
    </w:tblPr>
    <w:tblStylePr w:type="firstRow">
      <w:rPr>
        <w:b/>
        <w:color w:val="404040"/>
      </w:rPr>
      <w:tblPr/>
      <w:tcPr>
        <w:tcBorders>
          <w:bottom w:val="single" w:sz="12" w:space="0" w:color="C6E76E"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7EF9B" w:themeColor="accent1" w:themeTint="67"/>
          <w:left w:val="single" w:sz="4" w:space="0" w:color="D7EF9B" w:themeColor="accent1" w:themeTint="67"/>
          <w:bottom w:val="single" w:sz="4" w:space="0" w:color="D7EF9B" w:themeColor="accent1" w:themeTint="67"/>
          <w:right w:val="single" w:sz="4" w:space="0" w:color="D7EF9B"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83EEA0" w:themeColor="accent2" w:themeTint="67"/>
        <w:left w:val="single" w:sz="4" w:space="0" w:color="83EEA0" w:themeColor="accent2" w:themeTint="67"/>
        <w:bottom w:val="single" w:sz="4" w:space="0" w:color="83EEA0" w:themeColor="accent2" w:themeTint="67"/>
        <w:right w:val="single" w:sz="4" w:space="0" w:color="83EEA0" w:themeColor="accent2" w:themeTint="67"/>
        <w:insideH w:val="single" w:sz="4" w:space="0" w:color="83EEA0" w:themeColor="accent2" w:themeTint="67"/>
        <w:insideV w:val="single" w:sz="4" w:space="0" w:color="83EEA0" w:themeColor="accent2" w:themeTint="67"/>
      </w:tblBorders>
    </w:tblPr>
    <w:tblStylePr w:type="firstRow">
      <w:rPr>
        <w:b/>
        <w:color w:val="404040"/>
      </w:rPr>
      <w:tblPr/>
      <w:tcPr>
        <w:tcBorders>
          <w:bottom w:val="single" w:sz="12" w:space="0" w:color="4BE775"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3EEA0" w:themeColor="accent2" w:themeTint="67"/>
          <w:left w:val="single" w:sz="4" w:space="0" w:color="83EEA0" w:themeColor="accent2" w:themeTint="67"/>
          <w:bottom w:val="single" w:sz="4" w:space="0" w:color="83EEA0" w:themeColor="accent2" w:themeTint="67"/>
          <w:right w:val="single" w:sz="4" w:space="0" w:color="83EEA0"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0D0D0" w:themeColor="accent3" w:themeTint="67"/>
        <w:left w:val="single" w:sz="4" w:space="0" w:color="D0D0D0" w:themeColor="accent3" w:themeTint="67"/>
        <w:bottom w:val="single" w:sz="4" w:space="0" w:color="D0D0D0" w:themeColor="accent3" w:themeTint="67"/>
        <w:right w:val="single" w:sz="4" w:space="0" w:color="D0D0D0" w:themeColor="accent3" w:themeTint="67"/>
        <w:insideH w:val="single" w:sz="4" w:space="0" w:color="D0D0D0" w:themeColor="accent3" w:themeTint="67"/>
        <w:insideV w:val="single" w:sz="4" w:space="0" w:color="D0D0D0" w:themeColor="accent3" w:themeTint="67"/>
      </w:tblBorders>
    </w:tblPr>
    <w:tblStylePr w:type="firstRow">
      <w:rPr>
        <w:b/>
        <w:color w:val="404040"/>
      </w:rPr>
      <w:tblPr/>
      <w:tcPr>
        <w:tcBorders>
          <w:bottom w:val="single" w:sz="12" w:space="0" w:color="BBBBBB"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0D0D0" w:themeColor="accent3" w:themeTint="67"/>
          <w:left w:val="single" w:sz="4" w:space="0" w:color="D0D0D0" w:themeColor="accent3" w:themeTint="67"/>
          <w:bottom w:val="single" w:sz="4" w:space="0" w:color="D0D0D0" w:themeColor="accent3" w:themeTint="67"/>
          <w:right w:val="single" w:sz="4" w:space="0" w:color="D0D0D0"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6F6F6" w:themeColor="accent4" w:themeTint="67"/>
        <w:left w:val="single" w:sz="4" w:space="0" w:color="F6F6F6" w:themeColor="accent4" w:themeTint="67"/>
        <w:bottom w:val="single" w:sz="4" w:space="0" w:color="F6F6F6" w:themeColor="accent4" w:themeTint="67"/>
        <w:right w:val="single" w:sz="4" w:space="0" w:color="F6F6F6" w:themeColor="accent4" w:themeTint="67"/>
        <w:insideH w:val="single" w:sz="4" w:space="0" w:color="F6F6F6" w:themeColor="accent4" w:themeTint="67"/>
        <w:insideV w:val="single" w:sz="4" w:space="0" w:color="F6F6F6" w:themeColor="accent4" w:themeTint="67"/>
      </w:tblBorders>
    </w:tblPr>
    <w:tblStylePr w:type="firstRow">
      <w:rPr>
        <w:b/>
        <w:color w:val="404040"/>
      </w:rPr>
      <w:tblPr/>
      <w:tcPr>
        <w:tcBorders>
          <w:bottom w:val="single" w:sz="12" w:space="0" w:color="F2F2F2"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6F6F6" w:themeColor="accent4" w:themeTint="67"/>
          <w:left w:val="single" w:sz="4" w:space="0" w:color="F6F6F6" w:themeColor="accent4" w:themeTint="67"/>
          <w:bottom w:val="single" w:sz="4" w:space="0" w:color="F6F6F6" w:themeColor="accent4" w:themeTint="67"/>
          <w:right w:val="single" w:sz="4" w:space="0" w:color="F6F6F6"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83EEA0" w:themeColor="accent6" w:themeTint="67"/>
        <w:left w:val="single" w:sz="4" w:space="0" w:color="83EEA0" w:themeColor="accent6" w:themeTint="67"/>
        <w:bottom w:val="single" w:sz="4" w:space="0" w:color="83EEA0" w:themeColor="accent6" w:themeTint="67"/>
        <w:right w:val="single" w:sz="4" w:space="0" w:color="83EEA0" w:themeColor="accent6" w:themeTint="67"/>
        <w:insideH w:val="single" w:sz="4" w:space="0" w:color="83EEA0" w:themeColor="accent6" w:themeTint="67"/>
        <w:insideV w:val="single" w:sz="4" w:space="0" w:color="83EEA0" w:themeColor="accent6" w:themeTint="67"/>
      </w:tblBorders>
    </w:tblPr>
    <w:tblStylePr w:type="firstRow">
      <w:rPr>
        <w:b/>
        <w:color w:val="404040"/>
      </w:rPr>
      <w:tblPr/>
      <w:tcPr>
        <w:tcBorders>
          <w:bottom w:val="single" w:sz="12" w:space="0" w:color="4BE775"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3EEA0" w:themeColor="accent6" w:themeTint="67"/>
          <w:left w:val="single" w:sz="4" w:space="0" w:color="83EEA0" w:themeColor="accent6" w:themeTint="67"/>
          <w:bottom w:val="single" w:sz="4" w:space="0" w:color="83EEA0" w:themeColor="accent6" w:themeTint="67"/>
          <w:right w:val="single" w:sz="4" w:space="0" w:color="83EEA0"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A3D522" w:themeColor="accent1" w:themeTint="EA"/>
        <w:insideH w:val="single" w:sz="4" w:space="0" w:color="A3D522" w:themeColor="accent1" w:themeTint="EA"/>
        <w:insideV w:val="single" w:sz="4" w:space="0" w:color="A3D522" w:themeColor="accent1" w:themeTint="EA"/>
      </w:tblBorders>
    </w:tblPr>
    <w:tblStylePr w:type="firstRow">
      <w:rPr>
        <w:b/>
        <w:color w:val="404040"/>
      </w:rPr>
      <w:tblPr/>
      <w:tcPr>
        <w:tcBorders>
          <w:top w:val="none" w:sz="4" w:space="0" w:color="000000"/>
          <w:left w:val="none" w:sz="4" w:space="0" w:color="000000"/>
          <w:bottom w:val="single" w:sz="12" w:space="0" w:color="A3D522" w:themeColor="accent1" w:themeTint="EA"/>
          <w:right w:val="none" w:sz="4" w:space="0" w:color="000000"/>
        </w:tcBorders>
        <w:shd w:val="clear" w:color="FFFFFF" w:fill="auto"/>
      </w:tcPr>
    </w:tblStylePr>
    <w:tblStylePr w:type="lastRow">
      <w:rPr>
        <w:b/>
        <w:color w:val="404040"/>
      </w:rPr>
      <w:tblPr/>
      <w:tcPr>
        <w:tcBorders>
          <w:top w:val="single" w:sz="4" w:space="0" w:color="A3D52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F7CC" w:themeColor="accent1" w:themeTint="34" w:fill="EBF7CC" w:themeFill="accent1" w:themeFillTint="34"/>
      </w:tcPr>
    </w:tblStylePr>
    <w:tblStylePr w:type="band1Horz">
      <w:rPr>
        <w:rFonts w:ascii="Arial" w:hAnsi="Arial"/>
        <w:color w:val="404040"/>
        <w:sz w:val="22"/>
      </w:rPr>
      <w:tblPr/>
      <w:tcPr>
        <w:shd w:val="clear" w:color="EBF7CC" w:themeColor="accent1" w:themeTint="34" w:fill="EBF7CC"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49E773" w:themeColor="accent2" w:themeTint="97"/>
        <w:insideH w:val="single" w:sz="4" w:space="0" w:color="49E773" w:themeColor="accent2" w:themeTint="97"/>
        <w:insideV w:val="single" w:sz="4" w:space="0" w:color="49E773" w:themeColor="accent2" w:themeTint="97"/>
      </w:tblBorders>
    </w:tblPr>
    <w:tblStylePr w:type="firstRow">
      <w:rPr>
        <w:b/>
        <w:color w:val="404040"/>
      </w:rPr>
      <w:tblPr/>
      <w:tcPr>
        <w:tcBorders>
          <w:top w:val="none" w:sz="4" w:space="0" w:color="000000"/>
          <w:left w:val="none" w:sz="4" w:space="0" w:color="000000"/>
          <w:bottom w:val="single" w:sz="12" w:space="0" w:color="49E773" w:themeColor="accent2" w:themeTint="97"/>
          <w:right w:val="none" w:sz="4" w:space="0" w:color="000000"/>
        </w:tcBorders>
        <w:shd w:val="clear" w:color="FFFFFF" w:fill="auto"/>
      </w:tcPr>
    </w:tblStylePr>
    <w:tblStylePr w:type="lastRow">
      <w:rPr>
        <w:b/>
        <w:color w:val="404040"/>
      </w:rPr>
      <w:tblPr/>
      <w:tcPr>
        <w:tcBorders>
          <w:top w:val="single" w:sz="4" w:space="0" w:color="49E773"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F7D0" w:themeColor="accent2" w:themeTint="32" w:fill="C2F7D0" w:themeFill="accent2" w:themeFillTint="32"/>
      </w:tcPr>
    </w:tblStylePr>
    <w:tblStylePr w:type="band1Horz">
      <w:rPr>
        <w:rFonts w:ascii="Arial" w:hAnsi="Arial"/>
        <w:color w:val="404040"/>
        <w:sz w:val="22"/>
      </w:rPr>
      <w:tblPr/>
      <w:tcPr>
        <w:shd w:val="clear" w:color="C2F7D0" w:themeColor="accent2" w:themeTint="32" w:fill="C2F7D0"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8C8C8C" w:themeColor="accent3" w:themeTint="FE"/>
        <w:insideH w:val="single" w:sz="4" w:space="0" w:color="8C8C8C" w:themeColor="accent3" w:themeTint="FE"/>
        <w:insideV w:val="single" w:sz="4" w:space="0" w:color="8C8C8C" w:themeColor="accent3" w:themeTint="FE"/>
      </w:tblBorders>
    </w:tblPr>
    <w:tblStylePr w:type="firstRow">
      <w:rPr>
        <w:b/>
        <w:color w:val="404040"/>
      </w:rPr>
      <w:tblPr/>
      <w:tcPr>
        <w:tcBorders>
          <w:top w:val="none" w:sz="4" w:space="0" w:color="000000"/>
          <w:left w:val="none" w:sz="4" w:space="0" w:color="000000"/>
          <w:bottom w:val="single" w:sz="12" w:space="0" w:color="8C8C8C" w:themeColor="accent3" w:themeTint="FE"/>
          <w:right w:val="none" w:sz="4" w:space="0" w:color="000000"/>
        </w:tcBorders>
        <w:shd w:val="clear" w:color="FFFFFF" w:fill="auto"/>
      </w:tcPr>
    </w:tblStylePr>
    <w:tblStylePr w:type="lastRow">
      <w:rPr>
        <w:b/>
        <w:color w:val="404040"/>
      </w:rPr>
      <w:tblPr/>
      <w:tcPr>
        <w:tcBorders>
          <w:top w:val="single" w:sz="4" w:space="0" w:color="8C8C8C"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E7E7" w:themeColor="accent3" w:themeTint="34" w:fill="E7E7E7" w:themeFill="accent3" w:themeFillTint="34"/>
      </w:tcPr>
    </w:tblStylePr>
    <w:tblStylePr w:type="band1Horz">
      <w:rPr>
        <w:rFonts w:ascii="Arial" w:hAnsi="Arial"/>
        <w:color w:val="404040"/>
        <w:sz w:val="22"/>
      </w:rPr>
      <w:tblPr/>
      <w:tcPr>
        <w:shd w:val="clear" w:color="E7E7E7" w:themeColor="accent3" w:themeTint="34" w:fill="E7E7E7"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1F1F1" w:themeColor="accent4" w:themeTint="9A"/>
        <w:insideH w:val="single" w:sz="4" w:space="0" w:color="F1F1F1" w:themeColor="accent4" w:themeTint="9A"/>
        <w:insideV w:val="single" w:sz="4" w:space="0" w:color="F1F1F1" w:themeColor="accent4" w:themeTint="9A"/>
      </w:tblBorders>
    </w:tblPr>
    <w:tblStylePr w:type="firstRow">
      <w:rPr>
        <w:b/>
        <w:color w:val="404040"/>
      </w:rPr>
      <w:tblPr/>
      <w:tcPr>
        <w:tcBorders>
          <w:top w:val="none" w:sz="4" w:space="0" w:color="000000"/>
          <w:left w:val="none" w:sz="4" w:space="0" w:color="000000"/>
          <w:bottom w:val="single" w:sz="12" w:space="0" w:color="F1F1F1" w:themeColor="accent4" w:themeTint="9A"/>
          <w:right w:val="none" w:sz="4" w:space="0" w:color="000000"/>
        </w:tcBorders>
        <w:shd w:val="clear" w:color="FFFFFF" w:fill="auto"/>
      </w:tcPr>
    </w:tblStylePr>
    <w:tblStylePr w:type="lastRow">
      <w:rPr>
        <w:b/>
        <w:color w:val="404040"/>
      </w:rPr>
      <w:tblPr/>
      <w:tcPr>
        <w:tcBorders>
          <w:top w:val="single" w:sz="4" w:space="0" w:color="F1F1F1"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FAFA" w:themeColor="accent4" w:themeTint="34" w:fill="FAFAFA" w:themeFill="accent4" w:themeFillTint="34"/>
      </w:tcPr>
    </w:tblStylePr>
    <w:tblStylePr w:type="band1Horz">
      <w:rPr>
        <w:rFonts w:ascii="Arial" w:hAnsi="Arial"/>
        <w:color w:val="404040"/>
        <w:sz w:val="22"/>
      </w:rPr>
      <w:tblPr/>
      <w:tcPr>
        <w:shd w:val="clear" w:color="FAFAFA" w:themeColor="accent4" w:themeTint="34" w:fill="FAFAFA"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139035" w:themeColor="accent6"/>
        <w:insideH w:val="single" w:sz="4" w:space="0" w:color="139035" w:themeColor="accent6"/>
        <w:insideV w:val="single" w:sz="4" w:space="0" w:color="139035" w:themeColor="accent6"/>
      </w:tblBorders>
    </w:tblPr>
    <w:tblStylePr w:type="firstRow">
      <w:rPr>
        <w:b/>
        <w:color w:val="404040"/>
      </w:rPr>
      <w:tblPr/>
      <w:tcPr>
        <w:tcBorders>
          <w:top w:val="none" w:sz="4" w:space="0" w:color="000000"/>
          <w:left w:val="none" w:sz="4" w:space="0" w:color="000000"/>
          <w:bottom w:val="single" w:sz="12" w:space="0" w:color="139035" w:themeColor="accent6"/>
          <w:right w:val="none" w:sz="4" w:space="0" w:color="000000"/>
        </w:tcBorders>
        <w:shd w:val="clear" w:color="FFFFFF" w:fill="auto"/>
      </w:tcPr>
    </w:tblStylePr>
    <w:tblStylePr w:type="lastRow">
      <w:rPr>
        <w:b/>
        <w:color w:val="404040"/>
      </w:rPr>
      <w:tblPr/>
      <w:tcPr>
        <w:tcBorders>
          <w:top w:val="single" w:sz="4" w:space="0" w:color="139035"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0F6CE" w:themeColor="accent6" w:themeTint="34" w:fill="C0F6CE" w:themeFill="accent6" w:themeFillTint="34"/>
      </w:tcPr>
    </w:tblStylePr>
    <w:tblStylePr w:type="band1Horz">
      <w:rPr>
        <w:rFonts w:ascii="Arial" w:hAnsi="Arial"/>
        <w:color w:val="404040"/>
        <w:sz w:val="22"/>
      </w:rPr>
      <w:tblPr/>
      <w:tcPr>
        <w:shd w:val="clear" w:color="C0F6CE" w:themeColor="accent6" w:themeTint="34" w:fill="C0F6CE"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A3D522" w:themeColor="accent1" w:themeTint="EA"/>
        <w:insideH w:val="single" w:sz="4" w:space="0" w:color="A3D522" w:themeColor="accent1" w:themeTint="EA"/>
        <w:insideV w:val="single" w:sz="4" w:space="0" w:color="A3D52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BF7CC" w:themeColor="accent1" w:themeTint="34" w:fill="EBF7CC" w:themeFill="accent1" w:themeFillTint="34"/>
      </w:tcPr>
    </w:tblStylePr>
    <w:tblStylePr w:type="band1Horz">
      <w:rPr>
        <w:rFonts w:ascii="Arial" w:hAnsi="Arial"/>
        <w:color w:val="404040"/>
        <w:sz w:val="22"/>
      </w:rPr>
      <w:tblPr/>
      <w:tcPr>
        <w:shd w:val="clear" w:color="EBF7CC" w:themeColor="accent1" w:themeTint="34" w:fill="EBF7CC"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49E773" w:themeColor="accent2" w:themeTint="97"/>
        <w:insideH w:val="single" w:sz="4" w:space="0" w:color="49E773" w:themeColor="accent2" w:themeTint="97"/>
        <w:insideV w:val="single" w:sz="4" w:space="0" w:color="49E77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2F7D0" w:themeColor="accent2" w:themeTint="32" w:fill="C2F7D0" w:themeFill="accent2" w:themeFillTint="32"/>
      </w:tcPr>
    </w:tblStylePr>
    <w:tblStylePr w:type="band1Horz">
      <w:rPr>
        <w:rFonts w:ascii="Arial" w:hAnsi="Arial"/>
        <w:color w:val="404040"/>
        <w:sz w:val="22"/>
      </w:rPr>
      <w:tblPr/>
      <w:tcPr>
        <w:shd w:val="clear" w:color="C2F7D0" w:themeColor="accent2" w:themeTint="32" w:fill="C2F7D0"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8C8C8C" w:themeColor="accent3" w:themeTint="FE"/>
        <w:insideH w:val="single" w:sz="4" w:space="0" w:color="8C8C8C" w:themeColor="accent3" w:themeTint="FE"/>
        <w:insideV w:val="single" w:sz="4" w:space="0" w:color="8C8C8C"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7E7E7" w:themeColor="accent3" w:themeTint="34" w:fill="E7E7E7" w:themeFill="accent3" w:themeFillTint="34"/>
      </w:tcPr>
    </w:tblStylePr>
    <w:tblStylePr w:type="band1Horz">
      <w:rPr>
        <w:rFonts w:ascii="Arial" w:hAnsi="Arial"/>
        <w:color w:val="404040"/>
        <w:sz w:val="22"/>
      </w:rPr>
      <w:tblPr/>
      <w:tcPr>
        <w:shd w:val="clear" w:color="E7E7E7" w:themeColor="accent3" w:themeTint="34" w:fill="E7E7E7"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1F1F1" w:themeColor="accent4" w:themeTint="9A"/>
        <w:insideH w:val="single" w:sz="4" w:space="0" w:color="F1F1F1" w:themeColor="accent4" w:themeTint="9A"/>
        <w:insideV w:val="single" w:sz="4" w:space="0" w:color="F1F1F1"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AFAFA" w:themeColor="accent4" w:themeTint="34" w:fill="FAFAFA" w:themeFill="accent4" w:themeFillTint="34"/>
      </w:tcPr>
    </w:tblStylePr>
    <w:tblStylePr w:type="band1Horz">
      <w:rPr>
        <w:rFonts w:ascii="Arial" w:hAnsi="Arial"/>
        <w:color w:val="404040"/>
        <w:sz w:val="22"/>
      </w:rPr>
      <w:tblPr/>
      <w:tcPr>
        <w:shd w:val="clear" w:color="FAFAFA" w:themeColor="accent4" w:themeTint="34" w:fill="FAFAFA"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139035" w:themeColor="accent6"/>
        <w:insideH w:val="single" w:sz="4" w:space="0" w:color="139035" w:themeColor="accent6"/>
        <w:insideV w:val="single" w:sz="4" w:space="0" w:color="139035"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0F6CE" w:themeColor="accent6" w:themeTint="34" w:fill="C0F6CE" w:themeFill="accent6" w:themeFillTint="34"/>
      </w:tcPr>
    </w:tblStylePr>
    <w:tblStylePr w:type="band1Horz">
      <w:rPr>
        <w:rFonts w:ascii="Arial" w:hAnsi="Arial"/>
        <w:color w:val="404040"/>
        <w:sz w:val="22"/>
      </w:rPr>
      <w:tblPr/>
      <w:tcPr>
        <w:shd w:val="clear" w:color="C0F6CE" w:themeColor="accent6" w:themeTint="34" w:fill="C0F6CE"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C8E873" w:themeColor="accent1" w:themeTint="90"/>
        <w:left w:val="single" w:sz="4" w:space="0" w:color="C8E873" w:themeColor="accent1" w:themeTint="90"/>
        <w:bottom w:val="single" w:sz="4" w:space="0" w:color="C8E873" w:themeColor="accent1" w:themeTint="90"/>
        <w:right w:val="single" w:sz="4" w:space="0" w:color="C8E873" w:themeColor="accent1" w:themeTint="90"/>
        <w:insideH w:val="single" w:sz="4" w:space="0" w:color="C8E873" w:themeColor="accent1" w:themeTint="90"/>
        <w:insideV w:val="single" w:sz="4" w:space="0" w:color="C8E873" w:themeColor="accent1" w:themeTint="90"/>
      </w:tblBorders>
    </w:tblPr>
    <w:tblStylePr w:type="firstRow">
      <w:rPr>
        <w:rFonts w:ascii="Arial" w:hAnsi="Arial"/>
        <w:b/>
        <w:color w:val="FFFFFF"/>
        <w:sz w:val="22"/>
      </w:rPr>
      <w:tblPr/>
      <w:tcPr>
        <w:tcBorders>
          <w:top w:val="single" w:sz="4" w:space="0" w:color="A3D522" w:themeColor="accent1" w:themeTint="EA"/>
          <w:left w:val="single" w:sz="4" w:space="0" w:color="A3D522" w:themeColor="accent1" w:themeTint="EA"/>
          <w:bottom w:val="single" w:sz="4" w:space="0" w:color="A3D522" w:themeColor="accent1" w:themeTint="EA"/>
          <w:right w:val="single" w:sz="4" w:space="0" w:color="A3D522" w:themeColor="accent1" w:themeTint="EA"/>
        </w:tcBorders>
        <w:shd w:val="clear" w:color="A3D522" w:themeColor="accent1" w:themeTint="EA" w:fill="A3D522" w:themeFill="accent1" w:themeFillTint="EA"/>
      </w:tcPr>
    </w:tblStylePr>
    <w:tblStylePr w:type="lastRow">
      <w:rPr>
        <w:b/>
        <w:color w:val="404040"/>
      </w:rPr>
      <w:tblPr/>
      <w:tcPr>
        <w:tcBorders>
          <w:top w:val="single" w:sz="4" w:space="0" w:color="A3D52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F7CE" w:themeColor="accent1" w:themeTint="32" w:fill="EBF7CE" w:themeFill="accent1" w:themeFillTint="32"/>
      </w:tcPr>
    </w:tblStylePr>
    <w:tblStylePr w:type="band1Horz">
      <w:rPr>
        <w:rFonts w:ascii="Arial" w:hAnsi="Arial"/>
        <w:color w:val="404040"/>
        <w:sz w:val="22"/>
      </w:rPr>
      <w:tblPr/>
      <w:tcPr>
        <w:shd w:val="clear" w:color="EBF7CE" w:themeColor="accent1" w:themeTint="32" w:fill="EBF7CE"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51E87A" w:themeColor="accent2" w:themeTint="90"/>
        <w:left w:val="single" w:sz="4" w:space="0" w:color="51E87A" w:themeColor="accent2" w:themeTint="90"/>
        <w:bottom w:val="single" w:sz="4" w:space="0" w:color="51E87A" w:themeColor="accent2" w:themeTint="90"/>
        <w:right w:val="single" w:sz="4" w:space="0" w:color="51E87A" w:themeColor="accent2" w:themeTint="90"/>
        <w:insideH w:val="single" w:sz="4" w:space="0" w:color="51E87A" w:themeColor="accent2" w:themeTint="90"/>
        <w:insideV w:val="single" w:sz="4" w:space="0" w:color="51E87A" w:themeColor="accent2" w:themeTint="90"/>
      </w:tblBorders>
    </w:tblPr>
    <w:tblStylePr w:type="firstRow">
      <w:rPr>
        <w:rFonts w:ascii="Arial" w:hAnsi="Arial"/>
        <w:b/>
        <w:color w:val="FFFFFF"/>
        <w:sz w:val="22"/>
      </w:rPr>
      <w:tblPr/>
      <w:tcPr>
        <w:tcBorders>
          <w:top w:val="single" w:sz="4" w:space="0" w:color="49E773" w:themeColor="accent2" w:themeTint="97"/>
          <w:left w:val="single" w:sz="4" w:space="0" w:color="49E773" w:themeColor="accent2" w:themeTint="97"/>
          <w:bottom w:val="single" w:sz="4" w:space="0" w:color="49E773" w:themeColor="accent2" w:themeTint="97"/>
          <w:right w:val="single" w:sz="4" w:space="0" w:color="49E773" w:themeColor="accent2" w:themeTint="97"/>
        </w:tcBorders>
        <w:shd w:val="clear" w:color="49E773" w:themeColor="accent2" w:themeTint="97" w:fill="49E773" w:themeFill="accent2" w:themeFillTint="97"/>
      </w:tcPr>
    </w:tblStylePr>
    <w:tblStylePr w:type="lastRow">
      <w:rPr>
        <w:b/>
        <w:color w:val="404040"/>
      </w:rPr>
      <w:tblPr/>
      <w:tcPr>
        <w:tcBorders>
          <w:top w:val="single" w:sz="4" w:space="0" w:color="49E77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F7D0" w:themeColor="accent2" w:themeTint="32" w:fill="C2F7D0" w:themeFill="accent2" w:themeFillTint="32"/>
      </w:tcPr>
    </w:tblStylePr>
    <w:tblStylePr w:type="band1Horz">
      <w:rPr>
        <w:rFonts w:ascii="Arial" w:hAnsi="Arial"/>
        <w:color w:val="404040"/>
        <w:sz w:val="22"/>
      </w:rPr>
      <w:tblPr/>
      <w:tcPr>
        <w:shd w:val="clear" w:color="C2F7D0" w:themeColor="accent2" w:themeTint="32" w:fill="C2F7D0"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BEBEBE" w:themeColor="accent3" w:themeTint="90"/>
        <w:left w:val="single" w:sz="4" w:space="0" w:color="BEBEBE" w:themeColor="accent3" w:themeTint="90"/>
        <w:bottom w:val="single" w:sz="4" w:space="0" w:color="BEBEBE" w:themeColor="accent3" w:themeTint="90"/>
        <w:right w:val="single" w:sz="4" w:space="0" w:color="BEBEBE" w:themeColor="accent3" w:themeTint="90"/>
        <w:insideH w:val="single" w:sz="4" w:space="0" w:color="BEBEBE" w:themeColor="accent3" w:themeTint="90"/>
        <w:insideV w:val="single" w:sz="4" w:space="0" w:color="BEBEBE" w:themeColor="accent3" w:themeTint="90"/>
      </w:tblBorders>
    </w:tblPr>
    <w:tblStylePr w:type="firstRow">
      <w:rPr>
        <w:rFonts w:ascii="Arial" w:hAnsi="Arial"/>
        <w:b/>
        <w:color w:val="FFFFFF"/>
        <w:sz w:val="22"/>
      </w:rPr>
      <w:tblPr/>
      <w:tcPr>
        <w:tcBorders>
          <w:top w:val="single" w:sz="4" w:space="0" w:color="8C8C8C" w:themeColor="accent3" w:themeTint="FE"/>
          <w:left w:val="single" w:sz="4" w:space="0" w:color="8C8C8C" w:themeColor="accent3" w:themeTint="FE"/>
          <w:bottom w:val="single" w:sz="4" w:space="0" w:color="8C8C8C" w:themeColor="accent3" w:themeTint="FE"/>
          <w:right w:val="single" w:sz="4" w:space="0" w:color="8C8C8C" w:themeColor="accent3" w:themeTint="FE"/>
        </w:tcBorders>
        <w:shd w:val="clear" w:color="8C8C8C" w:themeColor="accent3" w:themeTint="FE" w:fill="8C8C8C" w:themeFill="accent3" w:themeFillTint="FE"/>
      </w:tcPr>
    </w:tblStylePr>
    <w:tblStylePr w:type="lastRow">
      <w:rPr>
        <w:b/>
        <w:color w:val="404040"/>
      </w:rPr>
      <w:tblPr/>
      <w:tcPr>
        <w:tcBorders>
          <w:top w:val="single" w:sz="4" w:space="0" w:color="8C8C8C"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E7E7" w:themeColor="accent3" w:themeTint="34" w:fill="E7E7E7" w:themeFill="accent3" w:themeFillTint="34"/>
      </w:tcPr>
    </w:tblStylePr>
    <w:tblStylePr w:type="band1Horz">
      <w:rPr>
        <w:rFonts w:ascii="Arial" w:hAnsi="Arial"/>
        <w:color w:val="404040"/>
        <w:sz w:val="22"/>
      </w:rPr>
      <w:tblPr/>
      <w:tcPr>
        <w:shd w:val="clear" w:color="E7E7E7" w:themeColor="accent3" w:themeTint="34" w:fill="E7E7E7"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2F2F2" w:themeColor="accent4" w:themeTint="90"/>
        <w:left w:val="single" w:sz="4" w:space="0" w:color="F2F2F2" w:themeColor="accent4" w:themeTint="90"/>
        <w:bottom w:val="single" w:sz="4" w:space="0" w:color="F2F2F2" w:themeColor="accent4" w:themeTint="90"/>
        <w:right w:val="single" w:sz="4" w:space="0" w:color="F2F2F2" w:themeColor="accent4" w:themeTint="90"/>
        <w:insideH w:val="single" w:sz="4" w:space="0" w:color="F2F2F2" w:themeColor="accent4" w:themeTint="90"/>
        <w:insideV w:val="single" w:sz="4" w:space="0" w:color="F2F2F2" w:themeColor="accent4" w:themeTint="90"/>
      </w:tblBorders>
    </w:tblPr>
    <w:tblStylePr w:type="firstRow">
      <w:rPr>
        <w:rFonts w:ascii="Arial" w:hAnsi="Arial"/>
        <w:b/>
        <w:color w:val="FFFFFF"/>
        <w:sz w:val="22"/>
      </w:rPr>
      <w:tblPr/>
      <w:tcPr>
        <w:tcBorders>
          <w:top w:val="single" w:sz="4" w:space="0" w:color="F1F1F1" w:themeColor="accent4" w:themeTint="9A"/>
          <w:left w:val="single" w:sz="4" w:space="0" w:color="F1F1F1" w:themeColor="accent4" w:themeTint="9A"/>
          <w:bottom w:val="single" w:sz="4" w:space="0" w:color="F1F1F1" w:themeColor="accent4" w:themeTint="9A"/>
          <w:right w:val="single" w:sz="4" w:space="0" w:color="F1F1F1" w:themeColor="accent4" w:themeTint="9A"/>
        </w:tcBorders>
        <w:shd w:val="clear" w:color="F1F1F1" w:themeColor="accent4" w:themeTint="9A" w:fill="F1F1F1" w:themeFill="accent4" w:themeFillTint="9A"/>
      </w:tcPr>
    </w:tblStylePr>
    <w:tblStylePr w:type="lastRow">
      <w:rPr>
        <w:b/>
        <w:color w:val="404040"/>
      </w:rPr>
      <w:tblPr/>
      <w:tcPr>
        <w:tcBorders>
          <w:top w:val="single" w:sz="4" w:space="0" w:color="F1F1F1"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FAFA" w:themeColor="accent4" w:themeTint="34" w:fill="FAFAFA" w:themeFill="accent4" w:themeFillTint="34"/>
      </w:tcPr>
    </w:tblStylePr>
    <w:tblStylePr w:type="band1Horz">
      <w:rPr>
        <w:rFonts w:ascii="Arial" w:hAnsi="Arial"/>
        <w:color w:val="404040"/>
        <w:sz w:val="22"/>
      </w:rPr>
      <w:tblPr/>
      <w:tcPr>
        <w:shd w:val="clear" w:color="FAFAFA" w:themeColor="accent4" w:themeTint="34" w:fill="FAFAFA"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51E87A" w:themeColor="accent6" w:themeTint="90"/>
        <w:left w:val="single" w:sz="4" w:space="0" w:color="51E87A" w:themeColor="accent6" w:themeTint="90"/>
        <w:bottom w:val="single" w:sz="4" w:space="0" w:color="51E87A" w:themeColor="accent6" w:themeTint="90"/>
        <w:right w:val="single" w:sz="4" w:space="0" w:color="51E87A" w:themeColor="accent6" w:themeTint="90"/>
        <w:insideH w:val="single" w:sz="4" w:space="0" w:color="51E87A" w:themeColor="accent6" w:themeTint="90"/>
        <w:insideV w:val="single" w:sz="4" w:space="0" w:color="51E87A" w:themeColor="accent6" w:themeTint="90"/>
      </w:tblBorders>
    </w:tblPr>
    <w:tblStylePr w:type="firstRow">
      <w:rPr>
        <w:rFonts w:ascii="Arial" w:hAnsi="Arial"/>
        <w:b/>
        <w:color w:val="FFFFFF"/>
        <w:sz w:val="22"/>
      </w:rPr>
      <w:tblPr/>
      <w:tcPr>
        <w:tcBorders>
          <w:top w:val="single" w:sz="4" w:space="0" w:color="139035" w:themeColor="accent6"/>
          <w:left w:val="single" w:sz="4" w:space="0" w:color="139035" w:themeColor="accent6"/>
          <w:bottom w:val="single" w:sz="4" w:space="0" w:color="139035" w:themeColor="accent6"/>
          <w:right w:val="single" w:sz="4" w:space="0" w:color="139035" w:themeColor="accent6"/>
        </w:tcBorders>
        <w:shd w:val="clear" w:color="139035" w:themeColor="accent6" w:fill="139035" w:themeFill="accent6"/>
      </w:tcPr>
    </w:tblStylePr>
    <w:tblStylePr w:type="lastRow">
      <w:rPr>
        <w:b/>
        <w:color w:val="404040"/>
      </w:rPr>
      <w:tblPr/>
      <w:tcPr>
        <w:tcBorders>
          <w:top w:val="single" w:sz="4" w:space="0" w:color="139035"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0F6CE" w:themeColor="accent6" w:themeTint="34" w:fill="C0F6CE" w:themeFill="accent6" w:themeFillTint="34"/>
      </w:tcPr>
    </w:tblStylePr>
    <w:tblStylePr w:type="band1Horz">
      <w:rPr>
        <w:rFonts w:ascii="Arial" w:hAnsi="Arial"/>
        <w:color w:val="404040"/>
        <w:sz w:val="22"/>
      </w:rPr>
      <w:tblPr/>
      <w:tcPr>
        <w:shd w:val="clear" w:color="C0F6CE" w:themeColor="accent6" w:themeTint="34" w:fill="C0F6CE"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paragraph" w:customStyle="1" w:styleId="paragraph">
    <w:name w:val="paragraph"/>
    <w:basedOn w:val="Normal"/>
    <w:rsid w:val="003846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2F7D0" w:themeColor="accent2" w:themeTint="32" w:fill="C2F7D0" w:themeFill="accent2" w:themeFillTint="32"/>
    </w:tblPr>
    <w:tblStylePr w:type="firstRow">
      <w:rPr>
        <w:rFonts w:ascii="Arial" w:hAnsi="Arial"/>
        <w:b/>
        <w:color w:val="FFFFFF"/>
        <w:sz w:val="22"/>
      </w:rPr>
      <w:tblPr/>
      <w:tcPr>
        <w:shd w:val="clear" w:color="139035" w:themeColor="accent2" w:fill="139035" w:themeFill="accent2"/>
      </w:tcPr>
    </w:tblStylePr>
    <w:tblStylePr w:type="lastRow">
      <w:rPr>
        <w:rFonts w:ascii="Arial" w:hAnsi="Arial"/>
        <w:b/>
        <w:color w:val="FFFFFF"/>
        <w:sz w:val="22"/>
      </w:rPr>
      <w:tblPr/>
      <w:tcPr>
        <w:tcBorders>
          <w:top w:val="single" w:sz="4" w:space="0" w:color="FFFFFF" w:themeColor="light1"/>
        </w:tcBorders>
        <w:shd w:val="clear" w:color="139035" w:themeColor="accent2" w:fill="139035" w:themeFill="accent2"/>
      </w:tcPr>
    </w:tblStylePr>
    <w:tblStylePr w:type="firstCol">
      <w:rPr>
        <w:rFonts w:ascii="Arial" w:hAnsi="Arial"/>
        <w:b/>
        <w:color w:val="FFFFFF"/>
        <w:sz w:val="22"/>
      </w:rPr>
      <w:tblPr/>
      <w:tcPr>
        <w:shd w:val="clear" w:color="139035" w:themeColor="accent2" w:fill="139035" w:themeFill="accent2"/>
      </w:tcPr>
    </w:tblStylePr>
    <w:tblStylePr w:type="lastCol">
      <w:rPr>
        <w:rFonts w:ascii="Arial" w:hAnsi="Arial"/>
        <w:b/>
        <w:color w:val="FFFFFF"/>
        <w:sz w:val="22"/>
      </w:rPr>
      <w:tblPr/>
      <w:tcPr>
        <w:shd w:val="clear" w:color="139035" w:themeColor="accent2" w:fill="139035" w:themeFill="accent2"/>
      </w:tcPr>
    </w:tblStylePr>
    <w:tblStylePr w:type="band1Vert">
      <w:tblPr/>
      <w:tcPr>
        <w:shd w:val="clear" w:color="72EC93" w:themeColor="accent2" w:themeTint="75" w:fill="72EC93" w:themeFill="accent2" w:themeFillTint="75"/>
      </w:tcPr>
    </w:tblStylePr>
    <w:tblStylePr w:type="band1Horz">
      <w:tblPr/>
      <w:tcPr>
        <w:shd w:val="clear" w:color="72EC93" w:themeColor="accent2" w:themeTint="75" w:fill="72EC93"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7E7E7" w:themeColor="accent3" w:themeTint="34" w:fill="E7E7E7" w:themeFill="accent3" w:themeFillTint="34"/>
    </w:tblPr>
    <w:tblStylePr w:type="firstRow">
      <w:rPr>
        <w:rFonts w:ascii="Arial" w:hAnsi="Arial"/>
        <w:b/>
        <w:color w:val="FFFFFF"/>
        <w:sz w:val="22"/>
      </w:rPr>
      <w:tblPr/>
      <w:tcPr>
        <w:shd w:val="clear" w:color="8C8C8C" w:themeColor="accent3" w:fill="8C8C8C" w:themeFill="accent3"/>
      </w:tcPr>
    </w:tblStylePr>
    <w:tblStylePr w:type="lastRow">
      <w:rPr>
        <w:rFonts w:ascii="Arial" w:hAnsi="Arial"/>
        <w:b/>
        <w:color w:val="FFFFFF"/>
        <w:sz w:val="22"/>
      </w:rPr>
      <w:tblPr/>
      <w:tcPr>
        <w:tcBorders>
          <w:top w:val="single" w:sz="4" w:space="0" w:color="FFFFFF" w:themeColor="light1"/>
        </w:tcBorders>
        <w:shd w:val="clear" w:color="8C8C8C" w:themeColor="accent3" w:fill="8C8C8C" w:themeFill="accent3"/>
      </w:tcPr>
    </w:tblStylePr>
    <w:tblStylePr w:type="firstCol">
      <w:rPr>
        <w:rFonts w:ascii="Arial" w:hAnsi="Arial"/>
        <w:b/>
        <w:color w:val="FFFFFF"/>
        <w:sz w:val="22"/>
      </w:rPr>
      <w:tblPr/>
      <w:tcPr>
        <w:shd w:val="clear" w:color="8C8C8C" w:themeColor="accent3" w:fill="8C8C8C" w:themeFill="accent3"/>
      </w:tcPr>
    </w:tblStylePr>
    <w:tblStylePr w:type="lastCol">
      <w:rPr>
        <w:rFonts w:ascii="Arial" w:hAnsi="Arial"/>
        <w:b/>
        <w:color w:val="FFFFFF"/>
        <w:sz w:val="22"/>
      </w:rPr>
      <w:tblPr/>
      <w:tcPr>
        <w:shd w:val="clear" w:color="8C8C8C" w:themeColor="accent3" w:fill="8C8C8C" w:themeFill="accent3"/>
      </w:tcPr>
    </w:tblStylePr>
    <w:tblStylePr w:type="band1Vert">
      <w:tblPr/>
      <w:tcPr>
        <w:shd w:val="clear" w:color="CACACA" w:themeColor="accent3" w:themeTint="75" w:fill="CACACA" w:themeFill="accent3" w:themeFillTint="75"/>
      </w:tcPr>
    </w:tblStylePr>
    <w:tblStylePr w:type="band1Horz">
      <w:tblPr/>
      <w:tcPr>
        <w:shd w:val="clear" w:color="CACACA" w:themeColor="accent3" w:themeTint="75" w:fill="CACACA" w:themeFill="accent3" w:themeFillTint="75"/>
      </w:tcPr>
    </w:tblStylePr>
  </w:style>
  <w:style w:type="character" w:customStyle="1" w:styleId="normaltextrun">
    <w:name w:val="normaltextrun"/>
    <w:basedOn w:val="DefaultParagraphFont"/>
    <w:rsid w:val="00384694"/>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0F6CE" w:themeColor="accent6" w:themeTint="34" w:fill="C0F6CE" w:themeFill="accent6" w:themeFillTint="34"/>
    </w:tblPr>
    <w:tblStylePr w:type="firstRow">
      <w:rPr>
        <w:rFonts w:ascii="Arial" w:hAnsi="Arial"/>
        <w:b/>
        <w:color w:val="FFFFFF"/>
        <w:sz w:val="22"/>
      </w:rPr>
      <w:tblPr/>
      <w:tcPr>
        <w:shd w:val="clear" w:color="139035" w:themeColor="accent6" w:fill="139035" w:themeFill="accent6"/>
      </w:tcPr>
    </w:tblStylePr>
    <w:tblStylePr w:type="lastRow">
      <w:rPr>
        <w:rFonts w:ascii="Arial" w:hAnsi="Arial"/>
        <w:b/>
        <w:color w:val="FFFFFF"/>
        <w:sz w:val="22"/>
      </w:rPr>
      <w:tblPr/>
      <w:tcPr>
        <w:tcBorders>
          <w:top w:val="single" w:sz="4" w:space="0" w:color="FFFFFF" w:themeColor="light1"/>
        </w:tcBorders>
        <w:shd w:val="clear" w:color="139035" w:themeColor="accent6" w:fill="139035" w:themeFill="accent6"/>
      </w:tcPr>
    </w:tblStylePr>
    <w:tblStylePr w:type="firstCol">
      <w:rPr>
        <w:rFonts w:ascii="Arial" w:hAnsi="Arial"/>
        <w:b/>
        <w:color w:val="FFFFFF"/>
        <w:sz w:val="22"/>
      </w:rPr>
      <w:tblPr/>
      <w:tcPr>
        <w:shd w:val="clear" w:color="139035" w:themeColor="accent6" w:fill="139035" w:themeFill="accent6"/>
      </w:tcPr>
    </w:tblStylePr>
    <w:tblStylePr w:type="lastCol">
      <w:rPr>
        <w:rFonts w:ascii="Arial" w:hAnsi="Arial"/>
        <w:b/>
        <w:color w:val="FFFFFF"/>
        <w:sz w:val="22"/>
      </w:rPr>
      <w:tblPr/>
      <w:tcPr>
        <w:shd w:val="clear" w:color="139035" w:themeColor="accent6" w:fill="139035" w:themeFill="accent6"/>
      </w:tcPr>
    </w:tblStylePr>
    <w:tblStylePr w:type="band1Vert">
      <w:tblPr/>
      <w:tcPr>
        <w:shd w:val="clear" w:color="72EC93" w:themeColor="accent6" w:themeTint="75" w:fill="72EC93" w:themeFill="accent6" w:themeFillTint="75"/>
      </w:tcPr>
    </w:tblStylePr>
    <w:tblStylePr w:type="band1Horz">
      <w:tblPr/>
      <w:tcPr>
        <w:shd w:val="clear" w:color="72EC93" w:themeColor="accent6" w:themeTint="75" w:fill="72EC93"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CEEB83" w:themeColor="accent1" w:themeTint="80"/>
        <w:left w:val="single" w:sz="4" w:space="0" w:color="CEEB83" w:themeColor="accent1" w:themeTint="80"/>
        <w:bottom w:val="single" w:sz="4" w:space="0" w:color="CEEB83" w:themeColor="accent1" w:themeTint="80"/>
        <w:right w:val="single" w:sz="4" w:space="0" w:color="CEEB83" w:themeColor="accent1" w:themeTint="80"/>
        <w:insideH w:val="single" w:sz="4" w:space="0" w:color="CEEB83" w:themeColor="accent1" w:themeTint="80"/>
        <w:insideV w:val="single" w:sz="4" w:space="0" w:color="CEEB83" w:themeColor="accent1" w:themeTint="80"/>
      </w:tblBorders>
    </w:tblPr>
    <w:tblStylePr w:type="firstRow">
      <w:rPr>
        <w:b/>
        <w:color w:val="CEEB83" w:themeColor="accent1" w:themeTint="80" w:themeShade="95"/>
      </w:rPr>
      <w:tblPr/>
      <w:tcPr>
        <w:tcBorders>
          <w:bottom w:val="single" w:sz="12" w:space="0" w:color="CEEB83" w:themeColor="accent1" w:themeTint="80"/>
        </w:tcBorders>
      </w:tcPr>
    </w:tblStylePr>
    <w:tblStylePr w:type="lastRow">
      <w:rPr>
        <w:b/>
        <w:color w:val="CEEB83" w:themeColor="accent1" w:themeTint="80" w:themeShade="95"/>
      </w:rPr>
    </w:tblStylePr>
    <w:tblStylePr w:type="firstCol">
      <w:rPr>
        <w:b/>
        <w:color w:val="CEEB83" w:themeColor="accent1" w:themeTint="80" w:themeShade="95"/>
      </w:rPr>
    </w:tblStylePr>
    <w:tblStylePr w:type="lastCol">
      <w:rPr>
        <w:b/>
        <w:color w:val="CEEB83" w:themeColor="accent1" w:themeTint="80" w:themeShade="95"/>
      </w:rPr>
    </w:tblStylePr>
    <w:tblStylePr w:type="band1Vert">
      <w:tblPr/>
      <w:tcPr>
        <w:shd w:val="clear" w:color="EBF7CC" w:themeColor="accent1" w:themeTint="34" w:fill="EBF7CC" w:themeFill="accent1" w:themeFillTint="34"/>
      </w:tcPr>
    </w:tblStylePr>
    <w:tblStylePr w:type="band1Horz">
      <w:rPr>
        <w:rFonts w:ascii="Arial" w:hAnsi="Arial"/>
        <w:color w:val="CEEB83" w:themeColor="accent1" w:themeTint="80" w:themeShade="95"/>
        <w:sz w:val="22"/>
      </w:rPr>
      <w:tblPr/>
      <w:tcPr>
        <w:shd w:val="clear" w:color="EBF7CC" w:themeColor="accent1" w:themeTint="34" w:fill="EBF7CC" w:themeFill="accent1" w:themeFillTint="34"/>
      </w:tcPr>
    </w:tblStylePr>
    <w:tblStylePr w:type="band2Horz">
      <w:rPr>
        <w:rFonts w:ascii="Arial" w:hAnsi="Arial"/>
        <w:color w:val="CEEB83"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49E773" w:themeColor="accent2" w:themeTint="97"/>
        <w:left w:val="single" w:sz="4" w:space="0" w:color="49E773" w:themeColor="accent2" w:themeTint="97"/>
        <w:bottom w:val="single" w:sz="4" w:space="0" w:color="49E773" w:themeColor="accent2" w:themeTint="97"/>
        <w:right w:val="single" w:sz="4" w:space="0" w:color="49E773" w:themeColor="accent2" w:themeTint="97"/>
        <w:insideH w:val="single" w:sz="4" w:space="0" w:color="49E773" w:themeColor="accent2" w:themeTint="97"/>
        <w:insideV w:val="single" w:sz="4" w:space="0" w:color="49E773" w:themeColor="accent2" w:themeTint="97"/>
      </w:tblBorders>
    </w:tblPr>
    <w:tblStylePr w:type="firstRow">
      <w:rPr>
        <w:b/>
        <w:color w:val="49E773" w:themeColor="accent2" w:themeTint="97" w:themeShade="95"/>
      </w:rPr>
      <w:tblPr/>
      <w:tcPr>
        <w:tcBorders>
          <w:bottom w:val="single" w:sz="12" w:space="0" w:color="49E773" w:themeColor="accent2" w:themeTint="97"/>
        </w:tcBorders>
      </w:tcPr>
    </w:tblStylePr>
    <w:tblStylePr w:type="lastRow">
      <w:rPr>
        <w:b/>
        <w:color w:val="49E773" w:themeColor="accent2" w:themeTint="97" w:themeShade="95"/>
      </w:rPr>
    </w:tblStylePr>
    <w:tblStylePr w:type="firstCol">
      <w:rPr>
        <w:b/>
        <w:color w:val="49E773" w:themeColor="accent2" w:themeTint="97" w:themeShade="95"/>
      </w:rPr>
    </w:tblStylePr>
    <w:tblStylePr w:type="lastCol">
      <w:rPr>
        <w:b/>
        <w:color w:val="49E773" w:themeColor="accent2" w:themeTint="97" w:themeShade="95"/>
      </w:rPr>
    </w:tblStylePr>
    <w:tblStylePr w:type="band1Vert">
      <w:tblPr/>
      <w:tcPr>
        <w:shd w:val="clear" w:color="C2F7D0" w:themeColor="accent2" w:themeTint="32" w:fill="C2F7D0" w:themeFill="accent2" w:themeFillTint="32"/>
      </w:tcPr>
    </w:tblStylePr>
    <w:tblStylePr w:type="band1Horz">
      <w:rPr>
        <w:rFonts w:ascii="Arial" w:hAnsi="Arial"/>
        <w:color w:val="49E773" w:themeColor="accent2" w:themeTint="97" w:themeShade="95"/>
        <w:sz w:val="22"/>
      </w:rPr>
      <w:tblPr/>
      <w:tcPr>
        <w:shd w:val="clear" w:color="C2F7D0" w:themeColor="accent2" w:themeTint="32" w:fill="C2F7D0" w:themeFill="accent2" w:themeFillTint="32"/>
      </w:tcPr>
    </w:tblStylePr>
    <w:tblStylePr w:type="band2Horz">
      <w:rPr>
        <w:rFonts w:ascii="Arial" w:hAnsi="Arial"/>
        <w:color w:val="49E773"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8C8C8C" w:themeColor="accent3" w:themeTint="FE"/>
        <w:left w:val="single" w:sz="4" w:space="0" w:color="8C8C8C" w:themeColor="accent3" w:themeTint="FE"/>
        <w:bottom w:val="single" w:sz="4" w:space="0" w:color="8C8C8C" w:themeColor="accent3" w:themeTint="FE"/>
        <w:right w:val="single" w:sz="4" w:space="0" w:color="8C8C8C" w:themeColor="accent3" w:themeTint="FE"/>
        <w:insideH w:val="single" w:sz="4" w:space="0" w:color="8C8C8C" w:themeColor="accent3" w:themeTint="FE"/>
        <w:insideV w:val="single" w:sz="4" w:space="0" w:color="8C8C8C" w:themeColor="accent3" w:themeTint="FE"/>
      </w:tblBorders>
    </w:tblPr>
    <w:tblStylePr w:type="firstRow">
      <w:rPr>
        <w:b/>
        <w:color w:val="8C8C8C" w:themeColor="accent3" w:themeTint="FE" w:themeShade="95"/>
      </w:rPr>
      <w:tblPr/>
      <w:tcPr>
        <w:tcBorders>
          <w:bottom w:val="single" w:sz="12" w:space="0" w:color="8C8C8C" w:themeColor="accent3" w:themeTint="FE"/>
        </w:tcBorders>
      </w:tcPr>
    </w:tblStylePr>
    <w:tblStylePr w:type="lastRow">
      <w:rPr>
        <w:b/>
        <w:color w:val="8C8C8C" w:themeColor="accent3" w:themeTint="FE" w:themeShade="95"/>
      </w:rPr>
    </w:tblStylePr>
    <w:tblStylePr w:type="firstCol">
      <w:rPr>
        <w:b/>
        <w:color w:val="8C8C8C" w:themeColor="accent3" w:themeTint="FE" w:themeShade="95"/>
      </w:rPr>
    </w:tblStylePr>
    <w:tblStylePr w:type="lastCol">
      <w:rPr>
        <w:b/>
        <w:color w:val="8C8C8C" w:themeColor="accent3" w:themeTint="FE" w:themeShade="95"/>
      </w:rPr>
    </w:tblStylePr>
    <w:tblStylePr w:type="band1Vert">
      <w:tblPr/>
      <w:tcPr>
        <w:shd w:val="clear" w:color="E7E7E7" w:themeColor="accent3" w:themeTint="34" w:fill="E7E7E7" w:themeFill="accent3" w:themeFillTint="34"/>
      </w:tcPr>
    </w:tblStylePr>
    <w:tblStylePr w:type="band1Horz">
      <w:rPr>
        <w:rFonts w:ascii="Arial" w:hAnsi="Arial"/>
        <w:color w:val="8C8C8C" w:themeColor="accent3" w:themeTint="FE" w:themeShade="95"/>
        <w:sz w:val="22"/>
      </w:rPr>
      <w:tblPr/>
      <w:tcPr>
        <w:shd w:val="clear" w:color="E7E7E7" w:themeColor="accent3" w:themeTint="34" w:fill="E7E7E7" w:themeFill="accent3" w:themeFillTint="34"/>
      </w:tcPr>
    </w:tblStylePr>
    <w:tblStylePr w:type="band2Horz">
      <w:rPr>
        <w:rFonts w:ascii="Arial" w:hAnsi="Arial"/>
        <w:color w:val="8C8C8C"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1F1F1" w:themeColor="accent4" w:themeTint="9A"/>
        <w:left w:val="single" w:sz="4" w:space="0" w:color="F1F1F1" w:themeColor="accent4" w:themeTint="9A"/>
        <w:bottom w:val="single" w:sz="4" w:space="0" w:color="F1F1F1" w:themeColor="accent4" w:themeTint="9A"/>
        <w:right w:val="single" w:sz="4" w:space="0" w:color="F1F1F1" w:themeColor="accent4" w:themeTint="9A"/>
        <w:insideH w:val="single" w:sz="4" w:space="0" w:color="F1F1F1" w:themeColor="accent4" w:themeTint="9A"/>
        <w:insideV w:val="single" w:sz="4" w:space="0" w:color="F1F1F1" w:themeColor="accent4" w:themeTint="9A"/>
      </w:tblBorders>
    </w:tblPr>
    <w:tblStylePr w:type="firstRow">
      <w:rPr>
        <w:b/>
        <w:color w:val="F1F1F1" w:themeColor="accent4" w:themeTint="9A" w:themeShade="95"/>
      </w:rPr>
      <w:tblPr/>
      <w:tcPr>
        <w:tcBorders>
          <w:bottom w:val="single" w:sz="12" w:space="0" w:color="F1F1F1" w:themeColor="accent4" w:themeTint="9A"/>
        </w:tcBorders>
      </w:tcPr>
    </w:tblStylePr>
    <w:tblStylePr w:type="lastRow">
      <w:rPr>
        <w:b/>
        <w:color w:val="F1F1F1" w:themeColor="accent4" w:themeTint="9A" w:themeShade="95"/>
      </w:rPr>
    </w:tblStylePr>
    <w:tblStylePr w:type="firstCol">
      <w:rPr>
        <w:b/>
        <w:color w:val="F1F1F1" w:themeColor="accent4" w:themeTint="9A" w:themeShade="95"/>
      </w:rPr>
    </w:tblStylePr>
    <w:tblStylePr w:type="lastCol">
      <w:rPr>
        <w:b/>
        <w:color w:val="F1F1F1" w:themeColor="accent4" w:themeTint="9A" w:themeShade="95"/>
      </w:rPr>
    </w:tblStylePr>
    <w:tblStylePr w:type="band1Vert">
      <w:tblPr/>
      <w:tcPr>
        <w:shd w:val="clear" w:color="FAFAFA" w:themeColor="accent4" w:themeTint="34" w:fill="FAFAFA" w:themeFill="accent4" w:themeFillTint="34"/>
      </w:tcPr>
    </w:tblStylePr>
    <w:tblStylePr w:type="band1Horz">
      <w:rPr>
        <w:rFonts w:ascii="Arial" w:hAnsi="Arial"/>
        <w:color w:val="F1F1F1" w:themeColor="accent4" w:themeTint="9A" w:themeShade="95"/>
        <w:sz w:val="22"/>
      </w:rPr>
      <w:tblPr/>
      <w:tcPr>
        <w:shd w:val="clear" w:color="FAFAFA" w:themeColor="accent4" w:themeTint="34" w:fill="FAFAFA" w:themeFill="accent4" w:themeFillTint="34"/>
      </w:tcPr>
    </w:tblStylePr>
    <w:tblStylePr w:type="band2Horz">
      <w:rPr>
        <w:rFonts w:ascii="Arial" w:hAnsi="Arial"/>
        <w:color w:val="F1F1F1"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139035" w:themeColor="accent6"/>
        <w:left w:val="single" w:sz="4" w:space="0" w:color="139035" w:themeColor="accent6"/>
        <w:bottom w:val="single" w:sz="4" w:space="0" w:color="139035" w:themeColor="accent6"/>
        <w:right w:val="single" w:sz="4" w:space="0" w:color="139035" w:themeColor="accent6"/>
        <w:insideH w:val="single" w:sz="4" w:space="0" w:color="139035" w:themeColor="accent6"/>
        <w:insideV w:val="single" w:sz="4" w:space="0" w:color="139035" w:themeColor="accent6"/>
      </w:tblBorders>
    </w:tblPr>
    <w:tblStylePr w:type="firstRow">
      <w:rPr>
        <w:b/>
        <w:color w:val="254175" w:themeColor="accent5" w:themeShade="95"/>
      </w:rPr>
      <w:tblPr/>
      <w:tcPr>
        <w:tcBorders>
          <w:bottom w:val="single" w:sz="12" w:space="0" w:color="139035"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C0F6CE" w:themeColor="accent6" w:themeTint="34" w:fill="C0F6CE" w:themeFill="accent6" w:themeFillTint="34"/>
      </w:tcPr>
    </w:tblStylePr>
    <w:tblStylePr w:type="band1Horz">
      <w:rPr>
        <w:rFonts w:ascii="Arial" w:hAnsi="Arial"/>
        <w:color w:val="254175" w:themeColor="accent5" w:themeShade="95"/>
        <w:sz w:val="22"/>
      </w:rPr>
      <w:tblPr/>
      <w:tcPr>
        <w:shd w:val="clear" w:color="C0F6CE" w:themeColor="accent6" w:themeTint="34" w:fill="C0F6CE"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CEEB83" w:themeColor="accent1" w:themeTint="80"/>
        <w:right w:val="single" w:sz="4" w:space="0" w:color="CEEB83" w:themeColor="accent1" w:themeTint="80"/>
        <w:insideH w:val="single" w:sz="4" w:space="0" w:color="CEEB83" w:themeColor="accent1" w:themeTint="80"/>
        <w:insideV w:val="single" w:sz="4" w:space="0" w:color="CEEB83" w:themeColor="accent1" w:themeTint="80"/>
      </w:tblBorders>
    </w:tblPr>
    <w:tblStylePr w:type="firstRow">
      <w:rPr>
        <w:rFonts w:ascii="Arial" w:hAnsi="Arial"/>
        <w:b/>
        <w:color w:val="CEEB83" w:themeColor="accent1" w:themeTint="80" w:themeShade="95"/>
        <w:sz w:val="22"/>
      </w:rPr>
      <w:tblPr/>
      <w:tcPr>
        <w:tcBorders>
          <w:top w:val="none" w:sz="0" w:space="0" w:color="auto"/>
          <w:left w:val="none" w:sz="0" w:space="0" w:color="auto"/>
          <w:bottom w:val="single" w:sz="4" w:space="0" w:color="CEEB83" w:themeColor="accent1" w:themeTint="80"/>
          <w:right w:val="none" w:sz="0" w:space="0" w:color="auto"/>
        </w:tcBorders>
        <w:shd w:val="clear" w:color="FFFFFF" w:themeColor="light1" w:fill="FFFFFF" w:themeFill="light1"/>
      </w:tcPr>
    </w:tblStylePr>
    <w:tblStylePr w:type="lastRow">
      <w:rPr>
        <w:rFonts w:ascii="Arial" w:hAnsi="Arial"/>
        <w:b/>
        <w:color w:val="CEEB83" w:themeColor="accent1" w:themeTint="80" w:themeShade="95"/>
        <w:sz w:val="22"/>
      </w:rPr>
      <w:tblPr/>
      <w:tcPr>
        <w:tcBorders>
          <w:top w:val="single" w:sz="4" w:space="0" w:color="CEEB83"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EEB83" w:themeColor="accent1" w:themeTint="80" w:themeShade="95"/>
        <w:sz w:val="22"/>
      </w:rPr>
      <w:tblPr/>
      <w:tcPr>
        <w:tcBorders>
          <w:top w:val="none" w:sz="0" w:space="0" w:color="auto"/>
          <w:left w:val="none" w:sz="0" w:space="0" w:color="auto"/>
          <w:bottom w:val="none" w:sz="0" w:space="0" w:color="auto"/>
          <w:right w:val="single" w:sz="4" w:space="0" w:color="CEEB83" w:themeColor="accent1" w:themeTint="80"/>
        </w:tcBorders>
        <w:shd w:val="clear" w:color="FFFFFF" w:fill="auto"/>
      </w:tcPr>
    </w:tblStylePr>
    <w:tblStylePr w:type="lastCol">
      <w:rPr>
        <w:rFonts w:ascii="Arial" w:hAnsi="Arial"/>
        <w:i/>
        <w:color w:val="CEEB83" w:themeColor="accent1" w:themeTint="80" w:themeShade="95"/>
        <w:sz w:val="22"/>
      </w:rPr>
      <w:tblPr/>
      <w:tcPr>
        <w:tcBorders>
          <w:top w:val="none" w:sz="0" w:space="0" w:color="auto"/>
          <w:left w:val="single" w:sz="4" w:space="0" w:color="CEEB83" w:themeColor="accent1" w:themeTint="80"/>
          <w:bottom w:val="none" w:sz="0" w:space="0" w:color="auto"/>
          <w:right w:val="none" w:sz="0" w:space="0" w:color="auto"/>
        </w:tcBorders>
        <w:shd w:val="clear" w:color="FFFFFF" w:fill="auto"/>
      </w:tcPr>
    </w:tblStylePr>
    <w:tblStylePr w:type="band1Vert">
      <w:tblPr/>
      <w:tcPr>
        <w:shd w:val="clear" w:color="EBF7CC" w:themeColor="accent1" w:themeTint="34" w:fill="EBF7CC" w:themeFill="accent1" w:themeFillTint="34"/>
      </w:tcPr>
    </w:tblStylePr>
    <w:tblStylePr w:type="band1Horz">
      <w:rPr>
        <w:rFonts w:ascii="Arial" w:hAnsi="Arial"/>
        <w:color w:val="CEEB83" w:themeColor="accent1" w:themeTint="80" w:themeShade="95"/>
        <w:sz w:val="22"/>
      </w:rPr>
      <w:tblPr/>
      <w:tcPr>
        <w:shd w:val="clear" w:color="EBF7CC" w:themeColor="accent1" w:themeTint="34" w:fill="EBF7CC" w:themeFill="accent1" w:themeFillTint="34"/>
      </w:tcPr>
    </w:tblStylePr>
    <w:tblStylePr w:type="band2Horz">
      <w:rPr>
        <w:rFonts w:ascii="Arial" w:hAnsi="Arial"/>
        <w:color w:val="CEEB83"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49E773" w:themeColor="accent2" w:themeTint="97"/>
        <w:right w:val="single" w:sz="4" w:space="0" w:color="49E773" w:themeColor="accent2" w:themeTint="97"/>
        <w:insideH w:val="single" w:sz="4" w:space="0" w:color="49E773" w:themeColor="accent2" w:themeTint="97"/>
        <w:insideV w:val="single" w:sz="4" w:space="0" w:color="49E773" w:themeColor="accent2" w:themeTint="97"/>
      </w:tblBorders>
    </w:tblPr>
    <w:tblStylePr w:type="firstRow">
      <w:rPr>
        <w:rFonts w:ascii="Arial" w:hAnsi="Arial"/>
        <w:b/>
        <w:color w:val="49E773" w:themeColor="accent2" w:themeTint="97" w:themeShade="95"/>
        <w:sz w:val="22"/>
      </w:rPr>
      <w:tblPr/>
      <w:tcPr>
        <w:tcBorders>
          <w:top w:val="none" w:sz="0" w:space="0" w:color="auto"/>
          <w:left w:val="none" w:sz="0" w:space="0" w:color="auto"/>
          <w:bottom w:val="single" w:sz="4" w:space="0" w:color="49E773" w:themeColor="accent2" w:themeTint="97"/>
          <w:right w:val="none" w:sz="0" w:space="0" w:color="auto"/>
        </w:tcBorders>
        <w:shd w:val="clear" w:color="FFFFFF" w:themeColor="light1" w:fill="FFFFFF" w:themeFill="light1"/>
      </w:tcPr>
    </w:tblStylePr>
    <w:tblStylePr w:type="lastRow">
      <w:rPr>
        <w:rFonts w:ascii="Arial" w:hAnsi="Arial"/>
        <w:b/>
        <w:color w:val="49E773" w:themeColor="accent2" w:themeTint="97" w:themeShade="95"/>
        <w:sz w:val="22"/>
      </w:rPr>
      <w:tblPr/>
      <w:tcPr>
        <w:tcBorders>
          <w:top w:val="single" w:sz="4" w:space="0" w:color="49E773"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9E773" w:themeColor="accent2" w:themeTint="97" w:themeShade="95"/>
        <w:sz w:val="22"/>
      </w:rPr>
      <w:tblPr/>
      <w:tcPr>
        <w:tcBorders>
          <w:top w:val="none" w:sz="0" w:space="0" w:color="auto"/>
          <w:left w:val="none" w:sz="0" w:space="0" w:color="auto"/>
          <w:bottom w:val="none" w:sz="0" w:space="0" w:color="auto"/>
          <w:right w:val="single" w:sz="4" w:space="0" w:color="49E773" w:themeColor="accent2" w:themeTint="97"/>
        </w:tcBorders>
        <w:shd w:val="clear" w:color="FFFFFF" w:fill="auto"/>
      </w:tcPr>
    </w:tblStylePr>
    <w:tblStylePr w:type="lastCol">
      <w:rPr>
        <w:rFonts w:ascii="Arial" w:hAnsi="Arial"/>
        <w:i/>
        <w:color w:val="49E773" w:themeColor="accent2" w:themeTint="97" w:themeShade="95"/>
        <w:sz w:val="22"/>
      </w:rPr>
      <w:tblPr/>
      <w:tcPr>
        <w:tcBorders>
          <w:top w:val="none" w:sz="0" w:space="0" w:color="auto"/>
          <w:left w:val="single" w:sz="4" w:space="0" w:color="49E773" w:themeColor="accent2" w:themeTint="97"/>
          <w:bottom w:val="none" w:sz="0" w:space="0" w:color="auto"/>
          <w:right w:val="none" w:sz="0" w:space="0" w:color="auto"/>
        </w:tcBorders>
        <w:shd w:val="clear" w:color="FFFFFF" w:fill="auto"/>
      </w:tcPr>
    </w:tblStylePr>
    <w:tblStylePr w:type="band1Vert">
      <w:tblPr/>
      <w:tcPr>
        <w:shd w:val="clear" w:color="C2F7D0" w:themeColor="accent2" w:themeTint="32" w:fill="C2F7D0" w:themeFill="accent2" w:themeFillTint="32"/>
      </w:tcPr>
    </w:tblStylePr>
    <w:tblStylePr w:type="band1Horz">
      <w:rPr>
        <w:rFonts w:ascii="Arial" w:hAnsi="Arial"/>
        <w:color w:val="49E773" w:themeColor="accent2" w:themeTint="97" w:themeShade="95"/>
        <w:sz w:val="22"/>
      </w:rPr>
      <w:tblPr/>
      <w:tcPr>
        <w:shd w:val="clear" w:color="C2F7D0" w:themeColor="accent2" w:themeTint="32" w:fill="C2F7D0" w:themeFill="accent2" w:themeFillTint="32"/>
      </w:tcPr>
    </w:tblStylePr>
    <w:tblStylePr w:type="band2Horz">
      <w:rPr>
        <w:rFonts w:ascii="Arial" w:hAnsi="Arial"/>
        <w:color w:val="49E773"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8C8C8C" w:themeColor="accent3" w:themeTint="FE"/>
        <w:right w:val="single" w:sz="4" w:space="0" w:color="8C8C8C" w:themeColor="accent3" w:themeTint="FE"/>
        <w:insideH w:val="single" w:sz="4" w:space="0" w:color="8C8C8C" w:themeColor="accent3" w:themeTint="FE"/>
        <w:insideV w:val="single" w:sz="4" w:space="0" w:color="8C8C8C" w:themeColor="accent3" w:themeTint="FE"/>
      </w:tblBorders>
    </w:tblPr>
    <w:tblStylePr w:type="firstRow">
      <w:rPr>
        <w:rFonts w:ascii="Arial" w:hAnsi="Arial"/>
        <w:b/>
        <w:color w:val="8C8C8C" w:themeColor="accent3" w:themeTint="FE" w:themeShade="95"/>
        <w:sz w:val="22"/>
      </w:rPr>
      <w:tblPr/>
      <w:tcPr>
        <w:tcBorders>
          <w:top w:val="none" w:sz="0" w:space="0" w:color="auto"/>
          <w:left w:val="none" w:sz="0" w:space="0" w:color="auto"/>
          <w:bottom w:val="single" w:sz="4" w:space="0" w:color="8C8C8C" w:themeColor="accent3" w:themeTint="FE"/>
          <w:right w:val="none" w:sz="0" w:space="0" w:color="auto"/>
        </w:tcBorders>
        <w:shd w:val="clear" w:color="FFFFFF" w:themeColor="light1" w:fill="FFFFFF" w:themeFill="light1"/>
      </w:tcPr>
    </w:tblStylePr>
    <w:tblStylePr w:type="lastRow">
      <w:rPr>
        <w:rFonts w:ascii="Arial" w:hAnsi="Arial"/>
        <w:b/>
        <w:color w:val="8C8C8C" w:themeColor="accent3" w:themeTint="FE" w:themeShade="95"/>
        <w:sz w:val="22"/>
      </w:rPr>
      <w:tblPr/>
      <w:tcPr>
        <w:tcBorders>
          <w:top w:val="single" w:sz="4" w:space="0" w:color="8C8C8C"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C8C8C" w:themeColor="accent3" w:themeTint="FE" w:themeShade="95"/>
        <w:sz w:val="22"/>
      </w:rPr>
      <w:tblPr/>
      <w:tcPr>
        <w:tcBorders>
          <w:top w:val="none" w:sz="0" w:space="0" w:color="auto"/>
          <w:left w:val="none" w:sz="0" w:space="0" w:color="auto"/>
          <w:bottom w:val="none" w:sz="0" w:space="0" w:color="auto"/>
          <w:right w:val="single" w:sz="4" w:space="0" w:color="8C8C8C" w:themeColor="accent3" w:themeTint="FE"/>
        </w:tcBorders>
        <w:shd w:val="clear" w:color="FFFFFF" w:fill="auto"/>
      </w:tcPr>
    </w:tblStylePr>
    <w:tblStylePr w:type="lastCol">
      <w:rPr>
        <w:rFonts w:ascii="Arial" w:hAnsi="Arial"/>
        <w:i/>
        <w:color w:val="8C8C8C" w:themeColor="accent3" w:themeTint="FE" w:themeShade="95"/>
        <w:sz w:val="22"/>
      </w:rPr>
      <w:tblPr/>
      <w:tcPr>
        <w:tcBorders>
          <w:top w:val="none" w:sz="0" w:space="0" w:color="auto"/>
          <w:left w:val="single" w:sz="4" w:space="0" w:color="8C8C8C" w:themeColor="accent3" w:themeTint="FE"/>
          <w:bottom w:val="none" w:sz="0" w:space="0" w:color="auto"/>
          <w:right w:val="none" w:sz="0" w:space="0" w:color="auto"/>
        </w:tcBorders>
        <w:shd w:val="clear" w:color="FFFFFF" w:fill="auto"/>
      </w:tcPr>
    </w:tblStylePr>
    <w:tblStylePr w:type="band1Vert">
      <w:tblPr/>
      <w:tcPr>
        <w:shd w:val="clear" w:color="E7E7E7" w:themeColor="accent3" w:themeTint="34" w:fill="E7E7E7" w:themeFill="accent3" w:themeFillTint="34"/>
      </w:tcPr>
    </w:tblStylePr>
    <w:tblStylePr w:type="band1Horz">
      <w:rPr>
        <w:rFonts w:ascii="Arial" w:hAnsi="Arial"/>
        <w:color w:val="8C8C8C" w:themeColor="accent3" w:themeTint="FE" w:themeShade="95"/>
        <w:sz w:val="22"/>
      </w:rPr>
      <w:tblPr/>
      <w:tcPr>
        <w:shd w:val="clear" w:color="E7E7E7" w:themeColor="accent3" w:themeTint="34" w:fill="E7E7E7" w:themeFill="accent3" w:themeFillTint="34"/>
      </w:tcPr>
    </w:tblStylePr>
    <w:tblStylePr w:type="band2Horz">
      <w:rPr>
        <w:rFonts w:ascii="Arial" w:hAnsi="Arial"/>
        <w:color w:val="8C8C8C"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1F1F1" w:themeColor="accent4" w:themeTint="9A"/>
        <w:right w:val="single" w:sz="4" w:space="0" w:color="F1F1F1" w:themeColor="accent4" w:themeTint="9A"/>
        <w:insideH w:val="single" w:sz="4" w:space="0" w:color="F1F1F1" w:themeColor="accent4" w:themeTint="9A"/>
        <w:insideV w:val="single" w:sz="4" w:space="0" w:color="F1F1F1" w:themeColor="accent4" w:themeTint="9A"/>
      </w:tblBorders>
    </w:tblPr>
    <w:tblStylePr w:type="firstRow">
      <w:rPr>
        <w:rFonts w:ascii="Arial" w:hAnsi="Arial"/>
        <w:b/>
        <w:color w:val="F1F1F1" w:themeColor="accent4" w:themeTint="9A" w:themeShade="95"/>
        <w:sz w:val="22"/>
      </w:rPr>
      <w:tblPr/>
      <w:tcPr>
        <w:tcBorders>
          <w:top w:val="none" w:sz="0" w:space="0" w:color="auto"/>
          <w:left w:val="none" w:sz="0" w:space="0" w:color="auto"/>
          <w:bottom w:val="single" w:sz="4" w:space="0" w:color="F1F1F1" w:themeColor="accent4" w:themeTint="9A"/>
          <w:right w:val="none" w:sz="0" w:space="0" w:color="auto"/>
        </w:tcBorders>
        <w:shd w:val="clear" w:color="FFFFFF" w:themeColor="light1" w:fill="FFFFFF" w:themeFill="light1"/>
      </w:tcPr>
    </w:tblStylePr>
    <w:tblStylePr w:type="lastRow">
      <w:rPr>
        <w:rFonts w:ascii="Arial" w:hAnsi="Arial"/>
        <w:b/>
        <w:color w:val="F1F1F1" w:themeColor="accent4" w:themeTint="9A" w:themeShade="95"/>
        <w:sz w:val="22"/>
      </w:rPr>
      <w:tblPr/>
      <w:tcPr>
        <w:tcBorders>
          <w:top w:val="single" w:sz="4" w:space="0" w:color="F1F1F1"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1F1F1" w:themeColor="accent4" w:themeTint="9A" w:themeShade="95"/>
        <w:sz w:val="22"/>
      </w:rPr>
      <w:tblPr/>
      <w:tcPr>
        <w:tcBorders>
          <w:top w:val="none" w:sz="0" w:space="0" w:color="auto"/>
          <w:left w:val="none" w:sz="0" w:space="0" w:color="auto"/>
          <w:bottom w:val="none" w:sz="0" w:space="0" w:color="auto"/>
          <w:right w:val="single" w:sz="4" w:space="0" w:color="F1F1F1" w:themeColor="accent4" w:themeTint="9A"/>
        </w:tcBorders>
        <w:shd w:val="clear" w:color="FFFFFF" w:fill="auto"/>
      </w:tcPr>
    </w:tblStylePr>
    <w:tblStylePr w:type="lastCol">
      <w:rPr>
        <w:rFonts w:ascii="Arial" w:hAnsi="Arial"/>
        <w:i/>
        <w:color w:val="F1F1F1" w:themeColor="accent4" w:themeTint="9A" w:themeShade="95"/>
        <w:sz w:val="22"/>
      </w:rPr>
      <w:tblPr/>
      <w:tcPr>
        <w:tcBorders>
          <w:top w:val="none" w:sz="0" w:space="0" w:color="auto"/>
          <w:left w:val="single" w:sz="4" w:space="0" w:color="F1F1F1" w:themeColor="accent4" w:themeTint="9A"/>
          <w:bottom w:val="none" w:sz="0" w:space="0" w:color="auto"/>
          <w:right w:val="none" w:sz="0" w:space="0" w:color="auto"/>
        </w:tcBorders>
        <w:shd w:val="clear" w:color="FFFFFF" w:fill="auto"/>
      </w:tcPr>
    </w:tblStylePr>
    <w:tblStylePr w:type="band1Vert">
      <w:tblPr/>
      <w:tcPr>
        <w:shd w:val="clear" w:color="FAFAFA" w:themeColor="accent4" w:themeTint="34" w:fill="FAFAFA" w:themeFill="accent4" w:themeFillTint="34"/>
      </w:tcPr>
    </w:tblStylePr>
    <w:tblStylePr w:type="band1Horz">
      <w:rPr>
        <w:rFonts w:ascii="Arial" w:hAnsi="Arial"/>
        <w:color w:val="F1F1F1" w:themeColor="accent4" w:themeTint="9A" w:themeShade="95"/>
        <w:sz w:val="22"/>
      </w:rPr>
      <w:tblPr/>
      <w:tcPr>
        <w:shd w:val="clear" w:color="FAFAFA" w:themeColor="accent4" w:themeTint="34" w:fill="FAFAFA" w:themeFill="accent4" w:themeFillTint="34"/>
      </w:tcPr>
    </w:tblStylePr>
    <w:tblStylePr w:type="band2Horz">
      <w:rPr>
        <w:rFonts w:ascii="Arial" w:hAnsi="Arial"/>
        <w:color w:val="F1F1F1"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51E87A" w:themeColor="accent6" w:themeTint="90"/>
        <w:right w:val="single" w:sz="4" w:space="0" w:color="51E87A" w:themeColor="accent6" w:themeTint="90"/>
        <w:insideH w:val="single" w:sz="4" w:space="0" w:color="51E87A" w:themeColor="accent6" w:themeTint="90"/>
        <w:insideV w:val="single" w:sz="4" w:space="0" w:color="51E87A" w:themeColor="accent6" w:themeTint="90"/>
      </w:tblBorders>
    </w:tblPr>
    <w:tblStylePr w:type="firstRow">
      <w:rPr>
        <w:rFonts w:ascii="Arial" w:hAnsi="Arial"/>
        <w:b/>
        <w:color w:val="0B531E" w:themeColor="accent6" w:themeShade="95"/>
        <w:sz w:val="22"/>
      </w:rPr>
      <w:tblPr/>
      <w:tcPr>
        <w:tcBorders>
          <w:top w:val="none" w:sz="0" w:space="0" w:color="auto"/>
          <w:left w:val="none" w:sz="0" w:space="0" w:color="auto"/>
          <w:bottom w:val="single" w:sz="4" w:space="0" w:color="51E87A" w:themeColor="accent6" w:themeTint="90"/>
          <w:right w:val="none" w:sz="0" w:space="0" w:color="auto"/>
        </w:tcBorders>
        <w:shd w:val="clear" w:color="FFFFFF" w:themeColor="light1" w:fill="FFFFFF" w:themeFill="light1"/>
      </w:tcPr>
    </w:tblStylePr>
    <w:tblStylePr w:type="lastRow">
      <w:rPr>
        <w:rFonts w:ascii="Arial" w:hAnsi="Arial"/>
        <w:b/>
        <w:color w:val="0B531E" w:themeColor="accent6" w:themeShade="95"/>
        <w:sz w:val="22"/>
      </w:rPr>
      <w:tblPr/>
      <w:tcPr>
        <w:tcBorders>
          <w:top w:val="single" w:sz="4" w:space="0" w:color="51E87A"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B531E" w:themeColor="accent6" w:themeShade="95"/>
        <w:sz w:val="22"/>
      </w:rPr>
      <w:tblPr/>
      <w:tcPr>
        <w:tcBorders>
          <w:top w:val="none" w:sz="0" w:space="0" w:color="auto"/>
          <w:left w:val="none" w:sz="0" w:space="0" w:color="auto"/>
          <w:bottom w:val="none" w:sz="0" w:space="0" w:color="auto"/>
          <w:right w:val="single" w:sz="4" w:space="0" w:color="51E87A" w:themeColor="accent6" w:themeTint="90"/>
        </w:tcBorders>
        <w:shd w:val="clear" w:color="FFFFFF" w:fill="auto"/>
      </w:tcPr>
    </w:tblStylePr>
    <w:tblStylePr w:type="lastCol">
      <w:rPr>
        <w:rFonts w:ascii="Arial" w:hAnsi="Arial"/>
        <w:i/>
        <w:color w:val="0B531E" w:themeColor="accent6" w:themeShade="95"/>
        <w:sz w:val="22"/>
      </w:rPr>
      <w:tblPr/>
      <w:tcPr>
        <w:tcBorders>
          <w:top w:val="none" w:sz="0" w:space="0" w:color="auto"/>
          <w:left w:val="single" w:sz="4" w:space="0" w:color="51E87A" w:themeColor="accent6" w:themeTint="90"/>
          <w:bottom w:val="none" w:sz="0" w:space="0" w:color="auto"/>
          <w:right w:val="none" w:sz="0" w:space="0" w:color="auto"/>
        </w:tcBorders>
        <w:shd w:val="clear" w:color="FFFFFF" w:fill="auto"/>
      </w:tcPr>
    </w:tblStylePr>
    <w:tblStylePr w:type="band1Vert">
      <w:tblPr/>
      <w:tcPr>
        <w:shd w:val="clear" w:color="C0F6CE" w:themeColor="accent6" w:themeTint="34" w:fill="C0F6CE" w:themeFill="accent6" w:themeFillTint="34"/>
      </w:tcPr>
    </w:tblStylePr>
    <w:tblStylePr w:type="band1Horz">
      <w:rPr>
        <w:rFonts w:ascii="Arial" w:hAnsi="Arial"/>
        <w:color w:val="0B531E" w:themeColor="accent6" w:themeShade="95"/>
        <w:sz w:val="22"/>
      </w:rPr>
      <w:tblPr/>
      <w:tcPr>
        <w:shd w:val="clear" w:color="C0F6CE" w:themeColor="accent6" w:themeTint="34" w:fill="C0F6CE" w:themeFill="accent6" w:themeFillTint="34"/>
      </w:tcPr>
    </w:tblStylePr>
    <w:tblStylePr w:type="band2Horz">
      <w:rPr>
        <w:rFonts w:ascii="Arial" w:hAnsi="Arial"/>
        <w:color w:val="0B531E"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4C11F" w:themeColor="accent1"/>
          <w:right w:val="none" w:sz="4" w:space="0" w:color="000000"/>
        </w:tcBorders>
      </w:tcPr>
    </w:tblStylePr>
    <w:tblStylePr w:type="lastRow">
      <w:rPr>
        <w:b/>
        <w:color w:val="404040"/>
      </w:rPr>
      <w:tblPr/>
      <w:tcPr>
        <w:tcBorders>
          <w:top w:val="single" w:sz="4" w:space="0" w:color="94C11F"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6F5C0" w:themeColor="accent1" w:themeTint="40" w:fill="E6F5C0" w:themeFill="accent1" w:themeFillTint="40"/>
      </w:tcPr>
    </w:tblStylePr>
    <w:tblStylePr w:type="band1Horz">
      <w:tblPr/>
      <w:tcPr>
        <w:shd w:val="clear" w:color="E6F5C0" w:themeColor="accent1" w:themeTint="40" w:fill="E6F5C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139035" w:themeColor="accent2"/>
          <w:right w:val="none" w:sz="4" w:space="0" w:color="000000"/>
        </w:tcBorders>
      </w:tcPr>
    </w:tblStylePr>
    <w:tblStylePr w:type="lastRow">
      <w:rPr>
        <w:b/>
        <w:color w:val="404040"/>
      </w:rPr>
      <w:tblPr/>
      <w:tcPr>
        <w:tcBorders>
          <w:top w:val="single" w:sz="4" w:space="0" w:color="139035"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1F4C3" w:themeColor="accent2" w:themeTint="40" w:fill="B1F4C3" w:themeFill="accent2" w:themeFillTint="40"/>
      </w:tcPr>
    </w:tblStylePr>
    <w:tblStylePr w:type="band1Horz">
      <w:tblPr/>
      <w:tcPr>
        <w:shd w:val="clear" w:color="B1F4C3" w:themeColor="accent2" w:themeTint="40" w:fill="B1F4C3"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C8C8C" w:themeColor="accent3"/>
          <w:right w:val="none" w:sz="4" w:space="0" w:color="000000"/>
        </w:tcBorders>
      </w:tcPr>
    </w:tblStylePr>
    <w:tblStylePr w:type="lastRow">
      <w:rPr>
        <w:b/>
        <w:color w:val="404040"/>
      </w:rPr>
      <w:tblPr/>
      <w:tcPr>
        <w:tcBorders>
          <w:top w:val="single" w:sz="4" w:space="0" w:color="8C8C8C"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2E2E2" w:themeColor="accent3" w:themeTint="40" w:fill="E2E2E2" w:themeFill="accent3" w:themeFillTint="40"/>
      </w:tcPr>
    </w:tblStylePr>
    <w:tblStylePr w:type="band1Horz">
      <w:tblPr/>
      <w:tcPr>
        <w:shd w:val="clear" w:color="E2E2E2" w:themeColor="accent3" w:themeTint="40" w:fill="E2E2E2"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9E9E9" w:themeColor="accent4"/>
          <w:right w:val="none" w:sz="4" w:space="0" w:color="000000"/>
        </w:tcBorders>
      </w:tcPr>
    </w:tblStylePr>
    <w:tblStylePr w:type="lastRow">
      <w:rPr>
        <w:b/>
        <w:color w:val="404040"/>
      </w:rPr>
      <w:tblPr/>
      <w:tcPr>
        <w:tcBorders>
          <w:top w:val="single" w:sz="4" w:space="0" w:color="E9E9E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9F9F9" w:themeColor="accent4" w:themeTint="40" w:fill="F9F9F9" w:themeFill="accent4" w:themeFillTint="40"/>
      </w:tcPr>
    </w:tblStylePr>
    <w:tblStylePr w:type="band1Horz">
      <w:tblPr/>
      <w:tcPr>
        <w:shd w:val="clear" w:color="F9F9F9" w:themeColor="accent4" w:themeTint="40" w:fill="F9F9F9"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139035" w:themeColor="accent6"/>
          <w:right w:val="none" w:sz="4" w:space="0" w:color="000000"/>
        </w:tcBorders>
      </w:tcPr>
    </w:tblStylePr>
    <w:tblStylePr w:type="lastRow">
      <w:rPr>
        <w:b/>
        <w:color w:val="404040"/>
      </w:rPr>
      <w:tblPr/>
      <w:tcPr>
        <w:tcBorders>
          <w:top w:val="single" w:sz="4" w:space="0" w:color="139035"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1F4C3" w:themeColor="accent6" w:themeTint="40" w:fill="B1F4C3" w:themeFill="accent6" w:themeFillTint="40"/>
      </w:tcPr>
    </w:tblStylePr>
    <w:tblStylePr w:type="band1Horz">
      <w:tblPr/>
      <w:tcPr>
        <w:shd w:val="clear" w:color="B1F4C3" w:themeColor="accent6" w:themeTint="40" w:fill="B1F4C3"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C8E873" w:themeColor="accent1" w:themeTint="90"/>
        <w:bottom w:val="single" w:sz="4" w:space="0" w:color="C8E873" w:themeColor="accent1" w:themeTint="90"/>
        <w:insideH w:val="single" w:sz="4" w:space="0" w:color="C8E873" w:themeColor="accent1" w:themeTint="90"/>
      </w:tblBorders>
    </w:tblPr>
    <w:tblStylePr w:type="firstRow">
      <w:rPr>
        <w:rFonts w:ascii="Arial" w:hAnsi="Arial"/>
        <w:b/>
        <w:color w:val="404040"/>
        <w:sz w:val="22"/>
      </w:rPr>
      <w:tblPr/>
      <w:tcPr>
        <w:tcBorders>
          <w:top w:val="single" w:sz="4" w:space="0" w:color="C8E873" w:themeColor="accent1" w:themeTint="90"/>
          <w:left w:val="none" w:sz="4" w:space="0" w:color="000000"/>
          <w:bottom w:val="single" w:sz="4" w:space="0" w:color="C8E873" w:themeColor="accent1" w:themeTint="90"/>
          <w:right w:val="none" w:sz="4" w:space="0" w:color="000000"/>
        </w:tcBorders>
      </w:tcPr>
    </w:tblStylePr>
    <w:tblStylePr w:type="lastRow">
      <w:rPr>
        <w:rFonts w:ascii="Arial" w:hAnsi="Arial"/>
        <w:b/>
        <w:color w:val="404040"/>
        <w:sz w:val="22"/>
      </w:rPr>
      <w:tblPr/>
      <w:tcPr>
        <w:tcBorders>
          <w:top w:val="single" w:sz="4" w:space="0" w:color="C8E873" w:themeColor="accent1" w:themeTint="90"/>
          <w:left w:val="none" w:sz="4" w:space="0" w:color="000000"/>
          <w:bottom w:val="single" w:sz="4" w:space="0" w:color="C8E873"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6F5C0" w:themeColor="accent1" w:themeTint="40" w:fill="E6F5C0" w:themeFill="accent1" w:themeFillTint="40"/>
      </w:tcPr>
    </w:tblStylePr>
    <w:tblStylePr w:type="band1Horz">
      <w:rPr>
        <w:rFonts w:ascii="Arial" w:hAnsi="Arial"/>
        <w:color w:val="404040"/>
        <w:sz w:val="22"/>
      </w:rPr>
      <w:tblPr/>
      <w:tcPr>
        <w:shd w:val="clear" w:color="E6F5C0" w:themeColor="accent1" w:themeTint="40" w:fill="E6F5C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51E87A" w:themeColor="accent2" w:themeTint="90"/>
        <w:bottom w:val="single" w:sz="4" w:space="0" w:color="51E87A" w:themeColor="accent2" w:themeTint="90"/>
        <w:insideH w:val="single" w:sz="4" w:space="0" w:color="51E87A" w:themeColor="accent2" w:themeTint="90"/>
      </w:tblBorders>
    </w:tblPr>
    <w:tblStylePr w:type="firstRow">
      <w:rPr>
        <w:rFonts w:ascii="Arial" w:hAnsi="Arial"/>
        <w:b/>
        <w:color w:val="404040"/>
        <w:sz w:val="22"/>
      </w:rPr>
      <w:tblPr/>
      <w:tcPr>
        <w:tcBorders>
          <w:top w:val="single" w:sz="4" w:space="0" w:color="51E87A" w:themeColor="accent2" w:themeTint="90"/>
          <w:left w:val="none" w:sz="4" w:space="0" w:color="000000"/>
          <w:bottom w:val="single" w:sz="4" w:space="0" w:color="51E87A" w:themeColor="accent2" w:themeTint="90"/>
          <w:right w:val="none" w:sz="4" w:space="0" w:color="000000"/>
        </w:tcBorders>
      </w:tcPr>
    </w:tblStylePr>
    <w:tblStylePr w:type="lastRow">
      <w:rPr>
        <w:rFonts w:ascii="Arial" w:hAnsi="Arial"/>
        <w:b/>
        <w:color w:val="404040"/>
        <w:sz w:val="22"/>
      </w:rPr>
      <w:tblPr/>
      <w:tcPr>
        <w:tcBorders>
          <w:top w:val="single" w:sz="4" w:space="0" w:color="51E87A" w:themeColor="accent2" w:themeTint="90"/>
          <w:left w:val="none" w:sz="4" w:space="0" w:color="000000"/>
          <w:bottom w:val="single" w:sz="4" w:space="0" w:color="51E87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1F4C3" w:themeColor="accent2" w:themeTint="40" w:fill="B1F4C3" w:themeFill="accent2" w:themeFillTint="40"/>
      </w:tcPr>
    </w:tblStylePr>
    <w:tblStylePr w:type="band1Horz">
      <w:rPr>
        <w:rFonts w:ascii="Arial" w:hAnsi="Arial"/>
        <w:color w:val="404040"/>
        <w:sz w:val="22"/>
      </w:rPr>
      <w:tblPr/>
      <w:tcPr>
        <w:shd w:val="clear" w:color="B1F4C3" w:themeColor="accent2" w:themeTint="40" w:fill="B1F4C3"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BEBEBE" w:themeColor="accent3" w:themeTint="90"/>
        <w:bottom w:val="single" w:sz="4" w:space="0" w:color="BEBEBE" w:themeColor="accent3" w:themeTint="90"/>
        <w:insideH w:val="single" w:sz="4" w:space="0" w:color="BEBEBE" w:themeColor="accent3" w:themeTint="90"/>
      </w:tblBorders>
    </w:tblPr>
    <w:tblStylePr w:type="firstRow">
      <w:rPr>
        <w:rFonts w:ascii="Arial" w:hAnsi="Arial"/>
        <w:b/>
        <w:color w:val="404040"/>
        <w:sz w:val="22"/>
      </w:rPr>
      <w:tblPr/>
      <w:tcPr>
        <w:tcBorders>
          <w:top w:val="single" w:sz="4" w:space="0" w:color="BEBEBE" w:themeColor="accent3" w:themeTint="90"/>
          <w:left w:val="none" w:sz="4" w:space="0" w:color="000000"/>
          <w:bottom w:val="single" w:sz="4" w:space="0" w:color="BEBEBE" w:themeColor="accent3" w:themeTint="90"/>
          <w:right w:val="none" w:sz="4" w:space="0" w:color="000000"/>
        </w:tcBorders>
      </w:tcPr>
    </w:tblStylePr>
    <w:tblStylePr w:type="lastRow">
      <w:rPr>
        <w:rFonts w:ascii="Arial" w:hAnsi="Arial"/>
        <w:b/>
        <w:color w:val="404040"/>
        <w:sz w:val="22"/>
      </w:rPr>
      <w:tblPr/>
      <w:tcPr>
        <w:tcBorders>
          <w:top w:val="single" w:sz="4" w:space="0" w:color="BEBEBE" w:themeColor="accent3" w:themeTint="90"/>
          <w:left w:val="none" w:sz="4" w:space="0" w:color="000000"/>
          <w:bottom w:val="single" w:sz="4" w:space="0" w:color="BEBEBE"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2E2E2" w:themeColor="accent3" w:themeTint="40" w:fill="E2E2E2" w:themeFill="accent3" w:themeFillTint="40"/>
      </w:tcPr>
    </w:tblStylePr>
    <w:tblStylePr w:type="band1Horz">
      <w:rPr>
        <w:rFonts w:ascii="Arial" w:hAnsi="Arial"/>
        <w:color w:val="404040"/>
        <w:sz w:val="22"/>
      </w:rPr>
      <w:tblPr/>
      <w:tcPr>
        <w:shd w:val="clear" w:color="E2E2E2" w:themeColor="accent3" w:themeTint="40" w:fill="E2E2E2"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2F2F2" w:themeColor="accent4" w:themeTint="90"/>
        <w:bottom w:val="single" w:sz="4" w:space="0" w:color="F2F2F2" w:themeColor="accent4" w:themeTint="90"/>
        <w:insideH w:val="single" w:sz="4" w:space="0" w:color="F2F2F2" w:themeColor="accent4" w:themeTint="90"/>
      </w:tblBorders>
    </w:tblPr>
    <w:tblStylePr w:type="firstRow">
      <w:rPr>
        <w:rFonts w:ascii="Arial" w:hAnsi="Arial"/>
        <w:b/>
        <w:color w:val="404040"/>
        <w:sz w:val="22"/>
      </w:rPr>
      <w:tblPr/>
      <w:tcPr>
        <w:tcBorders>
          <w:top w:val="single" w:sz="4" w:space="0" w:color="F2F2F2" w:themeColor="accent4" w:themeTint="90"/>
          <w:left w:val="none" w:sz="4" w:space="0" w:color="000000"/>
          <w:bottom w:val="single" w:sz="4" w:space="0" w:color="F2F2F2" w:themeColor="accent4" w:themeTint="90"/>
          <w:right w:val="none" w:sz="4" w:space="0" w:color="000000"/>
        </w:tcBorders>
      </w:tcPr>
    </w:tblStylePr>
    <w:tblStylePr w:type="lastRow">
      <w:rPr>
        <w:rFonts w:ascii="Arial" w:hAnsi="Arial"/>
        <w:b/>
        <w:color w:val="404040"/>
        <w:sz w:val="22"/>
      </w:rPr>
      <w:tblPr/>
      <w:tcPr>
        <w:tcBorders>
          <w:top w:val="single" w:sz="4" w:space="0" w:color="F2F2F2" w:themeColor="accent4" w:themeTint="90"/>
          <w:left w:val="none" w:sz="4" w:space="0" w:color="000000"/>
          <w:bottom w:val="single" w:sz="4" w:space="0" w:color="F2F2F2"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9F9F9" w:themeColor="accent4" w:themeTint="40" w:fill="F9F9F9" w:themeFill="accent4" w:themeFillTint="40"/>
      </w:tcPr>
    </w:tblStylePr>
    <w:tblStylePr w:type="band1Horz">
      <w:rPr>
        <w:rFonts w:ascii="Arial" w:hAnsi="Arial"/>
        <w:color w:val="404040"/>
        <w:sz w:val="22"/>
      </w:rPr>
      <w:tblPr/>
      <w:tcPr>
        <w:shd w:val="clear" w:color="F9F9F9" w:themeColor="accent4" w:themeTint="40" w:fill="F9F9F9"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51E87A" w:themeColor="accent6" w:themeTint="90"/>
        <w:bottom w:val="single" w:sz="4" w:space="0" w:color="51E87A" w:themeColor="accent6" w:themeTint="90"/>
        <w:insideH w:val="single" w:sz="4" w:space="0" w:color="51E87A" w:themeColor="accent6" w:themeTint="90"/>
      </w:tblBorders>
    </w:tblPr>
    <w:tblStylePr w:type="firstRow">
      <w:rPr>
        <w:rFonts w:ascii="Arial" w:hAnsi="Arial"/>
        <w:b/>
        <w:color w:val="404040"/>
        <w:sz w:val="22"/>
      </w:rPr>
      <w:tblPr/>
      <w:tcPr>
        <w:tcBorders>
          <w:top w:val="single" w:sz="4" w:space="0" w:color="51E87A" w:themeColor="accent6" w:themeTint="90"/>
          <w:left w:val="none" w:sz="4" w:space="0" w:color="000000"/>
          <w:bottom w:val="single" w:sz="4" w:space="0" w:color="51E87A" w:themeColor="accent6" w:themeTint="90"/>
          <w:right w:val="none" w:sz="4" w:space="0" w:color="000000"/>
        </w:tcBorders>
      </w:tcPr>
    </w:tblStylePr>
    <w:tblStylePr w:type="lastRow">
      <w:rPr>
        <w:rFonts w:ascii="Arial" w:hAnsi="Arial"/>
        <w:b/>
        <w:color w:val="404040"/>
        <w:sz w:val="22"/>
      </w:rPr>
      <w:tblPr/>
      <w:tcPr>
        <w:tcBorders>
          <w:top w:val="single" w:sz="4" w:space="0" w:color="51E87A" w:themeColor="accent6" w:themeTint="90"/>
          <w:left w:val="none" w:sz="4" w:space="0" w:color="000000"/>
          <w:bottom w:val="single" w:sz="4" w:space="0" w:color="51E87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1F4C3" w:themeColor="accent6" w:themeTint="40" w:fill="B1F4C3" w:themeFill="accent6" w:themeFillTint="40"/>
      </w:tcPr>
    </w:tblStylePr>
    <w:tblStylePr w:type="band1Horz">
      <w:rPr>
        <w:rFonts w:ascii="Arial" w:hAnsi="Arial"/>
        <w:color w:val="404040"/>
        <w:sz w:val="22"/>
      </w:rPr>
      <w:tblPr/>
      <w:tcPr>
        <w:shd w:val="clear" w:color="B1F4C3" w:themeColor="accent6" w:themeTint="40" w:fill="B1F4C3"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94C11F" w:themeColor="accent1"/>
        <w:left w:val="single" w:sz="4" w:space="0" w:color="94C11F" w:themeColor="accent1"/>
        <w:bottom w:val="single" w:sz="4" w:space="0" w:color="94C11F" w:themeColor="accent1"/>
        <w:right w:val="single" w:sz="4" w:space="0" w:color="94C11F" w:themeColor="accent1"/>
      </w:tblBorders>
    </w:tblPr>
    <w:tblStylePr w:type="firstRow">
      <w:rPr>
        <w:rFonts w:ascii="Arial" w:hAnsi="Arial"/>
        <w:b/>
        <w:color w:val="FFFFFF"/>
        <w:sz w:val="22"/>
      </w:rPr>
      <w:tblPr/>
      <w:tcPr>
        <w:shd w:val="clear" w:color="94C11F" w:themeColor="accent1" w:fill="94C11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C11F" w:themeColor="accent1"/>
          <w:right w:val="single" w:sz="4" w:space="0" w:color="94C11F" w:themeColor="accent1"/>
        </w:tcBorders>
      </w:tcPr>
    </w:tblStylePr>
    <w:tblStylePr w:type="band1Horz">
      <w:rPr>
        <w:rFonts w:ascii="Arial" w:hAnsi="Arial"/>
        <w:color w:val="404040"/>
        <w:sz w:val="22"/>
      </w:rPr>
      <w:tblPr/>
      <w:tcPr>
        <w:tcBorders>
          <w:top w:val="single" w:sz="4" w:space="0" w:color="94C11F" w:themeColor="accent1"/>
          <w:bottom w:val="single" w:sz="4" w:space="0" w:color="94C11F"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49E773" w:themeColor="accent2" w:themeTint="97"/>
        <w:left w:val="single" w:sz="4" w:space="0" w:color="49E773" w:themeColor="accent2" w:themeTint="97"/>
        <w:bottom w:val="single" w:sz="4" w:space="0" w:color="49E773" w:themeColor="accent2" w:themeTint="97"/>
        <w:right w:val="single" w:sz="4" w:space="0" w:color="49E773" w:themeColor="accent2" w:themeTint="97"/>
      </w:tblBorders>
    </w:tblPr>
    <w:tblStylePr w:type="firstRow">
      <w:rPr>
        <w:rFonts w:ascii="Arial" w:hAnsi="Arial"/>
        <w:b/>
        <w:color w:val="FFFFFF"/>
        <w:sz w:val="22"/>
      </w:rPr>
      <w:tblPr/>
      <w:tcPr>
        <w:shd w:val="clear" w:color="49E773" w:themeColor="accent2" w:themeTint="97" w:fill="49E77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9E773" w:themeColor="accent2" w:themeTint="97"/>
          <w:right w:val="single" w:sz="4" w:space="0" w:color="49E773" w:themeColor="accent2" w:themeTint="97"/>
        </w:tcBorders>
      </w:tcPr>
    </w:tblStylePr>
    <w:tblStylePr w:type="band1Horz">
      <w:rPr>
        <w:rFonts w:ascii="Arial" w:hAnsi="Arial"/>
        <w:color w:val="404040"/>
        <w:sz w:val="22"/>
      </w:rPr>
      <w:tblPr/>
      <w:tcPr>
        <w:tcBorders>
          <w:top w:val="single" w:sz="4" w:space="0" w:color="49E773" w:themeColor="accent2" w:themeTint="97"/>
          <w:bottom w:val="single" w:sz="4" w:space="0" w:color="49E773"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BABABA" w:themeColor="accent3" w:themeTint="98"/>
        <w:left w:val="single" w:sz="4" w:space="0" w:color="BABABA" w:themeColor="accent3" w:themeTint="98"/>
        <w:bottom w:val="single" w:sz="4" w:space="0" w:color="BABABA" w:themeColor="accent3" w:themeTint="98"/>
        <w:right w:val="single" w:sz="4" w:space="0" w:color="BABABA" w:themeColor="accent3" w:themeTint="98"/>
      </w:tblBorders>
    </w:tblPr>
    <w:tblStylePr w:type="firstRow">
      <w:rPr>
        <w:rFonts w:ascii="Arial" w:hAnsi="Arial"/>
        <w:b/>
        <w:color w:val="FFFFFF"/>
        <w:sz w:val="22"/>
      </w:rPr>
      <w:tblPr/>
      <w:tcPr>
        <w:shd w:val="clear" w:color="BABABA" w:themeColor="accent3" w:themeTint="98" w:fill="BABABA"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ABABA" w:themeColor="accent3" w:themeTint="98"/>
          <w:right w:val="single" w:sz="4" w:space="0" w:color="BABABA" w:themeColor="accent3" w:themeTint="98"/>
        </w:tcBorders>
      </w:tcPr>
    </w:tblStylePr>
    <w:tblStylePr w:type="band1Horz">
      <w:rPr>
        <w:rFonts w:ascii="Arial" w:hAnsi="Arial"/>
        <w:color w:val="404040"/>
        <w:sz w:val="22"/>
      </w:rPr>
      <w:tblPr/>
      <w:tcPr>
        <w:tcBorders>
          <w:top w:val="single" w:sz="4" w:space="0" w:color="BABABA" w:themeColor="accent3" w:themeTint="98"/>
          <w:bottom w:val="single" w:sz="4" w:space="0" w:color="BABABA"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1F1F1" w:themeColor="accent4" w:themeTint="9A"/>
        <w:left w:val="single" w:sz="4" w:space="0" w:color="F1F1F1" w:themeColor="accent4" w:themeTint="9A"/>
        <w:bottom w:val="single" w:sz="4" w:space="0" w:color="F1F1F1" w:themeColor="accent4" w:themeTint="9A"/>
        <w:right w:val="single" w:sz="4" w:space="0" w:color="F1F1F1" w:themeColor="accent4" w:themeTint="9A"/>
      </w:tblBorders>
    </w:tblPr>
    <w:tblStylePr w:type="firstRow">
      <w:rPr>
        <w:rFonts w:ascii="Arial" w:hAnsi="Arial"/>
        <w:b/>
        <w:color w:val="FFFFFF"/>
        <w:sz w:val="22"/>
      </w:rPr>
      <w:tblPr/>
      <w:tcPr>
        <w:shd w:val="clear" w:color="F1F1F1" w:themeColor="accent4" w:themeTint="9A" w:fill="F1F1F1"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1F1F1" w:themeColor="accent4" w:themeTint="9A"/>
          <w:right w:val="single" w:sz="4" w:space="0" w:color="F1F1F1" w:themeColor="accent4" w:themeTint="9A"/>
        </w:tcBorders>
      </w:tcPr>
    </w:tblStylePr>
    <w:tblStylePr w:type="band1Horz">
      <w:rPr>
        <w:rFonts w:ascii="Arial" w:hAnsi="Arial"/>
        <w:color w:val="404040"/>
        <w:sz w:val="22"/>
      </w:rPr>
      <w:tblPr/>
      <w:tcPr>
        <w:tcBorders>
          <w:top w:val="single" w:sz="4" w:space="0" w:color="F1F1F1" w:themeColor="accent4" w:themeTint="9A"/>
          <w:bottom w:val="single" w:sz="4" w:space="0" w:color="F1F1F1"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48E773" w:themeColor="accent6" w:themeTint="98"/>
        <w:left w:val="single" w:sz="4" w:space="0" w:color="48E773" w:themeColor="accent6" w:themeTint="98"/>
        <w:bottom w:val="single" w:sz="4" w:space="0" w:color="48E773" w:themeColor="accent6" w:themeTint="98"/>
        <w:right w:val="single" w:sz="4" w:space="0" w:color="48E773" w:themeColor="accent6" w:themeTint="98"/>
      </w:tblBorders>
    </w:tblPr>
    <w:tblStylePr w:type="firstRow">
      <w:rPr>
        <w:rFonts w:ascii="Arial" w:hAnsi="Arial"/>
        <w:b/>
        <w:color w:val="FFFFFF"/>
        <w:sz w:val="22"/>
      </w:rPr>
      <w:tblPr/>
      <w:tcPr>
        <w:shd w:val="clear" w:color="48E773" w:themeColor="accent6" w:themeTint="98" w:fill="48E773"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8E773" w:themeColor="accent6" w:themeTint="98"/>
          <w:right w:val="single" w:sz="4" w:space="0" w:color="48E773" w:themeColor="accent6" w:themeTint="98"/>
        </w:tcBorders>
      </w:tcPr>
    </w:tblStylePr>
    <w:tblStylePr w:type="band1Horz">
      <w:rPr>
        <w:rFonts w:ascii="Arial" w:hAnsi="Arial"/>
        <w:color w:val="404040"/>
        <w:sz w:val="22"/>
      </w:rPr>
      <w:tblPr/>
      <w:tcPr>
        <w:tcBorders>
          <w:top w:val="single" w:sz="4" w:space="0" w:color="48E773" w:themeColor="accent6" w:themeTint="98"/>
          <w:bottom w:val="single" w:sz="4" w:space="0" w:color="48E773"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C8E873" w:themeColor="accent1" w:themeTint="90"/>
        <w:left w:val="single" w:sz="4" w:space="0" w:color="C8E873" w:themeColor="accent1" w:themeTint="90"/>
        <w:bottom w:val="single" w:sz="4" w:space="0" w:color="C8E873" w:themeColor="accent1" w:themeTint="90"/>
        <w:right w:val="single" w:sz="4" w:space="0" w:color="C8E873" w:themeColor="accent1" w:themeTint="90"/>
        <w:insideH w:val="single" w:sz="4" w:space="0" w:color="C8E873" w:themeColor="accent1" w:themeTint="90"/>
      </w:tblBorders>
    </w:tblPr>
    <w:tblStylePr w:type="firstRow">
      <w:rPr>
        <w:rFonts w:ascii="Arial" w:hAnsi="Arial"/>
        <w:b/>
        <w:color w:val="FFFFFF"/>
        <w:sz w:val="22"/>
      </w:rPr>
      <w:tblPr/>
      <w:tcPr>
        <w:shd w:val="clear" w:color="94C11F" w:themeColor="accent1" w:fill="94C11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F5C0" w:themeColor="accent1" w:themeTint="40" w:fill="E6F5C0" w:themeFill="accent1" w:themeFillTint="40"/>
      </w:tcPr>
    </w:tblStylePr>
    <w:tblStylePr w:type="band1Horz">
      <w:rPr>
        <w:rFonts w:ascii="Arial" w:hAnsi="Arial"/>
        <w:color w:val="404040"/>
        <w:sz w:val="22"/>
      </w:rPr>
      <w:tblPr/>
      <w:tcPr>
        <w:shd w:val="clear" w:color="E6F5C0" w:themeColor="accent1" w:themeTint="40" w:fill="E6F5C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51E87A" w:themeColor="accent2" w:themeTint="90"/>
        <w:left w:val="single" w:sz="4" w:space="0" w:color="51E87A" w:themeColor="accent2" w:themeTint="90"/>
        <w:bottom w:val="single" w:sz="4" w:space="0" w:color="51E87A" w:themeColor="accent2" w:themeTint="90"/>
        <w:right w:val="single" w:sz="4" w:space="0" w:color="51E87A" w:themeColor="accent2" w:themeTint="90"/>
        <w:insideH w:val="single" w:sz="4" w:space="0" w:color="51E87A" w:themeColor="accent2" w:themeTint="90"/>
      </w:tblBorders>
    </w:tblPr>
    <w:tblStylePr w:type="firstRow">
      <w:rPr>
        <w:rFonts w:ascii="Arial" w:hAnsi="Arial"/>
        <w:b/>
        <w:color w:val="FFFFFF"/>
        <w:sz w:val="22"/>
      </w:rPr>
      <w:tblPr/>
      <w:tcPr>
        <w:shd w:val="clear" w:color="139035" w:themeColor="accent2" w:fill="139035"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1F4C3" w:themeColor="accent2" w:themeTint="40" w:fill="B1F4C3" w:themeFill="accent2" w:themeFillTint="40"/>
      </w:tcPr>
    </w:tblStylePr>
    <w:tblStylePr w:type="band1Horz">
      <w:rPr>
        <w:rFonts w:ascii="Arial" w:hAnsi="Arial"/>
        <w:color w:val="404040"/>
        <w:sz w:val="22"/>
      </w:rPr>
      <w:tblPr/>
      <w:tcPr>
        <w:shd w:val="clear" w:color="B1F4C3" w:themeColor="accent2" w:themeTint="40" w:fill="B1F4C3"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BEBEBE" w:themeColor="accent3" w:themeTint="90"/>
        <w:left w:val="single" w:sz="4" w:space="0" w:color="BEBEBE" w:themeColor="accent3" w:themeTint="90"/>
        <w:bottom w:val="single" w:sz="4" w:space="0" w:color="BEBEBE" w:themeColor="accent3" w:themeTint="90"/>
        <w:right w:val="single" w:sz="4" w:space="0" w:color="BEBEBE" w:themeColor="accent3" w:themeTint="90"/>
        <w:insideH w:val="single" w:sz="4" w:space="0" w:color="BEBEBE" w:themeColor="accent3" w:themeTint="90"/>
      </w:tblBorders>
    </w:tblPr>
    <w:tblStylePr w:type="firstRow">
      <w:rPr>
        <w:rFonts w:ascii="Arial" w:hAnsi="Arial"/>
        <w:b/>
        <w:color w:val="FFFFFF"/>
        <w:sz w:val="22"/>
      </w:rPr>
      <w:tblPr/>
      <w:tcPr>
        <w:shd w:val="clear" w:color="8C8C8C" w:themeColor="accent3" w:fill="8C8C8C"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E2E2" w:themeColor="accent3" w:themeTint="40" w:fill="E2E2E2" w:themeFill="accent3" w:themeFillTint="40"/>
      </w:tcPr>
    </w:tblStylePr>
    <w:tblStylePr w:type="band1Horz">
      <w:rPr>
        <w:rFonts w:ascii="Arial" w:hAnsi="Arial"/>
        <w:color w:val="404040"/>
        <w:sz w:val="22"/>
      </w:rPr>
      <w:tblPr/>
      <w:tcPr>
        <w:shd w:val="clear" w:color="E2E2E2" w:themeColor="accent3" w:themeTint="40" w:fill="E2E2E2"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2F2F2" w:themeColor="accent4" w:themeTint="90"/>
        <w:left w:val="single" w:sz="4" w:space="0" w:color="F2F2F2" w:themeColor="accent4" w:themeTint="90"/>
        <w:bottom w:val="single" w:sz="4" w:space="0" w:color="F2F2F2" w:themeColor="accent4" w:themeTint="90"/>
        <w:right w:val="single" w:sz="4" w:space="0" w:color="F2F2F2" w:themeColor="accent4" w:themeTint="90"/>
        <w:insideH w:val="single" w:sz="4" w:space="0" w:color="F2F2F2" w:themeColor="accent4" w:themeTint="90"/>
      </w:tblBorders>
    </w:tblPr>
    <w:tblStylePr w:type="firstRow">
      <w:rPr>
        <w:rFonts w:ascii="Arial" w:hAnsi="Arial"/>
        <w:b/>
        <w:color w:val="FFFFFF"/>
        <w:sz w:val="22"/>
      </w:rPr>
      <w:tblPr/>
      <w:tcPr>
        <w:shd w:val="clear" w:color="E9E9E9" w:themeColor="accent4" w:fill="E9E9E9"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F9F9" w:themeColor="accent4" w:themeTint="40" w:fill="F9F9F9" w:themeFill="accent4" w:themeFillTint="40"/>
      </w:tcPr>
    </w:tblStylePr>
    <w:tblStylePr w:type="band1Horz">
      <w:rPr>
        <w:rFonts w:ascii="Arial" w:hAnsi="Arial"/>
        <w:color w:val="404040"/>
        <w:sz w:val="22"/>
      </w:rPr>
      <w:tblPr/>
      <w:tcPr>
        <w:shd w:val="clear" w:color="F9F9F9" w:themeColor="accent4" w:themeTint="40" w:fill="F9F9F9"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51E87A" w:themeColor="accent6" w:themeTint="90"/>
        <w:left w:val="single" w:sz="4" w:space="0" w:color="51E87A" w:themeColor="accent6" w:themeTint="90"/>
        <w:bottom w:val="single" w:sz="4" w:space="0" w:color="51E87A" w:themeColor="accent6" w:themeTint="90"/>
        <w:right w:val="single" w:sz="4" w:space="0" w:color="51E87A" w:themeColor="accent6" w:themeTint="90"/>
        <w:insideH w:val="single" w:sz="4" w:space="0" w:color="51E87A" w:themeColor="accent6" w:themeTint="90"/>
      </w:tblBorders>
    </w:tblPr>
    <w:tblStylePr w:type="firstRow">
      <w:rPr>
        <w:rFonts w:ascii="Arial" w:hAnsi="Arial"/>
        <w:b/>
        <w:color w:val="FFFFFF"/>
        <w:sz w:val="22"/>
      </w:rPr>
      <w:tblPr/>
      <w:tcPr>
        <w:shd w:val="clear" w:color="139035" w:themeColor="accent6" w:fill="139035"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1F4C3" w:themeColor="accent6" w:themeTint="40" w:fill="B1F4C3" w:themeFill="accent6" w:themeFillTint="40"/>
      </w:tcPr>
    </w:tblStylePr>
    <w:tblStylePr w:type="band1Horz">
      <w:rPr>
        <w:rFonts w:ascii="Arial" w:hAnsi="Arial"/>
        <w:color w:val="404040"/>
        <w:sz w:val="22"/>
      </w:rPr>
      <w:tblPr/>
      <w:tcPr>
        <w:shd w:val="clear" w:color="B1F4C3" w:themeColor="accent6" w:themeTint="40" w:fill="B1F4C3"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94C11F" w:themeColor="accent1"/>
        <w:left w:val="single" w:sz="32" w:space="0" w:color="94C11F" w:themeColor="accent1"/>
        <w:bottom w:val="single" w:sz="32" w:space="0" w:color="94C11F" w:themeColor="accent1"/>
        <w:right w:val="single" w:sz="32" w:space="0" w:color="94C11F" w:themeColor="accent1"/>
      </w:tblBorders>
      <w:shd w:val="clear" w:color="94C11F" w:themeColor="accent1" w:fill="94C11F" w:themeFill="accent1"/>
    </w:tblPr>
    <w:tblStylePr w:type="firstRow">
      <w:rPr>
        <w:rFonts w:ascii="Arial" w:hAnsi="Arial"/>
        <w:b/>
        <w:color w:val="FFFFFF" w:themeColor="light1"/>
        <w:sz w:val="22"/>
      </w:rPr>
      <w:tblPr/>
      <w:tcPr>
        <w:tcBorders>
          <w:top w:val="single" w:sz="32" w:space="0" w:color="94C11F" w:themeColor="accent1"/>
          <w:bottom w:val="single" w:sz="12" w:space="0" w:color="FFFFFF" w:themeColor="light1"/>
        </w:tcBorders>
        <w:shd w:val="clear" w:color="94C11F" w:themeColor="accent1" w:fill="94C11F"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C11F" w:themeColor="accent1"/>
          <w:right w:val="single" w:sz="4" w:space="0" w:color="FFFFFF" w:themeColor="light1"/>
        </w:tcBorders>
      </w:tcPr>
    </w:tblStylePr>
    <w:tblStylePr w:type="lastCol">
      <w:tblPr/>
      <w:tcPr>
        <w:tcBorders>
          <w:left w:val="single" w:sz="4" w:space="0" w:color="FFFFFF" w:themeColor="light1"/>
          <w:right w:val="single" w:sz="32" w:space="0" w:color="94C11F" w:themeColor="accent1"/>
        </w:tcBorders>
      </w:tcPr>
    </w:tblStylePr>
    <w:tblStylePr w:type="band1Vert">
      <w:tblPr/>
      <w:tcPr>
        <w:tcBorders>
          <w:left w:val="single" w:sz="4" w:space="0" w:color="FFFFFF" w:themeColor="light1"/>
          <w:right w:val="single" w:sz="4" w:space="0" w:color="FFFFFF" w:themeColor="light1"/>
        </w:tcBorders>
        <w:shd w:val="clear" w:color="94C11F" w:themeColor="accent1" w:fill="94C11F"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4C11F" w:themeColor="accent1" w:fill="94C11F" w:themeFill="accent1"/>
      </w:tcPr>
    </w:tblStylePr>
    <w:tblStylePr w:type="band2Horz">
      <w:tblPr/>
      <w:tcPr>
        <w:tcBorders>
          <w:top w:val="single" w:sz="4" w:space="0" w:color="FFFFFF" w:themeColor="light1"/>
          <w:bottom w:val="single" w:sz="4" w:space="0" w:color="FFFFFF" w:themeColor="light1"/>
        </w:tcBorders>
        <w:shd w:val="clear" w:color="94C11F" w:themeColor="accent1" w:fill="94C11F"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49E773" w:themeColor="accent2" w:themeTint="97"/>
        <w:left w:val="single" w:sz="32" w:space="0" w:color="49E773" w:themeColor="accent2" w:themeTint="97"/>
        <w:bottom w:val="single" w:sz="32" w:space="0" w:color="49E773" w:themeColor="accent2" w:themeTint="97"/>
        <w:right w:val="single" w:sz="32" w:space="0" w:color="49E773" w:themeColor="accent2" w:themeTint="97"/>
      </w:tblBorders>
      <w:shd w:val="clear" w:color="49E773" w:themeColor="accent2" w:themeTint="97" w:fill="49E773" w:themeFill="accent2" w:themeFillTint="97"/>
    </w:tblPr>
    <w:tblStylePr w:type="firstRow">
      <w:rPr>
        <w:rFonts w:ascii="Arial" w:hAnsi="Arial"/>
        <w:b/>
        <w:color w:val="FFFFFF" w:themeColor="light1"/>
        <w:sz w:val="22"/>
      </w:rPr>
      <w:tblPr/>
      <w:tcPr>
        <w:tcBorders>
          <w:top w:val="single" w:sz="32" w:space="0" w:color="49E773" w:themeColor="accent2" w:themeTint="97"/>
          <w:bottom w:val="single" w:sz="12" w:space="0" w:color="FFFFFF" w:themeColor="light1"/>
        </w:tcBorders>
        <w:shd w:val="clear" w:color="49E773" w:themeColor="accent2" w:themeTint="97" w:fill="49E77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9E773" w:themeColor="accent2" w:themeTint="97"/>
          <w:right w:val="single" w:sz="4" w:space="0" w:color="FFFFFF" w:themeColor="light1"/>
        </w:tcBorders>
      </w:tcPr>
    </w:tblStylePr>
    <w:tblStylePr w:type="lastCol">
      <w:tblPr/>
      <w:tcPr>
        <w:tcBorders>
          <w:left w:val="single" w:sz="4" w:space="0" w:color="FFFFFF" w:themeColor="light1"/>
          <w:right w:val="single" w:sz="32" w:space="0" w:color="49E773" w:themeColor="accent2" w:themeTint="97"/>
        </w:tcBorders>
      </w:tcPr>
    </w:tblStylePr>
    <w:tblStylePr w:type="band1Vert">
      <w:tblPr/>
      <w:tcPr>
        <w:tcBorders>
          <w:left w:val="single" w:sz="4" w:space="0" w:color="FFFFFF" w:themeColor="light1"/>
          <w:right w:val="single" w:sz="4" w:space="0" w:color="FFFFFF" w:themeColor="light1"/>
        </w:tcBorders>
        <w:shd w:val="clear" w:color="49E773" w:themeColor="accent2" w:themeTint="97" w:fill="49E77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9E773" w:themeColor="accent2" w:themeTint="97" w:fill="49E773" w:themeFill="accent2" w:themeFillTint="97"/>
      </w:tcPr>
    </w:tblStylePr>
    <w:tblStylePr w:type="band2Horz">
      <w:tblPr/>
      <w:tcPr>
        <w:tcBorders>
          <w:top w:val="single" w:sz="4" w:space="0" w:color="FFFFFF" w:themeColor="light1"/>
          <w:bottom w:val="single" w:sz="4" w:space="0" w:color="FFFFFF" w:themeColor="light1"/>
        </w:tcBorders>
        <w:shd w:val="clear" w:color="49E773" w:themeColor="accent2" w:themeTint="97" w:fill="49E773"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BABABA" w:themeColor="accent3" w:themeTint="98"/>
        <w:left w:val="single" w:sz="32" w:space="0" w:color="BABABA" w:themeColor="accent3" w:themeTint="98"/>
        <w:bottom w:val="single" w:sz="32" w:space="0" w:color="BABABA" w:themeColor="accent3" w:themeTint="98"/>
        <w:right w:val="single" w:sz="32" w:space="0" w:color="BABABA" w:themeColor="accent3" w:themeTint="98"/>
      </w:tblBorders>
      <w:shd w:val="clear" w:color="BABABA" w:themeColor="accent3" w:themeTint="98" w:fill="BABABA" w:themeFill="accent3" w:themeFillTint="98"/>
    </w:tblPr>
    <w:tblStylePr w:type="firstRow">
      <w:rPr>
        <w:rFonts w:ascii="Arial" w:hAnsi="Arial"/>
        <w:b/>
        <w:color w:val="FFFFFF" w:themeColor="light1"/>
        <w:sz w:val="22"/>
      </w:rPr>
      <w:tblPr/>
      <w:tcPr>
        <w:tcBorders>
          <w:top w:val="single" w:sz="32" w:space="0" w:color="BABABA" w:themeColor="accent3" w:themeTint="98"/>
          <w:bottom w:val="single" w:sz="12" w:space="0" w:color="FFFFFF" w:themeColor="light1"/>
        </w:tcBorders>
        <w:shd w:val="clear" w:color="BABABA" w:themeColor="accent3" w:themeTint="98" w:fill="BABABA"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ABABA" w:themeColor="accent3" w:themeTint="98"/>
          <w:right w:val="single" w:sz="4" w:space="0" w:color="FFFFFF" w:themeColor="light1"/>
        </w:tcBorders>
      </w:tcPr>
    </w:tblStylePr>
    <w:tblStylePr w:type="lastCol">
      <w:tblPr/>
      <w:tcPr>
        <w:tcBorders>
          <w:left w:val="single" w:sz="4" w:space="0" w:color="FFFFFF" w:themeColor="light1"/>
          <w:right w:val="single" w:sz="32" w:space="0" w:color="BABABA" w:themeColor="accent3" w:themeTint="98"/>
        </w:tcBorders>
      </w:tcPr>
    </w:tblStylePr>
    <w:tblStylePr w:type="band1Vert">
      <w:tblPr/>
      <w:tcPr>
        <w:tcBorders>
          <w:left w:val="single" w:sz="4" w:space="0" w:color="FFFFFF" w:themeColor="light1"/>
          <w:right w:val="single" w:sz="4" w:space="0" w:color="FFFFFF" w:themeColor="light1"/>
        </w:tcBorders>
        <w:shd w:val="clear" w:color="BABABA" w:themeColor="accent3" w:themeTint="98" w:fill="BABABA"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ABABA" w:themeColor="accent3" w:themeTint="98" w:fill="BABABA" w:themeFill="accent3" w:themeFillTint="98"/>
      </w:tcPr>
    </w:tblStylePr>
    <w:tblStylePr w:type="band2Horz">
      <w:tblPr/>
      <w:tcPr>
        <w:tcBorders>
          <w:top w:val="single" w:sz="4" w:space="0" w:color="FFFFFF" w:themeColor="light1"/>
          <w:bottom w:val="single" w:sz="4" w:space="0" w:color="FFFFFF" w:themeColor="light1"/>
        </w:tcBorders>
        <w:shd w:val="clear" w:color="BABABA" w:themeColor="accent3" w:themeTint="98" w:fill="BABABA"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1F1F1" w:themeColor="accent4" w:themeTint="9A"/>
        <w:left w:val="single" w:sz="32" w:space="0" w:color="F1F1F1" w:themeColor="accent4" w:themeTint="9A"/>
        <w:bottom w:val="single" w:sz="32" w:space="0" w:color="F1F1F1" w:themeColor="accent4" w:themeTint="9A"/>
        <w:right w:val="single" w:sz="32" w:space="0" w:color="F1F1F1" w:themeColor="accent4" w:themeTint="9A"/>
      </w:tblBorders>
      <w:shd w:val="clear" w:color="F1F1F1" w:themeColor="accent4" w:themeTint="9A" w:fill="F1F1F1" w:themeFill="accent4" w:themeFillTint="9A"/>
    </w:tblPr>
    <w:tblStylePr w:type="firstRow">
      <w:rPr>
        <w:rFonts w:ascii="Arial" w:hAnsi="Arial"/>
        <w:b/>
        <w:color w:val="FFFFFF" w:themeColor="light1"/>
        <w:sz w:val="22"/>
      </w:rPr>
      <w:tblPr/>
      <w:tcPr>
        <w:tcBorders>
          <w:top w:val="single" w:sz="32" w:space="0" w:color="F1F1F1" w:themeColor="accent4" w:themeTint="9A"/>
          <w:bottom w:val="single" w:sz="12" w:space="0" w:color="FFFFFF" w:themeColor="light1"/>
        </w:tcBorders>
        <w:shd w:val="clear" w:color="F1F1F1" w:themeColor="accent4" w:themeTint="9A" w:fill="F1F1F1"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1F1F1" w:themeColor="accent4" w:themeTint="9A"/>
          <w:right w:val="single" w:sz="4" w:space="0" w:color="FFFFFF" w:themeColor="light1"/>
        </w:tcBorders>
      </w:tcPr>
    </w:tblStylePr>
    <w:tblStylePr w:type="lastCol">
      <w:tblPr/>
      <w:tcPr>
        <w:tcBorders>
          <w:left w:val="single" w:sz="4" w:space="0" w:color="FFFFFF" w:themeColor="light1"/>
          <w:right w:val="single" w:sz="32" w:space="0" w:color="F1F1F1" w:themeColor="accent4" w:themeTint="9A"/>
        </w:tcBorders>
      </w:tcPr>
    </w:tblStylePr>
    <w:tblStylePr w:type="band1Vert">
      <w:tblPr/>
      <w:tcPr>
        <w:tcBorders>
          <w:left w:val="single" w:sz="4" w:space="0" w:color="FFFFFF" w:themeColor="light1"/>
          <w:right w:val="single" w:sz="4" w:space="0" w:color="FFFFFF" w:themeColor="light1"/>
        </w:tcBorders>
        <w:shd w:val="clear" w:color="F1F1F1" w:themeColor="accent4" w:themeTint="9A" w:fill="F1F1F1"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1F1F1" w:themeColor="accent4" w:themeTint="9A" w:fill="F1F1F1" w:themeFill="accent4" w:themeFillTint="9A"/>
      </w:tcPr>
    </w:tblStylePr>
    <w:tblStylePr w:type="band2Horz">
      <w:tblPr/>
      <w:tcPr>
        <w:tcBorders>
          <w:top w:val="single" w:sz="4" w:space="0" w:color="FFFFFF" w:themeColor="light1"/>
          <w:bottom w:val="single" w:sz="4" w:space="0" w:color="FFFFFF" w:themeColor="light1"/>
        </w:tcBorders>
        <w:shd w:val="clear" w:color="F1F1F1" w:themeColor="accent4" w:themeTint="9A" w:fill="F1F1F1"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48E773" w:themeColor="accent6" w:themeTint="98"/>
        <w:left w:val="single" w:sz="32" w:space="0" w:color="48E773" w:themeColor="accent6" w:themeTint="98"/>
        <w:bottom w:val="single" w:sz="32" w:space="0" w:color="48E773" w:themeColor="accent6" w:themeTint="98"/>
        <w:right w:val="single" w:sz="32" w:space="0" w:color="48E773" w:themeColor="accent6" w:themeTint="98"/>
      </w:tblBorders>
      <w:shd w:val="clear" w:color="48E773" w:themeColor="accent6" w:themeTint="98" w:fill="48E773" w:themeFill="accent6" w:themeFillTint="98"/>
    </w:tblPr>
    <w:tblStylePr w:type="firstRow">
      <w:rPr>
        <w:rFonts w:ascii="Arial" w:hAnsi="Arial"/>
        <w:b/>
        <w:color w:val="FFFFFF" w:themeColor="light1"/>
        <w:sz w:val="22"/>
      </w:rPr>
      <w:tblPr/>
      <w:tcPr>
        <w:tcBorders>
          <w:top w:val="single" w:sz="32" w:space="0" w:color="48E773" w:themeColor="accent6" w:themeTint="98"/>
          <w:bottom w:val="single" w:sz="12" w:space="0" w:color="FFFFFF" w:themeColor="light1"/>
        </w:tcBorders>
        <w:shd w:val="clear" w:color="48E773" w:themeColor="accent6" w:themeTint="98" w:fill="48E773"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8E773" w:themeColor="accent6" w:themeTint="98"/>
          <w:right w:val="single" w:sz="4" w:space="0" w:color="FFFFFF" w:themeColor="light1"/>
        </w:tcBorders>
      </w:tcPr>
    </w:tblStylePr>
    <w:tblStylePr w:type="lastCol">
      <w:tblPr/>
      <w:tcPr>
        <w:tcBorders>
          <w:left w:val="single" w:sz="4" w:space="0" w:color="FFFFFF" w:themeColor="light1"/>
          <w:right w:val="single" w:sz="32" w:space="0" w:color="48E773" w:themeColor="accent6" w:themeTint="98"/>
        </w:tcBorders>
      </w:tcPr>
    </w:tblStylePr>
    <w:tblStylePr w:type="band1Vert">
      <w:tblPr/>
      <w:tcPr>
        <w:tcBorders>
          <w:left w:val="single" w:sz="4" w:space="0" w:color="FFFFFF" w:themeColor="light1"/>
          <w:right w:val="single" w:sz="4" w:space="0" w:color="FFFFFF" w:themeColor="light1"/>
        </w:tcBorders>
        <w:shd w:val="clear" w:color="48E773" w:themeColor="accent6" w:themeTint="98" w:fill="48E773"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8E773" w:themeColor="accent6" w:themeTint="98" w:fill="48E773" w:themeFill="accent6" w:themeFillTint="98"/>
      </w:tcPr>
    </w:tblStylePr>
    <w:tblStylePr w:type="band2Horz">
      <w:tblPr/>
      <w:tcPr>
        <w:tcBorders>
          <w:top w:val="single" w:sz="4" w:space="0" w:color="FFFFFF" w:themeColor="light1"/>
          <w:bottom w:val="single" w:sz="4" w:space="0" w:color="FFFFFF" w:themeColor="light1"/>
        </w:tcBorders>
        <w:shd w:val="clear" w:color="48E773" w:themeColor="accent6" w:themeTint="98" w:fill="48E773"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94C11F" w:themeColor="accent1"/>
        <w:bottom w:val="single" w:sz="4" w:space="0" w:color="94C11F" w:themeColor="accent1"/>
      </w:tblBorders>
    </w:tblPr>
    <w:tblStylePr w:type="firstRow">
      <w:rPr>
        <w:b/>
        <w:color w:val="567012" w:themeColor="accent1" w:themeShade="95"/>
      </w:rPr>
      <w:tblPr/>
      <w:tcPr>
        <w:tcBorders>
          <w:bottom w:val="single" w:sz="4" w:space="0" w:color="94C11F" w:themeColor="accent1"/>
        </w:tcBorders>
      </w:tcPr>
    </w:tblStylePr>
    <w:tblStylePr w:type="lastRow">
      <w:rPr>
        <w:b/>
        <w:color w:val="567012" w:themeColor="accent1" w:themeShade="95"/>
      </w:rPr>
      <w:tblPr/>
      <w:tcPr>
        <w:tcBorders>
          <w:top w:val="single" w:sz="4" w:space="0" w:color="94C11F" w:themeColor="accent1"/>
        </w:tcBorders>
      </w:tcPr>
    </w:tblStylePr>
    <w:tblStylePr w:type="firstCol">
      <w:rPr>
        <w:b/>
        <w:color w:val="567012" w:themeColor="accent1" w:themeShade="95"/>
      </w:rPr>
    </w:tblStylePr>
    <w:tblStylePr w:type="lastCol">
      <w:rPr>
        <w:b/>
        <w:color w:val="567012" w:themeColor="accent1" w:themeShade="95"/>
      </w:rPr>
    </w:tblStylePr>
    <w:tblStylePr w:type="band1Vert">
      <w:tblPr/>
      <w:tcPr>
        <w:shd w:val="clear" w:color="E6F5C0" w:themeColor="accent1" w:themeTint="40" w:fill="E6F5C0" w:themeFill="accent1" w:themeFillTint="40"/>
      </w:tcPr>
    </w:tblStylePr>
    <w:tblStylePr w:type="band1Horz">
      <w:rPr>
        <w:rFonts w:ascii="Arial" w:hAnsi="Arial"/>
        <w:color w:val="567012" w:themeColor="accent1" w:themeShade="95"/>
        <w:sz w:val="22"/>
      </w:rPr>
      <w:tblPr/>
      <w:tcPr>
        <w:shd w:val="clear" w:color="E6F5C0" w:themeColor="accent1" w:themeTint="40" w:fill="E6F5C0" w:themeFill="accent1" w:themeFillTint="40"/>
      </w:tcPr>
    </w:tblStylePr>
    <w:tblStylePr w:type="band2Horz">
      <w:rPr>
        <w:rFonts w:ascii="Arial" w:hAnsi="Arial"/>
        <w:color w:val="567012"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49E773" w:themeColor="accent2" w:themeTint="97"/>
        <w:bottom w:val="single" w:sz="4" w:space="0" w:color="49E773" w:themeColor="accent2" w:themeTint="97"/>
      </w:tblBorders>
    </w:tblPr>
    <w:tblStylePr w:type="firstRow">
      <w:rPr>
        <w:b/>
        <w:color w:val="49E773" w:themeColor="accent2" w:themeTint="97" w:themeShade="95"/>
      </w:rPr>
      <w:tblPr/>
      <w:tcPr>
        <w:tcBorders>
          <w:bottom w:val="single" w:sz="4" w:space="0" w:color="49E773" w:themeColor="accent2" w:themeTint="97"/>
        </w:tcBorders>
      </w:tcPr>
    </w:tblStylePr>
    <w:tblStylePr w:type="lastRow">
      <w:rPr>
        <w:b/>
        <w:color w:val="49E773" w:themeColor="accent2" w:themeTint="97" w:themeShade="95"/>
      </w:rPr>
      <w:tblPr/>
      <w:tcPr>
        <w:tcBorders>
          <w:top w:val="single" w:sz="4" w:space="0" w:color="49E773" w:themeColor="accent2" w:themeTint="97"/>
        </w:tcBorders>
      </w:tcPr>
    </w:tblStylePr>
    <w:tblStylePr w:type="firstCol">
      <w:rPr>
        <w:b/>
        <w:color w:val="49E773" w:themeColor="accent2" w:themeTint="97" w:themeShade="95"/>
      </w:rPr>
    </w:tblStylePr>
    <w:tblStylePr w:type="lastCol">
      <w:rPr>
        <w:b/>
        <w:color w:val="49E773" w:themeColor="accent2" w:themeTint="97" w:themeShade="95"/>
      </w:rPr>
    </w:tblStylePr>
    <w:tblStylePr w:type="band1Vert">
      <w:tblPr/>
      <w:tcPr>
        <w:shd w:val="clear" w:color="B1F4C3" w:themeColor="accent2" w:themeTint="40" w:fill="B1F4C3" w:themeFill="accent2" w:themeFillTint="40"/>
      </w:tcPr>
    </w:tblStylePr>
    <w:tblStylePr w:type="band1Horz">
      <w:rPr>
        <w:rFonts w:ascii="Arial" w:hAnsi="Arial"/>
        <w:color w:val="49E773" w:themeColor="accent2" w:themeTint="97" w:themeShade="95"/>
        <w:sz w:val="22"/>
      </w:rPr>
      <w:tblPr/>
      <w:tcPr>
        <w:shd w:val="clear" w:color="B1F4C3" w:themeColor="accent2" w:themeTint="40" w:fill="B1F4C3" w:themeFill="accent2" w:themeFillTint="40"/>
      </w:tcPr>
    </w:tblStylePr>
    <w:tblStylePr w:type="band2Horz">
      <w:rPr>
        <w:rFonts w:ascii="Arial" w:hAnsi="Arial"/>
        <w:color w:val="49E773"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BABABA" w:themeColor="accent3" w:themeTint="98"/>
        <w:bottom w:val="single" w:sz="4" w:space="0" w:color="BABABA" w:themeColor="accent3" w:themeTint="98"/>
      </w:tblBorders>
    </w:tblPr>
    <w:tblStylePr w:type="firstRow">
      <w:rPr>
        <w:b/>
        <w:color w:val="BABABA" w:themeColor="accent3" w:themeTint="98" w:themeShade="95"/>
      </w:rPr>
      <w:tblPr/>
      <w:tcPr>
        <w:tcBorders>
          <w:bottom w:val="single" w:sz="4" w:space="0" w:color="BABABA" w:themeColor="accent3" w:themeTint="98"/>
        </w:tcBorders>
      </w:tcPr>
    </w:tblStylePr>
    <w:tblStylePr w:type="lastRow">
      <w:rPr>
        <w:b/>
        <w:color w:val="BABABA" w:themeColor="accent3" w:themeTint="98" w:themeShade="95"/>
      </w:rPr>
      <w:tblPr/>
      <w:tcPr>
        <w:tcBorders>
          <w:top w:val="single" w:sz="4" w:space="0" w:color="BABABA" w:themeColor="accent3" w:themeTint="98"/>
        </w:tcBorders>
      </w:tcPr>
    </w:tblStylePr>
    <w:tblStylePr w:type="firstCol">
      <w:rPr>
        <w:b/>
        <w:color w:val="BABABA" w:themeColor="accent3" w:themeTint="98" w:themeShade="95"/>
      </w:rPr>
    </w:tblStylePr>
    <w:tblStylePr w:type="lastCol">
      <w:rPr>
        <w:b/>
        <w:color w:val="BABABA" w:themeColor="accent3" w:themeTint="98" w:themeShade="95"/>
      </w:rPr>
    </w:tblStylePr>
    <w:tblStylePr w:type="band1Vert">
      <w:tblPr/>
      <w:tcPr>
        <w:shd w:val="clear" w:color="E2E2E2" w:themeColor="accent3" w:themeTint="40" w:fill="E2E2E2" w:themeFill="accent3" w:themeFillTint="40"/>
      </w:tcPr>
    </w:tblStylePr>
    <w:tblStylePr w:type="band1Horz">
      <w:rPr>
        <w:rFonts w:ascii="Arial" w:hAnsi="Arial"/>
        <w:color w:val="BABABA" w:themeColor="accent3" w:themeTint="98" w:themeShade="95"/>
        <w:sz w:val="22"/>
      </w:rPr>
      <w:tblPr/>
      <w:tcPr>
        <w:shd w:val="clear" w:color="E2E2E2" w:themeColor="accent3" w:themeTint="40" w:fill="E2E2E2" w:themeFill="accent3" w:themeFillTint="40"/>
      </w:tcPr>
    </w:tblStylePr>
    <w:tblStylePr w:type="band2Horz">
      <w:rPr>
        <w:rFonts w:ascii="Arial" w:hAnsi="Arial"/>
        <w:color w:val="BABABA"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1F1F1" w:themeColor="accent4" w:themeTint="9A"/>
        <w:bottom w:val="single" w:sz="4" w:space="0" w:color="F1F1F1" w:themeColor="accent4" w:themeTint="9A"/>
      </w:tblBorders>
    </w:tblPr>
    <w:tblStylePr w:type="firstRow">
      <w:rPr>
        <w:b/>
        <w:color w:val="F1F1F1" w:themeColor="accent4" w:themeTint="9A" w:themeShade="95"/>
      </w:rPr>
      <w:tblPr/>
      <w:tcPr>
        <w:tcBorders>
          <w:bottom w:val="single" w:sz="4" w:space="0" w:color="F1F1F1" w:themeColor="accent4" w:themeTint="9A"/>
        </w:tcBorders>
      </w:tcPr>
    </w:tblStylePr>
    <w:tblStylePr w:type="lastRow">
      <w:rPr>
        <w:b/>
        <w:color w:val="F1F1F1" w:themeColor="accent4" w:themeTint="9A" w:themeShade="95"/>
      </w:rPr>
      <w:tblPr/>
      <w:tcPr>
        <w:tcBorders>
          <w:top w:val="single" w:sz="4" w:space="0" w:color="F1F1F1" w:themeColor="accent4" w:themeTint="9A"/>
        </w:tcBorders>
      </w:tcPr>
    </w:tblStylePr>
    <w:tblStylePr w:type="firstCol">
      <w:rPr>
        <w:b/>
        <w:color w:val="F1F1F1" w:themeColor="accent4" w:themeTint="9A" w:themeShade="95"/>
      </w:rPr>
    </w:tblStylePr>
    <w:tblStylePr w:type="lastCol">
      <w:rPr>
        <w:b/>
        <w:color w:val="F1F1F1" w:themeColor="accent4" w:themeTint="9A" w:themeShade="95"/>
      </w:rPr>
    </w:tblStylePr>
    <w:tblStylePr w:type="band1Vert">
      <w:tblPr/>
      <w:tcPr>
        <w:shd w:val="clear" w:color="F9F9F9" w:themeColor="accent4" w:themeTint="40" w:fill="F9F9F9" w:themeFill="accent4" w:themeFillTint="40"/>
      </w:tcPr>
    </w:tblStylePr>
    <w:tblStylePr w:type="band1Horz">
      <w:rPr>
        <w:rFonts w:ascii="Arial" w:hAnsi="Arial"/>
        <w:color w:val="F1F1F1" w:themeColor="accent4" w:themeTint="9A" w:themeShade="95"/>
        <w:sz w:val="22"/>
      </w:rPr>
      <w:tblPr/>
      <w:tcPr>
        <w:shd w:val="clear" w:color="F9F9F9" w:themeColor="accent4" w:themeTint="40" w:fill="F9F9F9" w:themeFill="accent4" w:themeFillTint="40"/>
      </w:tcPr>
    </w:tblStylePr>
    <w:tblStylePr w:type="band2Horz">
      <w:rPr>
        <w:rFonts w:ascii="Arial" w:hAnsi="Arial"/>
        <w:color w:val="F1F1F1"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48E773" w:themeColor="accent6" w:themeTint="98"/>
        <w:bottom w:val="single" w:sz="4" w:space="0" w:color="48E773" w:themeColor="accent6" w:themeTint="98"/>
      </w:tblBorders>
    </w:tblPr>
    <w:tblStylePr w:type="firstRow">
      <w:rPr>
        <w:b/>
        <w:color w:val="48E773" w:themeColor="accent6" w:themeTint="98" w:themeShade="95"/>
      </w:rPr>
      <w:tblPr/>
      <w:tcPr>
        <w:tcBorders>
          <w:bottom w:val="single" w:sz="4" w:space="0" w:color="48E773" w:themeColor="accent6" w:themeTint="98"/>
        </w:tcBorders>
      </w:tcPr>
    </w:tblStylePr>
    <w:tblStylePr w:type="lastRow">
      <w:rPr>
        <w:b/>
        <w:color w:val="48E773" w:themeColor="accent6" w:themeTint="98" w:themeShade="95"/>
      </w:rPr>
      <w:tblPr/>
      <w:tcPr>
        <w:tcBorders>
          <w:top w:val="single" w:sz="4" w:space="0" w:color="48E773" w:themeColor="accent6" w:themeTint="98"/>
        </w:tcBorders>
      </w:tcPr>
    </w:tblStylePr>
    <w:tblStylePr w:type="firstCol">
      <w:rPr>
        <w:b/>
        <w:color w:val="48E773" w:themeColor="accent6" w:themeTint="98" w:themeShade="95"/>
      </w:rPr>
    </w:tblStylePr>
    <w:tblStylePr w:type="lastCol">
      <w:rPr>
        <w:b/>
        <w:color w:val="48E773" w:themeColor="accent6" w:themeTint="98" w:themeShade="95"/>
      </w:rPr>
    </w:tblStylePr>
    <w:tblStylePr w:type="band1Vert">
      <w:tblPr/>
      <w:tcPr>
        <w:shd w:val="clear" w:color="B1F4C3" w:themeColor="accent6" w:themeTint="40" w:fill="B1F4C3" w:themeFill="accent6" w:themeFillTint="40"/>
      </w:tcPr>
    </w:tblStylePr>
    <w:tblStylePr w:type="band1Horz">
      <w:rPr>
        <w:rFonts w:ascii="Arial" w:hAnsi="Arial"/>
        <w:color w:val="48E773" w:themeColor="accent6" w:themeTint="98" w:themeShade="95"/>
        <w:sz w:val="22"/>
      </w:rPr>
      <w:tblPr/>
      <w:tcPr>
        <w:shd w:val="clear" w:color="B1F4C3" w:themeColor="accent6" w:themeTint="40" w:fill="B1F4C3" w:themeFill="accent6" w:themeFillTint="40"/>
      </w:tcPr>
    </w:tblStylePr>
    <w:tblStylePr w:type="band2Horz">
      <w:rPr>
        <w:rFonts w:ascii="Arial" w:hAnsi="Arial"/>
        <w:color w:val="48E773"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94C11F" w:themeColor="accent1"/>
      </w:tblBorders>
    </w:tblPr>
    <w:tblStylePr w:type="firstRow">
      <w:rPr>
        <w:rFonts w:ascii="Arial" w:hAnsi="Arial"/>
        <w:i/>
        <w:color w:val="567012" w:themeColor="accent1" w:themeShade="95"/>
        <w:sz w:val="22"/>
      </w:rPr>
      <w:tblPr/>
      <w:tcPr>
        <w:tcBorders>
          <w:top w:val="none" w:sz="0" w:space="0" w:color="auto"/>
          <w:left w:val="none" w:sz="0" w:space="0" w:color="auto"/>
          <w:bottom w:val="single" w:sz="4" w:space="0" w:color="94C11F" w:themeColor="accent1"/>
          <w:right w:val="none" w:sz="0" w:space="0" w:color="auto"/>
        </w:tcBorders>
        <w:shd w:val="clear" w:color="FFFFFF" w:themeColor="light1" w:fill="FFFFFF" w:themeFill="light1"/>
      </w:tcPr>
    </w:tblStylePr>
    <w:tblStylePr w:type="lastRow">
      <w:rPr>
        <w:rFonts w:ascii="Arial" w:hAnsi="Arial"/>
        <w:i/>
        <w:color w:val="567012" w:themeColor="accent1" w:themeShade="95"/>
        <w:sz w:val="22"/>
      </w:rPr>
      <w:tblPr/>
      <w:tcPr>
        <w:tcBorders>
          <w:top w:val="single" w:sz="4" w:space="0" w:color="94C11F"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567012" w:themeColor="accent1" w:themeShade="95"/>
        <w:sz w:val="22"/>
      </w:rPr>
      <w:tblPr/>
      <w:tcPr>
        <w:tcBorders>
          <w:top w:val="none" w:sz="0" w:space="0" w:color="auto"/>
          <w:left w:val="none" w:sz="0" w:space="0" w:color="auto"/>
          <w:bottom w:val="none" w:sz="0" w:space="0" w:color="auto"/>
          <w:right w:val="single" w:sz="4" w:space="0" w:color="94C11F" w:themeColor="accent1"/>
        </w:tcBorders>
        <w:shd w:val="clear" w:color="FFFFFF" w:fill="auto"/>
      </w:tcPr>
    </w:tblStylePr>
    <w:tblStylePr w:type="lastCol">
      <w:rPr>
        <w:rFonts w:ascii="Arial" w:hAnsi="Arial"/>
        <w:i/>
        <w:color w:val="567012" w:themeColor="accent1" w:themeShade="95"/>
        <w:sz w:val="22"/>
      </w:rPr>
      <w:tblPr/>
      <w:tcPr>
        <w:tcBorders>
          <w:top w:val="none" w:sz="0" w:space="0" w:color="auto"/>
          <w:left w:val="single" w:sz="4" w:space="0" w:color="94C11F" w:themeColor="accent1"/>
          <w:bottom w:val="none" w:sz="0" w:space="0" w:color="auto"/>
          <w:right w:val="none" w:sz="0" w:space="0" w:color="auto"/>
        </w:tcBorders>
        <w:shd w:val="clear" w:color="FFFFFF" w:fill="auto"/>
      </w:tcPr>
    </w:tblStylePr>
    <w:tblStylePr w:type="band1Vert">
      <w:tblPr/>
      <w:tcPr>
        <w:shd w:val="clear" w:color="E6F5C0" w:themeColor="accent1" w:themeTint="40" w:fill="E6F5C0" w:themeFill="accent1" w:themeFillTint="40"/>
      </w:tcPr>
    </w:tblStylePr>
    <w:tblStylePr w:type="band1Horz">
      <w:rPr>
        <w:rFonts w:ascii="Arial" w:hAnsi="Arial"/>
        <w:color w:val="567012" w:themeColor="accent1" w:themeShade="95"/>
        <w:sz w:val="22"/>
      </w:rPr>
      <w:tblPr/>
      <w:tcPr>
        <w:shd w:val="clear" w:color="E6F5C0" w:themeColor="accent1" w:themeTint="40" w:fill="E6F5C0" w:themeFill="accent1" w:themeFillTint="40"/>
      </w:tcPr>
    </w:tblStylePr>
    <w:tblStylePr w:type="band2Horz">
      <w:rPr>
        <w:rFonts w:ascii="Arial" w:hAnsi="Arial"/>
        <w:color w:val="567012"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49E773" w:themeColor="accent2" w:themeTint="97"/>
      </w:tblBorders>
    </w:tblPr>
    <w:tblStylePr w:type="firstRow">
      <w:rPr>
        <w:rFonts w:ascii="Arial" w:hAnsi="Arial"/>
        <w:i/>
        <w:color w:val="49E773" w:themeColor="accent2" w:themeTint="97" w:themeShade="95"/>
        <w:sz w:val="22"/>
      </w:rPr>
      <w:tblPr/>
      <w:tcPr>
        <w:tcBorders>
          <w:top w:val="none" w:sz="0" w:space="0" w:color="auto"/>
          <w:left w:val="none" w:sz="0" w:space="0" w:color="auto"/>
          <w:bottom w:val="single" w:sz="4" w:space="0" w:color="49E773" w:themeColor="accent2" w:themeTint="97"/>
          <w:right w:val="none" w:sz="0" w:space="0" w:color="auto"/>
        </w:tcBorders>
        <w:shd w:val="clear" w:color="FFFFFF" w:themeColor="light1" w:fill="FFFFFF" w:themeFill="light1"/>
      </w:tcPr>
    </w:tblStylePr>
    <w:tblStylePr w:type="lastRow">
      <w:rPr>
        <w:rFonts w:ascii="Arial" w:hAnsi="Arial"/>
        <w:i/>
        <w:color w:val="49E773" w:themeColor="accent2" w:themeTint="97" w:themeShade="95"/>
        <w:sz w:val="22"/>
      </w:rPr>
      <w:tblPr/>
      <w:tcPr>
        <w:tcBorders>
          <w:top w:val="single" w:sz="4" w:space="0" w:color="49E773"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9E773" w:themeColor="accent2" w:themeTint="97" w:themeShade="95"/>
        <w:sz w:val="22"/>
      </w:rPr>
      <w:tblPr/>
      <w:tcPr>
        <w:tcBorders>
          <w:top w:val="none" w:sz="0" w:space="0" w:color="auto"/>
          <w:left w:val="none" w:sz="0" w:space="0" w:color="auto"/>
          <w:bottom w:val="none" w:sz="0" w:space="0" w:color="auto"/>
          <w:right w:val="single" w:sz="4" w:space="0" w:color="49E773" w:themeColor="accent2" w:themeTint="97"/>
        </w:tcBorders>
        <w:shd w:val="clear" w:color="FFFFFF" w:fill="auto"/>
      </w:tcPr>
    </w:tblStylePr>
    <w:tblStylePr w:type="lastCol">
      <w:rPr>
        <w:rFonts w:ascii="Arial" w:hAnsi="Arial"/>
        <w:i/>
        <w:color w:val="49E773" w:themeColor="accent2" w:themeTint="97" w:themeShade="95"/>
        <w:sz w:val="22"/>
      </w:rPr>
      <w:tblPr/>
      <w:tcPr>
        <w:tcBorders>
          <w:top w:val="none" w:sz="0" w:space="0" w:color="auto"/>
          <w:left w:val="single" w:sz="4" w:space="0" w:color="49E773" w:themeColor="accent2" w:themeTint="97"/>
          <w:bottom w:val="none" w:sz="0" w:space="0" w:color="auto"/>
          <w:right w:val="none" w:sz="0" w:space="0" w:color="auto"/>
        </w:tcBorders>
        <w:shd w:val="clear" w:color="FFFFFF" w:fill="auto"/>
      </w:tcPr>
    </w:tblStylePr>
    <w:tblStylePr w:type="band1Vert">
      <w:tblPr/>
      <w:tcPr>
        <w:shd w:val="clear" w:color="B1F4C3" w:themeColor="accent2" w:themeTint="40" w:fill="B1F4C3" w:themeFill="accent2" w:themeFillTint="40"/>
      </w:tcPr>
    </w:tblStylePr>
    <w:tblStylePr w:type="band1Horz">
      <w:rPr>
        <w:rFonts w:ascii="Arial" w:hAnsi="Arial"/>
        <w:color w:val="49E773" w:themeColor="accent2" w:themeTint="97" w:themeShade="95"/>
        <w:sz w:val="22"/>
      </w:rPr>
      <w:tblPr/>
      <w:tcPr>
        <w:shd w:val="clear" w:color="B1F4C3" w:themeColor="accent2" w:themeTint="40" w:fill="B1F4C3" w:themeFill="accent2" w:themeFillTint="40"/>
      </w:tcPr>
    </w:tblStylePr>
    <w:tblStylePr w:type="band2Horz">
      <w:rPr>
        <w:rFonts w:ascii="Arial" w:hAnsi="Arial"/>
        <w:color w:val="49E773"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BABABA" w:themeColor="accent3" w:themeTint="98"/>
      </w:tblBorders>
    </w:tblPr>
    <w:tblStylePr w:type="firstRow">
      <w:rPr>
        <w:rFonts w:ascii="Arial" w:hAnsi="Arial"/>
        <w:i/>
        <w:color w:val="BABABA" w:themeColor="accent3" w:themeTint="98" w:themeShade="95"/>
        <w:sz w:val="22"/>
      </w:rPr>
      <w:tblPr/>
      <w:tcPr>
        <w:tcBorders>
          <w:top w:val="none" w:sz="0" w:space="0" w:color="auto"/>
          <w:left w:val="none" w:sz="0" w:space="0" w:color="auto"/>
          <w:bottom w:val="single" w:sz="4" w:space="0" w:color="BABABA" w:themeColor="accent3" w:themeTint="98"/>
          <w:right w:val="none" w:sz="0" w:space="0" w:color="auto"/>
        </w:tcBorders>
        <w:shd w:val="clear" w:color="FFFFFF" w:themeColor="light1" w:fill="FFFFFF" w:themeFill="light1"/>
      </w:tcPr>
    </w:tblStylePr>
    <w:tblStylePr w:type="lastRow">
      <w:rPr>
        <w:rFonts w:ascii="Arial" w:hAnsi="Arial"/>
        <w:i/>
        <w:color w:val="BABABA" w:themeColor="accent3" w:themeTint="98" w:themeShade="95"/>
        <w:sz w:val="22"/>
      </w:rPr>
      <w:tblPr/>
      <w:tcPr>
        <w:tcBorders>
          <w:top w:val="single" w:sz="4" w:space="0" w:color="BABABA"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ABABA" w:themeColor="accent3" w:themeTint="98" w:themeShade="95"/>
        <w:sz w:val="22"/>
      </w:rPr>
      <w:tblPr/>
      <w:tcPr>
        <w:tcBorders>
          <w:top w:val="none" w:sz="0" w:space="0" w:color="auto"/>
          <w:left w:val="none" w:sz="0" w:space="0" w:color="auto"/>
          <w:bottom w:val="none" w:sz="0" w:space="0" w:color="auto"/>
          <w:right w:val="single" w:sz="4" w:space="0" w:color="BABABA" w:themeColor="accent3" w:themeTint="98"/>
        </w:tcBorders>
        <w:shd w:val="clear" w:color="FFFFFF" w:fill="auto"/>
      </w:tcPr>
    </w:tblStylePr>
    <w:tblStylePr w:type="lastCol">
      <w:rPr>
        <w:rFonts w:ascii="Arial" w:hAnsi="Arial"/>
        <w:i/>
        <w:color w:val="BABABA" w:themeColor="accent3" w:themeTint="98" w:themeShade="95"/>
        <w:sz w:val="22"/>
      </w:rPr>
      <w:tblPr/>
      <w:tcPr>
        <w:tcBorders>
          <w:top w:val="none" w:sz="0" w:space="0" w:color="auto"/>
          <w:left w:val="single" w:sz="4" w:space="0" w:color="BABABA" w:themeColor="accent3" w:themeTint="98"/>
          <w:bottom w:val="none" w:sz="0" w:space="0" w:color="auto"/>
          <w:right w:val="none" w:sz="0" w:space="0" w:color="auto"/>
        </w:tcBorders>
        <w:shd w:val="clear" w:color="FFFFFF" w:fill="auto"/>
      </w:tcPr>
    </w:tblStylePr>
    <w:tblStylePr w:type="band1Vert">
      <w:tblPr/>
      <w:tcPr>
        <w:shd w:val="clear" w:color="E2E2E2" w:themeColor="accent3" w:themeTint="40" w:fill="E2E2E2" w:themeFill="accent3" w:themeFillTint="40"/>
      </w:tcPr>
    </w:tblStylePr>
    <w:tblStylePr w:type="band1Horz">
      <w:rPr>
        <w:rFonts w:ascii="Arial" w:hAnsi="Arial"/>
        <w:color w:val="BABABA" w:themeColor="accent3" w:themeTint="98" w:themeShade="95"/>
        <w:sz w:val="22"/>
      </w:rPr>
      <w:tblPr/>
      <w:tcPr>
        <w:shd w:val="clear" w:color="E2E2E2" w:themeColor="accent3" w:themeTint="40" w:fill="E2E2E2" w:themeFill="accent3" w:themeFillTint="40"/>
      </w:tcPr>
    </w:tblStylePr>
    <w:tblStylePr w:type="band2Horz">
      <w:rPr>
        <w:rFonts w:ascii="Arial" w:hAnsi="Arial"/>
        <w:color w:val="BABABA"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1F1F1" w:themeColor="accent4" w:themeTint="9A"/>
      </w:tblBorders>
    </w:tblPr>
    <w:tblStylePr w:type="firstRow">
      <w:rPr>
        <w:rFonts w:ascii="Arial" w:hAnsi="Arial"/>
        <w:i/>
        <w:color w:val="F1F1F1" w:themeColor="accent4" w:themeTint="9A" w:themeShade="95"/>
        <w:sz w:val="22"/>
      </w:rPr>
      <w:tblPr/>
      <w:tcPr>
        <w:tcBorders>
          <w:top w:val="none" w:sz="0" w:space="0" w:color="auto"/>
          <w:left w:val="none" w:sz="0" w:space="0" w:color="auto"/>
          <w:bottom w:val="single" w:sz="4" w:space="0" w:color="F1F1F1" w:themeColor="accent4" w:themeTint="9A"/>
          <w:right w:val="none" w:sz="0" w:space="0" w:color="auto"/>
        </w:tcBorders>
        <w:shd w:val="clear" w:color="FFFFFF" w:themeColor="light1" w:fill="FFFFFF" w:themeFill="light1"/>
      </w:tcPr>
    </w:tblStylePr>
    <w:tblStylePr w:type="lastRow">
      <w:rPr>
        <w:rFonts w:ascii="Arial" w:hAnsi="Arial"/>
        <w:i/>
        <w:color w:val="F1F1F1" w:themeColor="accent4" w:themeTint="9A" w:themeShade="95"/>
        <w:sz w:val="22"/>
      </w:rPr>
      <w:tblPr/>
      <w:tcPr>
        <w:tcBorders>
          <w:top w:val="single" w:sz="4" w:space="0" w:color="F1F1F1"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1F1F1" w:themeColor="accent4" w:themeTint="9A" w:themeShade="95"/>
        <w:sz w:val="22"/>
      </w:rPr>
      <w:tblPr/>
      <w:tcPr>
        <w:tcBorders>
          <w:top w:val="none" w:sz="0" w:space="0" w:color="auto"/>
          <w:left w:val="none" w:sz="0" w:space="0" w:color="auto"/>
          <w:bottom w:val="none" w:sz="0" w:space="0" w:color="auto"/>
          <w:right w:val="single" w:sz="4" w:space="0" w:color="F1F1F1" w:themeColor="accent4" w:themeTint="9A"/>
        </w:tcBorders>
        <w:shd w:val="clear" w:color="FFFFFF" w:fill="auto"/>
      </w:tcPr>
    </w:tblStylePr>
    <w:tblStylePr w:type="lastCol">
      <w:rPr>
        <w:rFonts w:ascii="Arial" w:hAnsi="Arial"/>
        <w:i/>
        <w:color w:val="F1F1F1" w:themeColor="accent4" w:themeTint="9A" w:themeShade="95"/>
        <w:sz w:val="22"/>
      </w:rPr>
      <w:tblPr/>
      <w:tcPr>
        <w:tcBorders>
          <w:top w:val="none" w:sz="0" w:space="0" w:color="auto"/>
          <w:left w:val="single" w:sz="4" w:space="0" w:color="F1F1F1" w:themeColor="accent4" w:themeTint="9A"/>
          <w:bottom w:val="none" w:sz="0" w:space="0" w:color="auto"/>
          <w:right w:val="none" w:sz="0" w:space="0" w:color="auto"/>
        </w:tcBorders>
        <w:shd w:val="clear" w:color="FFFFFF" w:fill="auto"/>
      </w:tcPr>
    </w:tblStylePr>
    <w:tblStylePr w:type="band1Vert">
      <w:tblPr/>
      <w:tcPr>
        <w:shd w:val="clear" w:color="F9F9F9" w:themeColor="accent4" w:themeTint="40" w:fill="F9F9F9" w:themeFill="accent4" w:themeFillTint="40"/>
      </w:tcPr>
    </w:tblStylePr>
    <w:tblStylePr w:type="band1Horz">
      <w:rPr>
        <w:rFonts w:ascii="Arial" w:hAnsi="Arial"/>
        <w:color w:val="F1F1F1" w:themeColor="accent4" w:themeTint="9A" w:themeShade="95"/>
        <w:sz w:val="22"/>
      </w:rPr>
      <w:tblPr/>
      <w:tcPr>
        <w:shd w:val="clear" w:color="F9F9F9" w:themeColor="accent4" w:themeTint="40" w:fill="F9F9F9" w:themeFill="accent4" w:themeFillTint="40"/>
      </w:tcPr>
    </w:tblStylePr>
    <w:tblStylePr w:type="band2Horz">
      <w:rPr>
        <w:rFonts w:ascii="Arial" w:hAnsi="Arial"/>
        <w:color w:val="F1F1F1"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48E773" w:themeColor="accent6" w:themeTint="98"/>
      </w:tblBorders>
    </w:tblPr>
    <w:tblStylePr w:type="firstRow">
      <w:rPr>
        <w:rFonts w:ascii="Arial" w:hAnsi="Arial"/>
        <w:i/>
        <w:color w:val="48E773" w:themeColor="accent6" w:themeTint="98" w:themeShade="95"/>
        <w:sz w:val="22"/>
      </w:rPr>
      <w:tblPr/>
      <w:tcPr>
        <w:tcBorders>
          <w:top w:val="none" w:sz="0" w:space="0" w:color="auto"/>
          <w:left w:val="none" w:sz="0" w:space="0" w:color="auto"/>
          <w:bottom w:val="single" w:sz="4" w:space="0" w:color="48E773" w:themeColor="accent6" w:themeTint="98"/>
          <w:right w:val="none" w:sz="0" w:space="0" w:color="auto"/>
        </w:tcBorders>
        <w:shd w:val="clear" w:color="FFFFFF" w:themeColor="light1" w:fill="FFFFFF" w:themeFill="light1"/>
      </w:tcPr>
    </w:tblStylePr>
    <w:tblStylePr w:type="lastRow">
      <w:rPr>
        <w:rFonts w:ascii="Arial" w:hAnsi="Arial"/>
        <w:i/>
        <w:color w:val="48E773" w:themeColor="accent6" w:themeTint="98" w:themeShade="95"/>
        <w:sz w:val="22"/>
      </w:rPr>
      <w:tblPr/>
      <w:tcPr>
        <w:tcBorders>
          <w:top w:val="single" w:sz="4" w:space="0" w:color="48E773"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8E773" w:themeColor="accent6" w:themeTint="98" w:themeShade="95"/>
        <w:sz w:val="22"/>
      </w:rPr>
      <w:tblPr/>
      <w:tcPr>
        <w:tcBorders>
          <w:top w:val="none" w:sz="0" w:space="0" w:color="auto"/>
          <w:left w:val="none" w:sz="0" w:space="0" w:color="auto"/>
          <w:bottom w:val="none" w:sz="0" w:space="0" w:color="auto"/>
          <w:right w:val="single" w:sz="4" w:space="0" w:color="48E773" w:themeColor="accent6" w:themeTint="98"/>
        </w:tcBorders>
        <w:shd w:val="clear" w:color="FFFFFF" w:fill="auto"/>
      </w:tcPr>
    </w:tblStylePr>
    <w:tblStylePr w:type="lastCol">
      <w:rPr>
        <w:rFonts w:ascii="Arial" w:hAnsi="Arial"/>
        <w:i/>
        <w:color w:val="48E773" w:themeColor="accent6" w:themeTint="98" w:themeShade="95"/>
        <w:sz w:val="22"/>
      </w:rPr>
      <w:tblPr/>
      <w:tcPr>
        <w:tcBorders>
          <w:top w:val="none" w:sz="0" w:space="0" w:color="auto"/>
          <w:left w:val="single" w:sz="4" w:space="0" w:color="48E773" w:themeColor="accent6" w:themeTint="98"/>
          <w:bottom w:val="none" w:sz="0" w:space="0" w:color="auto"/>
          <w:right w:val="none" w:sz="0" w:space="0" w:color="auto"/>
        </w:tcBorders>
        <w:shd w:val="clear" w:color="FFFFFF" w:fill="auto"/>
      </w:tcPr>
    </w:tblStylePr>
    <w:tblStylePr w:type="band1Vert">
      <w:tblPr/>
      <w:tcPr>
        <w:shd w:val="clear" w:color="B1F4C3" w:themeColor="accent6" w:themeTint="40" w:fill="B1F4C3" w:themeFill="accent6" w:themeFillTint="40"/>
      </w:tcPr>
    </w:tblStylePr>
    <w:tblStylePr w:type="band1Horz">
      <w:rPr>
        <w:rFonts w:ascii="Arial" w:hAnsi="Arial"/>
        <w:color w:val="48E773" w:themeColor="accent6" w:themeTint="98" w:themeShade="95"/>
        <w:sz w:val="22"/>
      </w:rPr>
      <w:tblPr/>
      <w:tcPr>
        <w:shd w:val="clear" w:color="B1F4C3" w:themeColor="accent6" w:themeTint="40" w:fill="B1F4C3" w:themeFill="accent6" w:themeFillTint="40"/>
      </w:tcPr>
    </w:tblStylePr>
    <w:tblStylePr w:type="band2Horz">
      <w:rPr>
        <w:rFonts w:ascii="Arial" w:hAnsi="Arial"/>
        <w:color w:val="48E773"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3D522" w:themeColor="accent1" w:themeTint="EA" w:fill="A3D522" w:themeFill="accent1" w:themeFillTint="EA"/>
      </w:tcPr>
    </w:tblStylePr>
    <w:tblStylePr w:type="lastRow">
      <w:rPr>
        <w:rFonts w:ascii="Arial" w:hAnsi="Arial"/>
        <w:color w:val="F2F2F2"/>
        <w:sz w:val="22"/>
      </w:rPr>
      <w:tblPr/>
      <w:tcPr>
        <w:shd w:val="clear" w:color="A3D522" w:themeColor="accent1" w:themeTint="EA" w:fill="A3D522" w:themeFill="accent1" w:themeFillTint="EA"/>
      </w:tcPr>
    </w:tblStylePr>
    <w:tblStylePr w:type="firstCol">
      <w:rPr>
        <w:rFonts w:ascii="Arial" w:hAnsi="Arial"/>
        <w:color w:val="F2F2F2"/>
        <w:sz w:val="22"/>
      </w:rPr>
      <w:tblPr/>
      <w:tcPr>
        <w:shd w:val="clear" w:color="A3D522" w:themeColor="accent1" w:themeTint="EA" w:fill="A3D522" w:themeFill="accent1" w:themeFillTint="EA"/>
      </w:tcPr>
    </w:tblStylePr>
    <w:tblStylePr w:type="lastCol">
      <w:rPr>
        <w:rFonts w:ascii="Arial" w:hAnsi="Arial"/>
        <w:color w:val="F2F2F2"/>
        <w:sz w:val="22"/>
      </w:rPr>
      <w:tblPr/>
      <w:tcPr>
        <w:shd w:val="clear" w:color="A3D522" w:themeColor="accent1" w:themeTint="EA" w:fill="A3D52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0F2B1" w:themeColor="accent1" w:themeTint="50" w:fill="E0F2B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0F2B1" w:themeColor="accent1" w:themeTint="50" w:fill="E0F2B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9E773" w:themeColor="accent2" w:themeTint="97" w:fill="49E773" w:themeFill="accent2" w:themeFillTint="97"/>
      </w:tcPr>
    </w:tblStylePr>
    <w:tblStylePr w:type="lastRow">
      <w:rPr>
        <w:rFonts w:ascii="Arial" w:hAnsi="Arial"/>
        <w:color w:val="F2F2F2"/>
        <w:sz w:val="22"/>
      </w:rPr>
      <w:tblPr/>
      <w:tcPr>
        <w:shd w:val="clear" w:color="49E773" w:themeColor="accent2" w:themeTint="97" w:fill="49E773" w:themeFill="accent2" w:themeFillTint="97"/>
      </w:tcPr>
    </w:tblStylePr>
    <w:tblStylePr w:type="firstCol">
      <w:rPr>
        <w:rFonts w:ascii="Arial" w:hAnsi="Arial"/>
        <w:color w:val="F2F2F2"/>
        <w:sz w:val="22"/>
      </w:rPr>
      <w:tblPr/>
      <w:tcPr>
        <w:shd w:val="clear" w:color="49E773" w:themeColor="accent2" w:themeTint="97" w:fill="49E773" w:themeFill="accent2" w:themeFillTint="97"/>
      </w:tcPr>
    </w:tblStylePr>
    <w:tblStylePr w:type="lastCol">
      <w:rPr>
        <w:rFonts w:ascii="Arial" w:hAnsi="Arial"/>
        <w:color w:val="F2F2F2"/>
        <w:sz w:val="22"/>
      </w:rPr>
      <w:tblPr/>
      <w:tcPr>
        <w:shd w:val="clear" w:color="49E773" w:themeColor="accent2" w:themeTint="97" w:fill="49E77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C2F7D0" w:themeColor="accent2" w:themeTint="32" w:fill="C2F7D0"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C2F7D0" w:themeColor="accent2" w:themeTint="32" w:fill="C2F7D0"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8C8C8C" w:themeColor="accent3" w:themeTint="FE" w:fill="8C8C8C" w:themeFill="accent3" w:themeFillTint="FE"/>
      </w:tcPr>
    </w:tblStylePr>
    <w:tblStylePr w:type="lastRow">
      <w:rPr>
        <w:rFonts w:ascii="Arial" w:hAnsi="Arial"/>
        <w:color w:val="F2F2F2"/>
        <w:sz w:val="22"/>
      </w:rPr>
      <w:tblPr/>
      <w:tcPr>
        <w:shd w:val="clear" w:color="8C8C8C" w:themeColor="accent3" w:themeTint="FE" w:fill="8C8C8C" w:themeFill="accent3" w:themeFillTint="FE"/>
      </w:tcPr>
    </w:tblStylePr>
    <w:tblStylePr w:type="firstCol">
      <w:rPr>
        <w:rFonts w:ascii="Arial" w:hAnsi="Arial"/>
        <w:color w:val="F2F2F2"/>
        <w:sz w:val="22"/>
      </w:rPr>
      <w:tblPr/>
      <w:tcPr>
        <w:shd w:val="clear" w:color="8C8C8C" w:themeColor="accent3" w:themeTint="FE" w:fill="8C8C8C" w:themeFill="accent3" w:themeFillTint="FE"/>
      </w:tcPr>
    </w:tblStylePr>
    <w:tblStylePr w:type="lastCol">
      <w:rPr>
        <w:rFonts w:ascii="Arial" w:hAnsi="Arial"/>
        <w:color w:val="F2F2F2"/>
        <w:sz w:val="22"/>
      </w:rPr>
      <w:tblPr/>
      <w:tcPr>
        <w:shd w:val="clear" w:color="8C8C8C" w:themeColor="accent3" w:themeTint="FE" w:fill="8C8C8C"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7E7E7" w:themeColor="accent3" w:themeTint="34" w:fill="E7E7E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7E7E7" w:themeColor="accent3" w:themeTint="34" w:fill="E7E7E7"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1F1F1" w:themeColor="accent4" w:themeTint="9A" w:fill="F1F1F1" w:themeFill="accent4" w:themeFillTint="9A"/>
      </w:tcPr>
    </w:tblStylePr>
    <w:tblStylePr w:type="lastRow">
      <w:rPr>
        <w:rFonts w:ascii="Arial" w:hAnsi="Arial"/>
        <w:color w:val="F2F2F2"/>
        <w:sz w:val="22"/>
      </w:rPr>
      <w:tblPr/>
      <w:tcPr>
        <w:shd w:val="clear" w:color="F1F1F1" w:themeColor="accent4" w:themeTint="9A" w:fill="F1F1F1" w:themeFill="accent4" w:themeFillTint="9A"/>
      </w:tcPr>
    </w:tblStylePr>
    <w:tblStylePr w:type="firstCol">
      <w:rPr>
        <w:rFonts w:ascii="Arial" w:hAnsi="Arial"/>
        <w:color w:val="F2F2F2"/>
        <w:sz w:val="22"/>
      </w:rPr>
      <w:tblPr/>
      <w:tcPr>
        <w:shd w:val="clear" w:color="F1F1F1" w:themeColor="accent4" w:themeTint="9A" w:fill="F1F1F1" w:themeFill="accent4" w:themeFillTint="9A"/>
      </w:tcPr>
    </w:tblStylePr>
    <w:tblStylePr w:type="lastCol">
      <w:rPr>
        <w:rFonts w:ascii="Arial" w:hAnsi="Arial"/>
        <w:color w:val="F2F2F2"/>
        <w:sz w:val="22"/>
      </w:rPr>
      <w:tblPr/>
      <w:tcPr>
        <w:shd w:val="clear" w:color="F1F1F1" w:themeColor="accent4" w:themeTint="9A" w:fill="F1F1F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AFAFA" w:themeColor="accent4" w:themeTint="34" w:fill="FAFAFA"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AFAFA" w:themeColor="accent4" w:themeTint="34" w:fill="FAFAFA"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139035" w:themeColor="accent6" w:fill="139035" w:themeFill="accent6"/>
      </w:tcPr>
    </w:tblStylePr>
    <w:tblStylePr w:type="lastRow">
      <w:rPr>
        <w:rFonts w:ascii="Arial" w:hAnsi="Arial"/>
        <w:color w:val="F2F2F2"/>
        <w:sz w:val="22"/>
      </w:rPr>
      <w:tblPr/>
      <w:tcPr>
        <w:shd w:val="clear" w:color="139035" w:themeColor="accent6" w:fill="139035" w:themeFill="accent6"/>
      </w:tcPr>
    </w:tblStylePr>
    <w:tblStylePr w:type="firstCol">
      <w:rPr>
        <w:rFonts w:ascii="Arial" w:hAnsi="Arial"/>
        <w:color w:val="F2F2F2"/>
        <w:sz w:val="22"/>
      </w:rPr>
      <w:tblPr/>
      <w:tcPr>
        <w:shd w:val="clear" w:color="139035" w:themeColor="accent6" w:fill="139035" w:themeFill="accent6"/>
      </w:tcPr>
    </w:tblStylePr>
    <w:tblStylePr w:type="lastCol">
      <w:rPr>
        <w:rFonts w:ascii="Arial" w:hAnsi="Arial"/>
        <w:color w:val="F2F2F2"/>
        <w:sz w:val="22"/>
      </w:rPr>
      <w:tblPr/>
      <w:tcPr>
        <w:shd w:val="clear" w:color="139035" w:themeColor="accent6" w:fill="139035" w:themeFill="accent6"/>
      </w:tcPr>
    </w:tblStylePr>
    <w:tblStylePr w:type="band1Vert">
      <w:rPr>
        <w:rFonts w:ascii="Arial" w:hAnsi="Arial"/>
        <w:color w:val="404040"/>
        <w:sz w:val="22"/>
      </w:rPr>
    </w:tblStylePr>
    <w:tblStylePr w:type="band2Vert">
      <w:rPr>
        <w:rFonts w:ascii="Arial" w:hAnsi="Arial"/>
        <w:color w:val="404040"/>
        <w:sz w:val="22"/>
      </w:rPr>
      <w:tblPr/>
      <w:tcPr>
        <w:shd w:val="clear" w:color="C0F6CE" w:themeColor="accent6" w:themeTint="34" w:fill="C0F6CE"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C0F6CE" w:themeColor="accent6" w:themeTint="34" w:fill="C0F6CE"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rPr>
    <w:tblPr>
      <w:tblStyleRowBandSize w:val="1"/>
      <w:tblStyleColBandSize w:val="1"/>
      <w:tblBorders>
        <w:top w:val="single" w:sz="4" w:space="0" w:color="567012" w:themeColor="accent1" w:themeShade="95"/>
        <w:left w:val="single" w:sz="4" w:space="0" w:color="567012" w:themeColor="accent1" w:themeShade="95"/>
        <w:bottom w:val="single" w:sz="4" w:space="0" w:color="567012" w:themeColor="accent1" w:themeShade="95"/>
        <w:right w:val="single" w:sz="4" w:space="0" w:color="567012" w:themeColor="accent1" w:themeShade="95"/>
        <w:insideH w:val="single" w:sz="4" w:space="0" w:color="567012" w:themeColor="accent1" w:themeShade="95"/>
        <w:insideV w:val="single" w:sz="4" w:space="0" w:color="567012" w:themeColor="accent1" w:themeShade="95"/>
      </w:tblBorders>
    </w:tblPr>
    <w:tblStylePr w:type="firstRow">
      <w:rPr>
        <w:rFonts w:ascii="Arial" w:hAnsi="Arial"/>
        <w:color w:val="F2F2F2"/>
        <w:sz w:val="22"/>
      </w:rPr>
      <w:tblPr/>
      <w:tcPr>
        <w:shd w:val="clear" w:color="A3D522" w:themeColor="accent1" w:themeTint="EA" w:fill="A3D522" w:themeFill="accent1" w:themeFillTint="EA"/>
      </w:tcPr>
    </w:tblStylePr>
    <w:tblStylePr w:type="lastRow">
      <w:rPr>
        <w:rFonts w:ascii="Arial" w:hAnsi="Arial"/>
        <w:color w:val="F2F2F2"/>
        <w:sz w:val="22"/>
      </w:rPr>
      <w:tblPr/>
      <w:tcPr>
        <w:shd w:val="clear" w:color="A3D522" w:themeColor="accent1" w:themeTint="EA" w:fill="A3D522" w:themeFill="accent1" w:themeFillTint="EA"/>
      </w:tcPr>
    </w:tblStylePr>
    <w:tblStylePr w:type="firstCol">
      <w:rPr>
        <w:rFonts w:ascii="Arial" w:hAnsi="Arial"/>
        <w:color w:val="F2F2F2"/>
        <w:sz w:val="22"/>
      </w:rPr>
      <w:tblPr/>
      <w:tcPr>
        <w:shd w:val="clear" w:color="A3D522" w:themeColor="accent1" w:themeTint="EA" w:fill="A3D522" w:themeFill="accent1" w:themeFillTint="EA"/>
      </w:tcPr>
    </w:tblStylePr>
    <w:tblStylePr w:type="lastCol">
      <w:rPr>
        <w:rFonts w:ascii="Arial" w:hAnsi="Arial"/>
        <w:color w:val="F2F2F2"/>
        <w:sz w:val="22"/>
      </w:rPr>
      <w:tblPr/>
      <w:tcPr>
        <w:shd w:val="clear" w:color="A3D522" w:themeColor="accent1" w:themeTint="EA" w:fill="A3D52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0F2B1" w:themeColor="accent1" w:themeTint="50" w:fill="E0F2B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0F2B1" w:themeColor="accent1" w:themeTint="50" w:fill="E0F2B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rPr>
    <w:tblPr>
      <w:tblStyleRowBandSize w:val="1"/>
      <w:tblStyleColBandSize w:val="1"/>
      <w:tblBorders>
        <w:top w:val="single" w:sz="4" w:space="0" w:color="0B531E" w:themeColor="accent2" w:themeShade="95"/>
        <w:left w:val="single" w:sz="4" w:space="0" w:color="0B531E" w:themeColor="accent2" w:themeShade="95"/>
        <w:bottom w:val="single" w:sz="4" w:space="0" w:color="0B531E" w:themeColor="accent2" w:themeShade="95"/>
        <w:right w:val="single" w:sz="4" w:space="0" w:color="0B531E" w:themeColor="accent2" w:themeShade="95"/>
        <w:insideH w:val="single" w:sz="4" w:space="0" w:color="0B531E" w:themeColor="accent2" w:themeShade="95"/>
        <w:insideV w:val="single" w:sz="4" w:space="0" w:color="0B531E" w:themeColor="accent2" w:themeShade="95"/>
      </w:tblBorders>
    </w:tblPr>
    <w:tblStylePr w:type="firstRow">
      <w:rPr>
        <w:rFonts w:ascii="Arial" w:hAnsi="Arial"/>
        <w:color w:val="F2F2F2"/>
        <w:sz w:val="22"/>
      </w:rPr>
      <w:tblPr/>
      <w:tcPr>
        <w:shd w:val="clear" w:color="49E773" w:themeColor="accent2" w:themeTint="97" w:fill="49E773" w:themeFill="accent2" w:themeFillTint="97"/>
      </w:tcPr>
    </w:tblStylePr>
    <w:tblStylePr w:type="lastRow">
      <w:rPr>
        <w:rFonts w:ascii="Arial" w:hAnsi="Arial"/>
        <w:color w:val="F2F2F2"/>
        <w:sz w:val="22"/>
      </w:rPr>
      <w:tblPr/>
      <w:tcPr>
        <w:shd w:val="clear" w:color="49E773" w:themeColor="accent2" w:themeTint="97" w:fill="49E773" w:themeFill="accent2" w:themeFillTint="97"/>
      </w:tcPr>
    </w:tblStylePr>
    <w:tblStylePr w:type="firstCol">
      <w:rPr>
        <w:rFonts w:ascii="Arial" w:hAnsi="Arial"/>
        <w:color w:val="F2F2F2"/>
        <w:sz w:val="22"/>
      </w:rPr>
      <w:tblPr/>
      <w:tcPr>
        <w:shd w:val="clear" w:color="49E773" w:themeColor="accent2" w:themeTint="97" w:fill="49E773" w:themeFill="accent2" w:themeFillTint="97"/>
      </w:tcPr>
    </w:tblStylePr>
    <w:tblStylePr w:type="lastCol">
      <w:rPr>
        <w:rFonts w:ascii="Arial" w:hAnsi="Arial"/>
        <w:color w:val="F2F2F2"/>
        <w:sz w:val="22"/>
      </w:rPr>
      <w:tblPr/>
      <w:tcPr>
        <w:shd w:val="clear" w:color="49E773" w:themeColor="accent2" w:themeTint="97" w:fill="49E77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C2F7D0" w:themeColor="accent2" w:themeTint="32" w:fill="C2F7D0"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C2F7D0" w:themeColor="accent2" w:themeTint="32" w:fill="C2F7D0"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rPr>
    <w:tblPr>
      <w:tblStyleRowBandSize w:val="1"/>
      <w:tblStyleColBandSize w:val="1"/>
      <w:tblBorders>
        <w:top w:val="single" w:sz="4" w:space="0" w:color="515151" w:themeColor="accent3" w:themeShade="95"/>
        <w:left w:val="single" w:sz="4" w:space="0" w:color="515151" w:themeColor="accent3" w:themeShade="95"/>
        <w:bottom w:val="single" w:sz="4" w:space="0" w:color="515151" w:themeColor="accent3" w:themeShade="95"/>
        <w:right w:val="single" w:sz="4" w:space="0" w:color="515151" w:themeColor="accent3" w:themeShade="95"/>
        <w:insideH w:val="single" w:sz="4" w:space="0" w:color="515151" w:themeColor="accent3" w:themeShade="95"/>
        <w:insideV w:val="single" w:sz="4" w:space="0" w:color="515151" w:themeColor="accent3" w:themeShade="95"/>
      </w:tblBorders>
    </w:tblPr>
    <w:tblStylePr w:type="firstRow">
      <w:rPr>
        <w:rFonts w:ascii="Arial" w:hAnsi="Arial"/>
        <w:color w:val="F2F2F2"/>
        <w:sz w:val="22"/>
      </w:rPr>
      <w:tblPr/>
      <w:tcPr>
        <w:shd w:val="clear" w:color="8C8C8C" w:themeColor="accent3" w:themeTint="FE" w:fill="8C8C8C" w:themeFill="accent3" w:themeFillTint="FE"/>
      </w:tcPr>
    </w:tblStylePr>
    <w:tblStylePr w:type="lastRow">
      <w:rPr>
        <w:rFonts w:ascii="Arial" w:hAnsi="Arial"/>
        <w:color w:val="F2F2F2"/>
        <w:sz w:val="22"/>
      </w:rPr>
      <w:tblPr/>
      <w:tcPr>
        <w:shd w:val="clear" w:color="8C8C8C" w:themeColor="accent3" w:themeTint="FE" w:fill="8C8C8C" w:themeFill="accent3" w:themeFillTint="FE"/>
      </w:tcPr>
    </w:tblStylePr>
    <w:tblStylePr w:type="firstCol">
      <w:rPr>
        <w:rFonts w:ascii="Arial" w:hAnsi="Arial"/>
        <w:color w:val="F2F2F2"/>
        <w:sz w:val="22"/>
      </w:rPr>
      <w:tblPr/>
      <w:tcPr>
        <w:shd w:val="clear" w:color="8C8C8C" w:themeColor="accent3" w:themeTint="FE" w:fill="8C8C8C" w:themeFill="accent3" w:themeFillTint="FE"/>
      </w:tcPr>
    </w:tblStylePr>
    <w:tblStylePr w:type="lastCol">
      <w:rPr>
        <w:rFonts w:ascii="Arial" w:hAnsi="Arial"/>
        <w:color w:val="F2F2F2"/>
        <w:sz w:val="22"/>
      </w:rPr>
      <w:tblPr/>
      <w:tcPr>
        <w:shd w:val="clear" w:color="8C8C8C" w:themeColor="accent3" w:themeTint="FE" w:fill="8C8C8C"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7E7E7" w:themeColor="accent3" w:themeTint="34" w:fill="E7E7E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7E7E7" w:themeColor="accent3" w:themeTint="34" w:fill="E7E7E7"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rPr>
    <w:tblPr>
      <w:tblStyleRowBandSize w:val="1"/>
      <w:tblStyleColBandSize w:val="1"/>
      <w:tblBorders>
        <w:top w:val="single" w:sz="4" w:space="0" w:color="888888" w:themeColor="accent4" w:themeShade="95"/>
        <w:left w:val="single" w:sz="4" w:space="0" w:color="888888" w:themeColor="accent4" w:themeShade="95"/>
        <w:bottom w:val="single" w:sz="4" w:space="0" w:color="888888" w:themeColor="accent4" w:themeShade="95"/>
        <w:right w:val="single" w:sz="4" w:space="0" w:color="888888" w:themeColor="accent4" w:themeShade="95"/>
        <w:insideH w:val="single" w:sz="4" w:space="0" w:color="888888" w:themeColor="accent4" w:themeShade="95"/>
        <w:insideV w:val="single" w:sz="4" w:space="0" w:color="888888" w:themeColor="accent4" w:themeShade="95"/>
      </w:tblBorders>
    </w:tblPr>
    <w:tblStylePr w:type="firstRow">
      <w:rPr>
        <w:rFonts w:ascii="Arial" w:hAnsi="Arial"/>
        <w:color w:val="F2F2F2"/>
        <w:sz w:val="22"/>
      </w:rPr>
      <w:tblPr/>
      <w:tcPr>
        <w:shd w:val="clear" w:color="F1F1F1" w:themeColor="accent4" w:themeTint="9A" w:fill="F1F1F1" w:themeFill="accent4" w:themeFillTint="9A"/>
      </w:tcPr>
    </w:tblStylePr>
    <w:tblStylePr w:type="lastRow">
      <w:rPr>
        <w:rFonts w:ascii="Arial" w:hAnsi="Arial"/>
        <w:color w:val="F2F2F2"/>
        <w:sz w:val="22"/>
      </w:rPr>
      <w:tblPr/>
      <w:tcPr>
        <w:shd w:val="clear" w:color="F1F1F1" w:themeColor="accent4" w:themeTint="9A" w:fill="F1F1F1" w:themeFill="accent4" w:themeFillTint="9A"/>
      </w:tcPr>
    </w:tblStylePr>
    <w:tblStylePr w:type="firstCol">
      <w:rPr>
        <w:rFonts w:ascii="Arial" w:hAnsi="Arial"/>
        <w:color w:val="F2F2F2"/>
        <w:sz w:val="22"/>
      </w:rPr>
      <w:tblPr/>
      <w:tcPr>
        <w:shd w:val="clear" w:color="F1F1F1" w:themeColor="accent4" w:themeTint="9A" w:fill="F1F1F1" w:themeFill="accent4" w:themeFillTint="9A"/>
      </w:tcPr>
    </w:tblStylePr>
    <w:tblStylePr w:type="lastCol">
      <w:rPr>
        <w:rFonts w:ascii="Arial" w:hAnsi="Arial"/>
        <w:color w:val="F2F2F2"/>
        <w:sz w:val="22"/>
      </w:rPr>
      <w:tblPr/>
      <w:tcPr>
        <w:shd w:val="clear" w:color="F1F1F1" w:themeColor="accent4" w:themeTint="9A" w:fill="F1F1F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AFAFA" w:themeColor="accent4" w:themeTint="34" w:fill="FAFAFA"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AFAFA" w:themeColor="accent4" w:themeTint="34" w:fill="FAFAFA"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rPr>
    <w:tblPr>
      <w:tblStyleRowBandSize w:val="1"/>
      <w:tblStyleColBandSize w:val="1"/>
      <w:tblBorders>
        <w:top w:val="single" w:sz="4" w:space="0" w:color="0B531E" w:themeColor="accent6" w:themeShade="95"/>
        <w:left w:val="single" w:sz="4" w:space="0" w:color="0B531E" w:themeColor="accent6" w:themeShade="95"/>
        <w:bottom w:val="single" w:sz="4" w:space="0" w:color="0B531E" w:themeColor="accent6" w:themeShade="95"/>
        <w:right w:val="single" w:sz="4" w:space="0" w:color="0B531E" w:themeColor="accent6" w:themeShade="95"/>
        <w:insideH w:val="single" w:sz="4" w:space="0" w:color="0B531E" w:themeColor="accent6" w:themeShade="95"/>
        <w:insideV w:val="single" w:sz="4" w:space="0" w:color="0B531E" w:themeColor="accent6" w:themeShade="95"/>
      </w:tblBorders>
    </w:tblPr>
    <w:tblStylePr w:type="firstRow">
      <w:rPr>
        <w:rFonts w:ascii="Arial" w:hAnsi="Arial"/>
        <w:color w:val="F2F2F2"/>
        <w:sz w:val="22"/>
      </w:rPr>
      <w:tblPr/>
      <w:tcPr>
        <w:shd w:val="clear" w:color="139035" w:themeColor="accent6" w:fill="139035" w:themeFill="accent6"/>
      </w:tcPr>
    </w:tblStylePr>
    <w:tblStylePr w:type="lastRow">
      <w:rPr>
        <w:rFonts w:ascii="Arial" w:hAnsi="Arial"/>
        <w:color w:val="F2F2F2"/>
        <w:sz w:val="22"/>
      </w:rPr>
      <w:tblPr/>
      <w:tcPr>
        <w:shd w:val="clear" w:color="139035" w:themeColor="accent6" w:fill="139035" w:themeFill="accent6"/>
      </w:tcPr>
    </w:tblStylePr>
    <w:tblStylePr w:type="firstCol">
      <w:rPr>
        <w:rFonts w:ascii="Arial" w:hAnsi="Arial"/>
        <w:color w:val="F2F2F2"/>
        <w:sz w:val="22"/>
      </w:rPr>
      <w:tblPr/>
      <w:tcPr>
        <w:shd w:val="clear" w:color="139035" w:themeColor="accent6" w:fill="139035" w:themeFill="accent6"/>
      </w:tcPr>
    </w:tblStylePr>
    <w:tblStylePr w:type="lastCol">
      <w:rPr>
        <w:rFonts w:ascii="Arial" w:hAnsi="Arial"/>
        <w:color w:val="F2F2F2"/>
        <w:sz w:val="22"/>
      </w:rPr>
      <w:tblPr/>
      <w:tcPr>
        <w:shd w:val="clear" w:color="139035" w:themeColor="accent6" w:fill="139035" w:themeFill="accent6"/>
      </w:tcPr>
    </w:tblStylePr>
    <w:tblStylePr w:type="band1Vert">
      <w:rPr>
        <w:rFonts w:ascii="Arial" w:hAnsi="Arial"/>
        <w:color w:val="404040"/>
        <w:sz w:val="22"/>
      </w:rPr>
    </w:tblStylePr>
    <w:tblStylePr w:type="band2Vert">
      <w:rPr>
        <w:rFonts w:ascii="Arial" w:hAnsi="Arial"/>
        <w:color w:val="404040"/>
        <w:sz w:val="22"/>
      </w:rPr>
      <w:tblPr/>
      <w:tcPr>
        <w:shd w:val="clear" w:color="C0F6CE" w:themeColor="accent6" w:themeTint="34" w:fill="C0F6CE"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C0F6CE" w:themeColor="accent6" w:themeTint="34" w:fill="C0F6CE"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D7EF9B" w:themeColor="accent1" w:themeTint="67"/>
        <w:left w:val="single" w:sz="4" w:space="0" w:color="D7EF9B" w:themeColor="accent1" w:themeTint="67"/>
        <w:bottom w:val="single" w:sz="4" w:space="0" w:color="D7EF9B" w:themeColor="accent1" w:themeTint="67"/>
        <w:right w:val="single" w:sz="4" w:space="0" w:color="D7EF9B" w:themeColor="accent1" w:themeTint="67"/>
        <w:insideH w:val="single" w:sz="4" w:space="0" w:color="D7EF9B" w:themeColor="accent1" w:themeTint="67"/>
        <w:insideV w:val="single" w:sz="4" w:space="0" w:color="D7EF9B" w:themeColor="accent1" w:themeTint="67"/>
      </w:tblBorders>
    </w:tblPr>
    <w:tblStylePr w:type="firstRow">
      <w:rPr>
        <w:rFonts w:ascii="Arial" w:hAnsi="Arial"/>
        <w:color w:val="404040"/>
        <w:sz w:val="22"/>
      </w:rPr>
      <w:tblPr/>
      <w:tcPr>
        <w:tcBorders>
          <w:bottom w:val="single" w:sz="12" w:space="0" w:color="94C11F" w:themeColor="accent1"/>
        </w:tcBorders>
      </w:tcPr>
    </w:tblStylePr>
    <w:tblStylePr w:type="lastRow">
      <w:rPr>
        <w:rFonts w:ascii="Arial" w:hAnsi="Arial"/>
        <w:color w:val="404040"/>
        <w:sz w:val="22"/>
      </w:rPr>
      <w:tblPr/>
      <w:tcPr>
        <w:tcBorders>
          <w:top w:val="single" w:sz="12" w:space="0" w:color="94C11F"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C11F" w:themeColor="accent1"/>
        </w:tcBorders>
      </w:tcPr>
    </w:tblStylePr>
    <w:tblStylePr w:type="band1Horz">
      <w:rPr>
        <w:rFonts w:ascii="Arial" w:hAnsi="Arial"/>
        <w:color w:val="404040"/>
        <w:sz w:val="22"/>
      </w:rPr>
      <w:tblPr/>
      <w:tcPr>
        <w:tcBorders>
          <w:top w:val="single" w:sz="4" w:space="0" w:color="D7EF9B" w:themeColor="accent1" w:themeTint="67"/>
          <w:left w:val="single" w:sz="4" w:space="0" w:color="D7EF9B" w:themeColor="accent1" w:themeTint="67"/>
          <w:bottom w:val="single" w:sz="4" w:space="0" w:color="D7EF9B" w:themeColor="accent1" w:themeTint="67"/>
          <w:right w:val="single" w:sz="4" w:space="0" w:color="D7EF9B"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83EEA0" w:themeColor="accent2" w:themeTint="67"/>
        <w:left w:val="single" w:sz="4" w:space="0" w:color="83EEA0" w:themeColor="accent2" w:themeTint="67"/>
        <w:bottom w:val="single" w:sz="4" w:space="0" w:color="83EEA0" w:themeColor="accent2" w:themeTint="67"/>
        <w:right w:val="single" w:sz="4" w:space="0" w:color="83EEA0" w:themeColor="accent2" w:themeTint="67"/>
        <w:insideH w:val="single" w:sz="4" w:space="0" w:color="83EEA0" w:themeColor="accent2" w:themeTint="67"/>
        <w:insideV w:val="single" w:sz="4" w:space="0" w:color="83EEA0" w:themeColor="accent2" w:themeTint="67"/>
      </w:tblBorders>
    </w:tblPr>
    <w:tblStylePr w:type="firstRow">
      <w:rPr>
        <w:rFonts w:ascii="Arial" w:hAnsi="Arial"/>
        <w:color w:val="404040"/>
        <w:sz w:val="22"/>
      </w:rPr>
      <w:tblPr/>
      <w:tcPr>
        <w:tcBorders>
          <w:bottom w:val="single" w:sz="12" w:space="0" w:color="49E773" w:themeColor="accent2" w:themeTint="97"/>
        </w:tcBorders>
      </w:tcPr>
    </w:tblStylePr>
    <w:tblStylePr w:type="lastRow">
      <w:rPr>
        <w:rFonts w:ascii="Arial" w:hAnsi="Arial"/>
        <w:color w:val="404040"/>
        <w:sz w:val="22"/>
      </w:rPr>
      <w:tblPr/>
      <w:tcPr>
        <w:tcBorders>
          <w:top w:val="single" w:sz="12" w:space="0" w:color="49E77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9E773" w:themeColor="accent2" w:themeTint="97"/>
        </w:tcBorders>
      </w:tcPr>
    </w:tblStylePr>
    <w:tblStylePr w:type="band1Horz">
      <w:rPr>
        <w:rFonts w:ascii="Arial" w:hAnsi="Arial"/>
        <w:color w:val="404040"/>
        <w:sz w:val="22"/>
      </w:rPr>
      <w:tblPr/>
      <w:tcPr>
        <w:tcBorders>
          <w:top w:val="single" w:sz="4" w:space="0" w:color="83EEA0" w:themeColor="accent2" w:themeTint="67"/>
          <w:left w:val="single" w:sz="4" w:space="0" w:color="83EEA0" w:themeColor="accent2" w:themeTint="67"/>
          <w:bottom w:val="single" w:sz="4" w:space="0" w:color="83EEA0" w:themeColor="accent2" w:themeTint="67"/>
          <w:right w:val="single" w:sz="4" w:space="0" w:color="83EEA0"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0D0D0" w:themeColor="accent3" w:themeTint="67"/>
        <w:left w:val="single" w:sz="4" w:space="0" w:color="D0D0D0" w:themeColor="accent3" w:themeTint="67"/>
        <w:bottom w:val="single" w:sz="4" w:space="0" w:color="D0D0D0" w:themeColor="accent3" w:themeTint="67"/>
        <w:right w:val="single" w:sz="4" w:space="0" w:color="D0D0D0" w:themeColor="accent3" w:themeTint="67"/>
        <w:insideH w:val="single" w:sz="4" w:space="0" w:color="D0D0D0" w:themeColor="accent3" w:themeTint="67"/>
        <w:insideV w:val="single" w:sz="4" w:space="0" w:color="D0D0D0" w:themeColor="accent3" w:themeTint="67"/>
      </w:tblBorders>
    </w:tblPr>
    <w:tblStylePr w:type="firstRow">
      <w:rPr>
        <w:rFonts w:ascii="Arial" w:hAnsi="Arial"/>
        <w:color w:val="404040"/>
        <w:sz w:val="22"/>
      </w:rPr>
      <w:tblPr/>
      <w:tcPr>
        <w:tcBorders>
          <w:bottom w:val="single" w:sz="12" w:space="0" w:color="BABABA" w:themeColor="accent3" w:themeTint="98"/>
        </w:tcBorders>
      </w:tcPr>
    </w:tblStylePr>
    <w:tblStylePr w:type="lastRow">
      <w:rPr>
        <w:rFonts w:ascii="Arial" w:hAnsi="Arial"/>
        <w:color w:val="404040"/>
        <w:sz w:val="22"/>
      </w:rPr>
      <w:tblPr/>
      <w:tcPr>
        <w:tcBorders>
          <w:top w:val="single" w:sz="12" w:space="0" w:color="BABABA"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ABABA" w:themeColor="accent3" w:themeTint="98"/>
        </w:tcBorders>
      </w:tcPr>
    </w:tblStylePr>
    <w:tblStylePr w:type="band1Horz">
      <w:rPr>
        <w:rFonts w:ascii="Arial" w:hAnsi="Arial"/>
        <w:color w:val="404040"/>
        <w:sz w:val="22"/>
      </w:rPr>
      <w:tblPr/>
      <w:tcPr>
        <w:tcBorders>
          <w:top w:val="single" w:sz="4" w:space="0" w:color="D0D0D0" w:themeColor="accent3" w:themeTint="67"/>
          <w:left w:val="single" w:sz="4" w:space="0" w:color="D0D0D0" w:themeColor="accent3" w:themeTint="67"/>
          <w:bottom w:val="single" w:sz="4" w:space="0" w:color="D0D0D0" w:themeColor="accent3" w:themeTint="67"/>
          <w:right w:val="single" w:sz="4" w:space="0" w:color="D0D0D0"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6F6F6" w:themeColor="accent4" w:themeTint="67"/>
        <w:left w:val="single" w:sz="4" w:space="0" w:color="F6F6F6" w:themeColor="accent4" w:themeTint="67"/>
        <w:bottom w:val="single" w:sz="4" w:space="0" w:color="F6F6F6" w:themeColor="accent4" w:themeTint="67"/>
        <w:right w:val="single" w:sz="4" w:space="0" w:color="F6F6F6" w:themeColor="accent4" w:themeTint="67"/>
        <w:insideH w:val="single" w:sz="4" w:space="0" w:color="F6F6F6" w:themeColor="accent4" w:themeTint="67"/>
        <w:insideV w:val="single" w:sz="4" w:space="0" w:color="F6F6F6" w:themeColor="accent4" w:themeTint="67"/>
      </w:tblBorders>
    </w:tblPr>
    <w:tblStylePr w:type="firstRow">
      <w:rPr>
        <w:rFonts w:ascii="Arial" w:hAnsi="Arial"/>
        <w:color w:val="404040"/>
        <w:sz w:val="22"/>
      </w:rPr>
      <w:tblPr/>
      <w:tcPr>
        <w:tcBorders>
          <w:bottom w:val="single" w:sz="12" w:space="0" w:color="F1F1F1" w:themeColor="accent4" w:themeTint="9A"/>
        </w:tcBorders>
      </w:tcPr>
    </w:tblStylePr>
    <w:tblStylePr w:type="lastRow">
      <w:rPr>
        <w:rFonts w:ascii="Arial" w:hAnsi="Arial"/>
        <w:color w:val="404040"/>
        <w:sz w:val="22"/>
      </w:rPr>
      <w:tblPr/>
      <w:tcPr>
        <w:tcBorders>
          <w:top w:val="single" w:sz="12" w:space="0" w:color="F1F1F1"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1F1F1" w:themeColor="accent4" w:themeTint="9A"/>
        </w:tcBorders>
      </w:tcPr>
    </w:tblStylePr>
    <w:tblStylePr w:type="band1Horz">
      <w:rPr>
        <w:rFonts w:ascii="Arial" w:hAnsi="Arial"/>
        <w:color w:val="404040"/>
        <w:sz w:val="22"/>
      </w:rPr>
      <w:tblPr/>
      <w:tcPr>
        <w:tcBorders>
          <w:top w:val="single" w:sz="4" w:space="0" w:color="F6F6F6" w:themeColor="accent4" w:themeTint="67"/>
          <w:left w:val="single" w:sz="4" w:space="0" w:color="F6F6F6" w:themeColor="accent4" w:themeTint="67"/>
          <w:bottom w:val="single" w:sz="4" w:space="0" w:color="F6F6F6" w:themeColor="accent4" w:themeTint="67"/>
          <w:right w:val="single" w:sz="4" w:space="0" w:color="F6F6F6"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83EEA0" w:themeColor="accent6" w:themeTint="67"/>
        <w:left w:val="single" w:sz="4" w:space="0" w:color="83EEA0" w:themeColor="accent6" w:themeTint="67"/>
        <w:bottom w:val="single" w:sz="4" w:space="0" w:color="83EEA0" w:themeColor="accent6" w:themeTint="67"/>
        <w:right w:val="single" w:sz="4" w:space="0" w:color="83EEA0" w:themeColor="accent6" w:themeTint="67"/>
        <w:insideH w:val="single" w:sz="4" w:space="0" w:color="83EEA0" w:themeColor="accent6" w:themeTint="67"/>
        <w:insideV w:val="single" w:sz="4" w:space="0" w:color="83EEA0" w:themeColor="accent6" w:themeTint="67"/>
      </w:tblBorders>
    </w:tblPr>
    <w:tblStylePr w:type="firstRow">
      <w:rPr>
        <w:rFonts w:ascii="Arial" w:hAnsi="Arial"/>
        <w:color w:val="404040"/>
        <w:sz w:val="22"/>
      </w:rPr>
      <w:tblPr/>
      <w:tcPr>
        <w:tcBorders>
          <w:bottom w:val="single" w:sz="12" w:space="0" w:color="48E773" w:themeColor="accent6" w:themeTint="98"/>
        </w:tcBorders>
      </w:tcPr>
    </w:tblStylePr>
    <w:tblStylePr w:type="lastRow">
      <w:rPr>
        <w:rFonts w:ascii="Arial" w:hAnsi="Arial"/>
        <w:color w:val="404040"/>
        <w:sz w:val="22"/>
      </w:rPr>
      <w:tblPr/>
      <w:tcPr>
        <w:tcBorders>
          <w:top w:val="single" w:sz="12" w:space="0" w:color="48E773"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8E773" w:themeColor="accent6" w:themeTint="98"/>
        </w:tcBorders>
      </w:tcPr>
    </w:tblStylePr>
    <w:tblStylePr w:type="band1Horz">
      <w:rPr>
        <w:rFonts w:ascii="Arial" w:hAnsi="Arial"/>
        <w:color w:val="404040"/>
        <w:sz w:val="22"/>
      </w:rPr>
      <w:tblPr/>
      <w:tcPr>
        <w:tcBorders>
          <w:top w:val="single" w:sz="4" w:space="0" w:color="83EEA0" w:themeColor="accent6" w:themeTint="67"/>
          <w:left w:val="single" w:sz="4" w:space="0" w:color="83EEA0" w:themeColor="accent6" w:themeTint="67"/>
          <w:bottom w:val="single" w:sz="4" w:space="0" w:color="83EEA0" w:themeColor="accent6" w:themeTint="67"/>
          <w:right w:val="single" w:sz="4" w:space="0" w:color="83EEA0"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Pr>
    <w:trPr>
      <w:tblHeader/>
    </w:trPr>
  </w:style>
  <w:style w:type="paragraph" w:styleId="Caption">
    <w:name w:val="caption"/>
    <w:basedOn w:val="Normal"/>
    <w:next w:val="Normal"/>
    <w:uiPriority w:val="35"/>
    <w:unhideWhenUsed/>
    <w:qFormat/>
    <w:pPr>
      <w:spacing w:after="80" w:line="240" w:lineRule="auto"/>
    </w:pPr>
    <w:rPr>
      <w:rFonts w:ascii="Times New Roman" w:hAnsi="Times New Roman" w:cs="Times New Roman"/>
      <w:i/>
      <w:iCs/>
      <w:sz w:val="18"/>
      <w:szCs w:val="18"/>
    </w:rPr>
  </w:style>
  <w:style w:type="character" w:customStyle="1" w:styleId="Heading2Char">
    <w:name w:val="Heading 2 Char"/>
    <w:basedOn w:val="DefaultParagraphFont"/>
    <w:link w:val="Heading2"/>
    <w:uiPriority w:val="9"/>
    <w:rPr>
      <w:rFonts w:eastAsiaTheme="majorEastAsia" w:cstheme="majorBidi"/>
      <w:bCs/>
      <w:color w:val="0E6B27" w:themeColor="accent2" w:themeShade="BF"/>
      <w:spacing w:val="6"/>
      <w:sz w:val="26"/>
      <w:szCs w:val="26"/>
    </w:rPr>
  </w:style>
  <w:style w:type="character" w:customStyle="1" w:styleId="Heading1Char">
    <w:name w:val="Heading 1 Char"/>
    <w:basedOn w:val="DefaultParagraphFont"/>
    <w:link w:val="Heading1"/>
    <w:uiPriority w:val="9"/>
    <w:rPr>
      <w:rFonts w:eastAsiaTheme="majorEastAsia" w:cstheme="majorBidi"/>
      <w:color w:val="0E6B27" w:themeColor="accent2" w:themeShade="BF"/>
      <w:sz w:val="32"/>
      <w:szCs w:val="32"/>
    </w:rPr>
  </w:style>
  <w:style w:type="character" w:customStyle="1" w:styleId="Heading3Char">
    <w:name w:val="Heading 3 Char"/>
    <w:basedOn w:val="DefaultParagraphFont"/>
    <w:link w:val="Heading3"/>
    <w:uiPriority w:val="9"/>
    <w:rPr>
      <w:rFonts w:eastAsiaTheme="majorEastAsia" w:cstheme="majorBidi"/>
      <w:b/>
      <w:color w:val="0E6B27" w:themeColor="accent2" w:themeShade="B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6E9017"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9017"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495F0F"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95F0F"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Light" w:hAnsi="Calibri Light"/>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Light" w:hAnsi="Calibri Light"/>
    </w:rPr>
  </w:style>
  <w:style w:type="character" w:styleId="Hyperlink">
    <w:name w:val="Hyperlink"/>
    <w:basedOn w:val="DefaultParagraphFont"/>
    <w:uiPriority w:val="99"/>
    <w:unhideWhenUsed/>
    <w:rPr>
      <w:color w:val="4472C4"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Light" w:hAnsi="Calibri Light"/>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numPr>
        <w:numId w:val="0"/>
      </w:numPr>
      <w:spacing w:line="259" w:lineRule="auto"/>
      <w:outlineLvl w:val="9"/>
    </w:pPr>
    <w:rPr>
      <w:rFonts w:asciiTheme="majorHAnsi" w:hAnsiTheme="majorHAnsi"/>
      <w:color w:val="6E9017" w:themeColor="accent1" w:themeShade="BF"/>
      <w:lang w:val="en-US"/>
    </w:rPr>
  </w:style>
  <w:style w:type="paragraph" w:styleId="TOC2">
    <w:name w:val="toc 2"/>
    <w:basedOn w:val="Normal"/>
    <w:next w:val="Normal"/>
    <w:uiPriority w:val="39"/>
    <w:unhideWhenUsed/>
    <w:pPr>
      <w:spacing w:after="100" w:line="259" w:lineRule="auto"/>
      <w:ind w:left="220"/>
    </w:pPr>
    <w:rPr>
      <w:rFonts w:eastAsiaTheme="minorEastAsia" w:cs="Times New Roman"/>
      <w:lang w:val="en-US"/>
    </w:rPr>
  </w:style>
  <w:style w:type="paragraph" w:styleId="TOC1">
    <w:name w:val="toc 1"/>
    <w:basedOn w:val="Normal"/>
    <w:next w:val="Normal"/>
    <w:uiPriority w:val="39"/>
    <w:unhideWhenUsed/>
    <w:pPr>
      <w:spacing w:after="100" w:line="259" w:lineRule="auto"/>
    </w:pPr>
    <w:rPr>
      <w:rFonts w:eastAsiaTheme="minorEastAsia" w:cs="Times New Roman"/>
      <w:b/>
      <w:lang w:val="en-US"/>
    </w:rPr>
  </w:style>
  <w:style w:type="paragraph" w:styleId="TOC3">
    <w:name w:val="toc 3"/>
    <w:basedOn w:val="Normal"/>
    <w:next w:val="Normal"/>
    <w:uiPriority w:val="39"/>
    <w:unhideWhenUsed/>
    <w:pPr>
      <w:spacing w:after="100" w:line="259" w:lineRule="auto"/>
      <w:ind w:left="440"/>
    </w:pPr>
    <w:rPr>
      <w:rFonts w:eastAsiaTheme="minorEastAsia" w:cs="Times New Roman"/>
      <w:lang w:val="en-US"/>
    </w:rPr>
  </w:style>
  <w:style w:type="paragraph" w:styleId="TOC4">
    <w:name w:val="toc 4"/>
    <w:basedOn w:val="Normal"/>
    <w:next w:val="Normal"/>
    <w:uiPriority w:val="39"/>
    <w:semiHidden/>
    <w:unhideWhenUsed/>
    <w:pPr>
      <w:spacing w:after="100"/>
      <w:ind w:left="660"/>
    </w:pPr>
  </w:style>
  <w:style w:type="paragraph" w:styleId="Bibliography">
    <w:name w:val="Bibliography"/>
    <w:basedOn w:val="Normal"/>
    <w:next w:val="Normal"/>
    <w:uiPriority w:val="37"/>
    <w:unhideWhenUsed/>
    <w:rsid w:val="00D515CA"/>
    <w:pPr>
      <w:tabs>
        <w:tab w:val="left" w:pos="264"/>
      </w:tabs>
      <w:spacing w:after="240" w:line="240" w:lineRule="auto"/>
      <w:ind w:left="264" w:hanging="264"/>
    </w:pPr>
  </w:style>
  <w:style w:type="table" w:customStyle="1" w:styleId="GridTable5Dark-Accent11">
    <w:name w:val="Grid Table 5 Dark - Accent 11"/>
    <w:basedOn w:val="TableNormal"/>
    <w:uiPriority w:val="99"/>
    <w:rsid w:val="001B014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BF7CC" w:themeColor="accent1" w:themeTint="34" w:fill="EBF7CC" w:themeFill="accent1" w:themeFillTint="34"/>
    </w:tblPr>
    <w:tblStylePr w:type="firstRow">
      <w:rPr>
        <w:rFonts w:ascii="Arial" w:hAnsi="Arial"/>
        <w:b/>
        <w:color w:val="FFFFFF"/>
        <w:sz w:val="22"/>
      </w:rPr>
      <w:tblPr/>
      <w:tcPr>
        <w:shd w:val="clear" w:color="94C11F" w:themeColor="accent1" w:fill="94C11F" w:themeFill="accent1"/>
      </w:tcPr>
    </w:tblStylePr>
    <w:tblStylePr w:type="lastRow">
      <w:rPr>
        <w:rFonts w:ascii="Arial" w:hAnsi="Arial"/>
        <w:b/>
        <w:color w:val="FFFFFF"/>
        <w:sz w:val="22"/>
      </w:rPr>
      <w:tblPr/>
      <w:tcPr>
        <w:tcBorders>
          <w:top w:val="single" w:sz="4" w:space="0" w:color="FFFFFF" w:themeColor="light1"/>
        </w:tcBorders>
        <w:shd w:val="clear" w:color="94C11F" w:themeColor="accent1" w:fill="94C11F" w:themeFill="accent1"/>
      </w:tcPr>
    </w:tblStylePr>
    <w:tblStylePr w:type="firstCol">
      <w:rPr>
        <w:rFonts w:ascii="Arial" w:hAnsi="Arial"/>
        <w:b/>
        <w:color w:val="FFFFFF"/>
        <w:sz w:val="22"/>
      </w:rPr>
      <w:tblPr/>
      <w:tcPr>
        <w:shd w:val="clear" w:color="94C11F" w:themeColor="accent1" w:fill="94C11F" w:themeFill="accent1"/>
      </w:tcPr>
    </w:tblStylePr>
    <w:tblStylePr w:type="lastCol">
      <w:rPr>
        <w:rFonts w:ascii="Arial" w:hAnsi="Arial"/>
        <w:b/>
        <w:color w:val="FFFFFF"/>
        <w:sz w:val="22"/>
      </w:rPr>
      <w:tblPr/>
      <w:tcPr>
        <w:shd w:val="clear" w:color="94C11F" w:themeColor="accent1" w:fill="94C11F" w:themeFill="accent1"/>
      </w:tcPr>
    </w:tblStylePr>
    <w:tblStylePr w:type="band1Vert">
      <w:tblPr/>
      <w:tcPr>
        <w:shd w:val="clear" w:color="D2EC8D" w:themeColor="accent1" w:themeTint="75" w:fill="D2EC8D" w:themeFill="accent1" w:themeFillTint="75"/>
      </w:tcPr>
    </w:tblStylePr>
    <w:tblStylePr w:type="band1Horz">
      <w:tblPr/>
      <w:tcPr>
        <w:shd w:val="clear" w:color="D2EC8D" w:themeColor="accent1" w:themeTint="75" w:fill="D2EC8D" w:themeFill="accent1" w:themeFillTint="75"/>
      </w:tcPr>
    </w:tblStylePr>
  </w:style>
  <w:style w:type="table" w:customStyle="1" w:styleId="GridTable5Dark-Accent41">
    <w:name w:val="Grid Table 5 Dark - Accent 41"/>
    <w:basedOn w:val="TableNormal"/>
    <w:uiPriority w:val="99"/>
    <w:rsid w:val="001B014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AFAFA" w:themeColor="accent4" w:themeTint="34" w:fill="FAFAFA" w:themeFill="accent4" w:themeFillTint="34"/>
    </w:tblPr>
    <w:tblStylePr w:type="firstRow">
      <w:rPr>
        <w:rFonts w:ascii="Arial" w:hAnsi="Arial"/>
        <w:b/>
        <w:color w:val="FFFFFF"/>
        <w:sz w:val="22"/>
      </w:rPr>
      <w:tblPr/>
      <w:tcPr>
        <w:shd w:val="clear" w:color="E9E9E9" w:themeColor="accent4" w:fill="E9E9E9" w:themeFill="accent4"/>
      </w:tcPr>
    </w:tblStylePr>
    <w:tblStylePr w:type="lastRow">
      <w:rPr>
        <w:rFonts w:ascii="Arial" w:hAnsi="Arial"/>
        <w:b/>
        <w:color w:val="FFFFFF"/>
        <w:sz w:val="22"/>
      </w:rPr>
      <w:tblPr/>
      <w:tcPr>
        <w:tcBorders>
          <w:top w:val="single" w:sz="4" w:space="0" w:color="FFFFFF" w:themeColor="light1"/>
        </w:tcBorders>
        <w:shd w:val="clear" w:color="E9E9E9" w:themeColor="accent4" w:fill="E9E9E9" w:themeFill="accent4"/>
      </w:tcPr>
    </w:tblStylePr>
    <w:tblStylePr w:type="firstCol">
      <w:rPr>
        <w:rFonts w:ascii="Arial" w:hAnsi="Arial"/>
        <w:b/>
        <w:color w:val="FFFFFF"/>
        <w:sz w:val="22"/>
      </w:rPr>
      <w:tblPr/>
      <w:tcPr>
        <w:shd w:val="clear" w:color="E9E9E9" w:themeColor="accent4" w:fill="E9E9E9" w:themeFill="accent4"/>
      </w:tcPr>
    </w:tblStylePr>
    <w:tblStylePr w:type="lastCol">
      <w:rPr>
        <w:rFonts w:ascii="Arial" w:hAnsi="Arial"/>
        <w:b/>
        <w:color w:val="FFFFFF"/>
        <w:sz w:val="22"/>
      </w:rPr>
      <w:tblPr/>
      <w:tcPr>
        <w:shd w:val="clear" w:color="E9E9E9" w:themeColor="accent4" w:fill="E9E9E9" w:themeFill="accent4"/>
      </w:tcPr>
    </w:tblStylePr>
    <w:tblStylePr w:type="band1Vert">
      <w:tblPr/>
      <w:tcPr>
        <w:shd w:val="clear" w:color="F4F4F4" w:themeColor="accent4" w:themeTint="75" w:fill="F4F4F4" w:themeFill="accent4" w:themeFillTint="75"/>
      </w:tcPr>
    </w:tblStylePr>
    <w:tblStylePr w:type="band1Horz">
      <w:tblPr/>
      <w:tcPr>
        <w:shd w:val="clear" w:color="F4F4F4" w:themeColor="accent4" w:themeTint="75" w:fill="F4F4F4" w:themeFill="accent4" w:themeFillTint="75"/>
      </w:tcPr>
    </w:tblStylePr>
  </w:style>
  <w:style w:type="character" w:customStyle="1" w:styleId="eop">
    <w:name w:val="eop"/>
    <w:basedOn w:val="DefaultParagraphFont"/>
    <w:rsid w:val="00384694"/>
  </w:style>
  <w:style w:type="character" w:styleId="PlaceholderText">
    <w:name w:val="Placeholder Text"/>
    <w:basedOn w:val="DefaultParagraphFont"/>
    <w:uiPriority w:val="99"/>
    <w:semiHidden/>
    <w:rsid w:val="00EB33FE"/>
    <w:rPr>
      <w:color w:val="808080"/>
    </w:rPr>
  </w:style>
  <w:style w:type="character" w:customStyle="1" w:styleId="UnresolvedMention1">
    <w:name w:val="Unresolved Mention1"/>
    <w:basedOn w:val="DefaultParagraphFont"/>
    <w:uiPriority w:val="99"/>
    <w:semiHidden/>
    <w:unhideWhenUsed/>
    <w:rsid w:val="00375BF0"/>
    <w:rPr>
      <w:color w:val="605E5C"/>
      <w:shd w:val="clear" w:color="auto" w:fill="E1DFDD"/>
    </w:rPr>
  </w:style>
  <w:style w:type="paragraph" w:styleId="Revision">
    <w:name w:val="Revision"/>
    <w:hidden/>
    <w:uiPriority w:val="99"/>
    <w:semiHidden/>
    <w:rsid w:val="0028430A"/>
    <w:pPr>
      <w:spacing w:after="0" w:line="240" w:lineRule="auto"/>
    </w:pPr>
    <w:rPr>
      <w:rFonts w:ascii="Calibri Light" w:hAnsi="Calibri Light"/>
    </w:rPr>
  </w:style>
  <w:style w:type="character" w:customStyle="1" w:styleId="Mention1">
    <w:name w:val="Mention1"/>
    <w:basedOn w:val="DefaultParagraphFont"/>
    <w:uiPriority w:val="99"/>
    <w:unhideWhenUsed/>
    <w:rsid w:val="00A45E0E"/>
    <w:rPr>
      <w:color w:val="2B579A"/>
      <w:shd w:val="clear" w:color="auto" w:fill="E1DFDD"/>
    </w:rPr>
  </w:style>
  <w:style w:type="paragraph" w:customStyle="1" w:styleId="msonormal0">
    <w:name w:val="msonormal"/>
    <w:basedOn w:val="Normal"/>
    <w:rsid w:val="00775F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run">
    <w:name w:val="textrun"/>
    <w:basedOn w:val="DefaultParagraphFont"/>
    <w:rsid w:val="00775F41"/>
  </w:style>
  <w:style w:type="character" w:customStyle="1" w:styleId="fieldrange">
    <w:name w:val="fieldrange"/>
    <w:basedOn w:val="DefaultParagraphFont"/>
    <w:rsid w:val="00775F41"/>
  </w:style>
  <w:style w:type="character" w:styleId="Strong">
    <w:name w:val="Strong"/>
    <w:basedOn w:val="DefaultParagraphFont"/>
    <w:uiPriority w:val="22"/>
    <w:qFormat/>
    <w:rsid w:val="00441F88"/>
    <w:rPr>
      <w:b/>
      <w:bCs/>
    </w:rPr>
  </w:style>
  <w:style w:type="character" w:styleId="FollowedHyperlink">
    <w:name w:val="FollowedHyperlink"/>
    <w:basedOn w:val="DefaultParagraphFont"/>
    <w:uiPriority w:val="99"/>
    <w:semiHidden/>
    <w:unhideWhenUsed/>
    <w:rsid w:val="00441F88"/>
    <w:rPr>
      <w:color w:val="94C11F" w:themeColor="followedHyperlink"/>
      <w:u w:val="single"/>
    </w:rPr>
  </w:style>
  <w:style w:type="character" w:styleId="LineNumber">
    <w:name w:val="line number"/>
    <w:basedOn w:val="DefaultParagraphFont"/>
    <w:uiPriority w:val="99"/>
    <w:semiHidden/>
    <w:unhideWhenUsed/>
    <w:rsid w:val="00441F88"/>
  </w:style>
  <w:style w:type="paragraph" w:styleId="BodyText">
    <w:name w:val="Body Text"/>
    <w:basedOn w:val="Normal"/>
    <w:link w:val="BodyTextChar"/>
    <w:qFormat/>
    <w:rsid w:val="00CB4E9B"/>
    <w:pPr>
      <w:spacing w:before="180" w:after="180" w:line="240" w:lineRule="auto"/>
    </w:pPr>
    <w:rPr>
      <w:rFonts w:asciiTheme="minorHAnsi" w:hAnsiTheme="minorHAnsi"/>
      <w:sz w:val="24"/>
      <w:szCs w:val="24"/>
      <w:lang w:val="en-US"/>
    </w:rPr>
  </w:style>
  <w:style w:type="character" w:customStyle="1" w:styleId="BodyTextChar">
    <w:name w:val="Body Text Char"/>
    <w:basedOn w:val="DefaultParagraphFont"/>
    <w:link w:val="BodyText"/>
    <w:rsid w:val="00CB4E9B"/>
    <w:rPr>
      <w:sz w:val="24"/>
      <w:szCs w:val="24"/>
      <w:lang w:val="en-US"/>
    </w:rPr>
  </w:style>
  <w:style w:type="paragraph" w:customStyle="1" w:styleId="Compact">
    <w:name w:val="Compact"/>
    <w:basedOn w:val="BodyText"/>
    <w:qFormat/>
    <w:rsid w:val="00795B43"/>
    <w:pPr>
      <w:spacing w:before="36" w:after="36"/>
    </w:pPr>
  </w:style>
  <w:style w:type="table" w:customStyle="1" w:styleId="Table">
    <w:name w:val="Table"/>
    <w:semiHidden/>
    <w:qFormat/>
    <w:rsid w:val="00795B43"/>
    <w:pPr>
      <w:spacing w:line="240" w:lineRule="auto"/>
    </w:pPr>
    <w:rPr>
      <w:sz w:val="24"/>
      <w:szCs w:val="24"/>
      <w:lang w:val="en-US" w:eastAsia="en-GB"/>
    </w:rPr>
    <w:tblPr>
      <w:tblCellMar>
        <w:top w:w="0" w:type="dxa"/>
        <w:left w:w="108" w:type="dxa"/>
        <w:bottom w:w="0" w:type="dxa"/>
        <w:right w:w="108" w:type="dxa"/>
      </w:tblCellMar>
    </w:tblPr>
    <w:tblStylePr w:type="firstRow">
      <w:tblPr/>
      <w:tcPr>
        <w:tcBorders>
          <w:bottom w:val="single" w:sz="2" w:space="0" w:color="auto"/>
        </w:tcBorders>
        <w:vAlign w:val="bottom"/>
      </w:tcPr>
    </w:tblStylePr>
  </w:style>
  <w:style w:type="character" w:customStyle="1" w:styleId="findhit">
    <w:name w:val="findhit"/>
    <w:basedOn w:val="DefaultParagraphFont"/>
    <w:rsid w:val="009709B2"/>
  </w:style>
  <w:style w:type="character" w:styleId="UnresolvedMention">
    <w:name w:val="Unresolved Mention"/>
    <w:basedOn w:val="DefaultParagraphFont"/>
    <w:uiPriority w:val="99"/>
    <w:semiHidden/>
    <w:unhideWhenUsed/>
    <w:rsid w:val="004E19A1"/>
    <w:rPr>
      <w:color w:val="605E5C"/>
      <w:shd w:val="clear" w:color="auto" w:fill="E1DFDD"/>
    </w:rPr>
  </w:style>
  <w:style w:type="character" w:customStyle="1" w:styleId="cf01">
    <w:name w:val="cf01"/>
    <w:basedOn w:val="DefaultParagraphFont"/>
    <w:rsid w:val="00995C71"/>
    <w:rPr>
      <w:rFonts w:ascii="Segoe UI" w:hAnsi="Segoe UI" w:cs="Segoe UI" w:hint="default"/>
      <w:sz w:val="18"/>
      <w:szCs w:val="18"/>
    </w:rPr>
  </w:style>
  <w:style w:type="paragraph" w:styleId="NormalWeb">
    <w:name w:val="Normal (Web)"/>
    <w:basedOn w:val="Normal"/>
    <w:uiPriority w:val="99"/>
    <w:semiHidden/>
    <w:unhideWhenUsed/>
    <w:rsid w:val="0011120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F7A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832">
      <w:bodyDiv w:val="1"/>
      <w:marLeft w:val="0"/>
      <w:marRight w:val="0"/>
      <w:marTop w:val="0"/>
      <w:marBottom w:val="0"/>
      <w:divBdr>
        <w:top w:val="none" w:sz="0" w:space="0" w:color="auto"/>
        <w:left w:val="none" w:sz="0" w:space="0" w:color="auto"/>
        <w:bottom w:val="none" w:sz="0" w:space="0" w:color="auto"/>
        <w:right w:val="none" w:sz="0" w:space="0" w:color="auto"/>
      </w:divBdr>
    </w:div>
    <w:div w:id="32579017">
      <w:bodyDiv w:val="1"/>
      <w:marLeft w:val="0"/>
      <w:marRight w:val="0"/>
      <w:marTop w:val="0"/>
      <w:marBottom w:val="0"/>
      <w:divBdr>
        <w:top w:val="none" w:sz="0" w:space="0" w:color="auto"/>
        <w:left w:val="none" w:sz="0" w:space="0" w:color="auto"/>
        <w:bottom w:val="none" w:sz="0" w:space="0" w:color="auto"/>
        <w:right w:val="none" w:sz="0" w:space="0" w:color="auto"/>
      </w:divBdr>
      <w:divsChild>
        <w:div w:id="1281452710">
          <w:marLeft w:val="0"/>
          <w:marRight w:val="0"/>
          <w:marTop w:val="0"/>
          <w:marBottom w:val="0"/>
          <w:divBdr>
            <w:top w:val="none" w:sz="0" w:space="0" w:color="auto"/>
            <w:left w:val="none" w:sz="0" w:space="0" w:color="auto"/>
            <w:bottom w:val="none" w:sz="0" w:space="0" w:color="auto"/>
            <w:right w:val="none" w:sz="0" w:space="0" w:color="auto"/>
          </w:divBdr>
        </w:div>
        <w:div w:id="1717852542">
          <w:marLeft w:val="0"/>
          <w:marRight w:val="0"/>
          <w:marTop w:val="0"/>
          <w:marBottom w:val="0"/>
          <w:divBdr>
            <w:top w:val="none" w:sz="0" w:space="0" w:color="auto"/>
            <w:left w:val="none" w:sz="0" w:space="0" w:color="auto"/>
            <w:bottom w:val="none" w:sz="0" w:space="0" w:color="auto"/>
            <w:right w:val="none" w:sz="0" w:space="0" w:color="auto"/>
          </w:divBdr>
        </w:div>
      </w:divsChild>
    </w:div>
    <w:div w:id="61949502">
      <w:bodyDiv w:val="1"/>
      <w:marLeft w:val="0"/>
      <w:marRight w:val="0"/>
      <w:marTop w:val="0"/>
      <w:marBottom w:val="0"/>
      <w:divBdr>
        <w:top w:val="none" w:sz="0" w:space="0" w:color="auto"/>
        <w:left w:val="none" w:sz="0" w:space="0" w:color="auto"/>
        <w:bottom w:val="none" w:sz="0" w:space="0" w:color="auto"/>
        <w:right w:val="none" w:sz="0" w:space="0" w:color="auto"/>
      </w:divBdr>
      <w:divsChild>
        <w:div w:id="4015034">
          <w:marLeft w:val="0"/>
          <w:marRight w:val="0"/>
          <w:marTop w:val="0"/>
          <w:marBottom w:val="0"/>
          <w:divBdr>
            <w:top w:val="none" w:sz="0" w:space="0" w:color="auto"/>
            <w:left w:val="none" w:sz="0" w:space="0" w:color="auto"/>
            <w:bottom w:val="none" w:sz="0" w:space="0" w:color="auto"/>
            <w:right w:val="none" w:sz="0" w:space="0" w:color="auto"/>
          </w:divBdr>
          <w:divsChild>
            <w:div w:id="1037193919">
              <w:marLeft w:val="0"/>
              <w:marRight w:val="0"/>
              <w:marTop w:val="0"/>
              <w:marBottom w:val="0"/>
              <w:divBdr>
                <w:top w:val="none" w:sz="0" w:space="0" w:color="auto"/>
                <w:left w:val="none" w:sz="0" w:space="0" w:color="auto"/>
                <w:bottom w:val="none" w:sz="0" w:space="0" w:color="auto"/>
                <w:right w:val="none" w:sz="0" w:space="0" w:color="auto"/>
              </w:divBdr>
            </w:div>
          </w:divsChild>
        </w:div>
        <w:div w:id="6712483">
          <w:marLeft w:val="0"/>
          <w:marRight w:val="0"/>
          <w:marTop w:val="0"/>
          <w:marBottom w:val="0"/>
          <w:divBdr>
            <w:top w:val="none" w:sz="0" w:space="0" w:color="auto"/>
            <w:left w:val="none" w:sz="0" w:space="0" w:color="auto"/>
            <w:bottom w:val="none" w:sz="0" w:space="0" w:color="auto"/>
            <w:right w:val="none" w:sz="0" w:space="0" w:color="auto"/>
          </w:divBdr>
          <w:divsChild>
            <w:div w:id="1014571884">
              <w:marLeft w:val="0"/>
              <w:marRight w:val="0"/>
              <w:marTop w:val="0"/>
              <w:marBottom w:val="0"/>
              <w:divBdr>
                <w:top w:val="none" w:sz="0" w:space="0" w:color="auto"/>
                <w:left w:val="none" w:sz="0" w:space="0" w:color="auto"/>
                <w:bottom w:val="none" w:sz="0" w:space="0" w:color="auto"/>
                <w:right w:val="none" w:sz="0" w:space="0" w:color="auto"/>
              </w:divBdr>
            </w:div>
          </w:divsChild>
        </w:div>
        <w:div w:id="14624344">
          <w:marLeft w:val="0"/>
          <w:marRight w:val="0"/>
          <w:marTop w:val="0"/>
          <w:marBottom w:val="0"/>
          <w:divBdr>
            <w:top w:val="none" w:sz="0" w:space="0" w:color="auto"/>
            <w:left w:val="none" w:sz="0" w:space="0" w:color="auto"/>
            <w:bottom w:val="none" w:sz="0" w:space="0" w:color="auto"/>
            <w:right w:val="none" w:sz="0" w:space="0" w:color="auto"/>
          </w:divBdr>
          <w:divsChild>
            <w:div w:id="267003716">
              <w:marLeft w:val="0"/>
              <w:marRight w:val="0"/>
              <w:marTop w:val="0"/>
              <w:marBottom w:val="0"/>
              <w:divBdr>
                <w:top w:val="none" w:sz="0" w:space="0" w:color="auto"/>
                <w:left w:val="none" w:sz="0" w:space="0" w:color="auto"/>
                <w:bottom w:val="none" w:sz="0" w:space="0" w:color="auto"/>
                <w:right w:val="none" w:sz="0" w:space="0" w:color="auto"/>
              </w:divBdr>
            </w:div>
            <w:div w:id="560091766">
              <w:marLeft w:val="0"/>
              <w:marRight w:val="0"/>
              <w:marTop w:val="0"/>
              <w:marBottom w:val="0"/>
              <w:divBdr>
                <w:top w:val="none" w:sz="0" w:space="0" w:color="auto"/>
                <w:left w:val="none" w:sz="0" w:space="0" w:color="auto"/>
                <w:bottom w:val="none" w:sz="0" w:space="0" w:color="auto"/>
                <w:right w:val="none" w:sz="0" w:space="0" w:color="auto"/>
              </w:divBdr>
            </w:div>
          </w:divsChild>
        </w:div>
        <w:div w:id="20206485">
          <w:marLeft w:val="0"/>
          <w:marRight w:val="0"/>
          <w:marTop w:val="0"/>
          <w:marBottom w:val="0"/>
          <w:divBdr>
            <w:top w:val="none" w:sz="0" w:space="0" w:color="auto"/>
            <w:left w:val="none" w:sz="0" w:space="0" w:color="auto"/>
            <w:bottom w:val="none" w:sz="0" w:space="0" w:color="auto"/>
            <w:right w:val="none" w:sz="0" w:space="0" w:color="auto"/>
          </w:divBdr>
          <w:divsChild>
            <w:div w:id="1658260627">
              <w:marLeft w:val="0"/>
              <w:marRight w:val="0"/>
              <w:marTop w:val="0"/>
              <w:marBottom w:val="0"/>
              <w:divBdr>
                <w:top w:val="none" w:sz="0" w:space="0" w:color="auto"/>
                <w:left w:val="none" w:sz="0" w:space="0" w:color="auto"/>
                <w:bottom w:val="none" w:sz="0" w:space="0" w:color="auto"/>
                <w:right w:val="none" w:sz="0" w:space="0" w:color="auto"/>
              </w:divBdr>
            </w:div>
          </w:divsChild>
        </w:div>
        <w:div w:id="22169294">
          <w:marLeft w:val="0"/>
          <w:marRight w:val="0"/>
          <w:marTop w:val="0"/>
          <w:marBottom w:val="0"/>
          <w:divBdr>
            <w:top w:val="none" w:sz="0" w:space="0" w:color="auto"/>
            <w:left w:val="none" w:sz="0" w:space="0" w:color="auto"/>
            <w:bottom w:val="none" w:sz="0" w:space="0" w:color="auto"/>
            <w:right w:val="none" w:sz="0" w:space="0" w:color="auto"/>
          </w:divBdr>
          <w:divsChild>
            <w:div w:id="389497707">
              <w:marLeft w:val="0"/>
              <w:marRight w:val="0"/>
              <w:marTop w:val="0"/>
              <w:marBottom w:val="0"/>
              <w:divBdr>
                <w:top w:val="none" w:sz="0" w:space="0" w:color="auto"/>
                <w:left w:val="none" w:sz="0" w:space="0" w:color="auto"/>
                <w:bottom w:val="none" w:sz="0" w:space="0" w:color="auto"/>
                <w:right w:val="none" w:sz="0" w:space="0" w:color="auto"/>
              </w:divBdr>
            </w:div>
          </w:divsChild>
        </w:div>
        <w:div w:id="33892940">
          <w:marLeft w:val="0"/>
          <w:marRight w:val="0"/>
          <w:marTop w:val="0"/>
          <w:marBottom w:val="0"/>
          <w:divBdr>
            <w:top w:val="none" w:sz="0" w:space="0" w:color="auto"/>
            <w:left w:val="none" w:sz="0" w:space="0" w:color="auto"/>
            <w:bottom w:val="none" w:sz="0" w:space="0" w:color="auto"/>
            <w:right w:val="none" w:sz="0" w:space="0" w:color="auto"/>
          </w:divBdr>
          <w:divsChild>
            <w:div w:id="1742868187">
              <w:marLeft w:val="0"/>
              <w:marRight w:val="0"/>
              <w:marTop w:val="0"/>
              <w:marBottom w:val="0"/>
              <w:divBdr>
                <w:top w:val="none" w:sz="0" w:space="0" w:color="auto"/>
                <w:left w:val="none" w:sz="0" w:space="0" w:color="auto"/>
                <w:bottom w:val="none" w:sz="0" w:space="0" w:color="auto"/>
                <w:right w:val="none" w:sz="0" w:space="0" w:color="auto"/>
              </w:divBdr>
            </w:div>
            <w:div w:id="2129624149">
              <w:marLeft w:val="0"/>
              <w:marRight w:val="0"/>
              <w:marTop w:val="0"/>
              <w:marBottom w:val="0"/>
              <w:divBdr>
                <w:top w:val="none" w:sz="0" w:space="0" w:color="auto"/>
                <w:left w:val="none" w:sz="0" w:space="0" w:color="auto"/>
                <w:bottom w:val="none" w:sz="0" w:space="0" w:color="auto"/>
                <w:right w:val="none" w:sz="0" w:space="0" w:color="auto"/>
              </w:divBdr>
            </w:div>
          </w:divsChild>
        </w:div>
        <w:div w:id="41247011">
          <w:marLeft w:val="0"/>
          <w:marRight w:val="0"/>
          <w:marTop w:val="0"/>
          <w:marBottom w:val="0"/>
          <w:divBdr>
            <w:top w:val="none" w:sz="0" w:space="0" w:color="auto"/>
            <w:left w:val="none" w:sz="0" w:space="0" w:color="auto"/>
            <w:bottom w:val="none" w:sz="0" w:space="0" w:color="auto"/>
            <w:right w:val="none" w:sz="0" w:space="0" w:color="auto"/>
          </w:divBdr>
          <w:divsChild>
            <w:div w:id="79761743">
              <w:marLeft w:val="0"/>
              <w:marRight w:val="0"/>
              <w:marTop w:val="0"/>
              <w:marBottom w:val="0"/>
              <w:divBdr>
                <w:top w:val="none" w:sz="0" w:space="0" w:color="auto"/>
                <w:left w:val="none" w:sz="0" w:space="0" w:color="auto"/>
                <w:bottom w:val="none" w:sz="0" w:space="0" w:color="auto"/>
                <w:right w:val="none" w:sz="0" w:space="0" w:color="auto"/>
              </w:divBdr>
            </w:div>
          </w:divsChild>
        </w:div>
        <w:div w:id="56439197">
          <w:marLeft w:val="0"/>
          <w:marRight w:val="0"/>
          <w:marTop w:val="0"/>
          <w:marBottom w:val="0"/>
          <w:divBdr>
            <w:top w:val="none" w:sz="0" w:space="0" w:color="auto"/>
            <w:left w:val="none" w:sz="0" w:space="0" w:color="auto"/>
            <w:bottom w:val="none" w:sz="0" w:space="0" w:color="auto"/>
            <w:right w:val="none" w:sz="0" w:space="0" w:color="auto"/>
          </w:divBdr>
          <w:divsChild>
            <w:div w:id="600720122">
              <w:marLeft w:val="0"/>
              <w:marRight w:val="0"/>
              <w:marTop w:val="0"/>
              <w:marBottom w:val="0"/>
              <w:divBdr>
                <w:top w:val="none" w:sz="0" w:space="0" w:color="auto"/>
                <w:left w:val="none" w:sz="0" w:space="0" w:color="auto"/>
                <w:bottom w:val="none" w:sz="0" w:space="0" w:color="auto"/>
                <w:right w:val="none" w:sz="0" w:space="0" w:color="auto"/>
              </w:divBdr>
            </w:div>
          </w:divsChild>
        </w:div>
        <w:div w:id="76053889">
          <w:marLeft w:val="0"/>
          <w:marRight w:val="0"/>
          <w:marTop w:val="0"/>
          <w:marBottom w:val="0"/>
          <w:divBdr>
            <w:top w:val="none" w:sz="0" w:space="0" w:color="auto"/>
            <w:left w:val="none" w:sz="0" w:space="0" w:color="auto"/>
            <w:bottom w:val="none" w:sz="0" w:space="0" w:color="auto"/>
            <w:right w:val="none" w:sz="0" w:space="0" w:color="auto"/>
          </w:divBdr>
          <w:divsChild>
            <w:div w:id="627903319">
              <w:marLeft w:val="0"/>
              <w:marRight w:val="0"/>
              <w:marTop w:val="0"/>
              <w:marBottom w:val="0"/>
              <w:divBdr>
                <w:top w:val="none" w:sz="0" w:space="0" w:color="auto"/>
                <w:left w:val="none" w:sz="0" w:space="0" w:color="auto"/>
                <w:bottom w:val="none" w:sz="0" w:space="0" w:color="auto"/>
                <w:right w:val="none" w:sz="0" w:space="0" w:color="auto"/>
              </w:divBdr>
            </w:div>
          </w:divsChild>
        </w:div>
        <w:div w:id="84426849">
          <w:marLeft w:val="0"/>
          <w:marRight w:val="0"/>
          <w:marTop w:val="0"/>
          <w:marBottom w:val="0"/>
          <w:divBdr>
            <w:top w:val="none" w:sz="0" w:space="0" w:color="auto"/>
            <w:left w:val="none" w:sz="0" w:space="0" w:color="auto"/>
            <w:bottom w:val="none" w:sz="0" w:space="0" w:color="auto"/>
            <w:right w:val="none" w:sz="0" w:space="0" w:color="auto"/>
          </w:divBdr>
          <w:divsChild>
            <w:div w:id="193466900">
              <w:marLeft w:val="0"/>
              <w:marRight w:val="0"/>
              <w:marTop w:val="0"/>
              <w:marBottom w:val="0"/>
              <w:divBdr>
                <w:top w:val="none" w:sz="0" w:space="0" w:color="auto"/>
                <w:left w:val="none" w:sz="0" w:space="0" w:color="auto"/>
                <w:bottom w:val="none" w:sz="0" w:space="0" w:color="auto"/>
                <w:right w:val="none" w:sz="0" w:space="0" w:color="auto"/>
              </w:divBdr>
            </w:div>
          </w:divsChild>
        </w:div>
        <w:div w:id="93600813">
          <w:marLeft w:val="0"/>
          <w:marRight w:val="0"/>
          <w:marTop w:val="0"/>
          <w:marBottom w:val="0"/>
          <w:divBdr>
            <w:top w:val="none" w:sz="0" w:space="0" w:color="auto"/>
            <w:left w:val="none" w:sz="0" w:space="0" w:color="auto"/>
            <w:bottom w:val="none" w:sz="0" w:space="0" w:color="auto"/>
            <w:right w:val="none" w:sz="0" w:space="0" w:color="auto"/>
          </w:divBdr>
          <w:divsChild>
            <w:div w:id="423455499">
              <w:marLeft w:val="0"/>
              <w:marRight w:val="0"/>
              <w:marTop w:val="0"/>
              <w:marBottom w:val="0"/>
              <w:divBdr>
                <w:top w:val="none" w:sz="0" w:space="0" w:color="auto"/>
                <w:left w:val="none" w:sz="0" w:space="0" w:color="auto"/>
                <w:bottom w:val="none" w:sz="0" w:space="0" w:color="auto"/>
                <w:right w:val="none" w:sz="0" w:space="0" w:color="auto"/>
              </w:divBdr>
            </w:div>
            <w:div w:id="587882863">
              <w:marLeft w:val="0"/>
              <w:marRight w:val="0"/>
              <w:marTop w:val="0"/>
              <w:marBottom w:val="0"/>
              <w:divBdr>
                <w:top w:val="none" w:sz="0" w:space="0" w:color="auto"/>
                <w:left w:val="none" w:sz="0" w:space="0" w:color="auto"/>
                <w:bottom w:val="none" w:sz="0" w:space="0" w:color="auto"/>
                <w:right w:val="none" w:sz="0" w:space="0" w:color="auto"/>
              </w:divBdr>
            </w:div>
          </w:divsChild>
        </w:div>
        <w:div w:id="93746158">
          <w:marLeft w:val="0"/>
          <w:marRight w:val="0"/>
          <w:marTop w:val="0"/>
          <w:marBottom w:val="0"/>
          <w:divBdr>
            <w:top w:val="none" w:sz="0" w:space="0" w:color="auto"/>
            <w:left w:val="none" w:sz="0" w:space="0" w:color="auto"/>
            <w:bottom w:val="none" w:sz="0" w:space="0" w:color="auto"/>
            <w:right w:val="none" w:sz="0" w:space="0" w:color="auto"/>
          </w:divBdr>
          <w:divsChild>
            <w:div w:id="1348824816">
              <w:marLeft w:val="0"/>
              <w:marRight w:val="0"/>
              <w:marTop w:val="0"/>
              <w:marBottom w:val="0"/>
              <w:divBdr>
                <w:top w:val="none" w:sz="0" w:space="0" w:color="auto"/>
                <w:left w:val="none" w:sz="0" w:space="0" w:color="auto"/>
                <w:bottom w:val="none" w:sz="0" w:space="0" w:color="auto"/>
                <w:right w:val="none" w:sz="0" w:space="0" w:color="auto"/>
              </w:divBdr>
            </w:div>
          </w:divsChild>
        </w:div>
        <w:div w:id="95831758">
          <w:marLeft w:val="0"/>
          <w:marRight w:val="0"/>
          <w:marTop w:val="0"/>
          <w:marBottom w:val="0"/>
          <w:divBdr>
            <w:top w:val="none" w:sz="0" w:space="0" w:color="auto"/>
            <w:left w:val="none" w:sz="0" w:space="0" w:color="auto"/>
            <w:bottom w:val="none" w:sz="0" w:space="0" w:color="auto"/>
            <w:right w:val="none" w:sz="0" w:space="0" w:color="auto"/>
          </w:divBdr>
          <w:divsChild>
            <w:div w:id="684357167">
              <w:marLeft w:val="0"/>
              <w:marRight w:val="0"/>
              <w:marTop w:val="0"/>
              <w:marBottom w:val="0"/>
              <w:divBdr>
                <w:top w:val="none" w:sz="0" w:space="0" w:color="auto"/>
                <w:left w:val="none" w:sz="0" w:space="0" w:color="auto"/>
                <w:bottom w:val="none" w:sz="0" w:space="0" w:color="auto"/>
                <w:right w:val="none" w:sz="0" w:space="0" w:color="auto"/>
              </w:divBdr>
            </w:div>
          </w:divsChild>
        </w:div>
        <w:div w:id="109711172">
          <w:marLeft w:val="0"/>
          <w:marRight w:val="0"/>
          <w:marTop w:val="0"/>
          <w:marBottom w:val="0"/>
          <w:divBdr>
            <w:top w:val="none" w:sz="0" w:space="0" w:color="auto"/>
            <w:left w:val="none" w:sz="0" w:space="0" w:color="auto"/>
            <w:bottom w:val="none" w:sz="0" w:space="0" w:color="auto"/>
            <w:right w:val="none" w:sz="0" w:space="0" w:color="auto"/>
          </w:divBdr>
          <w:divsChild>
            <w:div w:id="804930266">
              <w:marLeft w:val="0"/>
              <w:marRight w:val="0"/>
              <w:marTop w:val="0"/>
              <w:marBottom w:val="0"/>
              <w:divBdr>
                <w:top w:val="none" w:sz="0" w:space="0" w:color="auto"/>
                <w:left w:val="none" w:sz="0" w:space="0" w:color="auto"/>
                <w:bottom w:val="none" w:sz="0" w:space="0" w:color="auto"/>
                <w:right w:val="none" w:sz="0" w:space="0" w:color="auto"/>
              </w:divBdr>
            </w:div>
            <w:div w:id="978344373">
              <w:marLeft w:val="0"/>
              <w:marRight w:val="0"/>
              <w:marTop w:val="0"/>
              <w:marBottom w:val="0"/>
              <w:divBdr>
                <w:top w:val="none" w:sz="0" w:space="0" w:color="auto"/>
                <w:left w:val="none" w:sz="0" w:space="0" w:color="auto"/>
                <w:bottom w:val="none" w:sz="0" w:space="0" w:color="auto"/>
                <w:right w:val="none" w:sz="0" w:space="0" w:color="auto"/>
              </w:divBdr>
            </w:div>
            <w:div w:id="2007785486">
              <w:marLeft w:val="0"/>
              <w:marRight w:val="0"/>
              <w:marTop w:val="0"/>
              <w:marBottom w:val="0"/>
              <w:divBdr>
                <w:top w:val="none" w:sz="0" w:space="0" w:color="auto"/>
                <w:left w:val="none" w:sz="0" w:space="0" w:color="auto"/>
                <w:bottom w:val="none" w:sz="0" w:space="0" w:color="auto"/>
                <w:right w:val="none" w:sz="0" w:space="0" w:color="auto"/>
              </w:divBdr>
            </w:div>
          </w:divsChild>
        </w:div>
        <w:div w:id="111872050">
          <w:marLeft w:val="0"/>
          <w:marRight w:val="0"/>
          <w:marTop w:val="0"/>
          <w:marBottom w:val="0"/>
          <w:divBdr>
            <w:top w:val="none" w:sz="0" w:space="0" w:color="auto"/>
            <w:left w:val="none" w:sz="0" w:space="0" w:color="auto"/>
            <w:bottom w:val="none" w:sz="0" w:space="0" w:color="auto"/>
            <w:right w:val="none" w:sz="0" w:space="0" w:color="auto"/>
          </w:divBdr>
          <w:divsChild>
            <w:div w:id="614141156">
              <w:marLeft w:val="0"/>
              <w:marRight w:val="0"/>
              <w:marTop w:val="0"/>
              <w:marBottom w:val="0"/>
              <w:divBdr>
                <w:top w:val="none" w:sz="0" w:space="0" w:color="auto"/>
                <w:left w:val="none" w:sz="0" w:space="0" w:color="auto"/>
                <w:bottom w:val="none" w:sz="0" w:space="0" w:color="auto"/>
                <w:right w:val="none" w:sz="0" w:space="0" w:color="auto"/>
              </w:divBdr>
            </w:div>
          </w:divsChild>
        </w:div>
        <w:div w:id="114493053">
          <w:marLeft w:val="0"/>
          <w:marRight w:val="0"/>
          <w:marTop w:val="0"/>
          <w:marBottom w:val="0"/>
          <w:divBdr>
            <w:top w:val="none" w:sz="0" w:space="0" w:color="auto"/>
            <w:left w:val="none" w:sz="0" w:space="0" w:color="auto"/>
            <w:bottom w:val="none" w:sz="0" w:space="0" w:color="auto"/>
            <w:right w:val="none" w:sz="0" w:space="0" w:color="auto"/>
          </w:divBdr>
          <w:divsChild>
            <w:div w:id="1152677199">
              <w:marLeft w:val="0"/>
              <w:marRight w:val="0"/>
              <w:marTop w:val="0"/>
              <w:marBottom w:val="0"/>
              <w:divBdr>
                <w:top w:val="none" w:sz="0" w:space="0" w:color="auto"/>
                <w:left w:val="none" w:sz="0" w:space="0" w:color="auto"/>
                <w:bottom w:val="none" w:sz="0" w:space="0" w:color="auto"/>
                <w:right w:val="none" w:sz="0" w:space="0" w:color="auto"/>
              </w:divBdr>
            </w:div>
          </w:divsChild>
        </w:div>
        <w:div w:id="121965188">
          <w:marLeft w:val="0"/>
          <w:marRight w:val="0"/>
          <w:marTop w:val="0"/>
          <w:marBottom w:val="0"/>
          <w:divBdr>
            <w:top w:val="none" w:sz="0" w:space="0" w:color="auto"/>
            <w:left w:val="none" w:sz="0" w:space="0" w:color="auto"/>
            <w:bottom w:val="none" w:sz="0" w:space="0" w:color="auto"/>
            <w:right w:val="none" w:sz="0" w:space="0" w:color="auto"/>
          </w:divBdr>
          <w:divsChild>
            <w:div w:id="1356535142">
              <w:marLeft w:val="0"/>
              <w:marRight w:val="0"/>
              <w:marTop w:val="0"/>
              <w:marBottom w:val="0"/>
              <w:divBdr>
                <w:top w:val="none" w:sz="0" w:space="0" w:color="auto"/>
                <w:left w:val="none" w:sz="0" w:space="0" w:color="auto"/>
                <w:bottom w:val="none" w:sz="0" w:space="0" w:color="auto"/>
                <w:right w:val="none" w:sz="0" w:space="0" w:color="auto"/>
              </w:divBdr>
            </w:div>
          </w:divsChild>
        </w:div>
        <w:div w:id="131946081">
          <w:marLeft w:val="0"/>
          <w:marRight w:val="0"/>
          <w:marTop w:val="0"/>
          <w:marBottom w:val="0"/>
          <w:divBdr>
            <w:top w:val="none" w:sz="0" w:space="0" w:color="auto"/>
            <w:left w:val="none" w:sz="0" w:space="0" w:color="auto"/>
            <w:bottom w:val="none" w:sz="0" w:space="0" w:color="auto"/>
            <w:right w:val="none" w:sz="0" w:space="0" w:color="auto"/>
          </w:divBdr>
          <w:divsChild>
            <w:div w:id="261763249">
              <w:marLeft w:val="0"/>
              <w:marRight w:val="0"/>
              <w:marTop w:val="0"/>
              <w:marBottom w:val="0"/>
              <w:divBdr>
                <w:top w:val="none" w:sz="0" w:space="0" w:color="auto"/>
                <w:left w:val="none" w:sz="0" w:space="0" w:color="auto"/>
                <w:bottom w:val="none" w:sz="0" w:space="0" w:color="auto"/>
                <w:right w:val="none" w:sz="0" w:space="0" w:color="auto"/>
              </w:divBdr>
            </w:div>
            <w:div w:id="816917107">
              <w:marLeft w:val="0"/>
              <w:marRight w:val="0"/>
              <w:marTop w:val="0"/>
              <w:marBottom w:val="0"/>
              <w:divBdr>
                <w:top w:val="none" w:sz="0" w:space="0" w:color="auto"/>
                <w:left w:val="none" w:sz="0" w:space="0" w:color="auto"/>
                <w:bottom w:val="none" w:sz="0" w:space="0" w:color="auto"/>
                <w:right w:val="none" w:sz="0" w:space="0" w:color="auto"/>
              </w:divBdr>
            </w:div>
            <w:div w:id="1431660015">
              <w:marLeft w:val="0"/>
              <w:marRight w:val="0"/>
              <w:marTop w:val="0"/>
              <w:marBottom w:val="0"/>
              <w:divBdr>
                <w:top w:val="none" w:sz="0" w:space="0" w:color="auto"/>
                <w:left w:val="none" w:sz="0" w:space="0" w:color="auto"/>
                <w:bottom w:val="none" w:sz="0" w:space="0" w:color="auto"/>
                <w:right w:val="none" w:sz="0" w:space="0" w:color="auto"/>
              </w:divBdr>
            </w:div>
          </w:divsChild>
        </w:div>
        <w:div w:id="147670024">
          <w:marLeft w:val="0"/>
          <w:marRight w:val="0"/>
          <w:marTop w:val="0"/>
          <w:marBottom w:val="0"/>
          <w:divBdr>
            <w:top w:val="none" w:sz="0" w:space="0" w:color="auto"/>
            <w:left w:val="none" w:sz="0" w:space="0" w:color="auto"/>
            <w:bottom w:val="none" w:sz="0" w:space="0" w:color="auto"/>
            <w:right w:val="none" w:sz="0" w:space="0" w:color="auto"/>
          </w:divBdr>
          <w:divsChild>
            <w:div w:id="1651860050">
              <w:marLeft w:val="0"/>
              <w:marRight w:val="0"/>
              <w:marTop w:val="0"/>
              <w:marBottom w:val="0"/>
              <w:divBdr>
                <w:top w:val="none" w:sz="0" w:space="0" w:color="auto"/>
                <w:left w:val="none" w:sz="0" w:space="0" w:color="auto"/>
                <w:bottom w:val="none" w:sz="0" w:space="0" w:color="auto"/>
                <w:right w:val="none" w:sz="0" w:space="0" w:color="auto"/>
              </w:divBdr>
            </w:div>
            <w:div w:id="1873419085">
              <w:marLeft w:val="0"/>
              <w:marRight w:val="0"/>
              <w:marTop w:val="0"/>
              <w:marBottom w:val="0"/>
              <w:divBdr>
                <w:top w:val="none" w:sz="0" w:space="0" w:color="auto"/>
                <w:left w:val="none" w:sz="0" w:space="0" w:color="auto"/>
                <w:bottom w:val="none" w:sz="0" w:space="0" w:color="auto"/>
                <w:right w:val="none" w:sz="0" w:space="0" w:color="auto"/>
              </w:divBdr>
            </w:div>
          </w:divsChild>
        </w:div>
        <w:div w:id="161242931">
          <w:marLeft w:val="0"/>
          <w:marRight w:val="0"/>
          <w:marTop w:val="0"/>
          <w:marBottom w:val="0"/>
          <w:divBdr>
            <w:top w:val="none" w:sz="0" w:space="0" w:color="auto"/>
            <w:left w:val="none" w:sz="0" w:space="0" w:color="auto"/>
            <w:bottom w:val="none" w:sz="0" w:space="0" w:color="auto"/>
            <w:right w:val="none" w:sz="0" w:space="0" w:color="auto"/>
          </w:divBdr>
          <w:divsChild>
            <w:div w:id="1988823978">
              <w:marLeft w:val="0"/>
              <w:marRight w:val="0"/>
              <w:marTop w:val="0"/>
              <w:marBottom w:val="0"/>
              <w:divBdr>
                <w:top w:val="none" w:sz="0" w:space="0" w:color="auto"/>
                <w:left w:val="none" w:sz="0" w:space="0" w:color="auto"/>
                <w:bottom w:val="none" w:sz="0" w:space="0" w:color="auto"/>
                <w:right w:val="none" w:sz="0" w:space="0" w:color="auto"/>
              </w:divBdr>
            </w:div>
          </w:divsChild>
        </w:div>
        <w:div w:id="169489371">
          <w:marLeft w:val="0"/>
          <w:marRight w:val="0"/>
          <w:marTop w:val="0"/>
          <w:marBottom w:val="0"/>
          <w:divBdr>
            <w:top w:val="none" w:sz="0" w:space="0" w:color="auto"/>
            <w:left w:val="none" w:sz="0" w:space="0" w:color="auto"/>
            <w:bottom w:val="none" w:sz="0" w:space="0" w:color="auto"/>
            <w:right w:val="none" w:sz="0" w:space="0" w:color="auto"/>
          </w:divBdr>
          <w:divsChild>
            <w:div w:id="1542935254">
              <w:marLeft w:val="0"/>
              <w:marRight w:val="0"/>
              <w:marTop w:val="0"/>
              <w:marBottom w:val="0"/>
              <w:divBdr>
                <w:top w:val="none" w:sz="0" w:space="0" w:color="auto"/>
                <w:left w:val="none" w:sz="0" w:space="0" w:color="auto"/>
                <w:bottom w:val="none" w:sz="0" w:space="0" w:color="auto"/>
                <w:right w:val="none" w:sz="0" w:space="0" w:color="auto"/>
              </w:divBdr>
            </w:div>
          </w:divsChild>
        </w:div>
        <w:div w:id="175964597">
          <w:marLeft w:val="0"/>
          <w:marRight w:val="0"/>
          <w:marTop w:val="0"/>
          <w:marBottom w:val="0"/>
          <w:divBdr>
            <w:top w:val="none" w:sz="0" w:space="0" w:color="auto"/>
            <w:left w:val="none" w:sz="0" w:space="0" w:color="auto"/>
            <w:bottom w:val="none" w:sz="0" w:space="0" w:color="auto"/>
            <w:right w:val="none" w:sz="0" w:space="0" w:color="auto"/>
          </w:divBdr>
          <w:divsChild>
            <w:div w:id="284848590">
              <w:marLeft w:val="0"/>
              <w:marRight w:val="0"/>
              <w:marTop w:val="0"/>
              <w:marBottom w:val="0"/>
              <w:divBdr>
                <w:top w:val="none" w:sz="0" w:space="0" w:color="auto"/>
                <w:left w:val="none" w:sz="0" w:space="0" w:color="auto"/>
                <w:bottom w:val="none" w:sz="0" w:space="0" w:color="auto"/>
                <w:right w:val="none" w:sz="0" w:space="0" w:color="auto"/>
              </w:divBdr>
            </w:div>
            <w:div w:id="917833529">
              <w:marLeft w:val="0"/>
              <w:marRight w:val="0"/>
              <w:marTop w:val="0"/>
              <w:marBottom w:val="0"/>
              <w:divBdr>
                <w:top w:val="none" w:sz="0" w:space="0" w:color="auto"/>
                <w:left w:val="none" w:sz="0" w:space="0" w:color="auto"/>
                <w:bottom w:val="none" w:sz="0" w:space="0" w:color="auto"/>
                <w:right w:val="none" w:sz="0" w:space="0" w:color="auto"/>
              </w:divBdr>
            </w:div>
          </w:divsChild>
        </w:div>
        <w:div w:id="185603363">
          <w:marLeft w:val="0"/>
          <w:marRight w:val="0"/>
          <w:marTop w:val="0"/>
          <w:marBottom w:val="0"/>
          <w:divBdr>
            <w:top w:val="none" w:sz="0" w:space="0" w:color="auto"/>
            <w:left w:val="none" w:sz="0" w:space="0" w:color="auto"/>
            <w:bottom w:val="none" w:sz="0" w:space="0" w:color="auto"/>
            <w:right w:val="none" w:sz="0" w:space="0" w:color="auto"/>
          </w:divBdr>
          <w:divsChild>
            <w:div w:id="386538625">
              <w:marLeft w:val="0"/>
              <w:marRight w:val="0"/>
              <w:marTop w:val="0"/>
              <w:marBottom w:val="0"/>
              <w:divBdr>
                <w:top w:val="none" w:sz="0" w:space="0" w:color="auto"/>
                <w:left w:val="none" w:sz="0" w:space="0" w:color="auto"/>
                <w:bottom w:val="none" w:sz="0" w:space="0" w:color="auto"/>
                <w:right w:val="none" w:sz="0" w:space="0" w:color="auto"/>
              </w:divBdr>
            </w:div>
            <w:div w:id="1228685730">
              <w:marLeft w:val="0"/>
              <w:marRight w:val="0"/>
              <w:marTop w:val="0"/>
              <w:marBottom w:val="0"/>
              <w:divBdr>
                <w:top w:val="none" w:sz="0" w:space="0" w:color="auto"/>
                <w:left w:val="none" w:sz="0" w:space="0" w:color="auto"/>
                <w:bottom w:val="none" w:sz="0" w:space="0" w:color="auto"/>
                <w:right w:val="none" w:sz="0" w:space="0" w:color="auto"/>
              </w:divBdr>
            </w:div>
            <w:div w:id="2073578619">
              <w:marLeft w:val="0"/>
              <w:marRight w:val="0"/>
              <w:marTop w:val="0"/>
              <w:marBottom w:val="0"/>
              <w:divBdr>
                <w:top w:val="none" w:sz="0" w:space="0" w:color="auto"/>
                <w:left w:val="none" w:sz="0" w:space="0" w:color="auto"/>
                <w:bottom w:val="none" w:sz="0" w:space="0" w:color="auto"/>
                <w:right w:val="none" w:sz="0" w:space="0" w:color="auto"/>
              </w:divBdr>
            </w:div>
          </w:divsChild>
        </w:div>
        <w:div w:id="190070899">
          <w:marLeft w:val="0"/>
          <w:marRight w:val="0"/>
          <w:marTop w:val="0"/>
          <w:marBottom w:val="0"/>
          <w:divBdr>
            <w:top w:val="none" w:sz="0" w:space="0" w:color="auto"/>
            <w:left w:val="none" w:sz="0" w:space="0" w:color="auto"/>
            <w:bottom w:val="none" w:sz="0" w:space="0" w:color="auto"/>
            <w:right w:val="none" w:sz="0" w:space="0" w:color="auto"/>
          </w:divBdr>
          <w:divsChild>
            <w:div w:id="1967194769">
              <w:marLeft w:val="0"/>
              <w:marRight w:val="0"/>
              <w:marTop w:val="0"/>
              <w:marBottom w:val="0"/>
              <w:divBdr>
                <w:top w:val="none" w:sz="0" w:space="0" w:color="auto"/>
                <w:left w:val="none" w:sz="0" w:space="0" w:color="auto"/>
                <w:bottom w:val="none" w:sz="0" w:space="0" w:color="auto"/>
                <w:right w:val="none" w:sz="0" w:space="0" w:color="auto"/>
              </w:divBdr>
            </w:div>
          </w:divsChild>
        </w:div>
        <w:div w:id="197357188">
          <w:marLeft w:val="0"/>
          <w:marRight w:val="0"/>
          <w:marTop w:val="0"/>
          <w:marBottom w:val="0"/>
          <w:divBdr>
            <w:top w:val="none" w:sz="0" w:space="0" w:color="auto"/>
            <w:left w:val="none" w:sz="0" w:space="0" w:color="auto"/>
            <w:bottom w:val="none" w:sz="0" w:space="0" w:color="auto"/>
            <w:right w:val="none" w:sz="0" w:space="0" w:color="auto"/>
          </w:divBdr>
          <w:divsChild>
            <w:div w:id="1603492063">
              <w:marLeft w:val="0"/>
              <w:marRight w:val="0"/>
              <w:marTop w:val="0"/>
              <w:marBottom w:val="0"/>
              <w:divBdr>
                <w:top w:val="none" w:sz="0" w:space="0" w:color="auto"/>
                <w:left w:val="none" w:sz="0" w:space="0" w:color="auto"/>
                <w:bottom w:val="none" w:sz="0" w:space="0" w:color="auto"/>
                <w:right w:val="none" w:sz="0" w:space="0" w:color="auto"/>
              </w:divBdr>
            </w:div>
          </w:divsChild>
        </w:div>
        <w:div w:id="203952931">
          <w:marLeft w:val="0"/>
          <w:marRight w:val="0"/>
          <w:marTop w:val="0"/>
          <w:marBottom w:val="0"/>
          <w:divBdr>
            <w:top w:val="none" w:sz="0" w:space="0" w:color="auto"/>
            <w:left w:val="none" w:sz="0" w:space="0" w:color="auto"/>
            <w:bottom w:val="none" w:sz="0" w:space="0" w:color="auto"/>
            <w:right w:val="none" w:sz="0" w:space="0" w:color="auto"/>
          </w:divBdr>
          <w:divsChild>
            <w:div w:id="1758864670">
              <w:marLeft w:val="0"/>
              <w:marRight w:val="0"/>
              <w:marTop w:val="0"/>
              <w:marBottom w:val="0"/>
              <w:divBdr>
                <w:top w:val="none" w:sz="0" w:space="0" w:color="auto"/>
                <w:left w:val="none" w:sz="0" w:space="0" w:color="auto"/>
                <w:bottom w:val="none" w:sz="0" w:space="0" w:color="auto"/>
                <w:right w:val="none" w:sz="0" w:space="0" w:color="auto"/>
              </w:divBdr>
            </w:div>
          </w:divsChild>
        </w:div>
        <w:div w:id="210390837">
          <w:marLeft w:val="0"/>
          <w:marRight w:val="0"/>
          <w:marTop w:val="0"/>
          <w:marBottom w:val="0"/>
          <w:divBdr>
            <w:top w:val="none" w:sz="0" w:space="0" w:color="auto"/>
            <w:left w:val="none" w:sz="0" w:space="0" w:color="auto"/>
            <w:bottom w:val="none" w:sz="0" w:space="0" w:color="auto"/>
            <w:right w:val="none" w:sz="0" w:space="0" w:color="auto"/>
          </w:divBdr>
          <w:divsChild>
            <w:div w:id="1517959376">
              <w:marLeft w:val="0"/>
              <w:marRight w:val="0"/>
              <w:marTop w:val="0"/>
              <w:marBottom w:val="0"/>
              <w:divBdr>
                <w:top w:val="none" w:sz="0" w:space="0" w:color="auto"/>
                <w:left w:val="none" w:sz="0" w:space="0" w:color="auto"/>
                <w:bottom w:val="none" w:sz="0" w:space="0" w:color="auto"/>
                <w:right w:val="none" w:sz="0" w:space="0" w:color="auto"/>
              </w:divBdr>
            </w:div>
          </w:divsChild>
        </w:div>
        <w:div w:id="220750179">
          <w:marLeft w:val="0"/>
          <w:marRight w:val="0"/>
          <w:marTop w:val="0"/>
          <w:marBottom w:val="0"/>
          <w:divBdr>
            <w:top w:val="none" w:sz="0" w:space="0" w:color="auto"/>
            <w:left w:val="none" w:sz="0" w:space="0" w:color="auto"/>
            <w:bottom w:val="none" w:sz="0" w:space="0" w:color="auto"/>
            <w:right w:val="none" w:sz="0" w:space="0" w:color="auto"/>
          </w:divBdr>
          <w:divsChild>
            <w:div w:id="1359087870">
              <w:marLeft w:val="0"/>
              <w:marRight w:val="0"/>
              <w:marTop w:val="0"/>
              <w:marBottom w:val="0"/>
              <w:divBdr>
                <w:top w:val="none" w:sz="0" w:space="0" w:color="auto"/>
                <w:left w:val="none" w:sz="0" w:space="0" w:color="auto"/>
                <w:bottom w:val="none" w:sz="0" w:space="0" w:color="auto"/>
                <w:right w:val="none" w:sz="0" w:space="0" w:color="auto"/>
              </w:divBdr>
            </w:div>
          </w:divsChild>
        </w:div>
        <w:div w:id="221673192">
          <w:marLeft w:val="0"/>
          <w:marRight w:val="0"/>
          <w:marTop w:val="0"/>
          <w:marBottom w:val="0"/>
          <w:divBdr>
            <w:top w:val="none" w:sz="0" w:space="0" w:color="auto"/>
            <w:left w:val="none" w:sz="0" w:space="0" w:color="auto"/>
            <w:bottom w:val="none" w:sz="0" w:space="0" w:color="auto"/>
            <w:right w:val="none" w:sz="0" w:space="0" w:color="auto"/>
          </w:divBdr>
          <w:divsChild>
            <w:div w:id="1894121716">
              <w:marLeft w:val="0"/>
              <w:marRight w:val="0"/>
              <w:marTop w:val="0"/>
              <w:marBottom w:val="0"/>
              <w:divBdr>
                <w:top w:val="none" w:sz="0" w:space="0" w:color="auto"/>
                <w:left w:val="none" w:sz="0" w:space="0" w:color="auto"/>
                <w:bottom w:val="none" w:sz="0" w:space="0" w:color="auto"/>
                <w:right w:val="none" w:sz="0" w:space="0" w:color="auto"/>
              </w:divBdr>
            </w:div>
          </w:divsChild>
        </w:div>
        <w:div w:id="251666077">
          <w:marLeft w:val="0"/>
          <w:marRight w:val="0"/>
          <w:marTop w:val="0"/>
          <w:marBottom w:val="0"/>
          <w:divBdr>
            <w:top w:val="none" w:sz="0" w:space="0" w:color="auto"/>
            <w:left w:val="none" w:sz="0" w:space="0" w:color="auto"/>
            <w:bottom w:val="none" w:sz="0" w:space="0" w:color="auto"/>
            <w:right w:val="none" w:sz="0" w:space="0" w:color="auto"/>
          </w:divBdr>
          <w:divsChild>
            <w:div w:id="870609351">
              <w:marLeft w:val="0"/>
              <w:marRight w:val="0"/>
              <w:marTop w:val="0"/>
              <w:marBottom w:val="0"/>
              <w:divBdr>
                <w:top w:val="none" w:sz="0" w:space="0" w:color="auto"/>
                <w:left w:val="none" w:sz="0" w:space="0" w:color="auto"/>
                <w:bottom w:val="none" w:sz="0" w:space="0" w:color="auto"/>
                <w:right w:val="none" w:sz="0" w:space="0" w:color="auto"/>
              </w:divBdr>
            </w:div>
          </w:divsChild>
        </w:div>
        <w:div w:id="252668222">
          <w:marLeft w:val="0"/>
          <w:marRight w:val="0"/>
          <w:marTop w:val="0"/>
          <w:marBottom w:val="0"/>
          <w:divBdr>
            <w:top w:val="none" w:sz="0" w:space="0" w:color="auto"/>
            <w:left w:val="none" w:sz="0" w:space="0" w:color="auto"/>
            <w:bottom w:val="none" w:sz="0" w:space="0" w:color="auto"/>
            <w:right w:val="none" w:sz="0" w:space="0" w:color="auto"/>
          </w:divBdr>
          <w:divsChild>
            <w:div w:id="1977174719">
              <w:marLeft w:val="0"/>
              <w:marRight w:val="0"/>
              <w:marTop w:val="0"/>
              <w:marBottom w:val="0"/>
              <w:divBdr>
                <w:top w:val="none" w:sz="0" w:space="0" w:color="auto"/>
                <w:left w:val="none" w:sz="0" w:space="0" w:color="auto"/>
                <w:bottom w:val="none" w:sz="0" w:space="0" w:color="auto"/>
                <w:right w:val="none" w:sz="0" w:space="0" w:color="auto"/>
              </w:divBdr>
            </w:div>
          </w:divsChild>
        </w:div>
        <w:div w:id="256327898">
          <w:marLeft w:val="0"/>
          <w:marRight w:val="0"/>
          <w:marTop w:val="0"/>
          <w:marBottom w:val="0"/>
          <w:divBdr>
            <w:top w:val="none" w:sz="0" w:space="0" w:color="auto"/>
            <w:left w:val="none" w:sz="0" w:space="0" w:color="auto"/>
            <w:bottom w:val="none" w:sz="0" w:space="0" w:color="auto"/>
            <w:right w:val="none" w:sz="0" w:space="0" w:color="auto"/>
          </w:divBdr>
          <w:divsChild>
            <w:div w:id="1722368288">
              <w:marLeft w:val="0"/>
              <w:marRight w:val="0"/>
              <w:marTop w:val="0"/>
              <w:marBottom w:val="0"/>
              <w:divBdr>
                <w:top w:val="none" w:sz="0" w:space="0" w:color="auto"/>
                <w:left w:val="none" w:sz="0" w:space="0" w:color="auto"/>
                <w:bottom w:val="none" w:sz="0" w:space="0" w:color="auto"/>
                <w:right w:val="none" w:sz="0" w:space="0" w:color="auto"/>
              </w:divBdr>
            </w:div>
          </w:divsChild>
        </w:div>
        <w:div w:id="258221884">
          <w:marLeft w:val="0"/>
          <w:marRight w:val="0"/>
          <w:marTop w:val="0"/>
          <w:marBottom w:val="0"/>
          <w:divBdr>
            <w:top w:val="none" w:sz="0" w:space="0" w:color="auto"/>
            <w:left w:val="none" w:sz="0" w:space="0" w:color="auto"/>
            <w:bottom w:val="none" w:sz="0" w:space="0" w:color="auto"/>
            <w:right w:val="none" w:sz="0" w:space="0" w:color="auto"/>
          </w:divBdr>
          <w:divsChild>
            <w:div w:id="1350988028">
              <w:marLeft w:val="0"/>
              <w:marRight w:val="0"/>
              <w:marTop w:val="0"/>
              <w:marBottom w:val="0"/>
              <w:divBdr>
                <w:top w:val="none" w:sz="0" w:space="0" w:color="auto"/>
                <w:left w:val="none" w:sz="0" w:space="0" w:color="auto"/>
                <w:bottom w:val="none" w:sz="0" w:space="0" w:color="auto"/>
                <w:right w:val="none" w:sz="0" w:space="0" w:color="auto"/>
              </w:divBdr>
            </w:div>
          </w:divsChild>
        </w:div>
        <w:div w:id="258833350">
          <w:marLeft w:val="0"/>
          <w:marRight w:val="0"/>
          <w:marTop w:val="0"/>
          <w:marBottom w:val="0"/>
          <w:divBdr>
            <w:top w:val="none" w:sz="0" w:space="0" w:color="auto"/>
            <w:left w:val="none" w:sz="0" w:space="0" w:color="auto"/>
            <w:bottom w:val="none" w:sz="0" w:space="0" w:color="auto"/>
            <w:right w:val="none" w:sz="0" w:space="0" w:color="auto"/>
          </w:divBdr>
          <w:divsChild>
            <w:div w:id="1942955708">
              <w:marLeft w:val="0"/>
              <w:marRight w:val="0"/>
              <w:marTop w:val="0"/>
              <w:marBottom w:val="0"/>
              <w:divBdr>
                <w:top w:val="none" w:sz="0" w:space="0" w:color="auto"/>
                <w:left w:val="none" w:sz="0" w:space="0" w:color="auto"/>
                <w:bottom w:val="none" w:sz="0" w:space="0" w:color="auto"/>
                <w:right w:val="none" w:sz="0" w:space="0" w:color="auto"/>
              </w:divBdr>
            </w:div>
            <w:div w:id="2113938007">
              <w:marLeft w:val="0"/>
              <w:marRight w:val="0"/>
              <w:marTop w:val="0"/>
              <w:marBottom w:val="0"/>
              <w:divBdr>
                <w:top w:val="none" w:sz="0" w:space="0" w:color="auto"/>
                <w:left w:val="none" w:sz="0" w:space="0" w:color="auto"/>
                <w:bottom w:val="none" w:sz="0" w:space="0" w:color="auto"/>
                <w:right w:val="none" w:sz="0" w:space="0" w:color="auto"/>
              </w:divBdr>
            </w:div>
          </w:divsChild>
        </w:div>
        <w:div w:id="259799085">
          <w:marLeft w:val="0"/>
          <w:marRight w:val="0"/>
          <w:marTop w:val="0"/>
          <w:marBottom w:val="0"/>
          <w:divBdr>
            <w:top w:val="none" w:sz="0" w:space="0" w:color="auto"/>
            <w:left w:val="none" w:sz="0" w:space="0" w:color="auto"/>
            <w:bottom w:val="none" w:sz="0" w:space="0" w:color="auto"/>
            <w:right w:val="none" w:sz="0" w:space="0" w:color="auto"/>
          </w:divBdr>
          <w:divsChild>
            <w:div w:id="1357923807">
              <w:marLeft w:val="0"/>
              <w:marRight w:val="0"/>
              <w:marTop w:val="0"/>
              <w:marBottom w:val="0"/>
              <w:divBdr>
                <w:top w:val="none" w:sz="0" w:space="0" w:color="auto"/>
                <w:left w:val="none" w:sz="0" w:space="0" w:color="auto"/>
                <w:bottom w:val="none" w:sz="0" w:space="0" w:color="auto"/>
                <w:right w:val="none" w:sz="0" w:space="0" w:color="auto"/>
              </w:divBdr>
            </w:div>
          </w:divsChild>
        </w:div>
        <w:div w:id="261567846">
          <w:marLeft w:val="0"/>
          <w:marRight w:val="0"/>
          <w:marTop w:val="0"/>
          <w:marBottom w:val="0"/>
          <w:divBdr>
            <w:top w:val="none" w:sz="0" w:space="0" w:color="auto"/>
            <w:left w:val="none" w:sz="0" w:space="0" w:color="auto"/>
            <w:bottom w:val="none" w:sz="0" w:space="0" w:color="auto"/>
            <w:right w:val="none" w:sz="0" w:space="0" w:color="auto"/>
          </w:divBdr>
          <w:divsChild>
            <w:div w:id="937758254">
              <w:marLeft w:val="0"/>
              <w:marRight w:val="0"/>
              <w:marTop w:val="0"/>
              <w:marBottom w:val="0"/>
              <w:divBdr>
                <w:top w:val="none" w:sz="0" w:space="0" w:color="auto"/>
                <w:left w:val="none" w:sz="0" w:space="0" w:color="auto"/>
                <w:bottom w:val="none" w:sz="0" w:space="0" w:color="auto"/>
                <w:right w:val="none" w:sz="0" w:space="0" w:color="auto"/>
              </w:divBdr>
            </w:div>
          </w:divsChild>
        </w:div>
        <w:div w:id="269708025">
          <w:marLeft w:val="0"/>
          <w:marRight w:val="0"/>
          <w:marTop w:val="0"/>
          <w:marBottom w:val="0"/>
          <w:divBdr>
            <w:top w:val="none" w:sz="0" w:space="0" w:color="auto"/>
            <w:left w:val="none" w:sz="0" w:space="0" w:color="auto"/>
            <w:bottom w:val="none" w:sz="0" w:space="0" w:color="auto"/>
            <w:right w:val="none" w:sz="0" w:space="0" w:color="auto"/>
          </w:divBdr>
          <w:divsChild>
            <w:div w:id="1954437927">
              <w:marLeft w:val="0"/>
              <w:marRight w:val="0"/>
              <w:marTop w:val="0"/>
              <w:marBottom w:val="0"/>
              <w:divBdr>
                <w:top w:val="none" w:sz="0" w:space="0" w:color="auto"/>
                <w:left w:val="none" w:sz="0" w:space="0" w:color="auto"/>
                <w:bottom w:val="none" w:sz="0" w:space="0" w:color="auto"/>
                <w:right w:val="none" w:sz="0" w:space="0" w:color="auto"/>
              </w:divBdr>
            </w:div>
          </w:divsChild>
        </w:div>
        <w:div w:id="302271435">
          <w:marLeft w:val="0"/>
          <w:marRight w:val="0"/>
          <w:marTop w:val="0"/>
          <w:marBottom w:val="0"/>
          <w:divBdr>
            <w:top w:val="none" w:sz="0" w:space="0" w:color="auto"/>
            <w:left w:val="none" w:sz="0" w:space="0" w:color="auto"/>
            <w:bottom w:val="none" w:sz="0" w:space="0" w:color="auto"/>
            <w:right w:val="none" w:sz="0" w:space="0" w:color="auto"/>
          </w:divBdr>
          <w:divsChild>
            <w:div w:id="705443427">
              <w:marLeft w:val="0"/>
              <w:marRight w:val="0"/>
              <w:marTop w:val="0"/>
              <w:marBottom w:val="0"/>
              <w:divBdr>
                <w:top w:val="none" w:sz="0" w:space="0" w:color="auto"/>
                <w:left w:val="none" w:sz="0" w:space="0" w:color="auto"/>
                <w:bottom w:val="none" w:sz="0" w:space="0" w:color="auto"/>
                <w:right w:val="none" w:sz="0" w:space="0" w:color="auto"/>
              </w:divBdr>
            </w:div>
          </w:divsChild>
        </w:div>
        <w:div w:id="320233591">
          <w:marLeft w:val="0"/>
          <w:marRight w:val="0"/>
          <w:marTop w:val="0"/>
          <w:marBottom w:val="0"/>
          <w:divBdr>
            <w:top w:val="none" w:sz="0" w:space="0" w:color="auto"/>
            <w:left w:val="none" w:sz="0" w:space="0" w:color="auto"/>
            <w:bottom w:val="none" w:sz="0" w:space="0" w:color="auto"/>
            <w:right w:val="none" w:sz="0" w:space="0" w:color="auto"/>
          </w:divBdr>
          <w:divsChild>
            <w:div w:id="455832428">
              <w:marLeft w:val="0"/>
              <w:marRight w:val="0"/>
              <w:marTop w:val="0"/>
              <w:marBottom w:val="0"/>
              <w:divBdr>
                <w:top w:val="none" w:sz="0" w:space="0" w:color="auto"/>
                <w:left w:val="none" w:sz="0" w:space="0" w:color="auto"/>
                <w:bottom w:val="none" w:sz="0" w:space="0" w:color="auto"/>
                <w:right w:val="none" w:sz="0" w:space="0" w:color="auto"/>
              </w:divBdr>
            </w:div>
          </w:divsChild>
        </w:div>
        <w:div w:id="337083006">
          <w:marLeft w:val="0"/>
          <w:marRight w:val="0"/>
          <w:marTop w:val="0"/>
          <w:marBottom w:val="0"/>
          <w:divBdr>
            <w:top w:val="none" w:sz="0" w:space="0" w:color="auto"/>
            <w:left w:val="none" w:sz="0" w:space="0" w:color="auto"/>
            <w:bottom w:val="none" w:sz="0" w:space="0" w:color="auto"/>
            <w:right w:val="none" w:sz="0" w:space="0" w:color="auto"/>
          </w:divBdr>
          <w:divsChild>
            <w:div w:id="147207052">
              <w:marLeft w:val="0"/>
              <w:marRight w:val="0"/>
              <w:marTop w:val="0"/>
              <w:marBottom w:val="0"/>
              <w:divBdr>
                <w:top w:val="none" w:sz="0" w:space="0" w:color="auto"/>
                <w:left w:val="none" w:sz="0" w:space="0" w:color="auto"/>
                <w:bottom w:val="none" w:sz="0" w:space="0" w:color="auto"/>
                <w:right w:val="none" w:sz="0" w:space="0" w:color="auto"/>
              </w:divBdr>
            </w:div>
          </w:divsChild>
        </w:div>
        <w:div w:id="343829275">
          <w:marLeft w:val="0"/>
          <w:marRight w:val="0"/>
          <w:marTop w:val="0"/>
          <w:marBottom w:val="0"/>
          <w:divBdr>
            <w:top w:val="none" w:sz="0" w:space="0" w:color="auto"/>
            <w:left w:val="none" w:sz="0" w:space="0" w:color="auto"/>
            <w:bottom w:val="none" w:sz="0" w:space="0" w:color="auto"/>
            <w:right w:val="none" w:sz="0" w:space="0" w:color="auto"/>
          </w:divBdr>
          <w:divsChild>
            <w:div w:id="1259412142">
              <w:marLeft w:val="0"/>
              <w:marRight w:val="0"/>
              <w:marTop w:val="0"/>
              <w:marBottom w:val="0"/>
              <w:divBdr>
                <w:top w:val="none" w:sz="0" w:space="0" w:color="auto"/>
                <w:left w:val="none" w:sz="0" w:space="0" w:color="auto"/>
                <w:bottom w:val="none" w:sz="0" w:space="0" w:color="auto"/>
                <w:right w:val="none" w:sz="0" w:space="0" w:color="auto"/>
              </w:divBdr>
            </w:div>
          </w:divsChild>
        </w:div>
        <w:div w:id="348024551">
          <w:marLeft w:val="0"/>
          <w:marRight w:val="0"/>
          <w:marTop w:val="0"/>
          <w:marBottom w:val="0"/>
          <w:divBdr>
            <w:top w:val="none" w:sz="0" w:space="0" w:color="auto"/>
            <w:left w:val="none" w:sz="0" w:space="0" w:color="auto"/>
            <w:bottom w:val="none" w:sz="0" w:space="0" w:color="auto"/>
            <w:right w:val="none" w:sz="0" w:space="0" w:color="auto"/>
          </w:divBdr>
          <w:divsChild>
            <w:div w:id="88238197">
              <w:marLeft w:val="0"/>
              <w:marRight w:val="0"/>
              <w:marTop w:val="0"/>
              <w:marBottom w:val="0"/>
              <w:divBdr>
                <w:top w:val="none" w:sz="0" w:space="0" w:color="auto"/>
                <w:left w:val="none" w:sz="0" w:space="0" w:color="auto"/>
                <w:bottom w:val="none" w:sz="0" w:space="0" w:color="auto"/>
                <w:right w:val="none" w:sz="0" w:space="0" w:color="auto"/>
              </w:divBdr>
            </w:div>
            <w:div w:id="410081757">
              <w:marLeft w:val="0"/>
              <w:marRight w:val="0"/>
              <w:marTop w:val="0"/>
              <w:marBottom w:val="0"/>
              <w:divBdr>
                <w:top w:val="none" w:sz="0" w:space="0" w:color="auto"/>
                <w:left w:val="none" w:sz="0" w:space="0" w:color="auto"/>
                <w:bottom w:val="none" w:sz="0" w:space="0" w:color="auto"/>
                <w:right w:val="none" w:sz="0" w:space="0" w:color="auto"/>
              </w:divBdr>
            </w:div>
            <w:div w:id="1803845618">
              <w:marLeft w:val="0"/>
              <w:marRight w:val="0"/>
              <w:marTop w:val="0"/>
              <w:marBottom w:val="0"/>
              <w:divBdr>
                <w:top w:val="none" w:sz="0" w:space="0" w:color="auto"/>
                <w:left w:val="none" w:sz="0" w:space="0" w:color="auto"/>
                <w:bottom w:val="none" w:sz="0" w:space="0" w:color="auto"/>
                <w:right w:val="none" w:sz="0" w:space="0" w:color="auto"/>
              </w:divBdr>
            </w:div>
          </w:divsChild>
        </w:div>
        <w:div w:id="356975804">
          <w:marLeft w:val="0"/>
          <w:marRight w:val="0"/>
          <w:marTop w:val="0"/>
          <w:marBottom w:val="0"/>
          <w:divBdr>
            <w:top w:val="none" w:sz="0" w:space="0" w:color="auto"/>
            <w:left w:val="none" w:sz="0" w:space="0" w:color="auto"/>
            <w:bottom w:val="none" w:sz="0" w:space="0" w:color="auto"/>
            <w:right w:val="none" w:sz="0" w:space="0" w:color="auto"/>
          </w:divBdr>
          <w:divsChild>
            <w:div w:id="28535162">
              <w:marLeft w:val="0"/>
              <w:marRight w:val="0"/>
              <w:marTop w:val="0"/>
              <w:marBottom w:val="0"/>
              <w:divBdr>
                <w:top w:val="none" w:sz="0" w:space="0" w:color="auto"/>
                <w:left w:val="none" w:sz="0" w:space="0" w:color="auto"/>
                <w:bottom w:val="none" w:sz="0" w:space="0" w:color="auto"/>
                <w:right w:val="none" w:sz="0" w:space="0" w:color="auto"/>
              </w:divBdr>
            </w:div>
            <w:div w:id="70739678">
              <w:marLeft w:val="0"/>
              <w:marRight w:val="0"/>
              <w:marTop w:val="0"/>
              <w:marBottom w:val="0"/>
              <w:divBdr>
                <w:top w:val="none" w:sz="0" w:space="0" w:color="auto"/>
                <w:left w:val="none" w:sz="0" w:space="0" w:color="auto"/>
                <w:bottom w:val="none" w:sz="0" w:space="0" w:color="auto"/>
                <w:right w:val="none" w:sz="0" w:space="0" w:color="auto"/>
              </w:divBdr>
            </w:div>
          </w:divsChild>
        </w:div>
        <w:div w:id="364791282">
          <w:marLeft w:val="0"/>
          <w:marRight w:val="0"/>
          <w:marTop w:val="0"/>
          <w:marBottom w:val="0"/>
          <w:divBdr>
            <w:top w:val="none" w:sz="0" w:space="0" w:color="auto"/>
            <w:left w:val="none" w:sz="0" w:space="0" w:color="auto"/>
            <w:bottom w:val="none" w:sz="0" w:space="0" w:color="auto"/>
            <w:right w:val="none" w:sz="0" w:space="0" w:color="auto"/>
          </w:divBdr>
          <w:divsChild>
            <w:div w:id="329792213">
              <w:marLeft w:val="0"/>
              <w:marRight w:val="0"/>
              <w:marTop w:val="0"/>
              <w:marBottom w:val="0"/>
              <w:divBdr>
                <w:top w:val="none" w:sz="0" w:space="0" w:color="auto"/>
                <w:left w:val="none" w:sz="0" w:space="0" w:color="auto"/>
                <w:bottom w:val="none" w:sz="0" w:space="0" w:color="auto"/>
                <w:right w:val="none" w:sz="0" w:space="0" w:color="auto"/>
              </w:divBdr>
            </w:div>
          </w:divsChild>
        </w:div>
        <w:div w:id="365954104">
          <w:marLeft w:val="0"/>
          <w:marRight w:val="0"/>
          <w:marTop w:val="0"/>
          <w:marBottom w:val="0"/>
          <w:divBdr>
            <w:top w:val="none" w:sz="0" w:space="0" w:color="auto"/>
            <w:left w:val="none" w:sz="0" w:space="0" w:color="auto"/>
            <w:bottom w:val="none" w:sz="0" w:space="0" w:color="auto"/>
            <w:right w:val="none" w:sz="0" w:space="0" w:color="auto"/>
          </w:divBdr>
          <w:divsChild>
            <w:div w:id="389771779">
              <w:marLeft w:val="0"/>
              <w:marRight w:val="0"/>
              <w:marTop w:val="0"/>
              <w:marBottom w:val="0"/>
              <w:divBdr>
                <w:top w:val="none" w:sz="0" w:space="0" w:color="auto"/>
                <w:left w:val="none" w:sz="0" w:space="0" w:color="auto"/>
                <w:bottom w:val="none" w:sz="0" w:space="0" w:color="auto"/>
                <w:right w:val="none" w:sz="0" w:space="0" w:color="auto"/>
              </w:divBdr>
            </w:div>
          </w:divsChild>
        </w:div>
        <w:div w:id="382828120">
          <w:marLeft w:val="0"/>
          <w:marRight w:val="0"/>
          <w:marTop w:val="0"/>
          <w:marBottom w:val="0"/>
          <w:divBdr>
            <w:top w:val="none" w:sz="0" w:space="0" w:color="auto"/>
            <w:left w:val="none" w:sz="0" w:space="0" w:color="auto"/>
            <w:bottom w:val="none" w:sz="0" w:space="0" w:color="auto"/>
            <w:right w:val="none" w:sz="0" w:space="0" w:color="auto"/>
          </w:divBdr>
          <w:divsChild>
            <w:div w:id="1773933199">
              <w:marLeft w:val="0"/>
              <w:marRight w:val="0"/>
              <w:marTop w:val="0"/>
              <w:marBottom w:val="0"/>
              <w:divBdr>
                <w:top w:val="none" w:sz="0" w:space="0" w:color="auto"/>
                <w:left w:val="none" w:sz="0" w:space="0" w:color="auto"/>
                <w:bottom w:val="none" w:sz="0" w:space="0" w:color="auto"/>
                <w:right w:val="none" w:sz="0" w:space="0" w:color="auto"/>
              </w:divBdr>
            </w:div>
          </w:divsChild>
        </w:div>
        <w:div w:id="383875302">
          <w:marLeft w:val="0"/>
          <w:marRight w:val="0"/>
          <w:marTop w:val="0"/>
          <w:marBottom w:val="0"/>
          <w:divBdr>
            <w:top w:val="none" w:sz="0" w:space="0" w:color="auto"/>
            <w:left w:val="none" w:sz="0" w:space="0" w:color="auto"/>
            <w:bottom w:val="none" w:sz="0" w:space="0" w:color="auto"/>
            <w:right w:val="none" w:sz="0" w:space="0" w:color="auto"/>
          </w:divBdr>
          <w:divsChild>
            <w:div w:id="198706925">
              <w:marLeft w:val="0"/>
              <w:marRight w:val="0"/>
              <w:marTop w:val="0"/>
              <w:marBottom w:val="0"/>
              <w:divBdr>
                <w:top w:val="none" w:sz="0" w:space="0" w:color="auto"/>
                <w:left w:val="none" w:sz="0" w:space="0" w:color="auto"/>
                <w:bottom w:val="none" w:sz="0" w:space="0" w:color="auto"/>
                <w:right w:val="none" w:sz="0" w:space="0" w:color="auto"/>
              </w:divBdr>
            </w:div>
            <w:div w:id="1133905063">
              <w:marLeft w:val="0"/>
              <w:marRight w:val="0"/>
              <w:marTop w:val="0"/>
              <w:marBottom w:val="0"/>
              <w:divBdr>
                <w:top w:val="none" w:sz="0" w:space="0" w:color="auto"/>
                <w:left w:val="none" w:sz="0" w:space="0" w:color="auto"/>
                <w:bottom w:val="none" w:sz="0" w:space="0" w:color="auto"/>
                <w:right w:val="none" w:sz="0" w:space="0" w:color="auto"/>
              </w:divBdr>
            </w:div>
          </w:divsChild>
        </w:div>
        <w:div w:id="385303988">
          <w:marLeft w:val="0"/>
          <w:marRight w:val="0"/>
          <w:marTop w:val="0"/>
          <w:marBottom w:val="0"/>
          <w:divBdr>
            <w:top w:val="none" w:sz="0" w:space="0" w:color="auto"/>
            <w:left w:val="none" w:sz="0" w:space="0" w:color="auto"/>
            <w:bottom w:val="none" w:sz="0" w:space="0" w:color="auto"/>
            <w:right w:val="none" w:sz="0" w:space="0" w:color="auto"/>
          </w:divBdr>
          <w:divsChild>
            <w:div w:id="1814521013">
              <w:marLeft w:val="0"/>
              <w:marRight w:val="0"/>
              <w:marTop w:val="0"/>
              <w:marBottom w:val="0"/>
              <w:divBdr>
                <w:top w:val="none" w:sz="0" w:space="0" w:color="auto"/>
                <w:left w:val="none" w:sz="0" w:space="0" w:color="auto"/>
                <w:bottom w:val="none" w:sz="0" w:space="0" w:color="auto"/>
                <w:right w:val="none" w:sz="0" w:space="0" w:color="auto"/>
              </w:divBdr>
            </w:div>
          </w:divsChild>
        </w:div>
        <w:div w:id="389501475">
          <w:marLeft w:val="0"/>
          <w:marRight w:val="0"/>
          <w:marTop w:val="0"/>
          <w:marBottom w:val="0"/>
          <w:divBdr>
            <w:top w:val="none" w:sz="0" w:space="0" w:color="auto"/>
            <w:left w:val="none" w:sz="0" w:space="0" w:color="auto"/>
            <w:bottom w:val="none" w:sz="0" w:space="0" w:color="auto"/>
            <w:right w:val="none" w:sz="0" w:space="0" w:color="auto"/>
          </w:divBdr>
          <w:divsChild>
            <w:div w:id="1521973280">
              <w:marLeft w:val="0"/>
              <w:marRight w:val="0"/>
              <w:marTop w:val="0"/>
              <w:marBottom w:val="0"/>
              <w:divBdr>
                <w:top w:val="none" w:sz="0" w:space="0" w:color="auto"/>
                <w:left w:val="none" w:sz="0" w:space="0" w:color="auto"/>
                <w:bottom w:val="none" w:sz="0" w:space="0" w:color="auto"/>
                <w:right w:val="none" w:sz="0" w:space="0" w:color="auto"/>
              </w:divBdr>
            </w:div>
          </w:divsChild>
        </w:div>
        <w:div w:id="407849092">
          <w:marLeft w:val="0"/>
          <w:marRight w:val="0"/>
          <w:marTop w:val="0"/>
          <w:marBottom w:val="0"/>
          <w:divBdr>
            <w:top w:val="none" w:sz="0" w:space="0" w:color="auto"/>
            <w:left w:val="none" w:sz="0" w:space="0" w:color="auto"/>
            <w:bottom w:val="none" w:sz="0" w:space="0" w:color="auto"/>
            <w:right w:val="none" w:sz="0" w:space="0" w:color="auto"/>
          </w:divBdr>
          <w:divsChild>
            <w:div w:id="1856192327">
              <w:marLeft w:val="0"/>
              <w:marRight w:val="0"/>
              <w:marTop w:val="0"/>
              <w:marBottom w:val="0"/>
              <w:divBdr>
                <w:top w:val="none" w:sz="0" w:space="0" w:color="auto"/>
                <w:left w:val="none" w:sz="0" w:space="0" w:color="auto"/>
                <w:bottom w:val="none" w:sz="0" w:space="0" w:color="auto"/>
                <w:right w:val="none" w:sz="0" w:space="0" w:color="auto"/>
              </w:divBdr>
            </w:div>
          </w:divsChild>
        </w:div>
        <w:div w:id="410659156">
          <w:marLeft w:val="0"/>
          <w:marRight w:val="0"/>
          <w:marTop w:val="0"/>
          <w:marBottom w:val="0"/>
          <w:divBdr>
            <w:top w:val="none" w:sz="0" w:space="0" w:color="auto"/>
            <w:left w:val="none" w:sz="0" w:space="0" w:color="auto"/>
            <w:bottom w:val="none" w:sz="0" w:space="0" w:color="auto"/>
            <w:right w:val="none" w:sz="0" w:space="0" w:color="auto"/>
          </w:divBdr>
          <w:divsChild>
            <w:div w:id="1676567713">
              <w:marLeft w:val="0"/>
              <w:marRight w:val="0"/>
              <w:marTop w:val="0"/>
              <w:marBottom w:val="0"/>
              <w:divBdr>
                <w:top w:val="none" w:sz="0" w:space="0" w:color="auto"/>
                <w:left w:val="none" w:sz="0" w:space="0" w:color="auto"/>
                <w:bottom w:val="none" w:sz="0" w:space="0" w:color="auto"/>
                <w:right w:val="none" w:sz="0" w:space="0" w:color="auto"/>
              </w:divBdr>
            </w:div>
          </w:divsChild>
        </w:div>
        <w:div w:id="414791225">
          <w:marLeft w:val="0"/>
          <w:marRight w:val="0"/>
          <w:marTop w:val="0"/>
          <w:marBottom w:val="0"/>
          <w:divBdr>
            <w:top w:val="none" w:sz="0" w:space="0" w:color="auto"/>
            <w:left w:val="none" w:sz="0" w:space="0" w:color="auto"/>
            <w:bottom w:val="none" w:sz="0" w:space="0" w:color="auto"/>
            <w:right w:val="none" w:sz="0" w:space="0" w:color="auto"/>
          </w:divBdr>
          <w:divsChild>
            <w:div w:id="1135217789">
              <w:marLeft w:val="0"/>
              <w:marRight w:val="0"/>
              <w:marTop w:val="0"/>
              <w:marBottom w:val="0"/>
              <w:divBdr>
                <w:top w:val="none" w:sz="0" w:space="0" w:color="auto"/>
                <w:left w:val="none" w:sz="0" w:space="0" w:color="auto"/>
                <w:bottom w:val="none" w:sz="0" w:space="0" w:color="auto"/>
                <w:right w:val="none" w:sz="0" w:space="0" w:color="auto"/>
              </w:divBdr>
            </w:div>
          </w:divsChild>
        </w:div>
        <w:div w:id="417100767">
          <w:marLeft w:val="0"/>
          <w:marRight w:val="0"/>
          <w:marTop w:val="0"/>
          <w:marBottom w:val="0"/>
          <w:divBdr>
            <w:top w:val="none" w:sz="0" w:space="0" w:color="auto"/>
            <w:left w:val="none" w:sz="0" w:space="0" w:color="auto"/>
            <w:bottom w:val="none" w:sz="0" w:space="0" w:color="auto"/>
            <w:right w:val="none" w:sz="0" w:space="0" w:color="auto"/>
          </w:divBdr>
          <w:divsChild>
            <w:div w:id="510224118">
              <w:marLeft w:val="0"/>
              <w:marRight w:val="0"/>
              <w:marTop w:val="0"/>
              <w:marBottom w:val="0"/>
              <w:divBdr>
                <w:top w:val="none" w:sz="0" w:space="0" w:color="auto"/>
                <w:left w:val="none" w:sz="0" w:space="0" w:color="auto"/>
                <w:bottom w:val="none" w:sz="0" w:space="0" w:color="auto"/>
                <w:right w:val="none" w:sz="0" w:space="0" w:color="auto"/>
              </w:divBdr>
            </w:div>
          </w:divsChild>
        </w:div>
        <w:div w:id="430245497">
          <w:marLeft w:val="0"/>
          <w:marRight w:val="0"/>
          <w:marTop w:val="0"/>
          <w:marBottom w:val="0"/>
          <w:divBdr>
            <w:top w:val="none" w:sz="0" w:space="0" w:color="auto"/>
            <w:left w:val="none" w:sz="0" w:space="0" w:color="auto"/>
            <w:bottom w:val="none" w:sz="0" w:space="0" w:color="auto"/>
            <w:right w:val="none" w:sz="0" w:space="0" w:color="auto"/>
          </w:divBdr>
          <w:divsChild>
            <w:div w:id="1109467566">
              <w:marLeft w:val="0"/>
              <w:marRight w:val="0"/>
              <w:marTop w:val="0"/>
              <w:marBottom w:val="0"/>
              <w:divBdr>
                <w:top w:val="none" w:sz="0" w:space="0" w:color="auto"/>
                <w:left w:val="none" w:sz="0" w:space="0" w:color="auto"/>
                <w:bottom w:val="none" w:sz="0" w:space="0" w:color="auto"/>
                <w:right w:val="none" w:sz="0" w:space="0" w:color="auto"/>
              </w:divBdr>
            </w:div>
          </w:divsChild>
        </w:div>
        <w:div w:id="435365967">
          <w:marLeft w:val="0"/>
          <w:marRight w:val="0"/>
          <w:marTop w:val="0"/>
          <w:marBottom w:val="0"/>
          <w:divBdr>
            <w:top w:val="none" w:sz="0" w:space="0" w:color="auto"/>
            <w:left w:val="none" w:sz="0" w:space="0" w:color="auto"/>
            <w:bottom w:val="none" w:sz="0" w:space="0" w:color="auto"/>
            <w:right w:val="none" w:sz="0" w:space="0" w:color="auto"/>
          </w:divBdr>
          <w:divsChild>
            <w:div w:id="1093627325">
              <w:marLeft w:val="0"/>
              <w:marRight w:val="0"/>
              <w:marTop w:val="0"/>
              <w:marBottom w:val="0"/>
              <w:divBdr>
                <w:top w:val="none" w:sz="0" w:space="0" w:color="auto"/>
                <w:left w:val="none" w:sz="0" w:space="0" w:color="auto"/>
                <w:bottom w:val="none" w:sz="0" w:space="0" w:color="auto"/>
                <w:right w:val="none" w:sz="0" w:space="0" w:color="auto"/>
              </w:divBdr>
            </w:div>
          </w:divsChild>
        </w:div>
        <w:div w:id="452098868">
          <w:marLeft w:val="0"/>
          <w:marRight w:val="0"/>
          <w:marTop w:val="0"/>
          <w:marBottom w:val="0"/>
          <w:divBdr>
            <w:top w:val="none" w:sz="0" w:space="0" w:color="auto"/>
            <w:left w:val="none" w:sz="0" w:space="0" w:color="auto"/>
            <w:bottom w:val="none" w:sz="0" w:space="0" w:color="auto"/>
            <w:right w:val="none" w:sz="0" w:space="0" w:color="auto"/>
          </w:divBdr>
          <w:divsChild>
            <w:div w:id="61295762">
              <w:marLeft w:val="0"/>
              <w:marRight w:val="0"/>
              <w:marTop w:val="0"/>
              <w:marBottom w:val="0"/>
              <w:divBdr>
                <w:top w:val="none" w:sz="0" w:space="0" w:color="auto"/>
                <w:left w:val="none" w:sz="0" w:space="0" w:color="auto"/>
                <w:bottom w:val="none" w:sz="0" w:space="0" w:color="auto"/>
                <w:right w:val="none" w:sz="0" w:space="0" w:color="auto"/>
              </w:divBdr>
            </w:div>
          </w:divsChild>
        </w:div>
        <w:div w:id="454372989">
          <w:marLeft w:val="0"/>
          <w:marRight w:val="0"/>
          <w:marTop w:val="0"/>
          <w:marBottom w:val="0"/>
          <w:divBdr>
            <w:top w:val="none" w:sz="0" w:space="0" w:color="auto"/>
            <w:left w:val="none" w:sz="0" w:space="0" w:color="auto"/>
            <w:bottom w:val="none" w:sz="0" w:space="0" w:color="auto"/>
            <w:right w:val="none" w:sz="0" w:space="0" w:color="auto"/>
          </w:divBdr>
          <w:divsChild>
            <w:div w:id="165556852">
              <w:marLeft w:val="0"/>
              <w:marRight w:val="0"/>
              <w:marTop w:val="0"/>
              <w:marBottom w:val="0"/>
              <w:divBdr>
                <w:top w:val="none" w:sz="0" w:space="0" w:color="auto"/>
                <w:left w:val="none" w:sz="0" w:space="0" w:color="auto"/>
                <w:bottom w:val="none" w:sz="0" w:space="0" w:color="auto"/>
                <w:right w:val="none" w:sz="0" w:space="0" w:color="auto"/>
              </w:divBdr>
            </w:div>
          </w:divsChild>
        </w:div>
        <w:div w:id="467743047">
          <w:marLeft w:val="0"/>
          <w:marRight w:val="0"/>
          <w:marTop w:val="0"/>
          <w:marBottom w:val="0"/>
          <w:divBdr>
            <w:top w:val="none" w:sz="0" w:space="0" w:color="auto"/>
            <w:left w:val="none" w:sz="0" w:space="0" w:color="auto"/>
            <w:bottom w:val="none" w:sz="0" w:space="0" w:color="auto"/>
            <w:right w:val="none" w:sz="0" w:space="0" w:color="auto"/>
          </w:divBdr>
          <w:divsChild>
            <w:div w:id="1962833102">
              <w:marLeft w:val="0"/>
              <w:marRight w:val="0"/>
              <w:marTop w:val="0"/>
              <w:marBottom w:val="0"/>
              <w:divBdr>
                <w:top w:val="none" w:sz="0" w:space="0" w:color="auto"/>
                <w:left w:val="none" w:sz="0" w:space="0" w:color="auto"/>
                <w:bottom w:val="none" w:sz="0" w:space="0" w:color="auto"/>
                <w:right w:val="none" w:sz="0" w:space="0" w:color="auto"/>
              </w:divBdr>
            </w:div>
          </w:divsChild>
        </w:div>
        <w:div w:id="468212023">
          <w:marLeft w:val="0"/>
          <w:marRight w:val="0"/>
          <w:marTop w:val="0"/>
          <w:marBottom w:val="0"/>
          <w:divBdr>
            <w:top w:val="none" w:sz="0" w:space="0" w:color="auto"/>
            <w:left w:val="none" w:sz="0" w:space="0" w:color="auto"/>
            <w:bottom w:val="none" w:sz="0" w:space="0" w:color="auto"/>
            <w:right w:val="none" w:sz="0" w:space="0" w:color="auto"/>
          </w:divBdr>
          <w:divsChild>
            <w:div w:id="1988704634">
              <w:marLeft w:val="0"/>
              <w:marRight w:val="0"/>
              <w:marTop w:val="0"/>
              <w:marBottom w:val="0"/>
              <w:divBdr>
                <w:top w:val="none" w:sz="0" w:space="0" w:color="auto"/>
                <w:left w:val="none" w:sz="0" w:space="0" w:color="auto"/>
                <w:bottom w:val="none" w:sz="0" w:space="0" w:color="auto"/>
                <w:right w:val="none" w:sz="0" w:space="0" w:color="auto"/>
              </w:divBdr>
            </w:div>
          </w:divsChild>
        </w:div>
        <w:div w:id="473301077">
          <w:marLeft w:val="0"/>
          <w:marRight w:val="0"/>
          <w:marTop w:val="0"/>
          <w:marBottom w:val="0"/>
          <w:divBdr>
            <w:top w:val="none" w:sz="0" w:space="0" w:color="auto"/>
            <w:left w:val="none" w:sz="0" w:space="0" w:color="auto"/>
            <w:bottom w:val="none" w:sz="0" w:space="0" w:color="auto"/>
            <w:right w:val="none" w:sz="0" w:space="0" w:color="auto"/>
          </w:divBdr>
          <w:divsChild>
            <w:div w:id="1735394285">
              <w:marLeft w:val="0"/>
              <w:marRight w:val="0"/>
              <w:marTop w:val="0"/>
              <w:marBottom w:val="0"/>
              <w:divBdr>
                <w:top w:val="none" w:sz="0" w:space="0" w:color="auto"/>
                <w:left w:val="none" w:sz="0" w:space="0" w:color="auto"/>
                <w:bottom w:val="none" w:sz="0" w:space="0" w:color="auto"/>
                <w:right w:val="none" w:sz="0" w:space="0" w:color="auto"/>
              </w:divBdr>
            </w:div>
          </w:divsChild>
        </w:div>
        <w:div w:id="525172049">
          <w:marLeft w:val="0"/>
          <w:marRight w:val="0"/>
          <w:marTop w:val="0"/>
          <w:marBottom w:val="0"/>
          <w:divBdr>
            <w:top w:val="none" w:sz="0" w:space="0" w:color="auto"/>
            <w:left w:val="none" w:sz="0" w:space="0" w:color="auto"/>
            <w:bottom w:val="none" w:sz="0" w:space="0" w:color="auto"/>
            <w:right w:val="none" w:sz="0" w:space="0" w:color="auto"/>
          </w:divBdr>
          <w:divsChild>
            <w:div w:id="1277373050">
              <w:marLeft w:val="0"/>
              <w:marRight w:val="0"/>
              <w:marTop w:val="0"/>
              <w:marBottom w:val="0"/>
              <w:divBdr>
                <w:top w:val="none" w:sz="0" w:space="0" w:color="auto"/>
                <w:left w:val="none" w:sz="0" w:space="0" w:color="auto"/>
                <w:bottom w:val="none" w:sz="0" w:space="0" w:color="auto"/>
                <w:right w:val="none" w:sz="0" w:space="0" w:color="auto"/>
              </w:divBdr>
            </w:div>
          </w:divsChild>
        </w:div>
        <w:div w:id="547300294">
          <w:marLeft w:val="0"/>
          <w:marRight w:val="0"/>
          <w:marTop w:val="0"/>
          <w:marBottom w:val="0"/>
          <w:divBdr>
            <w:top w:val="none" w:sz="0" w:space="0" w:color="auto"/>
            <w:left w:val="none" w:sz="0" w:space="0" w:color="auto"/>
            <w:bottom w:val="none" w:sz="0" w:space="0" w:color="auto"/>
            <w:right w:val="none" w:sz="0" w:space="0" w:color="auto"/>
          </w:divBdr>
          <w:divsChild>
            <w:div w:id="241574441">
              <w:marLeft w:val="0"/>
              <w:marRight w:val="0"/>
              <w:marTop w:val="0"/>
              <w:marBottom w:val="0"/>
              <w:divBdr>
                <w:top w:val="none" w:sz="0" w:space="0" w:color="auto"/>
                <w:left w:val="none" w:sz="0" w:space="0" w:color="auto"/>
                <w:bottom w:val="none" w:sz="0" w:space="0" w:color="auto"/>
                <w:right w:val="none" w:sz="0" w:space="0" w:color="auto"/>
              </w:divBdr>
            </w:div>
          </w:divsChild>
        </w:div>
        <w:div w:id="548105310">
          <w:marLeft w:val="0"/>
          <w:marRight w:val="0"/>
          <w:marTop w:val="0"/>
          <w:marBottom w:val="0"/>
          <w:divBdr>
            <w:top w:val="none" w:sz="0" w:space="0" w:color="auto"/>
            <w:left w:val="none" w:sz="0" w:space="0" w:color="auto"/>
            <w:bottom w:val="none" w:sz="0" w:space="0" w:color="auto"/>
            <w:right w:val="none" w:sz="0" w:space="0" w:color="auto"/>
          </w:divBdr>
          <w:divsChild>
            <w:div w:id="1191456328">
              <w:marLeft w:val="0"/>
              <w:marRight w:val="0"/>
              <w:marTop w:val="0"/>
              <w:marBottom w:val="0"/>
              <w:divBdr>
                <w:top w:val="none" w:sz="0" w:space="0" w:color="auto"/>
                <w:left w:val="none" w:sz="0" w:space="0" w:color="auto"/>
                <w:bottom w:val="none" w:sz="0" w:space="0" w:color="auto"/>
                <w:right w:val="none" w:sz="0" w:space="0" w:color="auto"/>
              </w:divBdr>
            </w:div>
          </w:divsChild>
        </w:div>
        <w:div w:id="559826159">
          <w:marLeft w:val="0"/>
          <w:marRight w:val="0"/>
          <w:marTop w:val="0"/>
          <w:marBottom w:val="0"/>
          <w:divBdr>
            <w:top w:val="none" w:sz="0" w:space="0" w:color="auto"/>
            <w:left w:val="none" w:sz="0" w:space="0" w:color="auto"/>
            <w:bottom w:val="none" w:sz="0" w:space="0" w:color="auto"/>
            <w:right w:val="none" w:sz="0" w:space="0" w:color="auto"/>
          </w:divBdr>
          <w:divsChild>
            <w:div w:id="950014881">
              <w:marLeft w:val="0"/>
              <w:marRight w:val="0"/>
              <w:marTop w:val="0"/>
              <w:marBottom w:val="0"/>
              <w:divBdr>
                <w:top w:val="none" w:sz="0" w:space="0" w:color="auto"/>
                <w:left w:val="none" w:sz="0" w:space="0" w:color="auto"/>
                <w:bottom w:val="none" w:sz="0" w:space="0" w:color="auto"/>
                <w:right w:val="none" w:sz="0" w:space="0" w:color="auto"/>
              </w:divBdr>
            </w:div>
          </w:divsChild>
        </w:div>
        <w:div w:id="572155864">
          <w:marLeft w:val="0"/>
          <w:marRight w:val="0"/>
          <w:marTop w:val="0"/>
          <w:marBottom w:val="0"/>
          <w:divBdr>
            <w:top w:val="none" w:sz="0" w:space="0" w:color="auto"/>
            <w:left w:val="none" w:sz="0" w:space="0" w:color="auto"/>
            <w:bottom w:val="none" w:sz="0" w:space="0" w:color="auto"/>
            <w:right w:val="none" w:sz="0" w:space="0" w:color="auto"/>
          </w:divBdr>
          <w:divsChild>
            <w:div w:id="1025668976">
              <w:marLeft w:val="0"/>
              <w:marRight w:val="0"/>
              <w:marTop w:val="0"/>
              <w:marBottom w:val="0"/>
              <w:divBdr>
                <w:top w:val="none" w:sz="0" w:space="0" w:color="auto"/>
                <w:left w:val="none" w:sz="0" w:space="0" w:color="auto"/>
                <w:bottom w:val="none" w:sz="0" w:space="0" w:color="auto"/>
                <w:right w:val="none" w:sz="0" w:space="0" w:color="auto"/>
              </w:divBdr>
            </w:div>
          </w:divsChild>
        </w:div>
        <w:div w:id="578296212">
          <w:marLeft w:val="0"/>
          <w:marRight w:val="0"/>
          <w:marTop w:val="0"/>
          <w:marBottom w:val="0"/>
          <w:divBdr>
            <w:top w:val="none" w:sz="0" w:space="0" w:color="auto"/>
            <w:left w:val="none" w:sz="0" w:space="0" w:color="auto"/>
            <w:bottom w:val="none" w:sz="0" w:space="0" w:color="auto"/>
            <w:right w:val="none" w:sz="0" w:space="0" w:color="auto"/>
          </w:divBdr>
          <w:divsChild>
            <w:div w:id="620456625">
              <w:marLeft w:val="0"/>
              <w:marRight w:val="0"/>
              <w:marTop w:val="0"/>
              <w:marBottom w:val="0"/>
              <w:divBdr>
                <w:top w:val="none" w:sz="0" w:space="0" w:color="auto"/>
                <w:left w:val="none" w:sz="0" w:space="0" w:color="auto"/>
                <w:bottom w:val="none" w:sz="0" w:space="0" w:color="auto"/>
                <w:right w:val="none" w:sz="0" w:space="0" w:color="auto"/>
              </w:divBdr>
            </w:div>
          </w:divsChild>
        </w:div>
        <w:div w:id="580723742">
          <w:marLeft w:val="0"/>
          <w:marRight w:val="0"/>
          <w:marTop w:val="0"/>
          <w:marBottom w:val="0"/>
          <w:divBdr>
            <w:top w:val="none" w:sz="0" w:space="0" w:color="auto"/>
            <w:left w:val="none" w:sz="0" w:space="0" w:color="auto"/>
            <w:bottom w:val="none" w:sz="0" w:space="0" w:color="auto"/>
            <w:right w:val="none" w:sz="0" w:space="0" w:color="auto"/>
          </w:divBdr>
          <w:divsChild>
            <w:div w:id="1496148984">
              <w:marLeft w:val="0"/>
              <w:marRight w:val="0"/>
              <w:marTop w:val="0"/>
              <w:marBottom w:val="0"/>
              <w:divBdr>
                <w:top w:val="none" w:sz="0" w:space="0" w:color="auto"/>
                <w:left w:val="none" w:sz="0" w:space="0" w:color="auto"/>
                <w:bottom w:val="none" w:sz="0" w:space="0" w:color="auto"/>
                <w:right w:val="none" w:sz="0" w:space="0" w:color="auto"/>
              </w:divBdr>
            </w:div>
          </w:divsChild>
        </w:div>
        <w:div w:id="581646972">
          <w:marLeft w:val="0"/>
          <w:marRight w:val="0"/>
          <w:marTop w:val="0"/>
          <w:marBottom w:val="0"/>
          <w:divBdr>
            <w:top w:val="none" w:sz="0" w:space="0" w:color="auto"/>
            <w:left w:val="none" w:sz="0" w:space="0" w:color="auto"/>
            <w:bottom w:val="none" w:sz="0" w:space="0" w:color="auto"/>
            <w:right w:val="none" w:sz="0" w:space="0" w:color="auto"/>
          </w:divBdr>
          <w:divsChild>
            <w:div w:id="620692825">
              <w:marLeft w:val="0"/>
              <w:marRight w:val="0"/>
              <w:marTop w:val="0"/>
              <w:marBottom w:val="0"/>
              <w:divBdr>
                <w:top w:val="none" w:sz="0" w:space="0" w:color="auto"/>
                <w:left w:val="none" w:sz="0" w:space="0" w:color="auto"/>
                <w:bottom w:val="none" w:sz="0" w:space="0" w:color="auto"/>
                <w:right w:val="none" w:sz="0" w:space="0" w:color="auto"/>
              </w:divBdr>
            </w:div>
          </w:divsChild>
        </w:div>
        <w:div w:id="586619716">
          <w:marLeft w:val="0"/>
          <w:marRight w:val="0"/>
          <w:marTop w:val="0"/>
          <w:marBottom w:val="0"/>
          <w:divBdr>
            <w:top w:val="none" w:sz="0" w:space="0" w:color="auto"/>
            <w:left w:val="none" w:sz="0" w:space="0" w:color="auto"/>
            <w:bottom w:val="none" w:sz="0" w:space="0" w:color="auto"/>
            <w:right w:val="none" w:sz="0" w:space="0" w:color="auto"/>
          </w:divBdr>
          <w:divsChild>
            <w:div w:id="1386217830">
              <w:marLeft w:val="0"/>
              <w:marRight w:val="0"/>
              <w:marTop w:val="0"/>
              <w:marBottom w:val="0"/>
              <w:divBdr>
                <w:top w:val="none" w:sz="0" w:space="0" w:color="auto"/>
                <w:left w:val="none" w:sz="0" w:space="0" w:color="auto"/>
                <w:bottom w:val="none" w:sz="0" w:space="0" w:color="auto"/>
                <w:right w:val="none" w:sz="0" w:space="0" w:color="auto"/>
              </w:divBdr>
            </w:div>
          </w:divsChild>
        </w:div>
        <w:div w:id="589655578">
          <w:marLeft w:val="0"/>
          <w:marRight w:val="0"/>
          <w:marTop w:val="0"/>
          <w:marBottom w:val="0"/>
          <w:divBdr>
            <w:top w:val="none" w:sz="0" w:space="0" w:color="auto"/>
            <w:left w:val="none" w:sz="0" w:space="0" w:color="auto"/>
            <w:bottom w:val="none" w:sz="0" w:space="0" w:color="auto"/>
            <w:right w:val="none" w:sz="0" w:space="0" w:color="auto"/>
          </w:divBdr>
          <w:divsChild>
            <w:div w:id="824275767">
              <w:marLeft w:val="0"/>
              <w:marRight w:val="0"/>
              <w:marTop w:val="0"/>
              <w:marBottom w:val="0"/>
              <w:divBdr>
                <w:top w:val="none" w:sz="0" w:space="0" w:color="auto"/>
                <w:left w:val="none" w:sz="0" w:space="0" w:color="auto"/>
                <w:bottom w:val="none" w:sz="0" w:space="0" w:color="auto"/>
                <w:right w:val="none" w:sz="0" w:space="0" w:color="auto"/>
              </w:divBdr>
            </w:div>
          </w:divsChild>
        </w:div>
        <w:div w:id="594482797">
          <w:marLeft w:val="0"/>
          <w:marRight w:val="0"/>
          <w:marTop w:val="0"/>
          <w:marBottom w:val="0"/>
          <w:divBdr>
            <w:top w:val="none" w:sz="0" w:space="0" w:color="auto"/>
            <w:left w:val="none" w:sz="0" w:space="0" w:color="auto"/>
            <w:bottom w:val="none" w:sz="0" w:space="0" w:color="auto"/>
            <w:right w:val="none" w:sz="0" w:space="0" w:color="auto"/>
          </w:divBdr>
          <w:divsChild>
            <w:div w:id="173347599">
              <w:marLeft w:val="0"/>
              <w:marRight w:val="0"/>
              <w:marTop w:val="0"/>
              <w:marBottom w:val="0"/>
              <w:divBdr>
                <w:top w:val="none" w:sz="0" w:space="0" w:color="auto"/>
                <w:left w:val="none" w:sz="0" w:space="0" w:color="auto"/>
                <w:bottom w:val="none" w:sz="0" w:space="0" w:color="auto"/>
                <w:right w:val="none" w:sz="0" w:space="0" w:color="auto"/>
              </w:divBdr>
            </w:div>
          </w:divsChild>
        </w:div>
        <w:div w:id="609122801">
          <w:marLeft w:val="0"/>
          <w:marRight w:val="0"/>
          <w:marTop w:val="0"/>
          <w:marBottom w:val="0"/>
          <w:divBdr>
            <w:top w:val="none" w:sz="0" w:space="0" w:color="auto"/>
            <w:left w:val="none" w:sz="0" w:space="0" w:color="auto"/>
            <w:bottom w:val="none" w:sz="0" w:space="0" w:color="auto"/>
            <w:right w:val="none" w:sz="0" w:space="0" w:color="auto"/>
          </w:divBdr>
          <w:divsChild>
            <w:div w:id="879243969">
              <w:marLeft w:val="0"/>
              <w:marRight w:val="0"/>
              <w:marTop w:val="0"/>
              <w:marBottom w:val="0"/>
              <w:divBdr>
                <w:top w:val="none" w:sz="0" w:space="0" w:color="auto"/>
                <w:left w:val="none" w:sz="0" w:space="0" w:color="auto"/>
                <w:bottom w:val="none" w:sz="0" w:space="0" w:color="auto"/>
                <w:right w:val="none" w:sz="0" w:space="0" w:color="auto"/>
              </w:divBdr>
            </w:div>
          </w:divsChild>
        </w:div>
        <w:div w:id="612130533">
          <w:marLeft w:val="0"/>
          <w:marRight w:val="0"/>
          <w:marTop w:val="0"/>
          <w:marBottom w:val="0"/>
          <w:divBdr>
            <w:top w:val="none" w:sz="0" w:space="0" w:color="auto"/>
            <w:left w:val="none" w:sz="0" w:space="0" w:color="auto"/>
            <w:bottom w:val="none" w:sz="0" w:space="0" w:color="auto"/>
            <w:right w:val="none" w:sz="0" w:space="0" w:color="auto"/>
          </w:divBdr>
          <w:divsChild>
            <w:div w:id="1970822248">
              <w:marLeft w:val="0"/>
              <w:marRight w:val="0"/>
              <w:marTop w:val="0"/>
              <w:marBottom w:val="0"/>
              <w:divBdr>
                <w:top w:val="none" w:sz="0" w:space="0" w:color="auto"/>
                <w:left w:val="none" w:sz="0" w:space="0" w:color="auto"/>
                <w:bottom w:val="none" w:sz="0" w:space="0" w:color="auto"/>
                <w:right w:val="none" w:sz="0" w:space="0" w:color="auto"/>
              </w:divBdr>
            </w:div>
          </w:divsChild>
        </w:div>
        <w:div w:id="621306707">
          <w:marLeft w:val="0"/>
          <w:marRight w:val="0"/>
          <w:marTop w:val="0"/>
          <w:marBottom w:val="0"/>
          <w:divBdr>
            <w:top w:val="none" w:sz="0" w:space="0" w:color="auto"/>
            <w:left w:val="none" w:sz="0" w:space="0" w:color="auto"/>
            <w:bottom w:val="none" w:sz="0" w:space="0" w:color="auto"/>
            <w:right w:val="none" w:sz="0" w:space="0" w:color="auto"/>
          </w:divBdr>
          <w:divsChild>
            <w:div w:id="1461605549">
              <w:marLeft w:val="0"/>
              <w:marRight w:val="0"/>
              <w:marTop w:val="0"/>
              <w:marBottom w:val="0"/>
              <w:divBdr>
                <w:top w:val="none" w:sz="0" w:space="0" w:color="auto"/>
                <w:left w:val="none" w:sz="0" w:space="0" w:color="auto"/>
                <w:bottom w:val="none" w:sz="0" w:space="0" w:color="auto"/>
                <w:right w:val="none" w:sz="0" w:space="0" w:color="auto"/>
              </w:divBdr>
            </w:div>
          </w:divsChild>
        </w:div>
        <w:div w:id="625308224">
          <w:marLeft w:val="0"/>
          <w:marRight w:val="0"/>
          <w:marTop w:val="0"/>
          <w:marBottom w:val="0"/>
          <w:divBdr>
            <w:top w:val="none" w:sz="0" w:space="0" w:color="auto"/>
            <w:left w:val="none" w:sz="0" w:space="0" w:color="auto"/>
            <w:bottom w:val="none" w:sz="0" w:space="0" w:color="auto"/>
            <w:right w:val="none" w:sz="0" w:space="0" w:color="auto"/>
          </w:divBdr>
          <w:divsChild>
            <w:div w:id="876695902">
              <w:marLeft w:val="0"/>
              <w:marRight w:val="0"/>
              <w:marTop w:val="0"/>
              <w:marBottom w:val="0"/>
              <w:divBdr>
                <w:top w:val="none" w:sz="0" w:space="0" w:color="auto"/>
                <w:left w:val="none" w:sz="0" w:space="0" w:color="auto"/>
                <w:bottom w:val="none" w:sz="0" w:space="0" w:color="auto"/>
                <w:right w:val="none" w:sz="0" w:space="0" w:color="auto"/>
              </w:divBdr>
            </w:div>
          </w:divsChild>
        </w:div>
        <w:div w:id="647365369">
          <w:marLeft w:val="0"/>
          <w:marRight w:val="0"/>
          <w:marTop w:val="0"/>
          <w:marBottom w:val="0"/>
          <w:divBdr>
            <w:top w:val="none" w:sz="0" w:space="0" w:color="auto"/>
            <w:left w:val="none" w:sz="0" w:space="0" w:color="auto"/>
            <w:bottom w:val="none" w:sz="0" w:space="0" w:color="auto"/>
            <w:right w:val="none" w:sz="0" w:space="0" w:color="auto"/>
          </w:divBdr>
          <w:divsChild>
            <w:div w:id="1551839023">
              <w:marLeft w:val="0"/>
              <w:marRight w:val="0"/>
              <w:marTop w:val="0"/>
              <w:marBottom w:val="0"/>
              <w:divBdr>
                <w:top w:val="none" w:sz="0" w:space="0" w:color="auto"/>
                <w:left w:val="none" w:sz="0" w:space="0" w:color="auto"/>
                <w:bottom w:val="none" w:sz="0" w:space="0" w:color="auto"/>
                <w:right w:val="none" w:sz="0" w:space="0" w:color="auto"/>
              </w:divBdr>
            </w:div>
            <w:div w:id="1584221355">
              <w:marLeft w:val="0"/>
              <w:marRight w:val="0"/>
              <w:marTop w:val="0"/>
              <w:marBottom w:val="0"/>
              <w:divBdr>
                <w:top w:val="none" w:sz="0" w:space="0" w:color="auto"/>
                <w:left w:val="none" w:sz="0" w:space="0" w:color="auto"/>
                <w:bottom w:val="none" w:sz="0" w:space="0" w:color="auto"/>
                <w:right w:val="none" w:sz="0" w:space="0" w:color="auto"/>
              </w:divBdr>
            </w:div>
          </w:divsChild>
        </w:div>
        <w:div w:id="652491129">
          <w:marLeft w:val="0"/>
          <w:marRight w:val="0"/>
          <w:marTop w:val="0"/>
          <w:marBottom w:val="0"/>
          <w:divBdr>
            <w:top w:val="none" w:sz="0" w:space="0" w:color="auto"/>
            <w:left w:val="none" w:sz="0" w:space="0" w:color="auto"/>
            <w:bottom w:val="none" w:sz="0" w:space="0" w:color="auto"/>
            <w:right w:val="none" w:sz="0" w:space="0" w:color="auto"/>
          </w:divBdr>
          <w:divsChild>
            <w:div w:id="702901381">
              <w:marLeft w:val="0"/>
              <w:marRight w:val="0"/>
              <w:marTop w:val="0"/>
              <w:marBottom w:val="0"/>
              <w:divBdr>
                <w:top w:val="none" w:sz="0" w:space="0" w:color="auto"/>
                <w:left w:val="none" w:sz="0" w:space="0" w:color="auto"/>
                <w:bottom w:val="none" w:sz="0" w:space="0" w:color="auto"/>
                <w:right w:val="none" w:sz="0" w:space="0" w:color="auto"/>
              </w:divBdr>
            </w:div>
            <w:div w:id="1153834264">
              <w:marLeft w:val="0"/>
              <w:marRight w:val="0"/>
              <w:marTop w:val="0"/>
              <w:marBottom w:val="0"/>
              <w:divBdr>
                <w:top w:val="none" w:sz="0" w:space="0" w:color="auto"/>
                <w:left w:val="none" w:sz="0" w:space="0" w:color="auto"/>
                <w:bottom w:val="none" w:sz="0" w:space="0" w:color="auto"/>
                <w:right w:val="none" w:sz="0" w:space="0" w:color="auto"/>
              </w:divBdr>
            </w:div>
          </w:divsChild>
        </w:div>
        <w:div w:id="656688435">
          <w:marLeft w:val="0"/>
          <w:marRight w:val="0"/>
          <w:marTop w:val="0"/>
          <w:marBottom w:val="0"/>
          <w:divBdr>
            <w:top w:val="none" w:sz="0" w:space="0" w:color="auto"/>
            <w:left w:val="none" w:sz="0" w:space="0" w:color="auto"/>
            <w:bottom w:val="none" w:sz="0" w:space="0" w:color="auto"/>
            <w:right w:val="none" w:sz="0" w:space="0" w:color="auto"/>
          </w:divBdr>
          <w:divsChild>
            <w:div w:id="938954768">
              <w:marLeft w:val="0"/>
              <w:marRight w:val="0"/>
              <w:marTop w:val="0"/>
              <w:marBottom w:val="0"/>
              <w:divBdr>
                <w:top w:val="none" w:sz="0" w:space="0" w:color="auto"/>
                <w:left w:val="none" w:sz="0" w:space="0" w:color="auto"/>
                <w:bottom w:val="none" w:sz="0" w:space="0" w:color="auto"/>
                <w:right w:val="none" w:sz="0" w:space="0" w:color="auto"/>
              </w:divBdr>
            </w:div>
          </w:divsChild>
        </w:div>
        <w:div w:id="658734064">
          <w:marLeft w:val="0"/>
          <w:marRight w:val="0"/>
          <w:marTop w:val="0"/>
          <w:marBottom w:val="0"/>
          <w:divBdr>
            <w:top w:val="none" w:sz="0" w:space="0" w:color="auto"/>
            <w:left w:val="none" w:sz="0" w:space="0" w:color="auto"/>
            <w:bottom w:val="none" w:sz="0" w:space="0" w:color="auto"/>
            <w:right w:val="none" w:sz="0" w:space="0" w:color="auto"/>
          </w:divBdr>
          <w:divsChild>
            <w:div w:id="838429574">
              <w:marLeft w:val="0"/>
              <w:marRight w:val="0"/>
              <w:marTop w:val="0"/>
              <w:marBottom w:val="0"/>
              <w:divBdr>
                <w:top w:val="none" w:sz="0" w:space="0" w:color="auto"/>
                <w:left w:val="none" w:sz="0" w:space="0" w:color="auto"/>
                <w:bottom w:val="none" w:sz="0" w:space="0" w:color="auto"/>
                <w:right w:val="none" w:sz="0" w:space="0" w:color="auto"/>
              </w:divBdr>
            </w:div>
          </w:divsChild>
        </w:div>
        <w:div w:id="660547236">
          <w:marLeft w:val="0"/>
          <w:marRight w:val="0"/>
          <w:marTop w:val="0"/>
          <w:marBottom w:val="0"/>
          <w:divBdr>
            <w:top w:val="none" w:sz="0" w:space="0" w:color="auto"/>
            <w:left w:val="none" w:sz="0" w:space="0" w:color="auto"/>
            <w:bottom w:val="none" w:sz="0" w:space="0" w:color="auto"/>
            <w:right w:val="none" w:sz="0" w:space="0" w:color="auto"/>
          </w:divBdr>
          <w:divsChild>
            <w:div w:id="1957907812">
              <w:marLeft w:val="0"/>
              <w:marRight w:val="0"/>
              <w:marTop w:val="0"/>
              <w:marBottom w:val="0"/>
              <w:divBdr>
                <w:top w:val="none" w:sz="0" w:space="0" w:color="auto"/>
                <w:left w:val="none" w:sz="0" w:space="0" w:color="auto"/>
                <w:bottom w:val="none" w:sz="0" w:space="0" w:color="auto"/>
                <w:right w:val="none" w:sz="0" w:space="0" w:color="auto"/>
              </w:divBdr>
            </w:div>
          </w:divsChild>
        </w:div>
        <w:div w:id="664430620">
          <w:marLeft w:val="0"/>
          <w:marRight w:val="0"/>
          <w:marTop w:val="0"/>
          <w:marBottom w:val="0"/>
          <w:divBdr>
            <w:top w:val="none" w:sz="0" w:space="0" w:color="auto"/>
            <w:left w:val="none" w:sz="0" w:space="0" w:color="auto"/>
            <w:bottom w:val="none" w:sz="0" w:space="0" w:color="auto"/>
            <w:right w:val="none" w:sz="0" w:space="0" w:color="auto"/>
          </w:divBdr>
          <w:divsChild>
            <w:div w:id="1348679311">
              <w:marLeft w:val="0"/>
              <w:marRight w:val="0"/>
              <w:marTop w:val="0"/>
              <w:marBottom w:val="0"/>
              <w:divBdr>
                <w:top w:val="none" w:sz="0" w:space="0" w:color="auto"/>
                <w:left w:val="none" w:sz="0" w:space="0" w:color="auto"/>
                <w:bottom w:val="none" w:sz="0" w:space="0" w:color="auto"/>
                <w:right w:val="none" w:sz="0" w:space="0" w:color="auto"/>
              </w:divBdr>
            </w:div>
          </w:divsChild>
        </w:div>
        <w:div w:id="668214018">
          <w:marLeft w:val="0"/>
          <w:marRight w:val="0"/>
          <w:marTop w:val="0"/>
          <w:marBottom w:val="0"/>
          <w:divBdr>
            <w:top w:val="none" w:sz="0" w:space="0" w:color="auto"/>
            <w:left w:val="none" w:sz="0" w:space="0" w:color="auto"/>
            <w:bottom w:val="none" w:sz="0" w:space="0" w:color="auto"/>
            <w:right w:val="none" w:sz="0" w:space="0" w:color="auto"/>
          </w:divBdr>
          <w:divsChild>
            <w:div w:id="123819505">
              <w:marLeft w:val="0"/>
              <w:marRight w:val="0"/>
              <w:marTop w:val="0"/>
              <w:marBottom w:val="0"/>
              <w:divBdr>
                <w:top w:val="none" w:sz="0" w:space="0" w:color="auto"/>
                <w:left w:val="none" w:sz="0" w:space="0" w:color="auto"/>
                <w:bottom w:val="none" w:sz="0" w:space="0" w:color="auto"/>
                <w:right w:val="none" w:sz="0" w:space="0" w:color="auto"/>
              </w:divBdr>
            </w:div>
          </w:divsChild>
        </w:div>
        <w:div w:id="670178226">
          <w:marLeft w:val="0"/>
          <w:marRight w:val="0"/>
          <w:marTop w:val="0"/>
          <w:marBottom w:val="0"/>
          <w:divBdr>
            <w:top w:val="none" w:sz="0" w:space="0" w:color="auto"/>
            <w:left w:val="none" w:sz="0" w:space="0" w:color="auto"/>
            <w:bottom w:val="none" w:sz="0" w:space="0" w:color="auto"/>
            <w:right w:val="none" w:sz="0" w:space="0" w:color="auto"/>
          </w:divBdr>
          <w:divsChild>
            <w:div w:id="698049577">
              <w:marLeft w:val="0"/>
              <w:marRight w:val="0"/>
              <w:marTop w:val="0"/>
              <w:marBottom w:val="0"/>
              <w:divBdr>
                <w:top w:val="none" w:sz="0" w:space="0" w:color="auto"/>
                <w:left w:val="none" w:sz="0" w:space="0" w:color="auto"/>
                <w:bottom w:val="none" w:sz="0" w:space="0" w:color="auto"/>
                <w:right w:val="none" w:sz="0" w:space="0" w:color="auto"/>
              </w:divBdr>
            </w:div>
          </w:divsChild>
        </w:div>
        <w:div w:id="680010539">
          <w:marLeft w:val="0"/>
          <w:marRight w:val="0"/>
          <w:marTop w:val="0"/>
          <w:marBottom w:val="0"/>
          <w:divBdr>
            <w:top w:val="none" w:sz="0" w:space="0" w:color="auto"/>
            <w:left w:val="none" w:sz="0" w:space="0" w:color="auto"/>
            <w:bottom w:val="none" w:sz="0" w:space="0" w:color="auto"/>
            <w:right w:val="none" w:sz="0" w:space="0" w:color="auto"/>
          </w:divBdr>
          <w:divsChild>
            <w:div w:id="1095831247">
              <w:marLeft w:val="0"/>
              <w:marRight w:val="0"/>
              <w:marTop w:val="0"/>
              <w:marBottom w:val="0"/>
              <w:divBdr>
                <w:top w:val="none" w:sz="0" w:space="0" w:color="auto"/>
                <w:left w:val="none" w:sz="0" w:space="0" w:color="auto"/>
                <w:bottom w:val="none" w:sz="0" w:space="0" w:color="auto"/>
                <w:right w:val="none" w:sz="0" w:space="0" w:color="auto"/>
              </w:divBdr>
            </w:div>
          </w:divsChild>
        </w:div>
        <w:div w:id="684744553">
          <w:marLeft w:val="0"/>
          <w:marRight w:val="0"/>
          <w:marTop w:val="0"/>
          <w:marBottom w:val="0"/>
          <w:divBdr>
            <w:top w:val="none" w:sz="0" w:space="0" w:color="auto"/>
            <w:left w:val="none" w:sz="0" w:space="0" w:color="auto"/>
            <w:bottom w:val="none" w:sz="0" w:space="0" w:color="auto"/>
            <w:right w:val="none" w:sz="0" w:space="0" w:color="auto"/>
          </w:divBdr>
          <w:divsChild>
            <w:div w:id="1051005314">
              <w:marLeft w:val="0"/>
              <w:marRight w:val="0"/>
              <w:marTop w:val="0"/>
              <w:marBottom w:val="0"/>
              <w:divBdr>
                <w:top w:val="none" w:sz="0" w:space="0" w:color="auto"/>
                <w:left w:val="none" w:sz="0" w:space="0" w:color="auto"/>
                <w:bottom w:val="none" w:sz="0" w:space="0" w:color="auto"/>
                <w:right w:val="none" w:sz="0" w:space="0" w:color="auto"/>
              </w:divBdr>
            </w:div>
          </w:divsChild>
        </w:div>
        <w:div w:id="685905871">
          <w:marLeft w:val="0"/>
          <w:marRight w:val="0"/>
          <w:marTop w:val="0"/>
          <w:marBottom w:val="0"/>
          <w:divBdr>
            <w:top w:val="none" w:sz="0" w:space="0" w:color="auto"/>
            <w:left w:val="none" w:sz="0" w:space="0" w:color="auto"/>
            <w:bottom w:val="none" w:sz="0" w:space="0" w:color="auto"/>
            <w:right w:val="none" w:sz="0" w:space="0" w:color="auto"/>
          </w:divBdr>
          <w:divsChild>
            <w:div w:id="1489323701">
              <w:marLeft w:val="0"/>
              <w:marRight w:val="0"/>
              <w:marTop w:val="0"/>
              <w:marBottom w:val="0"/>
              <w:divBdr>
                <w:top w:val="none" w:sz="0" w:space="0" w:color="auto"/>
                <w:left w:val="none" w:sz="0" w:space="0" w:color="auto"/>
                <w:bottom w:val="none" w:sz="0" w:space="0" w:color="auto"/>
                <w:right w:val="none" w:sz="0" w:space="0" w:color="auto"/>
              </w:divBdr>
            </w:div>
          </w:divsChild>
        </w:div>
        <w:div w:id="687831583">
          <w:marLeft w:val="0"/>
          <w:marRight w:val="0"/>
          <w:marTop w:val="0"/>
          <w:marBottom w:val="0"/>
          <w:divBdr>
            <w:top w:val="none" w:sz="0" w:space="0" w:color="auto"/>
            <w:left w:val="none" w:sz="0" w:space="0" w:color="auto"/>
            <w:bottom w:val="none" w:sz="0" w:space="0" w:color="auto"/>
            <w:right w:val="none" w:sz="0" w:space="0" w:color="auto"/>
          </w:divBdr>
          <w:divsChild>
            <w:div w:id="1528524075">
              <w:marLeft w:val="0"/>
              <w:marRight w:val="0"/>
              <w:marTop w:val="0"/>
              <w:marBottom w:val="0"/>
              <w:divBdr>
                <w:top w:val="none" w:sz="0" w:space="0" w:color="auto"/>
                <w:left w:val="none" w:sz="0" w:space="0" w:color="auto"/>
                <w:bottom w:val="none" w:sz="0" w:space="0" w:color="auto"/>
                <w:right w:val="none" w:sz="0" w:space="0" w:color="auto"/>
              </w:divBdr>
            </w:div>
          </w:divsChild>
        </w:div>
        <w:div w:id="690104822">
          <w:marLeft w:val="0"/>
          <w:marRight w:val="0"/>
          <w:marTop w:val="0"/>
          <w:marBottom w:val="0"/>
          <w:divBdr>
            <w:top w:val="none" w:sz="0" w:space="0" w:color="auto"/>
            <w:left w:val="none" w:sz="0" w:space="0" w:color="auto"/>
            <w:bottom w:val="none" w:sz="0" w:space="0" w:color="auto"/>
            <w:right w:val="none" w:sz="0" w:space="0" w:color="auto"/>
          </w:divBdr>
          <w:divsChild>
            <w:div w:id="467166933">
              <w:marLeft w:val="0"/>
              <w:marRight w:val="0"/>
              <w:marTop w:val="0"/>
              <w:marBottom w:val="0"/>
              <w:divBdr>
                <w:top w:val="none" w:sz="0" w:space="0" w:color="auto"/>
                <w:left w:val="none" w:sz="0" w:space="0" w:color="auto"/>
                <w:bottom w:val="none" w:sz="0" w:space="0" w:color="auto"/>
                <w:right w:val="none" w:sz="0" w:space="0" w:color="auto"/>
              </w:divBdr>
            </w:div>
          </w:divsChild>
        </w:div>
        <w:div w:id="692920770">
          <w:marLeft w:val="0"/>
          <w:marRight w:val="0"/>
          <w:marTop w:val="0"/>
          <w:marBottom w:val="0"/>
          <w:divBdr>
            <w:top w:val="none" w:sz="0" w:space="0" w:color="auto"/>
            <w:left w:val="none" w:sz="0" w:space="0" w:color="auto"/>
            <w:bottom w:val="none" w:sz="0" w:space="0" w:color="auto"/>
            <w:right w:val="none" w:sz="0" w:space="0" w:color="auto"/>
          </w:divBdr>
          <w:divsChild>
            <w:div w:id="936913207">
              <w:marLeft w:val="0"/>
              <w:marRight w:val="0"/>
              <w:marTop w:val="0"/>
              <w:marBottom w:val="0"/>
              <w:divBdr>
                <w:top w:val="none" w:sz="0" w:space="0" w:color="auto"/>
                <w:left w:val="none" w:sz="0" w:space="0" w:color="auto"/>
                <w:bottom w:val="none" w:sz="0" w:space="0" w:color="auto"/>
                <w:right w:val="none" w:sz="0" w:space="0" w:color="auto"/>
              </w:divBdr>
            </w:div>
          </w:divsChild>
        </w:div>
        <w:div w:id="700134346">
          <w:marLeft w:val="0"/>
          <w:marRight w:val="0"/>
          <w:marTop w:val="0"/>
          <w:marBottom w:val="0"/>
          <w:divBdr>
            <w:top w:val="none" w:sz="0" w:space="0" w:color="auto"/>
            <w:left w:val="none" w:sz="0" w:space="0" w:color="auto"/>
            <w:bottom w:val="none" w:sz="0" w:space="0" w:color="auto"/>
            <w:right w:val="none" w:sz="0" w:space="0" w:color="auto"/>
          </w:divBdr>
          <w:divsChild>
            <w:div w:id="1233590104">
              <w:marLeft w:val="0"/>
              <w:marRight w:val="0"/>
              <w:marTop w:val="0"/>
              <w:marBottom w:val="0"/>
              <w:divBdr>
                <w:top w:val="none" w:sz="0" w:space="0" w:color="auto"/>
                <w:left w:val="none" w:sz="0" w:space="0" w:color="auto"/>
                <w:bottom w:val="none" w:sz="0" w:space="0" w:color="auto"/>
                <w:right w:val="none" w:sz="0" w:space="0" w:color="auto"/>
              </w:divBdr>
            </w:div>
          </w:divsChild>
        </w:div>
        <w:div w:id="713970102">
          <w:marLeft w:val="0"/>
          <w:marRight w:val="0"/>
          <w:marTop w:val="0"/>
          <w:marBottom w:val="0"/>
          <w:divBdr>
            <w:top w:val="none" w:sz="0" w:space="0" w:color="auto"/>
            <w:left w:val="none" w:sz="0" w:space="0" w:color="auto"/>
            <w:bottom w:val="none" w:sz="0" w:space="0" w:color="auto"/>
            <w:right w:val="none" w:sz="0" w:space="0" w:color="auto"/>
          </w:divBdr>
          <w:divsChild>
            <w:div w:id="1150711349">
              <w:marLeft w:val="0"/>
              <w:marRight w:val="0"/>
              <w:marTop w:val="0"/>
              <w:marBottom w:val="0"/>
              <w:divBdr>
                <w:top w:val="none" w:sz="0" w:space="0" w:color="auto"/>
                <w:left w:val="none" w:sz="0" w:space="0" w:color="auto"/>
                <w:bottom w:val="none" w:sz="0" w:space="0" w:color="auto"/>
                <w:right w:val="none" w:sz="0" w:space="0" w:color="auto"/>
              </w:divBdr>
            </w:div>
            <w:div w:id="2080521491">
              <w:marLeft w:val="0"/>
              <w:marRight w:val="0"/>
              <w:marTop w:val="0"/>
              <w:marBottom w:val="0"/>
              <w:divBdr>
                <w:top w:val="none" w:sz="0" w:space="0" w:color="auto"/>
                <w:left w:val="none" w:sz="0" w:space="0" w:color="auto"/>
                <w:bottom w:val="none" w:sz="0" w:space="0" w:color="auto"/>
                <w:right w:val="none" w:sz="0" w:space="0" w:color="auto"/>
              </w:divBdr>
            </w:div>
          </w:divsChild>
        </w:div>
        <w:div w:id="719323690">
          <w:marLeft w:val="0"/>
          <w:marRight w:val="0"/>
          <w:marTop w:val="0"/>
          <w:marBottom w:val="0"/>
          <w:divBdr>
            <w:top w:val="none" w:sz="0" w:space="0" w:color="auto"/>
            <w:left w:val="none" w:sz="0" w:space="0" w:color="auto"/>
            <w:bottom w:val="none" w:sz="0" w:space="0" w:color="auto"/>
            <w:right w:val="none" w:sz="0" w:space="0" w:color="auto"/>
          </w:divBdr>
          <w:divsChild>
            <w:div w:id="32969217">
              <w:marLeft w:val="0"/>
              <w:marRight w:val="0"/>
              <w:marTop w:val="0"/>
              <w:marBottom w:val="0"/>
              <w:divBdr>
                <w:top w:val="none" w:sz="0" w:space="0" w:color="auto"/>
                <w:left w:val="none" w:sz="0" w:space="0" w:color="auto"/>
                <w:bottom w:val="none" w:sz="0" w:space="0" w:color="auto"/>
                <w:right w:val="none" w:sz="0" w:space="0" w:color="auto"/>
              </w:divBdr>
            </w:div>
          </w:divsChild>
        </w:div>
        <w:div w:id="722295169">
          <w:marLeft w:val="0"/>
          <w:marRight w:val="0"/>
          <w:marTop w:val="0"/>
          <w:marBottom w:val="0"/>
          <w:divBdr>
            <w:top w:val="none" w:sz="0" w:space="0" w:color="auto"/>
            <w:left w:val="none" w:sz="0" w:space="0" w:color="auto"/>
            <w:bottom w:val="none" w:sz="0" w:space="0" w:color="auto"/>
            <w:right w:val="none" w:sz="0" w:space="0" w:color="auto"/>
          </w:divBdr>
          <w:divsChild>
            <w:div w:id="1408723603">
              <w:marLeft w:val="0"/>
              <w:marRight w:val="0"/>
              <w:marTop w:val="0"/>
              <w:marBottom w:val="0"/>
              <w:divBdr>
                <w:top w:val="none" w:sz="0" w:space="0" w:color="auto"/>
                <w:left w:val="none" w:sz="0" w:space="0" w:color="auto"/>
                <w:bottom w:val="none" w:sz="0" w:space="0" w:color="auto"/>
                <w:right w:val="none" w:sz="0" w:space="0" w:color="auto"/>
              </w:divBdr>
            </w:div>
          </w:divsChild>
        </w:div>
        <w:div w:id="727606947">
          <w:marLeft w:val="0"/>
          <w:marRight w:val="0"/>
          <w:marTop w:val="0"/>
          <w:marBottom w:val="0"/>
          <w:divBdr>
            <w:top w:val="none" w:sz="0" w:space="0" w:color="auto"/>
            <w:left w:val="none" w:sz="0" w:space="0" w:color="auto"/>
            <w:bottom w:val="none" w:sz="0" w:space="0" w:color="auto"/>
            <w:right w:val="none" w:sz="0" w:space="0" w:color="auto"/>
          </w:divBdr>
          <w:divsChild>
            <w:div w:id="1400514080">
              <w:marLeft w:val="0"/>
              <w:marRight w:val="0"/>
              <w:marTop w:val="0"/>
              <w:marBottom w:val="0"/>
              <w:divBdr>
                <w:top w:val="none" w:sz="0" w:space="0" w:color="auto"/>
                <w:left w:val="none" w:sz="0" w:space="0" w:color="auto"/>
                <w:bottom w:val="none" w:sz="0" w:space="0" w:color="auto"/>
                <w:right w:val="none" w:sz="0" w:space="0" w:color="auto"/>
              </w:divBdr>
            </w:div>
          </w:divsChild>
        </w:div>
        <w:div w:id="730814809">
          <w:marLeft w:val="0"/>
          <w:marRight w:val="0"/>
          <w:marTop w:val="0"/>
          <w:marBottom w:val="0"/>
          <w:divBdr>
            <w:top w:val="none" w:sz="0" w:space="0" w:color="auto"/>
            <w:left w:val="none" w:sz="0" w:space="0" w:color="auto"/>
            <w:bottom w:val="none" w:sz="0" w:space="0" w:color="auto"/>
            <w:right w:val="none" w:sz="0" w:space="0" w:color="auto"/>
          </w:divBdr>
          <w:divsChild>
            <w:div w:id="12802512">
              <w:marLeft w:val="0"/>
              <w:marRight w:val="0"/>
              <w:marTop w:val="0"/>
              <w:marBottom w:val="0"/>
              <w:divBdr>
                <w:top w:val="none" w:sz="0" w:space="0" w:color="auto"/>
                <w:left w:val="none" w:sz="0" w:space="0" w:color="auto"/>
                <w:bottom w:val="none" w:sz="0" w:space="0" w:color="auto"/>
                <w:right w:val="none" w:sz="0" w:space="0" w:color="auto"/>
              </w:divBdr>
            </w:div>
          </w:divsChild>
        </w:div>
        <w:div w:id="733821283">
          <w:marLeft w:val="0"/>
          <w:marRight w:val="0"/>
          <w:marTop w:val="0"/>
          <w:marBottom w:val="0"/>
          <w:divBdr>
            <w:top w:val="none" w:sz="0" w:space="0" w:color="auto"/>
            <w:left w:val="none" w:sz="0" w:space="0" w:color="auto"/>
            <w:bottom w:val="none" w:sz="0" w:space="0" w:color="auto"/>
            <w:right w:val="none" w:sz="0" w:space="0" w:color="auto"/>
          </w:divBdr>
          <w:divsChild>
            <w:div w:id="156388825">
              <w:marLeft w:val="0"/>
              <w:marRight w:val="0"/>
              <w:marTop w:val="0"/>
              <w:marBottom w:val="0"/>
              <w:divBdr>
                <w:top w:val="none" w:sz="0" w:space="0" w:color="auto"/>
                <w:left w:val="none" w:sz="0" w:space="0" w:color="auto"/>
                <w:bottom w:val="none" w:sz="0" w:space="0" w:color="auto"/>
                <w:right w:val="none" w:sz="0" w:space="0" w:color="auto"/>
              </w:divBdr>
            </w:div>
          </w:divsChild>
        </w:div>
        <w:div w:id="734547217">
          <w:marLeft w:val="0"/>
          <w:marRight w:val="0"/>
          <w:marTop w:val="0"/>
          <w:marBottom w:val="0"/>
          <w:divBdr>
            <w:top w:val="none" w:sz="0" w:space="0" w:color="auto"/>
            <w:left w:val="none" w:sz="0" w:space="0" w:color="auto"/>
            <w:bottom w:val="none" w:sz="0" w:space="0" w:color="auto"/>
            <w:right w:val="none" w:sz="0" w:space="0" w:color="auto"/>
          </w:divBdr>
          <w:divsChild>
            <w:div w:id="1819103756">
              <w:marLeft w:val="0"/>
              <w:marRight w:val="0"/>
              <w:marTop w:val="0"/>
              <w:marBottom w:val="0"/>
              <w:divBdr>
                <w:top w:val="none" w:sz="0" w:space="0" w:color="auto"/>
                <w:left w:val="none" w:sz="0" w:space="0" w:color="auto"/>
                <w:bottom w:val="none" w:sz="0" w:space="0" w:color="auto"/>
                <w:right w:val="none" w:sz="0" w:space="0" w:color="auto"/>
              </w:divBdr>
            </w:div>
          </w:divsChild>
        </w:div>
        <w:div w:id="742217405">
          <w:marLeft w:val="0"/>
          <w:marRight w:val="0"/>
          <w:marTop w:val="0"/>
          <w:marBottom w:val="0"/>
          <w:divBdr>
            <w:top w:val="none" w:sz="0" w:space="0" w:color="auto"/>
            <w:left w:val="none" w:sz="0" w:space="0" w:color="auto"/>
            <w:bottom w:val="none" w:sz="0" w:space="0" w:color="auto"/>
            <w:right w:val="none" w:sz="0" w:space="0" w:color="auto"/>
          </w:divBdr>
          <w:divsChild>
            <w:div w:id="1782803101">
              <w:marLeft w:val="0"/>
              <w:marRight w:val="0"/>
              <w:marTop w:val="0"/>
              <w:marBottom w:val="0"/>
              <w:divBdr>
                <w:top w:val="none" w:sz="0" w:space="0" w:color="auto"/>
                <w:left w:val="none" w:sz="0" w:space="0" w:color="auto"/>
                <w:bottom w:val="none" w:sz="0" w:space="0" w:color="auto"/>
                <w:right w:val="none" w:sz="0" w:space="0" w:color="auto"/>
              </w:divBdr>
            </w:div>
          </w:divsChild>
        </w:div>
        <w:div w:id="747534066">
          <w:marLeft w:val="0"/>
          <w:marRight w:val="0"/>
          <w:marTop w:val="0"/>
          <w:marBottom w:val="0"/>
          <w:divBdr>
            <w:top w:val="none" w:sz="0" w:space="0" w:color="auto"/>
            <w:left w:val="none" w:sz="0" w:space="0" w:color="auto"/>
            <w:bottom w:val="none" w:sz="0" w:space="0" w:color="auto"/>
            <w:right w:val="none" w:sz="0" w:space="0" w:color="auto"/>
          </w:divBdr>
          <w:divsChild>
            <w:div w:id="1342925075">
              <w:marLeft w:val="0"/>
              <w:marRight w:val="0"/>
              <w:marTop w:val="0"/>
              <w:marBottom w:val="0"/>
              <w:divBdr>
                <w:top w:val="none" w:sz="0" w:space="0" w:color="auto"/>
                <w:left w:val="none" w:sz="0" w:space="0" w:color="auto"/>
                <w:bottom w:val="none" w:sz="0" w:space="0" w:color="auto"/>
                <w:right w:val="none" w:sz="0" w:space="0" w:color="auto"/>
              </w:divBdr>
            </w:div>
          </w:divsChild>
        </w:div>
        <w:div w:id="750659852">
          <w:marLeft w:val="0"/>
          <w:marRight w:val="0"/>
          <w:marTop w:val="0"/>
          <w:marBottom w:val="0"/>
          <w:divBdr>
            <w:top w:val="none" w:sz="0" w:space="0" w:color="auto"/>
            <w:left w:val="none" w:sz="0" w:space="0" w:color="auto"/>
            <w:bottom w:val="none" w:sz="0" w:space="0" w:color="auto"/>
            <w:right w:val="none" w:sz="0" w:space="0" w:color="auto"/>
          </w:divBdr>
          <w:divsChild>
            <w:div w:id="25066732">
              <w:marLeft w:val="0"/>
              <w:marRight w:val="0"/>
              <w:marTop w:val="0"/>
              <w:marBottom w:val="0"/>
              <w:divBdr>
                <w:top w:val="none" w:sz="0" w:space="0" w:color="auto"/>
                <w:left w:val="none" w:sz="0" w:space="0" w:color="auto"/>
                <w:bottom w:val="none" w:sz="0" w:space="0" w:color="auto"/>
                <w:right w:val="none" w:sz="0" w:space="0" w:color="auto"/>
              </w:divBdr>
            </w:div>
            <w:div w:id="544558864">
              <w:marLeft w:val="0"/>
              <w:marRight w:val="0"/>
              <w:marTop w:val="0"/>
              <w:marBottom w:val="0"/>
              <w:divBdr>
                <w:top w:val="none" w:sz="0" w:space="0" w:color="auto"/>
                <w:left w:val="none" w:sz="0" w:space="0" w:color="auto"/>
                <w:bottom w:val="none" w:sz="0" w:space="0" w:color="auto"/>
                <w:right w:val="none" w:sz="0" w:space="0" w:color="auto"/>
              </w:divBdr>
            </w:div>
          </w:divsChild>
        </w:div>
        <w:div w:id="752359214">
          <w:marLeft w:val="0"/>
          <w:marRight w:val="0"/>
          <w:marTop w:val="0"/>
          <w:marBottom w:val="0"/>
          <w:divBdr>
            <w:top w:val="none" w:sz="0" w:space="0" w:color="auto"/>
            <w:left w:val="none" w:sz="0" w:space="0" w:color="auto"/>
            <w:bottom w:val="none" w:sz="0" w:space="0" w:color="auto"/>
            <w:right w:val="none" w:sz="0" w:space="0" w:color="auto"/>
          </w:divBdr>
          <w:divsChild>
            <w:div w:id="1982609063">
              <w:marLeft w:val="0"/>
              <w:marRight w:val="0"/>
              <w:marTop w:val="0"/>
              <w:marBottom w:val="0"/>
              <w:divBdr>
                <w:top w:val="none" w:sz="0" w:space="0" w:color="auto"/>
                <w:left w:val="none" w:sz="0" w:space="0" w:color="auto"/>
                <w:bottom w:val="none" w:sz="0" w:space="0" w:color="auto"/>
                <w:right w:val="none" w:sz="0" w:space="0" w:color="auto"/>
              </w:divBdr>
            </w:div>
          </w:divsChild>
        </w:div>
        <w:div w:id="757294656">
          <w:marLeft w:val="0"/>
          <w:marRight w:val="0"/>
          <w:marTop w:val="0"/>
          <w:marBottom w:val="0"/>
          <w:divBdr>
            <w:top w:val="none" w:sz="0" w:space="0" w:color="auto"/>
            <w:left w:val="none" w:sz="0" w:space="0" w:color="auto"/>
            <w:bottom w:val="none" w:sz="0" w:space="0" w:color="auto"/>
            <w:right w:val="none" w:sz="0" w:space="0" w:color="auto"/>
          </w:divBdr>
          <w:divsChild>
            <w:div w:id="652219221">
              <w:marLeft w:val="0"/>
              <w:marRight w:val="0"/>
              <w:marTop w:val="0"/>
              <w:marBottom w:val="0"/>
              <w:divBdr>
                <w:top w:val="none" w:sz="0" w:space="0" w:color="auto"/>
                <w:left w:val="none" w:sz="0" w:space="0" w:color="auto"/>
                <w:bottom w:val="none" w:sz="0" w:space="0" w:color="auto"/>
                <w:right w:val="none" w:sz="0" w:space="0" w:color="auto"/>
              </w:divBdr>
            </w:div>
            <w:div w:id="1041367580">
              <w:marLeft w:val="0"/>
              <w:marRight w:val="0"/>
              <w:marTop w:val="0"/>
              <w:marBottom w:val="0"/>
              <w:divBdr>
                <w:top w:val="none" w:sz="0" w:space="0" w:color="auto"/>
                <w:left w:val="none" w:sz="0" w:space="0" w:color="auto"/>
                <w:bottom w:val="none" w:sz="0" w:space="0" w:color="auto"/>
                <w:right w:val="none" w:sz="0" w:space="0" w:color="auto"/>
              </w:divBdr>
            </w:div>
            <w:div w:id="1651254068">
              <w:marLeft w:val="0"/>
              <w:marRight w:val="0"/>
              <w:marTop w:val="0"/>
              <w:marBottom w:val="0"/>
              <w:divBdr>
                <w:top w:val="none" w:sz="0" w:space="0" w:color="auto"/>
                <w:left w:val="none" w:sz="0" w:space="0" w:color="auto"/>
                <w:bottom w:val="none" w:sz="0" w:space="0" w:color="auto"/>
                <w:right w:val="none" w:sz="0" w:space="0" w:color="auto"/>
              </w:divBdr>
            </w:div>
          </w:divsChild>
        </w:div>
        <w:div w:id="774403267">
          <w:marLeft w:val="0"/>
          <w:marRight w:val="0"/>
          <w:marTop w:val="0"/>
          <w:marBottom w:val="0"/>
          <w:divBdr>
            <w:top w:val="none" w:sz="0" w:space="0" w:color="auto"/>
            <w:left w:val="none" w:sz="0" w:space="0" w:color="auto"/>
            <w:bottom w:val="none" w:sz="0" w:space="0" w:color="auto"/>
            <w:right w:val="none" w:sz="0" w:space="0" w:color="auto"/>
          </w:divBdr>
          <w:divsChild>
            <w:div w:id="106127081">
              <w:marLeft w:val="0"/>
              <w:marRight w:val="0"/>
              <w:marTop w:val="0"/>
              <w:marBottom w:val="0"/>
              <w:divBdr>
                <w:top w:val="none" w:sz="0" w:space="0" w:color="auto"/>
                <w:left w:val="none" w:sz="0" w:space="0" w:color="auto"/>
                <w:bottom w:val="none" w:sz="0" w:space="0" w:color="auto"/>
                <w:right w:val="none" w:sz="0" w:space="0" w:color="auto"/>
              </w:divBdr>
            </w:div>
          </w:divsChild>
        </w:div>
        <w:div w:id="790323567">
          <w:marLeft w:val="0"/>
          <w:marRight w:val="0"/>
          <w:marTop w:val="0"/>
          <w:marBottom w:val="0"/>
          <w:divBdr>
            <w:top w:val="none" w:sz="0" w:space="0" w:color="auto"/>
            <w:left w:val="none" w:sz="0" w:space="0" w:color="auto"/>
            <w:bottom w:val="none" w:sz="0" w:space="0" w:color="auto"/>
            <w:right w:val="none" w:sz="0" w:space="0" w:color="auto"/>
          </w:divBdr>
          <w:divsChild>
            <w:div w:id="623998295">
              <w:marLeft w:val="0"/>
              <w:marRight w:val="0"/>
              <w:marTop w:val="0"/>
              <w:marBottom w:val="0"/>
              <w:divBdr>
                <w:top w:val="none" w:sz="0" w:space="0" w:color="auto"/>
                <w:left w:val="none" w:sz="0" w:space="0" w:color="auto"/>
                <w:bottom w:val="none" w:sz="0" w:space="0" w:color="auto"/>
                <w:right w:val="none" w:sz="0" w:space="0" w:color="auto"/>
              </w:divBdr>
            </w:div>
          </w:divsChild>
        </w:div>
        <w:div w:id="793251916">
          <w:marLeft w:val="0"/>
          <w:marRight w:val="0"/>
          <w:marTop w:val="0"/>
          <w:marBottom w:val="0"/>
          <w:divBdr>
            <w:top w:val="none" w:sz="0" w:space="0" w:color="auto"/>
            <w:left w:val="none" w:sz="0" w:space="0" w:color="auto"/>
            <w:bottom w:val="none" w:sz="0" w:space="0" w:color="auto"/>
            <w:right w:val="none" w:sz="0" w:space="0" w:color="auto"/>
          </w:divBdr>
          <w:divsChild>
            <w:div w:id="57826400">
              <w:marLeft w:val="0"/>
              <w:marRight w:val="0"/>
              <w:marTop w:val="0"/>
              <w:marBottom w:val="0"/>
              <w:divBdr>
                <w:top w:val="none" w:sz="0" w:space="0" w:color="auto"/>
                <w:left w:val="none" w:sz="0" w:space="0" w:color="auto"/>
                <w:bottom w:val="none" w:sz="0" w:space="0" w:color="auto"/>
                <w:right w:val="none" w:sz="0" w:space="0" w:color="auto"/>
              </w:divBdr>
            </w:div>
            <w:div w:id="1168594800">
              <w:marLeft w:val="0"/>
              <w:marRight w:val="0"/>
              <w:marTop w:val="0"/>
              <w:marBottom w:val="0"/>
              <w:divBdr>
                <w:top w:val="none" w:sz="0" w:space="0" w:color="auto"/>
                <w:left w:val="none" w:sz="0" w:space="0" w:color="auto"/>
                <w:bottom w:val="none" w:sz="0" w:space="0" w:color="auto"/>
                <w:right w:val="none" w:sz="0" w:space="0" w:color="auto"/>
              </w:divBdr>
            </w:div>
            <w:div w:id="1759523838">
              <w:marLeft w:val="0"/>
              <w:marRight w:val="0"/>
              <w:marTop w:val="0"/>
              <w:marBottom w:val="0"/>
              <w:divBdr>
                <w:top w:val="none" w:sz="0" w:space="0" w:color="auto"/>
                <w:left w:val="none" w:sz="0" w:space="0" w:color="auto"/>
                <w:bottom w:val="none" w:sz="0" w:space="0" w:color="auto"/>
                <w:right w:val="none" w:sz="0" w:space="0" w:color="auto"/>
              </w:divBdr>
            </w:div>
          </w:divsChild>
        </w:div>
        <w:div w:id="807894829">
          <w:marLeft w:val="0"/>
          <w:marRight w:val="0"/>
          <w:marTop w:val="0"/>
          <w:marBottom w:val="0"/>
          <w:divBdr>
            <w:top w:val="none" w:sz="0" w:space="0" w:color="auto"/>
            <w:left w:val="none" w:sz="0" w:space="0" w:color="auto"/>
            <w:bottom w:val="none" w:sz="0" w:space="0" w:color="auto"/>
            <w:right w:val="none" w:sz="0" w:space="0" w:color="auto"/>
          </w:divBdr>
          <w:divsChild>
            <w:div w:id="744062065">
              <w:marLeft w:val="0"/>
              <w:marRight w:val="0"/>
              <w:marTop w:val="0"/>
              <w:marBottom w:val="0"/>
              <w:divBdr>
                <w:top w:val="none" w:sz="0" w:space="0" w:color="auto"/>
                <w:left w:val="none" w:sz="0" w:space="0" w:color="auto"/>
                <w:bottom w:val="none" w:sz="0" w:space="0" w:color="auto"/>
                <w:right w:val="none" w:sz="0" w:space="0" w:color="auto"/>
              </w:divBdr>
            </w:div>
          </w:divsChild>
        </w:div>
        <w:div w:id="810488273">
          <w:marLeft w:val="0"/>
          <w:marRight w:val="0"/>
          <w:marTop w:val="0"/>
          <w:marBottom w:val="0"/>
          <w:divBdr>
            <w:top w:val="none" w:sz="0" w:space="0" w:color="auto"/>
            <w:left w:val="none" w:sz="0" w:space="0" w:color="auto"/>
            <w:bottom w:val="none" w:sz="0" w:space="0" w:color="auto"/>
            <w:right w:val="none" w:sz="0" w:space="0" w:color="auto"/>
          </w:divBdr>
          <w:divsChild>
            <w:div w:id="1300065886">
              <w:marLeft w:val="0"/>
              <w:marRight w:val="0"/>
              <w:marTop w:val="0"/>
              <w:marBottom w:val="0"/>
              <w:divBdr>
                <w:top w:val="none" w:sz="0" w:space="0" w:color="auto"/>
                <w:left w:val="none" w:sz="0" w:space="0" w:color="auto"/>
                <w:bottom w:val="none" w:sz="0" w:space="0" w:color="auto"/>
                <w:right w:val="none" w:sz="0" w:space="0" w:color="auto"/>
              </w:divBdr>
            </w:div>
          </w:divsChild>
        </w:div>
        <w:div w:id="811794953">
          <w:marLeft w:val="0"/>
          <w:marRight w:val="0"/>
          <w:marTop w:val="0"/>
          <w:marBottom w:val="0"/>
          <w:divBdr>
            <w:top w:val="none" w:sz="0" w:space="0" w:color="auto"/>
            <w:left w:val="none" w:sz="0" w:space="0" w:color="auto"/>
            <w:bottom w:val="none" w:sz="0" w:space="0" w:color="auto"/>
            <w:right w:val="none" w:sz="0" w:space="0" w:color="auto"/>
          </w:divBdr>
          <w:divsChild>
            <w:div w:id="1503276390">
              <w:marLeft w:val="0"/>
              <w:marRight w:val="0"/>
              <w:marTop w:val="0"/>
              <w:marBottom w:val="0"/>
              <w:divBdr>
                <w:top w:val="none" w:sz="0" w:space="0" w:color="auto"/>
                <w:left w:val="none" w:sz="0" w:space="0" w:color="auto"/>
                <w:bottom w:val="none" w:sz="0" w:space="0" w:color="auto"/>
                <w:right w:val="none" w:sz="0" w:space="0" w:color="auto"/>
              </w:divBdr>
            </w:div>
          </w:divsChild>
        </w:div>
        <w:div w:id="816217730">
          <w:marLeft w:val="0"/>
          <w:marRight w:val="0"/>
          <w:marTop w:val="0"/>
          <w:marBottom w:val="0"/>
          <w:divBdr>
            <w:top w:val="none" w:sz="0" w:space="0" w:color="auto"/>
            <w:left w:val="none" w:sz="0" w:space="0" w:color="auto"/>
            <w:bottom w:val="none" w:sz="0" w:space="0" w:color="auto"/>
            <w:right w:val="none" w:sz="0" w:space="0" w:color="auto"/>
          </w:divBdr>
          <w:divsChild>
            <w:div w:id="2021851267">
              <w:marLeft w:val="0"/>
              <w:marRight w:val="0"/>
              <w:marTop w:val="0"/>
              <w:marBottom w:val="0"/>
              <w:divBdr>
                <w:top w:val="none" w:sz="0" w:space="0" w:color="auto"/>
                <w:left w:val="none" w:sz="0" w:space="0" w:color="auto"/>
                <w:bottom w:val="none" w:sz="0" w:space="0" w:color="auto"/>
                <w:right w:val="none" w:sz="0" w:space="0" w:color="auto"/>
              </w:divBdr>
            </w:div>
          </w:divsChild>
        </w:div>
        <w:div w:id="819462297">
          <w:marLeft w:val="0"/>
          <w:marRight w:val="0"/>
          <w:marTop w:val="0"/>
          <w:marBottom w:val="0"/>
          <w:divBdr>
            <w:top w:val="none" w:sz="0" w:space="0" w:color="auto"/>
            <w:left w:val="none" w:sz="0" w:space="0" w:color="auto"/>
            <w:bottom w:val="none" w:sz="0" w:space="0" w:color="auto"/>
            <w:right w:val="none" w:sz="0" w:space="0" w:color="auto"/>
          </w:divBdr>
          <w:divsChild>
            <w:div w:id="998196640">
              <w:marLeft w:val="0"/>
              <w:marRight w:val="0"/>
              <w:marTop w:val="0"/>
              <w:marBottom w:val="0"/>
              <w:divBdr>
                <w:top w:val="none" w:sz="0" w:space="0" w:color="auto"/>
                <w:left w:val="none" w:sz="0" w:space="0" w:color="auto"/>
                <w:bottom w:val="none" w:sz="0" w:space="0" w:color="auto"/>
                <w:right w:val="none" w:sz="0" w:space="0" w:color="auto"/>
              </w:divBdr>
            </w:div>
          </w:divsChild>
        </w:div>
        <w:div w:id="821120749">
          <w:marLeft w:val="0"/>
          <w:marRight w:val="0"/>
          <w:marTop w:val="0"/>
          <w:marBottom w:val="0"/>
          <w:divBdr>
            <w:top w:val="none" w:sz="0" w:space="0" w:color="auto"/>
            <w:left w:val="none" w:sz="0" w:space="0" w:color="auto"/>
            <w:bottom w:val="none" w:sz="0" w:space="0" w:color="auto"/>
            <w:right w:val="none" w:sz="0" w:space="0" w:color="auto"/>
          </w:divBdr>
          <w:divsChild>
            <w:div w:id="346105433">
              <w:marLeft w:val="0"/>
              <w:marRight w:val="0"/>
              <w:marTop w:val="0"/>
              <w:marBottom w:val="0"/>
              <w:divBdr>
                <w:top w:val="none" w:sz="0" w:space="0" w:color="auto"/>
                <w:left w:val="none" w:sz="0" w:space="0" w:color="auto"/>
                <w:bottom w:val="none" w:sz="0" w:space="0" w:color="auto"/>
                <w:right w:val="none" w:sz="0" w:space="0" w:color="auto"/>
              </w:divBdr>
            </w:div>
          </w:divsChild>
        </w:div>
        <w:div w:id="821850440">
          <w:marLeft w:val="0"/>
          <w:marRight w:val="0"/>
          <w:marTop w:val="0"/>
          <w:marBottom w:val="0"/>
          <w:divBdr>
            <w:top w:val="none" w:sz="0" w:space="0" w:color="auto"/>
            <w:left w:val="none" w:sz="0" w:space="0" w:color="auto"/>
            <w:bottom w:val="none" w:sz="0" w:space="0" w:color="auto"/>
            <w:right w:val="none" w:sz="0" w:space="0" w:color="auto"/>
          </w:divBdr>
          <w:divsChild>
            <w:div w:id="1188249896">
              <w:marLeft w:val="0"/>
              <w:marRight w:val="0"/>
              <w:marTop w:val="0"/>
              <w:marBottom w:val="0"/>
              <w:divBdr>
                <w:top w:val="none" w:sz="0" w:space="0" w:color="auto"/>
                <w:left w:val="none" w:sz="0" w:space="0" w:color="auto"/>
                <w:bottom w:val="none" w:sz="0" w:space="0" w:color="auto"/>
                <w:right w:val="none" w:sz="0" w:space="0" w:color="auto"/>
              </w:divBdr>
            </w:div>
          </w:divsChild>
        </w:div>
        <w:div w:id="827407474">
          <w:marLeft w:val="0"/>
          <w:marRight w:val="0"/>
          <w:marTop w:val="0"/>
          <w:marBottom w:val="0"/>
          <w:divBdr>
            <w:top w:val="none" w:sz="0" w:space="0" w:color="auto"/>
            <w:left w:val="none" w:sz="0" w:space="0" w:color="auto"/>
            <w:bottom w:val="none" w:sz="0" w:space="0" w:color="auto"/>
            <w:right w:val="none" w:sz="0" w:space="0" w:color="auto"/>
          </w:divBdr>
          <w:divsChild>
            <w:div w:id="1210803512">
              <w:marLeft w:val="0"/>
              <w:marRight w:val="0"/>
              <w:marTop w:val="0"/>
              <w:marBottom w:val="0"/>
              <w:divBdr>
                <w:top w:val="none" w:sz="0" w:space="0" w:color="auto"/>
                <w:left w:val="none" w:sz="0" w:space="0" w:color="auto"/>
                <w:bottom w:val="none" w:sz="0" w:space="0" w:color="auto"/>
                <w:right w:val="none" w:sz="0" w:space="0" w:color="auto"/>
              </w:divBdr>
            </w:div>
          </w:divsChild>
        </w:div>
        <w:div w:id="829708725">
          <w:marLeft w:val="0"/>
          <w:marRight w:val="0"/>
          <w:marTop w:val="0"/>
          <w:marBottom w:val="0"/>
          <w:divBdr>
            <w:top w:val="none" w:sz="0" w:space="0" w:color="auto"/>
            <w:left w:val="none" w:sz="0" w:space="0" w:color="auto"/>
            <w:bottom w:val="none" w:sz="0" w:space="0" w:color="auto"/>
            <w:right w:val="none" w:sz="0" w:space="0" w:color="auto"/>
          </w:divBdr>
          <w:divsChild>
            <w:div w:id="252008112">
              <w:marLeft w:val="0"/>
              <w:marRight w:val="0"/>
              <w:marTop w:val="0"/>
              <w:marBottom w:val="0"/>
              <w:divBdr>
                <w:top w:val="none" w:sz="0" w:space="0" w:color="auto"/>
                <w:left w:val="none" w:sz="0" w:space="0" w:color="auto"/>
                <w:bottom w:val="none" w:sz="0" w:space="0" w:color="auto"/>
                <w:right w:val="none" w:sz="0" w:space="0" w:color="auto"/>
              </w:divBdr>
            </w:div>
          </w:divsChild>
        </w:div>
        <w:div w:id="833953439">
          <w:marLeft w:val="0"/>
          <w:marRight w:val="0"/>
          <w:marTop w:val="0"/>
          <w:marBottom w:val="0"/>
          <w:divBdr>
            <w:top w:val="none" w:sz="0" w:space="0" w:color="auto"/>
            <w:left w:val="none" w:sz="0" w:space="0" w:color="auto"/>
            <w:bottom w:val="none" w:sz="0" w:space="0" w:color="auto"/>
            <w:right w:val="none" w:sz="0" w:space="0" w:color="auto"/>
          </w:divBdr>
          <w:divsChild>
            <w:div w:id="1908414120">
              <w:marLeft w:val="0"/>
              <w:marRight w:val="0"/>
              <w:marTop w:val="0"/>
              <w:marBottom w:val="0"/>
              <w:divBdr>
                <w:top w:val="none" w:sz="0" w:space="0" w:color="auto"/>
                <w:left w:val="none" w:sz="0" w:space="0" w:color="auto"/>
                <w:bottom w:val="none" w:sz="0" w:space="0" w:color="auto"/>
                <w:right w:val="none" w:sz="0" w:space="0" w:color="auto"/>
              </w:divBdr>
            </w:div>
          </w:divsChild>
        </w:div>
        <w:div w:id="834536629">
          <w:marLeft w:val="0"/>
          <w:marRight w:val="0"/>
          <w:marTop w:val="0"/>
          <w:marBottom w:val="0"/>
          <w:divBdr>
            <w:top w:val="none" w:sz="0" w:space="0" w:color="auto"/>
            <w:left w:val="none" w:sz="0" w:space="0" w:color="auto"/>
            <w:bottom w:val="none" w:sz="0" w:space="0" w:color="auto"/>
            <w:right w:val="none" w:sz="0" w:space="0" w:color="auto"/>
          </w:divBdr>
          <w:divsChild>
            <w:div w:id="200478809">
              <w:marLeft w:val="0"/>
              <w:marRight w:val="0"/>
              <w:marTop w:val="0"/>
              <w:marBottom w:val="0"/>
              <w:divBdr>
                <w:top w:val="none" w:sz="0" w:space="0" w:color="auto"/>
                <w:left w:val="none" w:sz="0" w:space="0" w:color="auto"/>
                <w:bottom w:val="none" w:sz="0" w:space="0" w:color="auto"/>
                <w:right w:val="none" w:sz="0" w:space="0" w:color="auto"/>
              </w:divBdr>
            </w:div>
          </w:divsChild>
        </w:div>
        <w:div w:id="843714421">
          <w:marLeft w:val="0"/>
          <w:marRight w:val="0"/>
          <w:marTop w:val="0"/>
          <w:marBottom w:val="0"/>
          <w:divBdr>
            <w:top w:val="none" w:sz="0" w:space="0" w:color="auto"/>
            <w:left w:val="none" w:sz="0" w:space="0" w:color="auto"/>
            <w:bottom w:val="none" w:sz="0" w:space="0" w:color="auto"/>
            <w:right w:val="none" w:sz="0" w:space="0" w:color="auto"/>
          </w:divBdr>
          <w:divsChild>
            <w:div w:id="760568833">
              <w:marLeft w:val="0"/>
              <w:marRight w:val="0"/>
              <w:marTop w:val="0"/>
              <w:marBottom w:val="0"/>
              <w:divBdr>
                <w:top w:val="none" w:sz="0" w:space="0" w:color="auto"/>
                <w:left w:val="none" w:sz="0" w:space="0" w:color="auto"/>
                <w:bottom w:val="none" w:sz="0" w:space="0" w:color="auto"/>
                <w:right w:val="none" w:sz="0" w:space="0" w:color="auto"/>
              </w:divBdr>
            </w:div>
          </w:divsChild>
        </w:div>
        <w:div w:id="856428566">
          <w:marLeft w:val="0"/>
          <w:marRight w:val="0"/>
          <w:marTop w:val="0"/>
          <w:marBottom w:val="0"/>
          <w:divBdr>
            <w:top w:val="none" w:sz="0" w:space="0" w:color="auto"/>
            <w:left w:val="none" w:sz="0" w:space="0" w:color="auto"/>
            <w:bottom w:val="none" w:sz="0" w:space="0" w:color="auto"/>
            <w:right w:val="none" w:sz="0" w:space="0" w:color="auto"/>
          </w:divBdr>
          <w:divsChild>
            <w:div w:id="1842311834">
              <w:marLeft w:val="0"/>
              <w:marRight w:val="0"/>
              <w:marTop w:val="0"/>
              <w:marBottom w:val="0"/>
              <w:divBdr>
                <w:top w:val="none" w:sz="0" w:space="0" w:color="auto"/>
                <w:left w:val="none" w:sz="0" w:space="0" w:color="auto"/>
                <w:bottom w:val="none" w:sz="0" w:space="0" w:color="auto"/>
                <w:right w:val="none" w:sz="0" w:space="0" w:color="auto"/>
              </w:divBdr>
            </w:div>
          </w:divsChild>
        </w:div>
        <w:div w:id="858815065">
          <w:marLeft w:val="0"/>
          <w:marRight w:val="0"/>
          <w:marTop w:val="0"/>
          <w:marBottom w:val="0"/>
          <w:divBdr>
            <w:top w:val="none" w:sz="0" w:space="0" w:color="auto"/>
            <w:left w:val="none" w:sz="0" w:space="0" w:color="auto"/>
            <w:bottom w:val="none" w:sz="0" w:space="0" w:color="auto"/>
            <w:right w:val="none" w:sz="0" w:space="0" w:color="auto"/>
          </w:divBdr>
          <w:divsChild>
            <w:div w:id="570114728">
              <w:marLeft w:val="0"/>
              <w:marRight w:val="0"/>
              <w:marTop w:val="0"/>
              <w:marBottom w:val="0"/>
              <w:divBdr>
                <w:top w:val="none" w:sz="0" w:space="0" w:color="auto"/>
                <w:left w:val="none" w:sz="0" w:space="0" w:color="auto"/>
                <w:bottom w:val="none" w:sz="0" w:space="0" w:color="auto"/>
                <w:right w:val="none" w:sz="0" w:space="0" w:color="auto"/>
              </w:divBdr>
            </w:div>
          </w:divsChild>
        </w:div>
        <w:div w:id="864369000">
          <w:marLeft w:val="0"/>
          <w:marRight w:val="0"/>
          <w:marTop w:val="0"/>
          <w:marBottom w:val="0"/>
          <w:divBdr>
            <w:top w:val="none" w:sz="0" w:space="0" w:color="auto"/>
            <w:left w:val="none" w:sz="0" w:space="0" w:color="auto"/>
            <w:bottom w:val="none" w:sz="0" w:space="0" w:color="auto"/>
            <w:right w:val="none" w:sz="0" w:space="0" w:color="auto"/>
          </w:divBdr>
          <w:divsChild>
            <w:div w:id="1012806447">
              <w:marLeft w:val="0"/>
              <w:marRight w:val="0"/>
              <w:marTop w:val="0"/>
              <w:marBottom w:val="0"/>
              <w:divBdr>
                <w:top w:val="none" w:sz="0" w:space="0" w:color="auto"/>
                <w:left w:val="none" w:sz="0" w:space="0" w:color="auto"/>
                <w:bottom w:val="none" w:sz="0" w:space="0" w:color="auto"/>
                <w:right w:val="none" w:sz="0" w:space="0" w:color="auto"/>
              </w:divBdr>
            </w:div>
          </w:divsChild>
        </w:div>
        <w:div w:id="871380983">
          <w:marLeft w:val="0"/>
          <w:marRight w:val="0"/>
          <w:marTop w:val="0"/>
          <w:marBottom w:val="0"/>
          <w:divBdr>
            <w:top w:val="none" w:sz="0" w:space="0" w:color="auto"/>
            <w:left w:val="none" w:sz="0" w:space="0" w:color="auto"/>
            <w:bottom w:val="none" w:sz="0" w:space="0" w:color="auto"/>
            <w:right w:val="none" w:sz="0" w:space="0" w:color="auto"/>
          </w:divBdr>
          <w:divsChild>
            <w:div w:id="1678384468">
              <w:marLeft w:val="0"/>
              <w:marRight w:val="0"/>
              <w:marTop w:val="0"/>
              <w:marBottom w:val="0"/>
              <w:divBdr>
                <w:top w:val="none" w:sz="0" w:space="0" w:color="auto"/>
                <w:left w:val="none" w:sz="0" w:space="0" w:color="auto"/>
                <w:bottom w:val="none" w:sz="0" w:space="0" w:color="auto"/>
                <w:right w:val="none" w:sz="0" w:space="0" w:color="auto"/>
              </w:divBdr>
            </w:div>
          </w:divsChild>
        </w:div>
        <w:div w:id="873232451">
          <w:marLeft w:val="0"/>
          <w:marRight w:val="0"/>
          <w:marTop w:val="0"/>
          <w:marBottom w:val="0"/>
          <w:divBdr>
            <w:top w:val="none" w:sz="0" w:space="0" w:color="auto"/>
            <w:left w:val="none" w:sz="0" w:space="0" w:color="auto"/>
            <w:bottom w:val="none" w:sz="0" w:space="0" w:color="auto"/>
            <w:right w:val="none" w:sz="0" w:space="0" w:color="auto"/>
          </w:divBdr>
          <w:divsChild>
            <w:div w:id="229581434">
              <w:marLeft w:val="0"/>
              <w:marRight w:val="0"/>
              <w:marTop w:val="0"/>
              <w:marBottom w:val="0"/>
              <w:divBdr>
                <w:top w:val="none" w:sz="0" w:space="0" w:color="auto"/>
                <w:left w:val="none" w:sz="0" w:space="0" w:color="auto"/>
                <w:bottom w:val="none" w:sz="0" w:space="0" w:color="auto"/>
                <w:right w:val="none" w:sz="0" w:space="0" w:color="auto"/>
              </w:divBdr>
            </w:div>
          </w:divsChild>
        </w:div>
        <w:div w:id="876553706">
          <w:marLeft w:val="0"/>
          <w:marRight w:val="0"/>
          <w:marTop w:val="0"/>
          <w:marBottom w:val="0"/>
          <w:divBdr>
            <w:top w:val="none" w:sz="0" w:space="0" w:color="auto"/>
            <w:left w:val="none" w:sz="0" w:space="0" w:color="auto"/>
            <w:bottom w:val="none" w:sz="0" w:space="0" w:color="auto"/>
            <w:right w:val="none" w:sz="0" w:space="0" w:color="auto"/>
          </w:divBdr>
          <w:divsChild>
            <w:div w:id="185221890">
              <w:marLeft w:val="0"/>
              <w:marRight w:val="0"/>
              <w:marTop w:val="0"/>
              <w:marBottom w:val="0"/>
              <w:divBdr>
                <w:top w:val="none" w:sz="0" w:space="0" w:color="auto"/>
                <w:left w:val="none" w:sz="0" w:space="0" w:color="auto"/>
                <w:bottom w:val="none" w:sz="0" w:space="0" w:color="auto"/>
                <w:right w:val="none" w:sz="0" w:space="0" w:color="auto"/>
              </w:divBdr>
            </w:div>
          </w:divsChild>
        </w:div>
        <w:div w:id="882016226">
          <w:marLeft w:val="0"/>
          <w:marRight w:val="0"/>
          <w:marTop w:val="0"/>
          <w:marBottom w:val="0"/>
          <w:divBdr>
            <w:top w:val="none" w:sz="0" w:space="0" w:color="auto"/>
            <w:left w:val="none" w:sz="0" w:space="0" w:color="auto"/>
            <w:bottom w:val="none" w:sz="0" w:space="0" w:color="auto"/>
            <w:right w:val="none" w:sz="0" w:space="0" w:color="auto"/>
          </w:divBdr>
          <w:divsChild>
            <w:div w:id="1029717344">
              <w:marLeft w:val="0"/>
              <w:marRight w:val="0"/>
              <w:marTop w:val="0"/>
              <w:marBottom w:val="0"/>
              <w:divBdr>
                <w:top w:val="none" w:sz="0" w:space="0" w:color="auto"/>
                <w:left w:val="none" w:sz="0" w:space="0" w:color="auto"/>
                <w:bottom w:val="none" w:sz="0" w:space="0" w:color="auto"/>
                <w:right w:val="none" w:sz="0" w:space="0" w:color="auto"/>
              </w:divBdr>
            </w:div>
          </w:divsChild>
        </w:div>
        <w:div w:id="883519708">
          <w:marLeft w:val="0"/>
          <w:marRight w:val="0"/>
          <w:marTop w:val="0"/>
          <w:marBottom w:val="0"/>
          <w:divBdr>
            <w:top w:val="none" w:sz="0" w:space="0" w:color="auto"/>
            <w:left w:val="none" w:sz="0" w:space="0" w:color="auto"/>
            <w:bottom w:val="none" w:sz="0" w:space="0" w:color="auto"/>
            <w:right w:val="none" w:sz="0" w:space="0" w:color="auto"/>
          </w:divBdr>
          <w:divsChild>
            <w:div w:id="778986138">
              <w:marLeft w:val="0"/>
              <w:marRight w:val="0"/>
              <w:marTop w:val="0"/>
              <w:marBottom w:val="0"/>
              <w:divBdr>
                <w:top w:val="none" w:sz="0" w:space="0" w:color="auto"/>
                <w:left w:val="none" w:sz="0" w:space="0" w:color="auto"/>
                <w:bottom w:val="none" w:sz="0" w:space="0" w:color="auto"/>
                <w:right w:val="none" w:sz="0" w:space="0" w:color="auto"/>
              </w:divBdr>
            </w:div>
            <w:div w:id="1099256178">
              <w:marLeft w:val="0"/>
              <w:marRight w:val="0"/>
              <w:marTop w:val="0"/>
              <w:marBottom w:val="0"/>
              <w:divBdr>
                <w:top w:val="none" w:sz="0" w:space="0" w:color="auto"/>
                <w:left w:val="none" w:sz="0" w:space="0" w:color="auto"/>
                <w:bottom w:val="none" w:sz="0" w:space="0" w:color="auto"/>
                <w:right w:val="none" w:sz="0" w:space="0" w:color="auto"/>
              </w:divBdr>
            </w:div>
            <w:div w:id="2074504768">
              <w:marLeft w:val="0"/>
              <w:marRight w:val="0"/>
              <w:marTop w:val="0"/>
              <w:marBottom w:val="0"/>
              <w:divBdr>
                <w:top w:val="none" w:sz="0" w:space="0" w:color="auto"/>
                <w:left w:val="none" w:sz="0" w:space="0" w:color="auto"/>
                <w:bottom w:val="none" w:sz="0" w:space="0" w:color="auto"/>
                <w:right w:val="none" w:sz="0" w:space="0" w:color="auto"/>
              </w:divBdr>
            </w:div>
          </w:divsChild>
        </w:div>
        <w:div w:id="886455421">
          <w:marLeft w:val="0"/>
          <w:marRight w:val="0"/>
          <w:marTop w:val="0"/>
          <w:marBottom w:val="0"/>
          <w:divBdr>
            <w:top w:val="none" w:sz="0" w:space="0" w:color="auto"/>
            <w:left w:val="none" w:sz="0" w:space="0" w:color="auto"/>
            <w:bottom w:val="none" w:sz="0" w:space="0" w:color="auto"/>
            <w:right w:val="none" w:sz="0" w:space="0" w:color="auto"/>
          </w:divBdr>
          <w:divsChild>
            <w:div w:id="634334499">
              <w:marLeft w:val="0"/>
              <w:marRight w:val="0"/>
              <w:marTop w:val="0"/>
              <w:marBottom w:val="0"/>
              <w:divBdr>
                <w:top w:val="none" w:sz="0" w:space="0" w:color="auto"/>
                <w:left w:val="none" w:sz="0" w:space="0" w:color="auto"/>
                <w:bottom w:val="none" w:sz="0" w:space="0" w:color="auto"/>
                <w:right w:val="none" w:sz="0" w:space="0" w:color="auto"/>
              </w:divBdr>
            </w:div>
          </w:divsChild>
        </w:div>
        <w:div w:id="896933464">
          <w:marLeft w:val="0"/>
          <w:marRight w:val="0"/>
          <w:marTop w:val="0"/>
          <w:marBottom w:val="0"/>
          <w:divBdr>
            <w:top w:val="none" w:sz="0" w:space="0" w:color="auto"/>
            <w:left w:val="none" w:sz="0" w:space="0" w:color="auto"/>
            <w:bottom w:val="none" w:sz="0" w:space="0" w:color="auto"/>
            <w:right w:val="none" w:sz="0" w:space="0" w:color="auto"/>
          </w:divBdr>
          <w:divsChild>
            <w:div w:id="237785916">
              <w:marLeft w:val="0"/>
              <w:marRight w:val="0"/>
              <w:marTop w:val="0"/>
              <w:marBottom w:val="0"/>
              <w:divBdr>
                <w:top w:val="none" w:sz="0" w:space="0" w:color="auto"/>
                <w:left w:val="none" w:sz="0" w:space="0" w:color="auto"/>
                <w:bottom w:val="none" w:sz="0" w:space="0" w:color="auto"/>
                <w:right w:val="none" w:sz="0" w:space="0" w:color="auto"/>
              </w:divBdr>
            </w:div>
          </w:divsChild>
        </w:div>
        <w:div w:id="918715978">
          <w:marLeft w:val="0"/>
          <w:marRight w:val="0"/>
          <w:marTop w:val="0"/>
          <w:marBottom w:val="0"/>
          <w:divBdr>
            <w:top w:val="none" w:sz="0" w:space="0" w:color="auto"/>
            <w:left w:val="none" w:sz="0" w:space="0" w:color="auto"/>
            <w:bottom w:val="none" w:sz="0" w:space="0" w:color="auto"/>
            <w:right w:val="none" w:sz="0" w:space="0" w:color="auto"/>
          </w:divBdr>
          <w:divsChild>
            <w:div w:id="2117216420">
              <w:marLeft w:val="0"/>
              <w:marRight w:val="0"/>
              <w:marTop w:val="0"/>
              <w:marBottom w:val="0"/>
              <w:divBdr>
                <w:top w:val="none" w:sz="0" w:space="0" w:color="auto"/>
                <w:left w:val="none" w:sz="0" w:space="0" w:color="auto"/>
                <w:bottom w:val="none" w:sz="0" w:space="0" w:color="auto"/>
                <w:right w:val="none" w:sz="0" w:space="0" w:color="auto"/>
              </w:divBdr>
            </w:div>
          </w:divsChild>
        </w:div>
        <w:div w:id="921185334">
          <w:marLeft w:val="0"/>
          <w:marRight w:val="0"/>
          <w:marTop w:val="0"/>
          <w:marBottom w:val="0"/>
          <w:divBdr>
            <w:top w:val="none" w:sz="0" w:space="0" w:color="auto"/>
            <w:left w:val="none" w:sz="0" w:space="0" w:color="auto"/>
            <w:bottom w:val="none" w:sz="0" w:space="0" w:color="auto"/>
            <w:right w:val="none" w:sz="0" w:space="0" w:color="auto"/>
          </w:divBdr>
          <w:divsChild>
            <w:div w:id="419375775">
              <w:marLeft w:val="0"/>
              <w:marRight w:val="0"/>
              <w:marTop w:val="0"/>
              <w:marBottom w:val="0"/>
              <w:divBdr>
                <w:top w:val="none" w:sz="0" w:space="0" w:color="auto"/>
                <w:left w:val="none" w:sz="0" w:space="0" w:color="auto"/>
                <w:bottom w:val="none" w:sz="0" w:space="0" w:color="auto"/>
                <w:right w:val="none" w:sz="0" w:space="0" w:color="auto"/>
              </w:divBdr>
            </w:div>
          </w:divsChild>
        </w:div>
        <w:div w:id="934706965">
          <w:marLeft w:val="0"/>
          <w:marRight w:val="0"/>
          <w:marTop w:val="0"/>
          <w:marBottom w:val="0"/>
          <w:divBdr>
            <w:top w:val="none" w:sz="0" w:space="0" w:color="auto"/>
            <w:left w:val="none" w:sz="0" w:space="0" w:color="auto"/>
            <w:bottom w:val="none" w:sz="0" w:space="0" w:color="auto"/>
            <w:right w:val="none" w:sz="0" w:space="0" w:color="auto"/>
          </w:divBdr>
          <w:divsChild>
            <w:div w:id="640035828">
              <w:marLeft w:val="0"/>
              <w:marRight w:val="0"/>
              <w:marTop w:val="0"/>
              <w:marBottom w:val="0"/>
              <w:divBdr>
                <w:top w:val="none" w:sz="0" w:space="0" w:color="auto"/>
                <w:left w:val="none" w:sz="0" w:space="0" w:color="auto"/>
                <w:bottom w:val="none" w:sz="0" w:space="0" w:color="auto"/>
                <w:right w:val="none" w:sz="0" w:space="0" w:color="auto"/>
              </w:divBdr>
            </w:div>
          </w:divsChild>
        </w:div>
        <w:div w:id="936864054">
          <w:marLeft w:val="0"/>
          <w:marRight w:val="0"/>
          <w:marTop w:val="0"/>
          <w:marBottom w:val="0"/>
          <w:divBdr>
            <w:top w:val="none" w:sz="0" w:space="0" w:color="auto"/>
            <w:left w:val="none" w:sz="0" w:space="0" w:color="auto"/>
            <w:bottom w:val="none" w:sz="0" w:space="0" w:color="auto"/>
            <w:right w:val="none" w:sz="0" w:space="0" w:color="auto"/>
          </w:divBdr>
          <w:divsChild>
            <w:div w:id="202442750">
              <w:marLeft w:val="0"/>
              <w:marRight w:val="0"/>
              <w:marTop w:val="0"/>
              <w:marBottom w:val="0"/>
              <w:divBdr>
                <w:top w:val="none" w:sz="0" w:space="0" w:color="auto"/>
                <w:left w:val="none" w:sz="0" w:space="0" w:color="auto"/>
                <w:bottom w:val="none" w:sz="0" w:space="0" w:color="auto"/>
                <w:right w:val="none" w:sz="0" w:space="0" w:color="auto"/>
              </w:divBdr>
            </w:div>
            <w:div w:id="1818912782">
              <w:marLeft w:val="0"/>
              <w:marRight w:val="0"/>
              <w:marTop w:val="0"/>
              <w:marBottom w:val="0"/>
              <w:divBdr>
                <w:top w:val="none" w:sz="0" w:space="0" w:color="auto"/>
                <w:left w:val="none" w:sz="0" w:space="0" w:color="auto"/>
                <w:bottom w:val="none" w:sz="0" w:space="0" w:color="auto"/>
                <w:right w:val="none" w:sz="0" w:space="0" w:color="auto"/>
              </w:divBdr>
            </w:div>
          </w:divsChild>
        </w:div>
        <w:div w:id="942028930">
          <w:marLeft w:val="0"/>
          <w:marRight w:val="0"/>
          <w:marTop w:val="0"/>
          <w:marBottom w:val="0"/>
          <w:divBdr>
            <w:top w:val="none" w:sz="0" w:space="0" w:color="auto"/>
            <w:left w:val="none" w:sz="0" w:space="0" w:color="auto"/>
            <w:bottom w:val="none" w:sz="0" w:space="0" w:color="auto"/>
            <w:right w:val="none" w:sz="0" w:space="0" w:color="auto"/>
          </w:divBdr>
          <w:divsChild>
            <w:div w:id="472215374">
              <w:marLeft w:val="0"/>
              <w:marRight w:val="0"/>
              <w:marTop w:val="0"/>
              <w:marBottom w:val="0"/>
              <w:divBdr>
                <w:top w:val="none" w:sz="0" w:space="0" w:color="auto"/>
                <w:left w:val="none" w:sz="0" w:space="0" w:color="auto"/>
                <w:bottom w:val="none" w:sz="0" w:space="0" w:color="auto"/>
                <w:right w:val="none" w:sz="0" w:space="0" w:color="auto"/>
              </w:divBdr>
            </w:div>
          </w:divsChild>
        </w:div>
        <w:div w:id="942997547">
          <w:marLeft w:val="0"/>
          <w:marRight w:val="0"/>
          <w:marTop w:val="0"/>
          <w:marBottom w:val="0"/>
          <w:divBdr>
            <w:top w:val="none" w:sz="0" w:space="0" w:color="auto"/>
            <w:left w:val="none" w:sz="0" w:space="0" w:color="auto"/>
            <w:bottom w:val="none" w:sz="0" w:space="0" w:color="auto"/>
            <w:right w:val="none" w:sz="0" w:space="0" w:color="auto"/>
          </w:divBdr>
          <w:divsChild>
            <w:div w:id="1978560771">
              <w:marLeft w:val="0"/>
              <w:marRight w:val="0"/>
              <w:marTop w:val="0"/>
              <w:marBottom w:val="0"/>
              <w:divBdr>
                <w:top w:val="none" w:sz="0" w:space="0" w:color="auto"/>
                <w:left w:val="none" w:sz="0" w:space="0" w:color="auto"/>
                <w:bottom w:val="none" w:sz="0" w:space="0" w:color="auto"/>
                <w:right w:val="none" w:sz="0" w:space="0" w:color="auto"/>
              </w:divBdr>
            </w:div>
          </w:divsChild>
        </w:div>
        <w:div w:id="943465246">
          <w:marLeft w:val="0"/>
          <w:marRight w:val="0"/>
          <w:marTop w:val="0"/>
          <w:marBottom w:val="0"/>
          <w:divBdr>
            <w:top w:val="none" w:sz="0" w:space="0" w:color="auto"/>
            <w:left w:val="none" w:sz="0" w:space="0" w:color="auto"/>
            <w:bottom w:val="none" w:sz="0" w:space="0" w:color="auto"/>
            <w:right w:val="none" w:sz="0" w:space="0" w:color="auto"/>
          </w:divBdr>
          <w:divsChild>
            <w:div w:id="361320091">
              <w:marLeft w:val="0"/>
              <w:marRight w:val="0"/>
              <w:marTop w:val="0"/>
              <w:marBottom w:val="0"/>
              <w:divBdr>
                <w:top w:val="none" w:sz="0" w:space="0" w:color="auto"/>
                <w:left w:val="none" w:sz="0" w:space="0" w:color="auto"/>
                <w:bottom w:val="none" w:sz="0" w:space="0" w:color="auto"/>
                <w:right w:val="none" w:sz="0" w:space="0" w:color="auto"/>
              </w:divBdr>
            </w:div>
          </w:divsChild>
        </w:div>
        <w:div w:id="972055436">
          <w:marLeft w:val="0"/>
          <w:marRight w:val="0"/>
          <w:marTop w:val="0"/>
          <w:marBottom w:val="0"/>
          <w:divBdr>
            <w:top w:val="none" w:sz="0" w:space="0" w:color="auto"/>
            <w:left w:val="none" w:sz="0" w:space="0" w:color="auto"/>
            <w:bottom w:val="none" w:sz="0" w:space="0" w:color="auto"/>
            <w:right w:val="none" w:sz="0" w:space="0" w:color="auto"/>
          </w:divBdr>
          <w:divsChild>
            <w:div w:id="1061095611">
              <w:marLeft w:val="0"/>
              <w:marRight w:val="0"/>
              <w:marTop w:val="0"/>
              <w:marBottom w:val="0"/>
              <w:divBdr>
                <w:top w:val="none" w:sz="0" w:space="0" w:color="auto"/>
                <w:left w:val="none" w:sz="0" w:space="0" w:color="auto"/>
                <w:bottom w:val="none" w:sz="0" w:space="0" w:color="auto"/>
                <w:right w:val="none" w:sz="0" w:space="0" w:color="auto"/>
              </w:divBdr>
            </w:div>
            <w:div w:id="1700349838">
              <w:marLeft w:val="0"/>
              <w:marRight w:val="0"/>
              <w:marTop w:val="0"/>
              <w:marBottom w:val="0"/>
              <w:divBdr>
                <w:top w:val="none" w:sz="0" w:space="0" w:color="auto"/>
                <w:left w:val="none" w:sz="0" w:space="0" w:color="auto"/>
                <w:bottom w:val="none" w:sz="0" w:space="0" w:color="auto"/>
                <w:right w:val="none" w:sz="0" w:space="0" w:color="auto"/>
              </w:divBdr>
            </w:div>
          </w:divsChild>
        </w:div>
        <w:div w:id="972717332">
          <w:marLeft w:val="0"/>
          <w:marRight w:val="0"/>
          <w:marTop w:val="0"/>
          <w:marBottom w:val="0"/>
          <w:divBdr>
            <w:top w:val="none" w:sz="0" w:space="0" w:color="auto"/>
            <w:left w:val="none" w:sz="0" w:space="0" w:color="auto"/>
            <w:bottom w:val="none" w:sz="0" w:space="0" w:color="auto"/>
            <w:right w:val="none" w:sz="0" w:space="0" w:color="auto"/>
          </w:divBdr>
          <w:divsChild>
            <w:div w:id="2090077490">
              <w:marLeft w:val="0"/>
              <w:marRight w:val="0"/>
              <w:marTop w:val="0"/>
              <w:marBottom w:val="0"/>
              <w:divBdr>
                <w:top w:val="none" w:sz="0" w:space="0" w:color="auto"/>
                <w:left w:val="none" w:sz="0" w:space="0" w:color="auto"/>
                <w:bottom w:val="none" w:sz="0" w:space="0" w:color="auto"/>
                <w:right w:val="none" w:sz="0" w:space="0" w:color="auto"/>
              </w:divBdr>
            </w:div>
          </w:divsChild>
        </w:div>
        <w:div w:id="977878374">
          <w:marLeft w:val="0"/>
          <w:marRight w:val="0"/>
          <w:marTop w:val="0"/>
          <w:marBottom w:val="0"/>
          <w:divBdr>
            <w:top w:val="none" w:sz="0" w:space="0" w:color="auto"/>
            <w:left w:val="none" w:sz="0" w:space="0" w:color="auto"/>
            <w:bottom w:val="none" w:sz="0" w:space="0" w:color="auto"/>
            <w:right w:val="none" w:sz="0" w:space="0" w:color="auto"/>
          </w:divBdr>
          <w:divsChild>
            <w:div w:id="1470630567">
              <w:marLeft w:val="0"/>
              <w:marRight w:val="0"/>
              <w:marTop w:val="0"/>
              <w:marBottom w:val="0"/>
              <w:divBdr>
                <w:top w:val="none" w:sz="0" w:space="0" w:color="auto"/>
                <w:left w:val="none" w:sz="0" w:space="0" w:color="auto"/>
                <w:bottom w:val="none" w:sz="0" w:space="0" w:color="auto"/>
                <w:right w:val="none" w:sz="0" w:space="0" w:color="auto"/>
              </w:divBdr>
            </w:div>
          </w:divsChild>
        </w:div>
        <w:div w:id="982194820">
          <w:marLeft w:val="0"/>
          <w:marRight w:val="0"/>
          <w:marTop w:val="0"/>
          <w:marBottom w:val="0"/>
          <w:divBdr>
            <w:top w:val="none" w:sz="0" w:space="0" w:color="auto"/>
            <w:left w:val="none" w:sz="0" w:space="0" w:color="auto"/>
            <w:bottom w:val="none" w:sz="0" w:space="0" w:color="auto"/>
            <w:right w:val="none" w:sz="0" w:space="0" w:color="auto"/>
          </w:divBdr>
          <w:divsChild>
            <w:div w:id="1104501823">
              <w:marLeft w:val="0"/>
              <w:marRight w:val="0"/>
              <w:marTop w:val="0"/>
              <w:marBottom w:val="0"/>
              <w:divBdr>
                <w:top w:val="none" w:sz="0" w:space="0" w:color="auto"/>
                <w:left w:val="none" w:sz="0" w:space="0" w:color="auto"/>
                <w:bottom w:val="none" w:sz="0" w:space="0" w:color="auto"/>
                <w:right w:val="none" w:sz="0" w:space="0" w:color="auto"/>
              </w:divBdr>
            </w:div>
            <w:div w:id="1949315307">
              <w:marLeft w:val="0"/>
              <w:marRight w:val="0"/>
              <w:marTop w:val="0"/>
              <w:marBottom w:val="0"/>
              <w:divBdr>
                <w:top w:val="none" w:sz="0" w:space="0" w:color="auto"/>
                <w:left w:val="none" w:sz="0" w:space="0" w:color="auto"/>
                <w:bottom w:val="none" w:sz="0" w:space="0" w:color="auto"/>
                <w:right w:val="none" w:sz="0" w:space="0" w:color="auto"/>
              </w:divBdr>
            </w:div>
          </w:divsChild>
        </w:div>
        <w:div w:id="982854199">
          <w:marLeft w:val="0"/>
          <w:marRight w:val="0"/>
          <w:marTop w:val="0"/>
          <w:marBottom w:val="0"/>
          <w:divBdr>
            <w:top w:val="none" w:sz="0" w:space="0" w:color="auto"/>
            <w:left w:val="none" w:sz="0" w:space="0" w:color="auto"/>
            <w:bottom w:val="none" w:sz="0" w:space="0" w:color="auto"/>
            <w:right w:val="none" w:sz="0" w:space="0" w:color="auto"/>
          </w:divBdr>
          <w:divsChild>
            <w:div w:id="806124881">
              <w:marLeft w:val="0"/>
              <w:marRight w:val="0"/>
              <w:marTop w:val="0"/>
              <w:marBottom w:val="0"/>
              <w:divBdr>
                <w:top w:val="none" w:sz="0" w:space="0" w:color="auto"/>
                <w:left w:val="none" w:sz="0" w:space="0" w:color="auto"/>
                <w:bottom w:val="none" w:sz="0" w:space="0" w:color="auto"/>
                <w:right w:val="none" w:sz="0" w:space="0" w:color="auto"/>
              </w:divBdr>
            </w:div>
          </w:divsChild>
        </w:div>
        <w:div w:id="985670960">
          <w:marLeft w:val="0"/>
          <w:marRight w:val="0"/>
          <w:marTop w:val="0"/>
          <w:marBottom w:val="0"/>
          <w:divBdr>
            <w:top w:val="none" w:sz="0" w:space="0" w:color="auto"/>
            <w:left w:val="none" w:sz="0" w:space="0" w:color="auto"/>
            <w:bottom w:val="none" w:sz="0" w:space="0" w:color="auto"/>
            <w:right w:val="none" w:sz="0" w:space="0" w:color="auto"/>
          </w:divBdr>
          <w:divsChild>
            <w:div w:id="1046029343">
              <w:marLeft w:val="0"/>
              <w:marRight w:val="0"/>
              <w:marTop w:val="0"/>
              <w:marBottom w:val="0"/>
              <w:divBdr>
                <w:top w:val="none" w:sz="0" w:space="0" w:color="auto"/>
                <w:left w:val="none" w:sz="0" w:space="0" w:color="auto"/>
                <w:bottom w:val="none" w:sz="0" w:space="0" w:color="auto"/>
                <w:right w:val="none" w:sz="0" w:space="0" w:color="auto"/>
              </w:divBdr>
            </w:div>
          </w:divsChild>
        </w:div>
        <w:div w:id="992223303">
          <w:marLeft w:val="0"/>
          <w:marRight w:val="0"/>
          <w:marTop w:val="0"/>
          <w:marBottom w:val="0"/>
          <w:divBdr>
            <w:top w:val="none" w:sz="0" w:space="0" w:color="auto"/>
            <w:left w:val="none" w:sz="0" w:space="0" w:color="auto"/>
            <w:bottom w:val="none" w:sz="0" w:space="0" w:color="auto"/>
            <w:right w:val="none" w:sz="0" w:space="0" w:color="auto"/>
          </w:divBdr>
          <w:divsChild>
            <w:div w:id="1873836179">
              <w:marLeft w:val="0"/>
              <w:marRight w:val="0"/>
              <w:marTop w:val="0"/>
              <w:marBottom w:val="0"/>
              <w:divBdr>
                <w:top w:val="none" w:sz="0" w:space="0" w:color="auto"/>
                <w:left w:val="none" w:sz="0" w:space="0" w:color="auto"/>
                <w:bottom w:val="none" w:sz="0" w:space="0" w:color="auto"/>
                <w:right w:val="none" w:sz="0" w:space="0" w:color="auto"/>
              </w:divBdr>
            </w:div>
          </w:divsChild>
        </w:div>
        <w:div w:id="995112200">
          <w:marLeft w:val="0"/>
          <w:marRight w:val="0"/>
          <w:marTop w:val="0"/>
          <w:marBottom w:val="0"/>
          <w:divBdr>
            <w:top w:val="none" w:sz="0" w:space="0" w:color="auto"/>
            <w:left w:val="none" w:sz="0" w:space="0" w:color="auto"/>
            <w:bottom w:val="none" w:sz="0" w:space="0" w:color="auto"/>
            <w:right w:val="none" w:sz="0" w:space="0" w:color="auto"/>
          </w:divBdr>
          <w:divsChild>
            <w:div w:id="798038673">
              <w:marLeft w:val="0"/>
              <w:marRight w:val="0"/>
              <w:marTop w:val="0"/>
              <w:marBottom w:val="0"/>
              <w:divBdr>
                <w:top w:val="none" w:sz="0" w:space="0" w:color="auto"/>
                <w:left w:val="none" w:sz="0" w:space="0" w:color="auto"/>
                <w:bottom w:val="none" w:sz="0" w:space="0" w:color="auto"/>
                <w:right w:val="none" w:sz="0" w:space="0" w:color="auto"/>
              </w:divBdr>
            </w:div>
          </w:divsChild>
        </w:div>
        <w:div w:id="995457221">
          <w:marLeft w:val="0"/>
          <w:marRight w:val="0"/>
          <w:marTop w:val="0"/>
          <w:marBottom w:val="0"/>
          <w:divBdr>
            <w:top w:val="none" w:sz="0" w:space="0" w:color="auto"/>
            <w:left w:val="none" w:sz="0" w:space="0" w:color="auto"/>
            <w:bottom w:val="none" w:sz="0" w:space="0" w:color="auto"/>
            <w:right w:val="none" w:sz="0" w:space="0" w:color="auto"/>
          </w:divBdr>
          <w:divsChild>
            <w:div w:id="1206329104">
              <w:marLeft w:val="0"/>
              <w:marRight w:val="0"/>
              <w:marTop w:val="0"/>
              <w:marBottom w:val="0"/>
              <w:divBdr>
                <w:top w:val="none" w:sz="0" w:space="0" w:color="auto"/>
                <w:left w:val="none" w:sz="0" w:space="0" w:color="auto"/>
                <w:bottom w:val="none" w:sz="0" w:space="0" w:color="auto"/>
                <w:right w:val="none" w:sz="0" w:space="0" w:color="auto"/>
              </w:divBdr>
            </w:div>
          </w:divsChild>
        </w:div>
        <w:div w:id="999041430">
          <w:marLeft w:val="0"/>
          <w:marRight w:val="0"/>
          <w:marTop w:val="0"/>
          <w:marBottom w:val="0"/>
          <w:divBdr>
            <w:top w:val="none" w:sz="0" w:space="0" w:color="auto"/>
            <w:left w:val="none" w:sz="0" w:space="0" w:color="auto"/>
            <w:bottom w:val="none" w:sz="0" w:space="0" w:color="auto"/>
            <w:right w:val="none" w:sz="0" w:space="0" w:color="auto"/>
          </w:divBdr>
          <w:divsChild>
            <w:div w:id="1092700060">
              <w:marLeft w:val="0"/>
              <w:marRight w:val="0"/>
              <w:marTop w:val="0"/>
              <w:marBottom w:val="0"/>
              <w:divBdr>
                <w:top w:val="none" w:sz="0" w:space="0" w:color="auto"/>
                <w:left w:val="none" w:sz="0" w:space="0" w:color="auto"/>
                <w:bottom w:val="none" w:sz="0" w:space="0" w:color="auto"/>
                <w:right w:val="none" w:sz="0" w:space="0" w:color="auto"/>
              </w:divBdr>
            </w:div>
          </w:divsChild>
        </w:div>
        <w:div w:id="1013190440">
          <w:marLeft w:val="0"/>
          <w:marRight w:val="0"/>
          <w:marTop w:val="0"/>
          <w:marBottom w:val="0"/>
          <w:divBdr>
            <w:top w:val="none" w:sz="0" w:space="0" w:color="auto"/>
            <w:left w:val="none" w:sz="0" w:space="0" w:color="auto"/>
            <w:bottom w:val="none" w:sz="0" w:space="0" w:color="auto"/>
            <w:right w:val="none" w:sz="0" w:space="0" w:color="auto"/>
          </w:divBdr>
          <w:divsChild>
            <w:div w:id="722565136">
              <w:marLeft w:val="0"/>
              <w:marRight w:val="0"/>
              <w:marTop w:val="0"/>
              <w:marBottom w:val="0"/>
              <w:divBdr>
                <w:top w:val="none" w:sz="0" w:space="0" w:color="auto"/>
                <w:left w:val="none" w:sz="0" w:space="0" w:color="auto"/>
                <w:bottom w:val="none" w:sz="0" w:space="0" w:color="auto"/>
                <w:right w:val="none" w:sz="0" w:space="0" w:color="auto"/>
              </w:divBdr>
            </w:div>
          </w:divsChild>
        </w:div>
        <w:div w:id="1019086591">
          <w:marLeft w:val="0"/>
          <w:marRight w:val="0"/>
          <w:marTop w:val="0"/>
          <w:marBottom w:val="0"/>
          <w:divBdr>
            <w:top w:val="none" w:sz="0" w:space="0" w:color="auto"/>
            <w:left w:val="none" w:sz="0" w:space="0" w:color="auto"/>
            <w:bottom w:val="none" w:sz="0" w:space="0" w:color="auto"/>
            <w:right w:val="none" w:sz="0" w:space="0" w:color="auto"/>
          </w:divBdr>
          <w:divsChild>
            <w:div w:id="1713773148">
              <w:marLeft w:val="0"/>
              <w:marRight w:val="0"/>
              <w:marTop w:val="0"/>
              <w:marBottom w:val="0"/>
              <w:divBdr>
                <w:top w:val="none" w:sz="0" w:space="0" w:color="auto"/>
                <w:left w:val="none" w:sz="0" w:space="0" w:color="auto"/>
                <w:bottom w:val="none" w:sz="0" w:space="0" w:color="auto"/>
                <w:right w:val="none" w:sz="0" w:space="0" w:color="auto"/>
              </w:divBdr>
            </w:div>
          </w:divsChild>
        </w:div>
        <w:div w:id="1032608232">
          <w:marLeft w:val="0"/>
          <w:marRight w:val="0"/>
          <w:marTop w:val="0"/>
          <w:marBottom w:val="0"/>
          <w:divBdr>
            <w:top w:val="none" w:sz="0" w:space="0" w:color="auto"/>
            <w:left w:val="none" w:sz="0" w:space="0" w:color="auto"/>
            <w:bottom w:val="none" w:sz="0" w:space="0" w:color="auto"/>
            <w:right w:val="none" w:sz="0" w:space="0" w:color="auto"/>
          </w:divBdr>
          <w:divsChild>
            <w:div w:id="90664746">
              <w:marLeft w:val="0"/>
              <w:marRight w:val="0"/>
              <w:marTop w:val="0"/>
              <w:marBottom w:val="0"/>
              <w:divBdr>
                <w:top w:val="none" w:sz="0" w:space="0" w:color="auto"/>
                <w:left w:val="none" w:sz="0" w:space="0" w:color="auto"/>
                <w:bottom w:val="none" w:sz="0" w:space="0" w:color="auto"/>
                <w:right w:val="none" w:sz="0" w:space="0" w:color="auto"/>
              </w:divBdr>
            </w:div>
          </w:divsChild>
        </w:div>
        <w:div w:id="1035278966">
          <w:marLeft w:val="0"/>
          <w:marRight w:val="0"/>
          <w:marTop w:val="0"/>
          <w:marBottom w:val="0"/>
          <w:divBdr>
            <w:top w:val="none" w:sz="0" w:space="0" w:color="auto"/>
            <w:left w:val="none" w:sz="0" w:space="0" w:color="auto"/>
            <w:bottom w:val="none" w:sz="0" w:space="0" w:color="auto"/>
            <w:right w:val="none" w:sz="0" w:space="0" w:color="auto"/>
          </w:divBdr>
          <w:divsChild>
            <w:div w:id="710880886">
              <w:marLeft w:val="0"/>
              <w:marRight w:val="0"/>
              <w:marTop w:val="0"/>
              <w:marBottom w:val="0"/>
              <w:divBdr>
                <w:top w:val="none" w:sz="0" w:space="0" w:color="auto"/>
                <w:left w:val="none" w:sz="0" w:space="0" w:color="auto"/>
                <w:bottom w:val="none" w:sz="0" w:space="0" w:color="auto"/>
                <w:right w:val="none" w:sz="0" w:space="0" w:color="auto"/>
              </w:divBdr>
            </w:div>
            <w:div w:id="1974558875">
              <w:marLeft w:val="0"/>
              <w:marRight w:val="0"/>
              <w:marTop w:val="0"/>
              <w:marBottom w:val="0"/>
              <w:divBdr>
                <w:top w:val="none" w:sz="0" w:space="0" w:color="auto"/>
                <w:left w:val="none" w:sz="0" w:space="0" w:color="auto"/>
                <w:bottom w:val="none" w:sz="0" w:space="0" w:color="auto"/>
                <w:right w:val="none" w:sz="0" w:space="0" w:color="auto"/>
              </w:divBdr>
            </w:div>
          </w:divsChild>
        </w:div>
        <w:div w:id="1042168700">
          <w:marLeft w:val="0"/>
          <w:marRight w:val="0"/>
          <w:marTop w:val="0"/>
          <w:marBottom w:val="0"/>
          <w:divBdr>
            <w:top w:val="none" w:sz="0" w:space="0" w:color="auto"/>
            <w:left w:val="none" w:sz="0" w:space="0" w:color="auto"/>
            <w:bottom w:val="none" w:sz="0" w:space="0" w:color="auto"/>
            <w:right w:val="none" w:sz="0" w:space="0" w:color="auto"/>
          </w:divBdr>
          <w:divsChild>
            <w:div w:id="2001955522">
              <w:marLeft w:val="0"/>
              <w:marRight w:val="0"/>
              <w:marTop w:val="0"/>
              <w:marBottom w:val="0"/>
              <w:divBdr>
                <w:top w:val="none" w:sz="0" w:space="0" w:color="auto"/>
                <w:left w:val="none" w:sz="0" w:space="0" w:color="auto"/>
                <w:bottom w:val="none" w:sz="0" w:space="0" w:color="auto"/>
                <w:right w:val="none" w:sz="0" w:space="0" w:color="auto"/>
              </w:divBdr>
            </w:div>
          </w:divsChild>
        </w:div>
        <w:div w:id="1047337744">
          <w:marLeft w:val="0"/>
          <w:marRight w:val="0"/>
          <w:marTop w:val="0"/>
          <w:marBottom w:val="0"/>
          <w:divBdr>
            <w:top w:val="none" w:sz="0" w:space="0" w:color="auto"/>
            <w:left w:val="none" w:sz="0" w:space="0" w:color="auto"/>
            <w:bottom w:val="none" w:sz="0" w:space="0" w:color="auto"/>
            <w:right w:val="none" w:sz="0" w:space="0" w:color="auto"/>
          </w:divBdr>
          <w:divsChild>
            <w:div w:id="1854108989">
              <w:marLeft w:val="0"/>
              <w:marRight w:val="0"/>
              <w:marTop w:val="0"/>
              <w:marBottom w:val="0"/>
              <w:divBdr>
                <w:top w:val="none" w:sz="0" w:space="0" w:color="auto"/>
                <w:left w:val="none" w:sz="0" w:space="0" w:color="auto"/>
                <w:bottom w:val="none" w:sz="0" w:space="0" w:color="auto"/>
                <w:right w:val="none" w:sz="0" w:space="0" w:color="auto"/>
              </w:divBdr>
            </w:div>
          </w:divsChild>
        </w:div>
        <w:div w:id="1064639818">
          <w:marLeft w:val="0"/>
          <w:marRight w:val="0"/>
          <w:marTop w:val="0"/>
          <w:marBottom w:val="0"/>
          <w:divBdr>
            <w:top w:val="none" w:sz="0" w:space="0" w:color="auto"/>
            <w:left w:val="none" w:sz="0" w:space="0" w:color="auto"/>
            <w:bottom w:val="none" w:sz="0" w:space="0" w:color="auto"/>
            <w:right w:val="none" w:sz="0" w:space="0" w:color="auto"/>
          </w:divBdr>
          <w:divsChild>
            <w:div w:id="1106383027">
              <w:marLeft w:val="0"/>
              <w:marRight w:val="0"/>
              <w:marTop w:val="0"/>
              <w:marBottom w:val="0"/>
              <w:divBdr>
                <w:top w:val="none" w:sz="0" w:space="0" w:color="auto"/>
                <w:left w:val="none" w:sz="0" w:space="0" w:color="auto"/>
                <w:bottom w:val="none" w:sz="0" w:space="0" w:color="auto"/>
                <w:right w:val="none" w:sz="0" w:space="0" w:color="auto"/>
              </w:divBdr>
            </w:div>
          </w:divsChild>
        </w:div>
        <w:div w:id="1080564389">
          <w:marLeft w:val="0"/>
          <w:marRight w:val="0"/>
          <w:marTop w:val="0"/>
          <w:marBottom w:val="0"/>
          <w:divBdr>
            <w:top w:val="none" w:sz="0" w:space="0" w:color="auto"/>
            <w:left w:val="none" w:sz="0" w:space="0" w:color="auto"/>
            <w:bottom w:val="none" w:sz="0" w:space="0" w:color="auto"/>
            <w:right w:val="none" w:sz="0" w:space="0" w:color="auto"/>
          </w:divBdr>
          <w:divsChild>
            <w:div w:id="95945513">
              <w:marLeft w:val="0"/>
              <w:marRight w:val="0"/>
              <w:marTop w:val="0"/>
              <w:marBottom w:val="0"/>
              <w:divBdr>
                <w:top w:val="none" w:sz="0" w:space="0" w:color="auto"/>
                <w:left w:val="none" w:sz="0" w:space="0" w:color="auto"/>
                <w:bottom w:val="none" w:sz="0" w:space="0" w:color="auto"/>
                <w:right w:val="none" w:sz="0" w:space="0" w:color="auto"/>
              </w:divBdr>
            </w:div>
          </w:divsChild>
        </w:div>
        <w:div w:id="1088505495">
          <w:marLeft w:val="0"/>
          <w:marRight w:val="0"/>
          <w:marTop w:val="0"/>
          <w:marBottom w:val="0"/>
          <w:divBdr>
            <w:top w:val="none" w:sz="0" w:space="0" w:color="auto"/>
            <w:left w:val="none" w:sz="0" w:space="0" w:color="auto"/>
            <w:bottom w:val="none" w:sz="0" w:space="0" w:color="auto"/>
            <w:right w:val="none" w:sz="0" w:space="0" w:color="auto"/>
          </w:divBdr>
          <w:divsChild>
            <w:div w:id="761953067">
              <w:marLeft w:val="0"/>
              <w:marRight w:val="0"/>
              <w:marTop w:val="0"/>
              <w:marBottom w:val="0"/>
              <w:divBdr>
                <w:top w:val="none" w:sz="0" w:space="0" w:color="auto"/>
                <w:left w:val="none" w:sz="0" w:space="0" w:color="auto"/>
                <w:bottom w:val="none" w:sz="0" w:space="0" w:color="auto"/>
                <w:right w:val="none" w:sz="0" w:space="0" w:color="auto"/>
              </w:divBdr>
            </w:div>
          </w:divsChild>
        </w:div>
        <w:div w:id="1103571435">
          <w:marLeft w:val="0"/>
          <w:marRight w:val="0"/>
          <w:marTop w:val="0"/>
          <w:marBottom w:val="0"/>
          <w:divBdr>
            <w:top w:val="none" w:sz="0" w:space="0" w:color="auto"/>
            <w:left w:val="none" w:sz="0" w:space="0" w:color="auto"/>
            <w:bottom w:val="none" w:sz="0" w:space="0" w:color="auto"/>
            <w:right w:val="none" w:sz="0" w:space="0" w:color="auto"/>
          </w:divBdr>
          <w:divsChild>
            <w:div w:id="1766226484">
              <w:marLeft w:val="0"/>
              <w:marRight w:val="0"/>
              <w:marTop w:val="0"/>
              <w:marBottom w:val="0"/>
              <w:divBdr>
                <w:top w:val="none" w:sz="0" w:space="0" w:color="auto"/>
                <w:left w:val="none" w:sz="0" w:space="0" w:color="auto"/>
                <w:bottom w:val="none" w:sz="0" w:space="0" w:color="auto"/>
                <w:right w:val="none" w:sz="0" w:space="0" w:color="auto"/>
              </w:divBdr>
            </w:div>
          </w:divsChild>
        </w:div>
        <w:div w:id="1105228986">
          <w:marLeft w:val="0"/>
          <w:marRight w:val="0"/>
          <w:marTop w:val="0"/>
          <w:marBottom w:val="0"/>
          <w:divBdr>
            <w:top w:val="none" w:sz="0" w:space="0" w:color="auto"/>
            <w:left w:val="none" w:sz="0" w:space="0" w:color="auto"/>
            <w:bottom w:val="none" w:sz="0" w:space="0" w:color="auto"/>
            <w:right w:val="none" w:sz="0" w:space="0" w:color="auto"/>
          </w:divBdr>
          <w:divsChild>
            <w:div w:id="838469030">
              <w:marLeft w:val="0"/>
              <w:marRight w:val="0"/>
              <w:marTop w:val="0"/>
              <w:marBottom w:val="0"/>
              <w:divBdr>
                <w:top w:val="none" w:sz="0" w:space="0" w:color="auto"/>
                <w:left w:val="none" w:sz="0" w:space="0" w:color="auto"/>
                <w:bottom w:val="none" w:sz="0" w:space="0" w:color="auto"/>
                <w:right w:val="none" w:sz="0" w:space="0" w:color="auto"/>
              </w:divBdr>
            </w:div>
          </w:divsChild>
        </w:div>
        <w:div w:id="1113982289">
          <w:marLeft w:val="0"/>
          <w:marRight w:val="0"/>
          <w:marTop w:val="0"/>
          <w:marBottom w:val="0"/>
          <w:divBdr>
            <w:top w:val="none" w:sz="0" w:space="0" w:color="auto"/>
            <w:left w:val="none" w:sz="0" w:space="0" w:color="auto"/>
            <w:bottom w:val="none" w:sz="0" w:space="0" w:color="auto"/>
            <w:right w:val="none" w:sz="0" w:space="0" w:color="auto"/>
          </w:divBdr>
          <w:divsChild>
            <w:div w:id="1906182954">
              <w:marLeft w:val="0"/>
              <w:marRight w:val="0"/>
              <w:marTop w:val="0"/>
              <w:marBottom w:val="0"/>
              <w:divBdr>
                <w:top w:val="none" w:sz="0" w:space="0" w:color="auto"/>
                <w:left w:val="none" w:sz="0" w:space="0" w:color="auto"/>
                <w:bottom w:val="none" w:sz="0" w:space="0" w:color="auto"/>
                <w:right w:val="none" w:sz="0" w:space="0" w:color="auto"/>
              </w:divBdr>
            </w:div>
          </w:divsChild>
        </w:div>
        <w:div w:id="1117061925">
          <w:marLeft w:val="0"/>
          <w:marRight w:val="0"/>
          <w:marTop w:val="0"/>
          <w:marBottom w:val="0"/>
          <w:divBdr>
            <w:top w:val="none" w:sz="0" w:space="0" w:color="auto"/>
            <w:left w:val="none" w:sz="0" w:space="0" w:color="auto"/>
            <w:bottom w:val="none" w:sz="0" w:space="0" w:color="auto"/>
            <w:right w:val="none" w:sz="0" w:space="0" w:color="auto"/>
          </w:divBdr>
          <w:divsChild>
            <w:div w:id="1769693739">
              <w:marLeft w:val="0"/>
              <w:marRight w:val="0"/>
              <w:marTop w:val="0"/>
              <w:marBottom w:val="0"/>
              <w:divBdr>
                <w:top w:val="none" w:sz="0" w:space="0" w:color="auto"/>
                <w:left w:val="none" w:sz="0" w:space="0" w:color="auto"/>
                <w:bottom w:val="none" w:sz="0" w:space="0" w:color="auto"/>
                <w:right w:val="none" w:sz="0" w:space="0" w:color="auto"/>
              </w:divBdr>
            </w:div>
          </w:divsChild>
        </w:div>
        <w:div w:id="1137146675">
          <w:marLeft w:val="0"/>
          <w:marRight w:val="0"/>
          <w:marTop w:val="0"/>
          <w:marBottom w:val="0"/>
          <w:divBdr>
            <w:top w:val="none" w:sz="0" w:space="0" w:color="auto"/>
            <w:left w:val="none" w:sz="0" w:space="0" w:color="auto"/>
            <w:bottom w:val="none" w:sz="0" w:space="0" w:color="auto"/>
            <w:right w:val="none" w:sz="0" w:space="0" w:color="auto"/>
          </w:divBdr>
          <w:divsChild>
            <w:div w:id="237138940">
              <w:marLeft w:val="0"/>
              <w:marRight w:val="0"/>
              <w:marTop w:val="0"/>
              <w:marBottom w:val="0"/>
              <w:divBdr>
                <w:top w:val="none" w:sz="0" w:space="0" w:color="auto"/>
                <w:left w:val="none" w:sz="0" w:space="0" w:color="auto"/>
                <w:bottom w:val="none" w:sz="0" w:space="0" w:color="auto"/>
                <w:right w:val="none" w:sz="0" w:space="0" w:color="auto"/>
              </w:divBdr>
            </w:div>
          </w:divsChild>
        </w:div>
        <w:div w:id="1140002063">
          <w:marLeft w:val="0"/>
          <w:marRight w:val="0"/>
          <w:marTop w:val="0"/>
          <w:marBottom w:val="0"/>
          <w:divBdr>
            <w:top w:val="none" w:sz="0" w:space="0" w:color="auto"/>
            <w:left w:val="none" w:sz="0" w:space="0" w:color="auto"/>
            <w:bottom w:val="none" w:sz="0" w:space="0" w:color="auto"/>
            <w:right w:val="none" w:sz="0" w:space="0" w:color="auto"/>
          </w:divBdr>
          <w:divsChild>
            <w:div w:id="495464059">
              <w:marLeft w:val="0"/>
              <w:marRight w:val="0"/>
              <w:marTop w:val="0"/>
              <w:marBottom w:val="0"/>
              <w:divBdr>
                <w:top w:val="none" w:sz="0" w:space="0" w:color="auto"/>
                <w:left w:val="none" w:sz="0" w:space="0" w:color="auto"/>
                <w:bottom w:val="none" w:sz="0" w:space="0" w:color="auto"/>
                <w:right w:val="none" w:sz="0" w:space="0" w:color="auto"/>
              </w:divBdr>
            </w:div>
          </w:divsChild>
        </w:div>
        <w:div w:id="1140464218">
          <w:marLeft w:val="0"/>
          <w:marRight w:val="0"/>
          <w:marTop w:val="0"/>
          <w:marBottom w:val="0"/>
          <w:divBdr>
            <w:top w:val="none" w:sz="0" w:space="0" w:color="auto"/>
            <w:left w:val="none" w:sz="0" w:space="0" w:color="auto"/>
            <w:bottom w:val="none" w:sz="0" w:space="0" w:color="auto"/>
            <w:right w:val="none" w:sz="0" w:space="0" w:color="auto"/>
          </w:divBdr>
          <w:divsChild>
            <w:div w:id="1917780393">
              <w:marLeft w:val="0"/>
              <w:marRight w:val="0"/>
              <w:marTop w:val="0"/>
              <w:marBottom w:val="0"/>
              <w:divBdr>
                <w:top w:val="none" w:sz="0" w:space="0" w:color="auto"/>
                <w:left w:val="none" w:sz="0" w:space="0" w:color="auto"/>
                <w:bottom w:val="none" w:sz="0" w:space="0" w:color="auto"/>
                <w:right w:val="none" w:sz="0" w:space="0" w:color="auto"/>
              </w:divBdr>
            </w:div>
          </w:divsChild>
        </w:div>
        <w:div w:id="1154953005">
          <w:marLeft w:val="0"/>
          <w:marRight w:val="0"/>
          <w:marTop w:val="0"/>
          <w:marBottom w:val="0"/>
          <w:divBdr>
            <w:top w:val="none" w:sz="0" w:space="0" w:color="auto"/>
            <w:left w:val="none" w:sz="0" w:space="0" w:color="auto"/>
            <w:bottom w:val="none" w:sz="0" w:space="0" w:color="auto"/>
            <w:right w:val="none" w:sz="0" w:space="0" w:color="auto"/>
          </w:divBdr>
          <w:divsChild>
            <w:div w:id="1178886913">
              <w:marLeft w:val="0"/>
              <w:marRight w:val="0"/>
              <w:marTop w:val="0"/>
              <w:marBottom w:val="0"/>
              <w:divBdr>
                <w:top w:val="none" w:sz="0" w:space="0" w:color="auto"/>
                <w:left w:val="none" w:sz="0" w:space="0" w:color="auto"/>
                <w:bottom w:val="none" w:sz="0" w:space="0" w:color="auto"/>
                <w:right w:val="none" w:sz="0" w:space="0" w:color="auto"/>
              </w:divBdr>
            </w:div>
          </w:divsChild>
        </w:div>
        <w:div w:id="1161307873">
          <w:marLeft w:val="0"/>
          <w:marRight w:val="0"/>
          <w:marTop w:val="0"/>
          <w:marBottom w:val="0"/>
          <w:divBdr>
            <w:top w:val="none" w:sz="0" w:space="0" w:color="auto"/>
            <w:left w:val="none" w:sz="0" w:space="0" w:color="auto"/>
            <w:bottom w:val="none" w:sz="0" w:space="0" w:color="auto"/>
            <w:right w:val="none" w:sz="0" w:space="0" w:color="auto"/>
          </w:divBdr>
          <w:divsChild>
            <w:div w:id="39479601">
              <w:marLeft w:val="0"/>
              <w:marRight w:val="0"/>
              <w:marTop w:val="0"/>
              <w:marBottom w:val="0"/>
              <w:divBdr>
                <w:top w:val="none" w:sz="0" w:space="0" w:color="auto"/>
                <w:left w:val="none" w:sz="0" w:space="0" w:color="auto"/>
                <w:bottom w:val="none" w:sz="0" w:space="0" w:color="auto"/>
                <w:right w:val="none" w:sz="0" w:space="0" w:color="auto"/>
              </w:divBdr>
            </w:div>
            <w:div w:id="832337159">
              <w:marLeft w:val="0"/>
              <w:marRight w:val="0"/>
              <w:marTop w:val="0"/>
              <w:marBottom w:val="0"/>
              <w:divBdr>
                <w:top w:val="none" w:sz="0" w:space="0" w:color="auto"/>
                <w:left w:val="none" w:sz="0" w:space="0" w:color="auto"/>
                <w:bottom w:val="none" w:sz="0" w:space="0" w:color="auto"/>
                <w:right w:val="none" w:sz="0" w:space="0" w:color="auto"/>
              </w:divBdr>
            </w:div>
          </w:divsChild>
        </w:div>
        <w:div w:id="1171945416">
          <w:marLeft w:val="0"/>
          <w:marRight w:val="0"/>
          <w:marTop w:val="0"/>
          <w:marBottom w:val="0"/>
          <w:divBdr>
            <w:top w:val="none" w:sz="0" w:space="0" w:color="auto"/>
            <w:left w:val="none" w:sz="0" w:space="0" w:color="auto"/>
            <w:bottom w:val="none" w:sz="0" w:space="0" w:color="auto"/>
            <w:right w:val="none" w:sz="0" w:space="0" w:color="auto"/>
          </w:divBdr>
          <w:divsChild>
            <w:div w:id="320234371">
              <w:marLeft w:val="0"/>
              <w:marRight w:val="0"/>
              <w:marTop w:val="0"/>
              <w:marBottom w:val="0"/>
              <w:divBdr>
                <w:top w:val="none" w:sz="0" w:space="0" w:color="auto"/>
                <w:left w:val="none" w:sz="0" w:space="0" w:color="auto"/>
                <w:bottom w:val="none" w:sz="0" w:space="0" w:color="auto"/>
                <w:right w:val="none" w:sz="0" w:space="0" w:color="auto"/>
              </w:divBdr>
            </w:div>
          </w:divsChild>
        </w:div>
        <w:div w:id="1173305141">
          <w:marLeft w:val="0"/>
          <w:marRight w:val="0"/>
          <w:marTop w:val="0"/>
          <w:marBottom w:val="0"/>
          <w:divBdr>
            <w:top w:val="none" w:sz="0" w:space="0" w:color="auto"/>
            <w:left w:val="none" w:sz="0" w:space="0" w:color="auto"/>
            <w:bottom w:val="none" w:sz="0" w:space="0" w:color="auto"/>
            <w:right w:val="none" w:sz="0" w:space="0" w:color="auto"/>
          </w:divBdr>
          <w:divsChild>
            <w:div w:id="1667975065">
              <w:marLeft w:val="0"/>
              <w:marRight w:val="0"/>
              <w:marTop w:val="0"/>
              <w:marBottom w:val="0"/>
              <w:divBdr>
                <w:top w:val="none" w:sz="0" w:space="0" w:color="auto"/>
                <w:left w:val="none" w:sz="0" w:space="0" w:color="auto"/>
                <w:bottom w:val="none" w:sz="0" w:space="0" w:color="auto"/>
                <w:right w:val="none" w:sz="0" w:space="0" w:color="auto"/>
              </w:divBdr>
            </w:div>
          </w:divsChild>
        </w:div>
        <w:div w:id="1187407090">
          <w:marLeft w:val="0"/>
          <w:marRight w:val="0"/>
          <w:marTop w:val="0"/>
          <w:marBottom w:val="0"/>
          <w:divBdr>
            <w:top w:val="none" w:sz="0" w:space="0" w:color="auto"/>
            <w:left w:val="none" w:sz="0" w:space="0" w:color="auto"/>
            <w:bottom w:val="none" w:sz="0" w:space="0" w:color="auto"/>
            <w:right w:val="none" w:sz="0" w:space="0" w:color="auto"/>
          </w:divBdr>
          <w:divsChild>
            <w:div w:id="1251160833">
              <w:marLeft w:val="0"/>
              <w:marRight w:val="0"/>
              <w:marTop w:val="0"/>
              <w:marBottom w:val="0"/>
              <w:divBdr>
                <w:top w:val="none" w:sz="0" w:space="0" w:color="auto"/>
                <w:left w:val="none" w:sz="0" w:space="0" w:color="auto"/>
                <w:bottom w:val="none" w:sz="0" w:space="0" w:color="auto"/>
                <w:right w:val="none" w:sz="0" w:space="0" w:color="auto"/>
              </w:divBdr>
            </w:div>
          </w:divsChild>
        </w:div>
        <w:div w:id="1197042342">
          <w:marLeft w:val="0"/>
          <w:marRight w:val="0"/>
          <w:marTop w:val="0"/>
          <w:marBottom w:val="0"/>
          <w:divBdr>
            <w:top w:val="none" w:sz="0" w:space="0" w:color="auto"/>
            <w:left w:val="none" w:sz="0" w:space="0" w:color="auto"/>
            <w:bottom w:val="none" w:sz="0" w:space="0" w:color="auto"/>
            <w:right w:val="none" w:sz="0" w:space="0" w:color="auto"/>
          </w:divBdr>
          <w:divsChild>
            <w:div w:id="699404828">
              <w:marLeft w:val="0"/>
              <w:marRight w:val="0"/>
              <w:marTop w:val="0"/>
              <w:marBottom w:val="0"/>
              <w:divBdr>
                <w:top w:val="none" w:sz="0" w:space="0" w:color="auto"/>
                <w:left w:val="none" w:sz="0" w:space="0" w:color="auto"/>
                <w:bottom w:val="none" w:sz="0" w:space="0" w:color="auto"/>
                <w:right w:val="none" w:sz="0" w:space="0" w:color="auto"/>
              </w:divBdr>
            </w:div>
          </w:divsChild>
        </w:div>
        <w:div w:id="1206482767">
          <w:marLeft w:val="0"/>
          <w:marRight w:val="0"/>
          <w:marTop w:val="0"/>
          <w:marBottom w:val="0"/>
          <w:divBdr>
            <w:top w:val="none" w:sz="0" w:space="0" w:color="auto"/>
            <w:left w:val="none" w:sz="0" w:space="0" w:color="auto"/>
            <w:bottom w:val="none" w:sz="0" w:space="0" w:color="auto"/>
            <w:right w:val="none" w:sz="0" w:space="0" w:color="auto"/>
          </w:divBdr>
          <w:divsChild>
            <w:div w:id="1258716037">
              <w:marLeft w:val="0"/>
              <w:marRight w:val="0"/>
              <w:marTop w:val="0"/>
              <w:marBottom w:val="0"/>
              <w:divBdr>
                <w:top w:val="none" w:sz="0" w:space="0" w:color="auto"/>
                <w:left w:val="none" w:sz="0" w:space="0" w:color="auto"/>
                <w:bottom w:val="none" w:sz="0" w:space="0" w:color="auto"/>
                <w:right w:val="none" w:sz="0" w:space="0" w:color="auto"/>
              </w:divBdr>
            </w:div>
          </w:divsChild>
        </w:div>
        <w:div w:id="1215845834">
          <w:marLeft w:val="0"/>
          <w:marRight w:val="0"/>
          <w:marTop w:val="0"/>
          <w:marBottom w:val="0"/>
          <w:divBdr>
            <w:top w:val="none" w:sz="0" w:space="0" w:color="auto"/>
            <w:left w:val="none" w:sz="0" w:space="0" w:color="auto"/>
            <w:bottom w:val="none" w:sz="0" w:space="0" w:color="auto"/>
            <w:right w:val="none" w:sz="0" w:space="0" w:color="auto"/>
          </w:divBdr>
          <w:divsChild>
            <w:div w:id="466894717">
              <w:marLeft w:val="0"/>
              <w:marRight w:val="0"/>
              <w:marTop w:val="0"/>
              <w:marBottom w:val="0"/>
              <w:divBdr>
                <w:top w:val="none" w:sz="0" w:space="0" w:color="auto"/>
                <w:left w:val="none" w:sz="0" w:space="0" w:color="auto"/>
                <w:bottom w:val="none" w:sz="0" w:space="0" w:color="auto"/>
                <w:right w:val="none" w:sz="0" w:space="0" w:color="auto"/>
              </w:divBdr>
            </w:div>
          </w:divsChild>
        </w:div>
        <w:div w:id="1218857005">
          <w:marLeft w:val="0"/>
          <w:marRight w:val="0"/>
          <w:marTop w:val="0"/>
          <w:marBottom w:val="0"/>
          <w:divBdr>
            <w:top w:val="none" w:sz="0" w:space="0" w:color="auto"/>
            <w:left w:val="none" w:sz="0" w:space="0" w:color="auto"/>
            <w:bottom w:val="none" w:sz="0" w:space="0" w:color="auto"/>
            <w:right w:val="none" w:sz="0" w:space="0" w:color="auto"/>
          </w:divBdr>
          <w:divsChild>
            <w:div w:id="257446669">
              <w:marLeft w:val="0"/>
              <w:marRight w:val="0"/>
              <w:marTop w:val="0"/>
              <w:marBottom w:val="0"/>
              <w:divBdr>
                <w:top w:val="none" w:sz="0" w:space="0" w:color="auto"/>
                <w:left w:val="none" w:sz="0" w:space="0" w:color="auto"/>
                <w:bottom w:val="none" w:sz="0" w:space="0" w:color="auto"/>
                <w:right w:val="none" w:sz="0" w:space="0" w:color="auto"/>
              </w:divBdr>
            </w:div>
          </w:divsChild>
        </w:div>
        <w:div w:id="1224373222">
          <w:marLeft w:val="0"/>
          <w:marRight w:val="0"/>
          <w:marTop w:val="0"/>
          <w:marBottom w:val="0"/>
          <w:divBdr>
            <w:top w:val="none" w:sz="0" w:space="0" w:color="auto"/>
            <w:left w:val="none" w:sz="0" w:space="0" w:color="auto"/>
            <w:bottom w:val="none" w:sz="0" w:space="0" w:color="auto"/>
            <w:right w:val="none" w:sz="0" w:space="0" w:color="auto"/>
          </w:divBdr>
          <w:divsChild>
            <w:div w:id="1866940152">
              <w:marLeft w:val="0"/>
              <w:marRight w:val="0"/>
              <w:marTop w:val="0"/>
              <w:marBottom w:val="0"/>
              <w:divBdr>
                <w:top w:val="none" w:sz="0" w:space="0" w:color="auto"/>
                <w:left w:val="none" w:sz="0" w:space="0" w:color="auto"/>
                <w:bottom w:val="none" w:sz="0" w:space="0" w:color="auto"/>
                <w:right w:val="none" w:sz="0" w:space="0" w:color="auto"/>
              </w:divBdr>
            </w:div>
          </w:divsChild>
        </w:div>
        <w:div w:id="1225877202">
          <w:marLeft w:val="0"/>
          <w:marRight w:val="0"/>
          <w:marTop w:val="0"/>
          <w:marBottom w:val="0"/>
          <w:divBdr>
            <w:top w:val="none" w:sz="0" w:space="0" w:color="auto"/>
            <w:left w:val="none" w:sz="0" w:space="0" w:color="auto"/>
            <w:bottom w:val="none" w:sz="0" w:space="0" w:color="auto"/>
            <w:right w:val="none" w:sz="0" w:space="0" w:color="auto"/>
          </w:divBdr>
          <w:divsChild>
            <w:div w:id="858196584">
              <w:marLeft w:val="0"/>
              <w:marRight w:val="0"/>
              <w:marTop w:val="0"/>
              <w:marBottom w:val="0"/>
              <w:divBdr>
                <w:top w:val="none" w:sz="0" w:space="0" w:color="auto"/>
                <w:left w:val="none" w:sz="0" w:space="0" w:color="auto"/>
                <w:bottom w:val="none" w:sz="0" w:space="0" w:color="auto"/>
                <w:right w:val="none" w:sz="0" w:space="0" w:color="auto"/>
              </w:divBdr>
            </w:div>
          </w:divsChild>
        </w:div>
        <w:div w:id="1227841369">
          <w:marLeft w:val="0"/>
          <w:marRight w:val="0"/>
          <w:marTop w:val="0"/>
          <w:marBottom w:val="0"/>
          <w:divBdr>
            <w:top w:val="none" w:sz="0" w:space="0" w:color="auto"/>
            <w:left w:val="none" w:sz="0" w:space="0" w:color="auto"/>
            <w:bottom w:val="none" w:sz="0" w:space="0" w:color="auto"/>
            <w:right w:val="none" w:sz="0" w:space="0" w:color="auto"/>
          </w:divBdr>
          <w:divsChild>
            <w:div w:id="960769830">
              <w:marLeft w:val="0"/>
              <w:marRight w:val="0"/>
              <w:marTop w:val="0"/>
              <w:marBottom w:val="0"/>
              <w:divBdr>
                <w:top w:val="none" w:sz="0" w:space="0" w:color="auto"/>
                <w:left w:val="none" w:sz="0" w:space="0" w:color="auto"/>
                <w:bottom w:val="none" w:sz="0" w:space="0" w:color="auto"/>
                <w:right w:val="none" w:sz="0" w:space="0" w:color="auto"/>
              </w:divBdr>
            </w:div>
          </w:divsChild>
        </w:div>
        <w:div w:id="1230923101">
          <w:marLeft w:val="0"/>
          <w:marRight w:val="0"/>
          <w:marTop w:val="0"/>
          <w:marBottom w:val="0"/>
          <w:divBdr>
            <w:top w:val="none" w:sz="0" w:space="0" w:color="auto"/>
            <w:left w:val="none" w:sz="0" w:space="0" w:color="auto"/>
            <w:bottom w:val="none" w:sz="0" w:space="0" w:color="auto"/>
            <w:right w:val="none" w:sz="0" w:space="0" w:color="auto"/>
          </w:divBdr>
          <w:divsChild>
            <w:div w:id="324864493">
              <w:marLeft w:val="0"/>
              <w:marRight w:val="0"/>
              <w:marTop w:val="0"/>
              <w:marBottom w:val="0"/>
              <w:divBdr>
                <w:top w:val="none" w:sz="0" w:space="0" w:color="auto"/>
                <w:left w:val="none" w:sz="0" w:space="0" w:color="auto"/>
                <w:bottom w:val="none" w:sz="0" w:space="0" w:color="auto"/>
                <w:right w:val="none" w:sz="0" w:space="0" w:color="auto"/>
              </w:divBdr>
            </w:div>
          </w:divsChild>
        </w:div>
        <w:div w:id="1233808142">
          <w:marLeft w:val="0"/>
          <w:marRight w:val="0"/>
          <w:marTop w:val="0"/>
          <w:marBottom w:val="0"/>
          <w:divBdr>
            <w:top w:val="none" w:sz="0" w:space="0" w:color="auto"/>
            <w:left w:val="none" w:sz="0" w:space="0" w:color="auto"/>
            <w:bottom w:val="none" w:sz="0" w:space="0" w:color="auto"/>
            <w:right w:val="none" w:sz="0" w:space="0" w:color="auto"/>
          </w:divBdr>
          <w:divsChild>
            <w:div w:id="1074282419">
              <w:marLeft w:val="0"/>
              <w:marRight w:val="0"/>
              <w:marTop w:val="0"/>
              <w:marBottom w:val="0"/>
              <w:divBdr>
                <w:top w:val="none" w:sz="0" w:space="0" w:color="auto"/>
                <w:left w:val="none" w:sz="0" w:space="0" w:color="auto"/>
                <w:bottom w:val="none" w:sz="0" w:space="0" w:color="auto"/>
                <w:right w:val="none" w:sz="0" w:space="0" w:color="auto"/>
              </w:divBdr>
            </w:div>
            <w:div w:id="1563056598">
              <w:marLeft w:val="0"/>
              <w:marRight w:val="0"/>
              <w:marTop w:val="0"/>
              <w:marBottom w:val="0"/>
              <w:divBdr>
                <w:top w:val="none" w:sz="0" w:space="0" w:color="auto"/>
                <w:left w:val="none" w:sz="0" w:space="0" w:color="auto"/>
                <w:bottom w:val="none" w:sz="0" w:space="0" w:color="auto"/>
                <w:right w:val="none" w:sz="0" w:space="0" w:color="auto"/>
              </w:divBdr>
            </w:div>
            <w:div w:id="2074353648">
              <w:marLeft w:val="0"/>
              <w:marRight w:val="0"/>
              <w:marTop w:val="0"/>
              <w:marBottom w:val="0"/>
              <w:divBdr>
                <w:top w:val="none" w:sz="0" w:space="0" w:color="auto"/>
                <w:left w:val="none" w:sz="0" w:space="0" w:color="auto"/>
                <w:bottom w:val="none" w:sz="0" w:space="0" w:color="auto"/>
                <w:right w:val="none" w:sz="0" w:space="0" w:color="auto"/>
              </w:divBdr>
            </w:div>
          </w:divsChild>
        </w:div>
        <w:div w:id="1239055360">
          <w:marLeft w:val="0"/>
          <w:marRight w:val="0"/>
          <w:marTop w:val="0"/>
          <w:marBottom w:val="0"/>
          <w:divBdr>
            <w:top w:val="none" w:sz="0" w:space="0" w:color="auto"/>
            <w:left w:val="none" w:sz="0" w:space="0" w:color="auto"/>
            <w:bottom w:val="none" w:sz="0" w:space="0" w:color="auto"/>
            <w:right w:val="none" w:sz="0" w:space="0" w:color="auto"/>
          </w:divBdr>
          <w:divsChild>
            <w:div w:id="1088186771">
              <w:marLeft w:val="0"/>
              <w:marRight w:val="0"/>
              <w:marTop w:val="0"/>
              <w:marBottom w:val="0"/>
              <w:divBdr>
                <w:top w:val="none" w:sz="0" w:space="0" w:color="auto"/>
                <w:left w:val="none" w:sz="0" w:space="0" w:color="auto"/>
                <w:bottom w:val="none" w:sz="0" w:space="0" w:color="auto"/>
                <w:right w:val="none" w:sz="0" w:space="0" w:color="auto"/>
              </w:divBdr>
            </w:div>
          </w:divsChild>
        </w:div>
        <w:div w:id="1260021736">
          <w:marLeft w:val="0"/>
          <w:marRight w:val="0"/>
          <w:marTop w:val="0"/>
          <w:marBottom w:val="0"/>
          <w:divBdr>
            <w:top w:val="none" w:sz="0" w:space="0" w:color="auto"/>
            <w:left w:val="none" w:sz="0" w:space="0" w:color="auto"/>
            <w:bottom w:val="none" w:sz="0" w:space="0" w:color="auto"/>
            <w:right w:val="none" w:sz="0" w:space="0" w:color="auto"/>
          </w:divBdr>
          <w:divsChild>
            <w:div w:id="1114910118">
              <w:marLeft w:val="0"/>
              <w:marRight w:val="0"/>
              <w:marTop w:val="0"/>
              <w:marBottom w:val="0"/>
              <w:divBdr>
                <w:top w:val="none" w:sz="0" w:space="0" w:color="auto"/>
                <w:left w:val="none" w:sz="0" w:space="0" w:color="auto"/>
                <w:bottom w:val="none" w:sz="0" w:space="0" w:color="auto"/>
                <w:right w:val="none" w:sz="0" w:space="0" w:color="auto"/>
              </w:divBdr>
            </w:div>
          </w:divsChild>
        </w:div>
        <w:div w:id="1284579362">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301378890">
          <w:marLeft w:val="0"/>
          <w:marRight w:val="0"/>
          <w:marTop w:val="0"/>
          <w:marBottom w:val="0"/>
          <w:divBdr>
            <w:top w:val="none" w:sz="0" w:space="0" w:color="auto"/>
            <w:left w:val="none" w:sz="0" w:space="0" w:color="auto"/>
            <w:bottom w:val="none" w:sz="0" w:space="0" w:color="auto"/>
            <w:right w:val="none" w:sz="0" w:space="0" w:color="auto"/>
          </w:divBdr>
          <w:divsChild>
            <w:div w:id="1685476517">
              <w:marLeft w:val="0"/>
              <w:marRight w:val="0"/>
              <w:marTop w:val="0"/>
              <w:marBottom w:val="0"/>
              <w:divBdr>
                <w:top w:val="none" w:sz="0" w:space="0" w:color="auto"/>
                <w:left w:val="none" w:sz="0" w:space="0" w:color="auto"/>
                <w:bottom w:val="none" w:sz="0" w:space="0" w:color="auto"/>
                <w:right w:val="none" w:sz="0" w:space="0" w:color="auto"/>
              </w:divBdr>
            </w:div>
          </w:divsChild>
        </w:div>
        <w:div w:id="1310939719">
          <w:marLeft w:val="0"/>
          <w:marRight w:val="0"/>
          <w:marTop w:val="0"/>
          <w:marBottom w:val="0"/>
          <w:divBdr>
            <w:top w:val="none" w:sz="0" w:space="0" w:color="auto"/>
            <w:left w:val="none" w:sz="0" w:space="0" w:color="auto"/>
            <w:bottom w:val="none" w:sz="0" w:space="0" w:color="auto"/>
            <w:right w:val="none" w:sz="0" w:space="0" w:color="auto"/>
          </w:divBdr>
          <w:divsChild>
            <w:div w:id="1017658057">
              <w:marLeft w:val="0"/>
              <w:marRight w:val="0"/>
              <w:marTop w:val="0"/>
              <w:marBottom w:val="0"/>
              <w:divBdr>
                <w:top w:val="none" w:sz="0" w:space="0" w:color="auto"/>
                <w:left w:val="none" w:sz="0" w:space="0" w:color="auto"/>
                <w:bottom w:val="none" w:sz="0" w:space="0" w:color="auto"/>
                <w:right w:val="none" w:sz="0" w:space="0" w:color="auto"/>
              </w:divBdr>
            </w:div>
          </w:divsChild>
        </w:div>
        <w:div w:id="1311866753">
          <w:marLeft w:val="0"/>
          <w:marRight w:val="0"/>
          <w:marTop w:val="0"/>
          <w:marBottom w:val="0"/>
          <w:divBdr>
            <w:top w:val="none" w:sz="0" w:space="0" w:color="auto"/>
            <w:left w:val="none" w:sz="0" w:space="0" w:color="auto"/>
            <w:bottom w:val="none" w:sz="0" w:space="0" w:color="auto"/>
            <w:right w:val="none" w:sz="0" w:space="0" w:color="auto"/>
          </w:divBdr>
          <w:divsChild>
            <w:div w:id="1823228541">
              <w:marLeft w:val="0"/>
              <w:marRight w:val="0"/>
              <w:marTop w:val="0"/>
              <w:marBottom w:val="0"/>
              <w:divBdr>
                <w:top w:val="none" w:sz="0" w:space="0" w:color="auto"/>
                <w:left w:val="none" w:sz="0" w:space="0" w:color="auto"/>
                <w:bottom w:val="none" w:sz="0" w:space="0" w:color="auto"/>
                <w:right w:val="none" w:sz="0" w:space="0" w:color="auto"/>
              </w:divBdr>
            </w:div>
          </w:divsChild>
        </w:div>
        <w:div w:id="1315642371">
          <w:marLeft w:val="0"/>
          <w:marRight w:val="0"/>
          <w:marTop w:val="0"/>
          <w:marBottom w:val="0"/>
          <w:divBdr>
            <w:top w:val="none" w:sz="0" w:space="0" w:color="auto"/>
            <w:left w:val="none" w:sz="0" w:space="0" w:color="auto"/>
            <w:bottom w:val="none" w:sz="0" w:space="0" w:color="auto"/>
            <w:right w:val="none" w:sz="0" w:space="0" w:color="auto"/>
          </w:divBdr>
          <w:divsChild>
            <w:div w:id="620498970">
              <w:marLeft w:val="0"/>
              <w:marRight w:val="0"/>
              <w:marTop w:val="0"/>
              <w:marBottom w:val="0"/>
              <w:divBdr>
                <w:top w:val="none" w:sz="0" w:space="0" w:color="auto"/>
                <w:left w:val="none" w:sz="0" w:space="0" w:color="auto"/>
                <w:bottom w:val="none" w:sz="0" w:space="0" w:color="auto"/>
                <w:right w:val="none" w:sz="0" w:space="0" w:color="auto"/>
              </w:divBdr>
            </w:div>
          </w:divsChild>
        </w:div>
        <w:div w:id="1336685892">
          <w:marLeft w:val="0"/>
          <w:marRight w:val="0"/>
          <w:marTop w:val="0"/>
          <w:marBottom w:val="0"/>
          <w:divBdr>
            <w:top w:val="none" w:sz="0" w:space="0" w:color="auto"/>
            <w:left w:val="none" w:sz="0" w:space="0" w:color="auto"/>
            <w:bottom w:val="none" w:sz="0" w:space="0" w:color="auto"/>
            <w:right w:val="none" w:sz="0" w:space="0" w:color="auto"/>
          </w:divBdr>
          <w:divsChild>
            <w:div w:id="276258391">
              <w:marLeft w:val="0"/>
              <w:marRight w:val="0"/>
              <w:marTop w:val="0"/>
              <w:marBottom w:val="0"/>
              <w:divBdr>
                <w:top w:val="none" w:sz="0" w:space="0" w:color="auto"/>
                <w:left w:val="none" w:sz="0" w:space="0" w:color="auto"/>
                <w:bottom w:val="none" w:sz="0" w:space="0" w:color="auto"/>
                <w:right w:val="none" w:sz="0" w:space="0" w:color="auto"/>
              </w:divBdr>
            </w:div>
          </w:divsChild>
        </w:div>
        <w:div w:id="1341590303">
          <w:marLeft w:val="0"/>
          <w:marRight w:val="0"/>
          <w:marTop w:val="0"/>
          <w:marBottom w:val="0"/>
          <w:divBdr>
            <w:top w:val="none" w:sz="0" w:space="0" w:color="auto"/>
            <w:left w:val="none" w:sz="0" w:space="0" w:color="auto"/>
            <w:bottom w:val="none" w:sz="0" w:space="0" w:color="auto"/>
            <w:right w:val="none" w:sz="0" w:space="0" w:color="auto"/>
          </w:divBdr>
          <w:divsChild>
            <w:div w:id="573399629">
              <w:marLeft w:val="0"/>
              <w:marRight w:val="0"/>
              <w:marTop w:val="0"/>
              <w:marBottom w:val="0"/>
              <w:divBdr>
                <w:top w:val="none" w:sz="0" w:space="0" w:color="auto"/>
                <w:left w:val="none" w:sz="0" w:space="0" w:color="auto"/>
                <w:bottom w:val="none" w:sz="0" w:space="0" w:color="auto"/>
                <w:right w:val="none" w:sz="0" w:space="0" w:color="auto"/>
              </w:divBdr>
            </w:div>
            <w:div w:id="1795752177">
              <w:marLeft w:val="0"/>
              <w:marRight w:val="0"/>
              <w:marTop w:val="0"/>
              <w:marBottom w:val="0"/>
              <w:divBdr>
                <w:top w:val="none" w:sz="0" w:space="0" w:color="auto"/>
                <w:left w:val="none" w:sz="0" w:space="0" w:color="auto"/>
                <w:bottom w:val="none" w:sz="0" w:space="0" w:color="auto"/>
                <w:right w:val="none" w:sz="0" w:space="0" w:color="auto"/>
              </w:divBdr>
            </w:div>
          </w:divsChild>
        </w:div>
        <w:div w:id="1346053625">
          <w:marLeft w:val="0"/>
          <w:marRight w:val="0"/>
          <w:marTop w:val="0"/>
          <w:marBottom w:val="0"/>
          <w:divBdr>
            <w:top w:val="none" w:sz="0" w:space="0" w:color="auto"/>
            <w:left w:val="none" w:sz="0" w:space="0" w:color="auto"/>
            <w:bottom w:val="none" w:sz="0" w:space="0" w:color="auto"/>
            <w:right w:val="none" w:sz="0" w:space="0" w:color="auto"/>
          </w:divBdr>
          <w:divsChild>
            <w:div w:id="326371667">
              <w:marLeft w:val="0"/>
              <w:marRight w:val="0"/>
              <w:marTop w:val="0"/>
              <w:marBottom w:val="0"/>
              <w:divBdr>
                <w:top w:val="none" w:sz="0" w:space="0" w:color="auto"/>
                <w:left w:val="none" w:sz="0" w:space="0" w:color="auto"/>
                <w:bottom w:val="none" w:sz="0" w:space="0" w:color="auto"/>
                <w:right w:val="none" w:sz="0" w:space="0" w:color="auto"/>
              </w:divBdr>
            </w:div>
          </w:divsChild>
        </w:div>
        <w:div w:id="1349714655">
          <w:marLeft w:val="0"/>
          <w:marRight w:val="0"/>
          <w:marTop w:val="0"/>
          <w:marBottom w:val="0"/>
          <w:divBdr>
            <w:top w:val="none" w:sz="0" w:space="0" w:color="auto"/>
            <w:left w:val="none" w:sz="0" w:space="0" w:color="auto"/>
            <w:bottom w:val="none" w:sz="0" w:space="0" w:color="auto"/>
            <w:right w:val="none" w:sz="0" w:space="0" w:color="auto"/>
          </w:divBdr>
          <w:divsChild>
            <w:div w:id="438449551">
              <w:marLeft w:val="0"/>
              <w:marRight w:val="0"/>
              <w:marTop w:val="0"/>
              <w:marBottom w:val="0"/>
              <w:divBdr>
                <w:top w:val="none" w:sz="0" w:space="0" w:color="auto"/>
                <w:left w:val="none" w:sz="0" w:space="0" w:color="auto"/>
                <w:bottom w:val="none" w:sz="0" w:space="0" w:color="auto"/>
                <w:right w:val="none" w:sz="0" w:space="0" w:color="auto"/>
              </w:divBdr>
            </w:div>
          </w:divsChild>
        </w:div>
        <w:div w:id="1352494994">
          <w:marLeft w:val="0"/>
          <w:marRight w:val="0"/>
          <w:marTop w:val="0"/>
          <w:marBottom w:val="0"/>
          <w:divBdr>
            <w:top w:val="none" w:sz="0" w:space="0" w:color="auto"/>
            <w:left w:val="none" w:sz="0" w:space="0" w:color="auto"/>
            <w:bottom w:val="none" w:sz="0" w:space="0" w:color="auto"/>
            <w:right w:val="none" w:sz="0" w:space="0" w:color="auto"/>
          </w:divBdr>
          <w:divsChild>
            <w:div w:id="887035494">
              <w:marLeft w:val="0"/>
              <w:marRight w:val="0"/>
              <w:marTop w:val="0"/>
              <w:marBottom w:val="0"/>
              <w:divBdr>
                <w:top w:val="none" w:sz="0" w:space="0" w:color="auto"/>
                <w:left w:val="none" w:sz="0" w:space="0" w:color="auto"/>
                <w:bottom w:val="none" w:sz="0" w:space="0" w:color="auto"/>
                <w:right w:val="none" w:sz="0" w:space="0" w:color="auto"/>
              </w:divBdr>
            </w:div>
          </w:divsChild>
        </w:div>
        <w:div w:id="1358316586">
          <w:marLeft w:val="0"/>
          <w:marRight w:val="0"/>
          <w:marTop w:val="0"/>
          <w:marBottom w:val="0"/>
          <w:divBdr>
            <w:top w:val="none" w:sz="0" w:space="0" w:color="auto"/>
            <w:left w:val="none" w:sz="0" w:space="0" w:color="auto"/>
            <w:bottom w:val="none" w:sz="0" w:space="0" w:color="auto"/>
            <w:right w:val="none" w:sz="0" w:space="0" w:color="auto"/>
          </w:divBdr>
          <w:divsChild>
            <w:div w:id="1403480337">
              <w:marLeft w:val="0"/>
              <w:marRight w:val="0"/>
              <w:marTop w:val="0"/>
              <w:marBottom w:val="0"/>
              <w:divBdr>
                <w:top w:val="none" w:sz="0" w:space="0" w:color="auto"/>
                <w:left w:val="none" w:sz="0" w:space="0" w:color="auto"/>
                <w:bottom w:val="none" w:sz="0" w:space="0" w:color="auto"/>
                <w:right w:val="none" w:sz="0" w:space="0" w:color="auto"/>
              </w:divBdr>
            </w:div>
          </w:divsChild>
        </w:div>
        <w:div w:id="1361392276">
          <w:marLeft w:val="0"/>
          <w:marRight w:val="0"/>
          <w:marTop w:val="0"/>
          <w:marBottom w:val="0"/>
          <w:divBdr>
            <w:top w:val="none" w:sz="0" w:space="0" w:color="auto"/>
            <w:left w:val="none" w:sz="0" w:space="0" w:color="auto"/>
            <w:bottom w:val="none" w:sz="0" w:space="0" w:color="auto"/>
            <w:right w:val="none" w:sz="0" w:space="0" w:color="auto"/>
          </w:divBdr>
          <w:divsChild>
            <w:div w:id="292683908">
              <w:marLeft w:val="0"/>
              <w:marRight w:val="0"/>
              <w:marTop w:val="0"/>
              <w:marBottom w:val="0"/>
              <w:divBdr>
                <w:top w:val="none" w:sz="0" w:space="0" w:color="auto"/>
                <w:left w:val="none" w:sz="0" w:space="0" w:color="auto"/>
                <w:bottom w:val="none" w:sz="0" w:space="0" w:color="auto"/>
                <w:right w:val="none" w:sz="0" w:space="0" w:color="auto"/>
              </w:divBdr>
            </w:div>
          </w:divsChild>
        </w:div>
        <w:div w:id="1374501803">
          <w:marLeft w:val="0"/>
          <w:marRight w:val="0"/>
          <w:marTop w:val="0"/>
          <w:marBottom w:val="0"/>
          <w:divBdr>
            <w:top w:val="none" w:sz="0" w:space="0" w:color="auto"/>
            <w:left w:val="none" w:sz="0" w:space="0" w:color="auto"/>
            <w:bottom w:val="none" w:sz="0" w:space="0" w:color="auto"/>
            <w:right w:val="none" w:sz="0" w:space="0" w:color="auto"/>
          </w:divBdr>
          <w:divsChild>
            <w:div w:id="250310376">
              <w:marLeft w:val="0"/>
              <w:marRight w:val="0"/>
              <w:marTop w:val="0"/>
              <w:marBottom w:val="0"/>
              <w:divBdr>
                <w:top w:val="none" w:sz="0" w:space="0" w:color="auto"/>
                <w:left w:val="none" w:sz="0" w:space="0" w:color="auto"/>
                <w:bottom w:val="none" w:sz="0" w:space="0" w:color="auto"/>
                <w:right w:val="none" w:sz="0" w:space="0" w:color="auto"/>
              </w:divBdr>
            </w:div>
          </w:divsChild>
        </w:div>
        <w:div w:id="1378967919">
          <w:marLeft w:val="0"/>
          <w:marRight w:val="0"/>
          <w:marTop w:val="0"/>
          <w:marBottom w:val="0"/>
          <w:divBdr>
            <w:top w:val="none" w:sz="0" w:space="0" w:color="auto"/>
            <w:left w:val="none" w:sz="0" w:space="0" w:color="auto"/>
            <w:bottom w:val="none" w:sz="0" w:space="0" w:color="auto"/>
            <w:right w:val="none" w:sz="0" w:space="0" w:color="auto"/>
          </w:divBdr>
          <w:divsChild>
            <w:div w:id="314069714">
              <w:marLeft w:val="0"/>
              <w:marRight w:val="0"/>
              <w:marTop w:val="0"/>
              <w:marBottom w:val="0"/>
              <w:divBdr>
                <w:top w:val="none" w:sz="0" w:space="0" w:color="auto"/>
                <w:left w:val="none" w:sz="0" w:space="0" w:color="auto"/>
                <w:bottom w:val="none" w:sz="0" w:space="0" w:color="auto"/>
                <w:right w:val="none" w:sz="0" w:space="0" w:color="auto"/>
              </w:divBdr>
            </w:div>
          </w:divsChild>
        </w:div>
        <w:div w:id="1391264621">
          <w:marLeft w:val="0"/>
          <w:marRight w:val="0"/>
          <w:marTop w:val="0"/>
          <w:marBottom w:val="0"/>
          <w:divBdr>
            <w:top w:val="none" w:sz="0" w:space="0" w:color="auto"/>
            <w:left w:val="none" w:sz="0" w:space="0" w:color="auto"/>
            <w:bottom w:val="none" w:sz="0" w:space="0" w:color="auto"/>
            <w:right w:val="none" w:sz="0" w:space="0" w:color="auto"/>
          </w:divBdr>
          <w:divsChild>
            <w:div w:id="222983215">
              <w:marLeft w:val="0"/>
              <w:marRight w:val="0"/>
              <w:marTop w:val="0"/>
              <w:marBottom w:val="0"/>
              <w:divBdr>
                <w:top w:val="none" w:sz="0" w:space="0" w:color="auto"/>
                <w:left w:val="none" w:sz="0" w:space="0" w:color="auto"/>
                <w:bottom w:val="none" w:sz="0" w:space="0" w:color="auto"/>
                <w:right w:val="none" w:sz="0" w:space="0" w:color="auto"/>
              </w:divBdr>
            </w:div>
            <w:div w:id="1916478083">
              <w:marLeft w:val="0"/>
              <w:marRight w:val="0"/>
              <w:marTop w:val="0"/>
              <w:marBottom w:val="0"/>
              <w:divBdr>
                <w:top w:val="none" w:sz="0" w:space="0" w:color="auto"/>
                <w:left w:val="none" w:sz="0" w:space="0" w:color="auto"/>
                <w:bottom w:val="none" w:sz="0" w:space="0" w:color="auto"/>
                <w:right w:val="none" w:sz="0" w:space="0" w:color="auto"/>
              </w:divBdr>
            </w:div>
          </w:divsChild>
        </w:div>
        <w:div w:id="1399858901">
          <w:marLeft w:val="0"/>
          <w:marRight w:val="0"/>
          <w:marTop w:val="0"/>
          <w:marBottom w:val="0"/>
          <w:divBdr>
            <w:top w:val="none" w:sz="0" w:space="0" w:color="auto"/>
            <w:left w:val="none" w:sz="0" w:space="0" w:color="auto"/>
            <w:bottom w:val="none" w:sz="0" w:space="0" w:color="auto"/>
            <w:right w:val="none" w:sz="0" w:space="0" w:color="auto"/>
          </w:divBdr>
          <w:divsChild>
            <w:div w:id="602566512">
              <w:marLeft w:val="0"/>
              <w:marRight w:val="0"/>
              <w:marTop w:val="0"/>
              <w:marBottom w:val="0"/>
              <w:divBdr>
                <w:top w:val="none" w:sz="0" w:space="0" w:color="auto"/>
                <w:left w:val="none" w:sz="0" w:space="0" w:color="auto"/>
                <w:bottom w:val="none" w:sz="0" w:space="0" w:color="auto"/>
                <w:right w:val="none" w:sz="0" w:space="0" w:color="auto"/>
              </w:divBdr>
            </w:div>
          </w:divsChild>
        </w:div>
        <w:div w:id="1404259991">
          <w:marLeft w:val="0"/>
          <w:marRight w:val="0"/>
          <w:marTop w:val="0"/>
          <w:marBottom w:val="0"/>
          <w:divBdr>
            <w:top w:val="none" w:sz="0" w:space="0" w:color="auto"/>
            <w:left w:val="none" w:sz="0" w:space="0" w:color="auto"/>
            <w:bottom w:val="none" w:sz="0" w:space="0" w:color="auto"/>
            <w:right w:val="none" w:sz="0" w:space="0" w:color="auto"/>
          </w:divBdr>
          <w:divsChild>
            <w:div w:id="1996226615">
              <w:marLeft w:val="0"/>
              <w:marRight w:val="0"/>
              <w:marTop w:val="0"/>
              <w:marBottom w:val="0"/>
              <w:divBdr>
                <w:top w:val="none" w:sz="0" w:space="0" w:color="auto"/>
                <w:left w:val="none" w:sz="0" w:space="0" w:color="auto"/>
                <w:bottom w:val="none" w:sz="0" w:space="0" w:color="auto"/>
                <w:right w:val="none" w:sz="0" w:space="0" w:color="auto"/>
              </w:divBdr>
            </w:div>
          </w:divsChild>
        </w:div>
        <w:div w:id="1407264969">
          <w:marLeft w:val="0"/>
          <w:marRight w:val="0"/>
          <w:marTop w:val="0"/>
          <w:marBottom w:val="0"/>
          <w:divBdr>
            <w:top w:val="none" w:sz="0" w:space="0" w:color="auto"/>
            <w:left w:val="none" w:sz="0" w:space="0" w:color="auto"/>
            <w:bottom w:val="none" w:sz="0" w:space="0" w:color="auto"/>
            <w:right w:val="none" w:sz="0" w:space="0" w:color="auto"/>
          </w:divBdr>
          <w:divsChild>
            <w:div w:id="2080512878">
              <w:marLeft w:val="0"/>
              <w:marRight w:val="0"/>
              <w:marTop w:val="0"/>
              <w:marBottom w:val="0"/>
              <w:divBdr>
                <w:top w:val="none" w:sz="0" w:space="0" w:color="auto"/>
                <w:left w:val="none" w:sz="0" w:space="0" w:color="auto"/>
                <w:bottom w:val="none" w:sz="0" w:space="0" w:color="auto"/>
                <w:right w:val="none" w:sz="0" w:space="0" w:color="auto"/>
              </w:divBdr>
            </w:div>
          </w:divsChild>
        </w:div>
        <w:div w:id="1417942025">
          <w:marLeft w:val="0"/>
          <w:marRight w:val="0"/>
          <w:marTop w:val="0"/>
          <w:marBottom w:val="0"/>
          <w:divBdr>
            <w:top w:val="none" w:sz="0" w:space="0" w:color="auto"/>
            <w:left w:val="none" w:sz="0" w:space="0" w:color="auto"/>
            <w:bottom w:val="none" w:sz="0" w:space="0" w:color="auto"/>
            <w:right w:val="none" w:sz="0" w:space="0" w:color="auto"/>
          </w:divBdr>
          <w:divsChild>
            <w:div w:id="201720337">
              <w:marLeft w:val="0"/>
              <w:marRight w:val="0"/>
              <w:marTop w:val="0"/>
              <w:marBottom w:val="0"/>
              <w:divBdr>
                <w:top w:val="none" w:sz="0" w:space="0" w:color="auto"/>
                <w:left w:val="none" w:sz="0" w:space="0" w:color="auto"/>
                <w:bottom w:val="none" w:sz="0" w:space="0" w:color="auto"/>
                <w:right w:val="none" w:sz="0" w:space="0" w:color="auto"/>
              </w:divBdr>
            </w:div>
          </w:divsChild>
        </w:div>
        <w:div w:id="1425301749">
          <w:marLeft w:val="0"/>
          <w:marRight w:val="0"/>
          <w:marTop w:val="0"/>
          <w:marBottom w:val="0"/>
          <w:divBdr>
            <w:top w:val="none" w:sz="0" w:space="0" w:color="auto"/>
            <w:left w:val="none" w:sz="0" w:space="0" w:color="auto"/>
            <w:bottom w:val="none" w:sz="0" w:space="0" w:color="auto"/>
            <w:right w:val="none" w:sz="0" w:space="0" w:color="auto"/>
          </w:divBdr>
          <w:divsChild>
            <w:div w:id="933367885">
              <w:marLeft w:val="0"/>
              <w:marRight w:val="0"/>
              <w:marTop w:val="0"/>
              <w:marBottom w:val="0"/>
              <w:divBdr>
                <w:top w:val="none" w:sz="0" w:space="0" w:color="auto"/>
                <w:left w:val="none" w:sz="0" w:space="0" w:color="auto"/>
                <w:bottom w:val="none" w:sz="0" w:space="0" w:color="auto"/>
                <w:right w:val="none" w:sz="0" w:space="0" w:color="auto"/>
              </w:divBdr>
            </w:div>
          </w:divsChild>
        </w:div>
        <w:div w:id="1426997777">
          <w:marLeft w:val="0"/>
          <w:marRight w:val="0"/>
          <w:marTop w:val="0"/>
          <w:marBottom w:val="0"/>
          <w:divBdr>
            <w:top w:val="none" w:sz="0" w:space="0" w:color="auto"/>
            <w:left w:val="none" w:sz="0" w:space="0" w:color="auto"/>
            <w:bottom w:val="none" w:sz="0" w:space="0" w:color="auto"/>
            <w:right w:val="none" w:sz="0" w:space="0" w:color="auto"/>
          </w:divBdr>
          <w:divsChild>
            <w:div w:id="49621317">
              <w:marLeft w:val="0"/>
              <w:marRight w:val="0"/>
              <w:marTop w:val="0"/>
              <w:marBottom w:val="0"/>
              <w:divBdr>
                <w:top w:val="none" w:sz="0" w:space="0" w:color="auto"/>
                <w:left w:val="none" w:sz="0" w:space="0" w:color="auto"/>
                <w:bottom w:val="none" w:sz="0" w:space="0" w:color="auto"/>
                <w:right w:val="none" w:sz="0" w:space="0" w:color="auto"/>
              </w:divBdr>
            </w:div>
            <w:div w:id="1549801042">
              <w:marLeft w:val="0"/>
              <w:marRight w:val="0"/>
              <w:marTop w:val="0"/>
              <w:marBottom w:val="0"/>
              <w:divBdr>
                <w:top w:val="none" w:sz="0" w:space="0" w:color="auto"/>
                <w:left w:val="none" w:sz="0" w:space="0" w:color="auto"/>
                <w:bottom w:val="none" w:sz="0" w:space="0" w:color="auto"/>
                <w:right w:val="none" w:sz="0" w:space="0" w:color="auto"/>
              </w:divBdr>
            </w:div>
          </w:divsChild>
        </w:div>
        <w:div w:id="1432510914">
          <w:marLeft w:val="0"/>
          <w:marRight w:val="0"/>
          <w:marTop w:val="0"/>
          <w:marBottom w:val="0"/>
          <w:divBdr>
            <w:top w:val="none" w:sz="0" w:space="0" w:color="auto"/>
            <w:left w:val="none" w:sz="0" w:space="0" w:color="auto"/>
            <w:bottom w:val="none" w:sz="0" w:space="0" w:color="auto"/>
            <w:right w:val="none" w:sz="0" w:space="0" w:color="auto"/>
          </w:divBdr>
          <w:divsChild>
            <w:div w:id="1526627566">
              <w:marLeft w:val="0"/>
              <w:marRight w:val="0"/>
              <w:marTop w:val="0"/>
              <w:marBottom w:val="0"/>
              <w:divBdr>
                <w:top w:val="none" w:sz="0" w:space="0" w:color="auto"/>
                <w:left w:val="none" w:sz="0" w:space="0" w:color="auto"/>
                <w:bottom w:val="none" w:sz="0" w:space="0" w:color="auto"/>
                <w:right w:val="none" w:sz="0" w:space="0" w:color="auto"/>
              </w:divBdr>
            </w:div>
          </w:divsChild>
        </w:div>
        <w:div w:id="1436704090">
          <w:marLeft w:val="0"/>
          <w:marRight w:val="0"/>
          <w:marTop w:val="0"/>
          <w:marBottom w:val="0"/>
          <w:divBdr>
            <w:top w:val="none" w:sz="0" w:space="0" w:color="auto"/>
            <w:left w:val="none" w:sz="0" w:space="0" w:color="auto"/>
            <w:bottom w:val="none" w:sz="0" w:space="0" w:color="auto"/>
            <w:right w:val="none" w:sz="0" w:space="0" w:color="auto"/>
          </w:divBdr>
          <w:divsChild>
            <w:div w:id="1457983945">
              <w:marLeft w:val="0"/>
              <w:marRight w:val="0"/>
              <w:marTop w:val="0"/>
              <w:marBottom w:val="0"/>
              <w:divBdr>
                <w:top w:val="none" w:sz="0" w:space="0" w:color="auto"/>
                <w:left w:val="none" w:sz="0" w:space="0" w:color="auto"/>
                <w:bottom w:val="none" w:sz="0" w:space="0" w:color="auto"/>
                <w:right w:val="none" w:sz="0" w:space="0" w:color="auto"/>
              </w:divBdr>
            </w:div>
          </w:divsChild>
        </w:div>
        <w:div w:id="1439107099">
          <w:marLeft w:val="0"/>
          <w:marRight w:val="0"/>
          <w:marTop w:val="0"/>
          <w:marBottom w:val="0"/>
          <w:divBdr>
            <w:top w:val="none" w:sz="0" w:space="0" w:color="auto"/>
            <w:left w:val="none" w:sz="0" w:space="0" w:color="auto"/>
            <w:bottom w:val="none" w:sz="0" w:space="0" w:color="auto"/>
            <w:right w:val="none" w:sz="0" w:space="0" w:color="auto"/>
          </w:divBdr>
          <w:divsChild>
            <w:div w:id="1716392096">
              <w:marLeft w:val="0"/>
              <w:marRight w:val="0"/>
              <w:marTop w:val="0"/>
              <w:marBottom w:val="0"/>
              <w:divBdr>
                <w:top w:val="none" w:sz="0" w:space="0" w:color="auto"/>
                <w:left w:val="none" w:sz="0" w:space="0" w:color="auto"/>
                <w:bottom w:val="none" w:sz="0" w:space="0" w:color="auto"/>
                <w:right w:val="none" w:sz="0" w:space="0" w:color="auto"/>
              </w:divBdr>
            </w:div>
          </w:divsChild>
        </w:div>
        <w:div w:id="1447432557">
          <w:marLeft w:val="0"/>
          <w:marRight w:val="0"/>
          <w:marTop w:val="0"/>
          <w:marBottom w:val="0"/>
          <w:divBdr>
            <w:top w:val="none" w:sz="0" w:space="0" w:color="auto"/>
            <w:left w:val="none" w:sz="0" w:space="0" w:color="auto"/>
            <w:bottom w:val="none" w:sz="0" w:space="0" w:color="auto"/>
            <w:right w:val="none" w:sz="0" w:space="0" w:color="auto"/>
          </w:divBdr>
          <w:divsChild>
            <w:div w:id="2125339872">
              <w:marLeft w:val="0"/>
              <w:marRight w:val="0"/>
              <w:marTop w:val="0"/>
              <w:marBottom w:val="0"/>
              <w:divBdr>
                <w:top w:val="none" w:sz="0" w:space="0" w:color="auto"/>
                <w:left w:val="none" w:sz="0" w:space="0" w:color="auto"/>
                <w:bottom w:val="none" w:sz="0" w:space="0" w:color="auto"/>
                <w:right w:val="none" w:sz="0" w:space="0" w:color="auto"/>
              </w:divBdr>
            </w:div>
          </w:divsChild>
        </w:div>
        <w:div w:id="1452627454">
          <w:marLeft w:val="0"/>
          <w:marRight w:val="0"/>
          <w:marTop w:val="0"/>
          <w:marBottom w:val="0"/>
          <w:divBdr>
            <w:top w:val="none" w:sz="0" w:space="0" w:color="auto"/>
            <w:left w:val="none" w:sz="0" w:space="0" w:color="auto"/>
            <w:bottom w:val="none" w:sz="0" w:space="0" w:color="auto"/>
            <w:right w:val="none" w:sz="0" w:space="0" w:color="auto"/>
          </w:divBdr>
          <w:divsChild>
            <w:div w:id="1013147697">
              <w:marLeft w:val="0"/>
              <w:marRight w:val="0"/>
              <w:marTop w:val="0"/>
              <w:marBottom w:val="0"/>
              <w:divBdr>
                <w:top w:val="none" w:sz="0" w:space="0" w:color="auto"/>
                <w:left w:val="none" w:sz="0" w:space="0" w:color="auto"/>
                <w:bottom w:val="none" w:sz="0" w:space="0" w:color="auto"/>
                <w:right w:val="none" w:sz="0" w:space="0" w:color="auto"/>
              </w:divBdr>
            </w:div>
          </w:divsChild>
        </w:div>
        <w:div w:id="1473869898">
          <w:marLeft w:val="0"/>
          <w:marRight w:val="0"/>
          <w:marTop w:val="0"/>
          <w:marBottom w:val="0"/>
          <w:divBdr>
            <w:top w:val="none" w:sz="0" w:space="0" w:color="auto"/>
            <w:left w:val="none" w:sz="0" w:space="0" w:color="auto"/>
            <w:bottom w:val="none" w:sz="0" w:space="0" w:color="auto"/>
            <w:right w:val="none" w:sz="0" w:space="0" w:color="auto"/>
          </w:divBdr>
          <w:divsChild>
            <w:div w:id="574556169">
              <w:marLeft w:val="0"/>
              <w:marRight w:val="0"/>
              <w:marTop w:val="0"/>
              <w:marBottom w:val="0"/>
              <w:divBdr>
                <w:top w:val="none" w:sz="0" w:space="0" w:color="auto"/>
                <w:left w:val="none" w:sz="0" w:space="0" w:color="auto"/>
                <w:bottom w:val="none" w:sz="0" w:space="0" w:color="auto"/>
                <w:right w:val="none" w:sz="0" w:space="0" w:color="auto"/>
              </w:divBdr>
            </w:div>
          </w:divsChild>
        </w:div>
        <w:div w:id="1495298834">
          <w:marLeft w:val="0"/>
          <w:marRight w:val="0"/>
          <w:marTop w:val="0"/>
          <w:marBottom w:val="0"/>
          <w:divBdr>
            <w:top w:val="none" w:sz="0" w:space="0" w:color="auto"/>
            <w:left w:val="none" w:sz="0" w:space="0" w:color="auto"/>
            <w:bottom w:val="none" w:sz="0" w:space="0" w:color="auto"/>
            <w:right w:val="none" w:sz="0" w:space="0" w:color="auto"/>
          </w:divBdr>
          <w:divsChild>
            <w:div w:id="446583552">
              <w:marLeft w:val="0"/>
              <w:marRight w:val="0"/>
              <w:marTop w:val="0"/>
              <w:marBottom w:val="0"/>
              <w:divBdr>
                <w:top w:val="none" w:sz="0" w:space="0" w:color="auto"/>
                <w:left w:val="none" w:sz="0" w:space="0" w:color="auto"/>
                <w:bottom w:val="none" w:sz="0" w:space="0" w:color="auto"/>
                <w:right w:val="none" w:sz="0" w:space="0" w:color="auto"/>
              </w:divBdr>
            </w:div>
          </w:divsChild>
        </w:div>
        <w:div w:id="1499687135">
          <w:marLeft w:val="0"/>
          <w:marRight w:val="0"/>
          <w:marTop w:val="0"/>
          <w:marBottom w:val="0"/>
          <w:divBdr>
            <w:top w:val="none" w:sz="0" w:space="0" w:color="auto"/>
            <w:left w:val="none" w:sz="0" w:space="0" w:color="auto"/>
            <w:bottom w:val="none" w:sz="0" w:space="0" w:color="auto"/>
            <w:right w:val="none" w:sz="0" w:space="0" w:color="auto"/>
          </w:divBdr>
          <w:divsChild>
            <w:div w:id="314066914">
              <w:marLeft w:val="0"/>
              <w:marRight w:val="0"/>
              <w:marTop w:val="0"/>
              <w:marBottom w:val="0"/>
              <w:divBdr>
                <w:top w:val="none" w:sz="0" w:space="0" w:color="auto"/>
                <w:left w:val="none" w:sz="0" w:space="0" w:color="auto"/>
                <w:bottom w:val="none" w:sz="0" w:space="0" w:color="auto"/>
                <w:right w:val="none" w:sz="0" w:space="0" w:color="auto"/>
              </w:divBdr>
            </w:div>
          </w:divsChild>
        </w:div>
        <w:div w:id="1502354810">
          <w:marLeft w:val="0"/>
          <w:marRight w:val="0"/>
          <w:marTop w:val="0"/>
          <w:marBottom w:val="0"/>
          <w:divBdr>
            <w:top w:val="none" w:sz="0" w:space="0" w:color="auto"/>
            <w:left w:val="none" w:sz="0" w:space="0" w:color="auto"/>
            <w:bottom w:val="none" w:sz="0" w:space="0" w:color="auto"/>
            <w:right w:val="none" w:sz="0" w:space="0" w:color="auto"/>
          </w:divBdr>
          <w:divsChild>
            <w:div w:id="1405908068">
              <w:marLeft w:val="0"/>
              <w:marRight w:val="0"/>
              <w:marTop w:val="0"/>
              <w:marBottom w:val="0"/>
              <w:divBdr>
                <w:top w:val="none" w:sz="0" w:space="0" w:color="auto"/>
                <w:left w:val="none" w:sz="0" w:space="0" w:color="auto"/>
                <w:bottom w:val="none" w:sz="0" w:space="0" w:color="auto"/>
                <w:right w:val="none" w:sz="0" w:space="0" w:color="auto"/>
              </w:divBdr>
            </w:div>
          </w:divsChild>
        </w:div>
        <w:div w:id="1504200734">
          <w:marLeft w:val="0"/>
          <w:marRight w:val="0"/>
          <w:marTop w:val="0"/>
          <w:marBottom w:val="0"/>
          <w:divBdr>
            <w:top w:val="none" w:sz="0" w:space="0" w:color="auto"/>
            <w:left w:val="none" w:sz="0" w:space="0" w:color="auto"/>
            <w:bottom w:val="none" w:sz="0" w:space="0" w:color="auto"/>
            <w:right w:val="none" w:sz="0" w:space="0" w:color="auto"/>
          </w:divBdr>
          <w:divsChild>
            <w:div w:id="1962681946">
              <w:marLeft w:val="0"/>
              <w:marRight w:val="0"/>
              <w:marTop w:val="0"/>
              <w:marBottom w:val="0"/>
              <w:divBdr>
                <w:top w:val="none" w:sz="0" w:space="0" w:color="auto"/>
                <w:left w:val="none" w:sz="0" w:space="0" w:color="auto"/>
                <w:bottom w:val="none" w:sz="0" w:space="0" w:color="auto"/>
                <w:right w:val="none" w:sz="0" w:space="0" w:color="auto"/>
              </w:divBdr>
            </w:div>
          </w:divsChild>
        </w:div>
        <w:div w:id="1509832611">
          <w:marLeft w:val="0"/>
          <w:marRight w:val="0"/>
          <w:marTop w:val="0"/>
          <w:marBottom w:val="0"/>
          <w:divBdr>
            <w:top w:val="none" w:sz="0" w:space="0" w:color="auto"/>
            <w:left w:val="none" w:sz="0" w:space="0" w:color="auto"/>
            <w:bottom w:val="none" w:sz="0" w:space="0" w:color="auto"/>
            <w:right w:val="none" w:sz="0" w:space="0" w:color="auto"/>
          </w:divBdr>
          <w:divsChild>
            <w:div w:id="1927305812">
              <w:marLeft w:val="0"/>
              <w:marRight w:val="0"/>
              <w:marTop w:val="0"/>
              <w:marBottom w:val="0"/>
              <w:divBdr>
                <w:top w:val="none" w:sz="0" w:space="0" w:color="auto"/>
                <w:left w:val="none" w:sz="0" w:space="0" w:color="auto"/>
                <w:bottom w:val="none" w:sz="0" w:space="0" w:color="auto"/>
                <w:right w:val="none" w:sz="0" w:space="0" w:color="auto"/>
              </w:divBdr>
            </w:div>
          </w:divsChild>
        </w:div>
        <w:div w:id="1529641382">
          <w:marLeft w:val="0"/>
          <w:marRight w:val="0"/>
          <w:marTop w:val="0"/>
          <w:marBottom w:val="0"/>
          <w:divBdr>
            <w:top w:val="none" w:sz="0" w:space="0" w:color="auto"/>
            <w:left w:val="none" w:sz="0" w:space="0" w:color="auto"/>
            <w:bottom w:val="none" w:sz="0" w:space="0" w:color="auto"/>
            <w:right w:val="none" w:sz="0" w:space="0" w:color="auto"/>
          </w:divBdr>
          <w:divsChild>
            <w:div w:id="1534490431">
              <w:marLeft w:val="0"/>
              <w:marRight w:val="0"/>
              <w:marTop w:val="0"/>
              <w:marBottom w:val="0"/>
              <w:divBdr>
                <w:top w:val="none" w:sz="0" w:space="0" w:color="auto"/>
                <w:left w:val="none" w:sz="0" w:space="0" w:color="auto"/>
                <w:bottom w:val="none" w:sz="0" w:space="0" w:color="auto"/>
                <w:right w:val="none" w:sz="0" w:space="0" w:color="auto"/>
              </w:divBdr>
            </w:div>
          </w:divsChild>
        </w:div>
        <w:div w:id="1530558370">
          <w:marLeft w:val="0"/>
          <w:marRight w:val="0"/>
          <w:marTop w:val="0"/>
          <w:marBottom w:val="0"/>
          <w:divBdr>
            <w:top w:val="none" w:sz="0" w:space="0" w:color="auto"/>
            <w:left w:val="none" w:sz="0" w:space="0" w:color="auto"/>
            <w:bottom w:val="none" w:sz="0" w:space="0" w:color="auto"/>
            <w:right w:val="none" w:sz="0" w:space="0" w:color="auto"/>
          </w:divBdr>
          <w:divsChild>
            <w:div w:id="1129858762">
              <w:marLeft w:val="0"/>
              <w:marRight w:val="0"/>
              <w:marTop w:val="0"/>
              <w:marBottom w:val="0"/>
              <w:divBdr>
                <w:top w:val="none" w:sz="0" w:space="0" w:color="auto"/>
                <w:left w:val="none" w:sz="0" w:space="0" w:color="auto"/>
                <w:bottom w:val="none" w:sz="0" w:space="0" w:color="auto"/>
                <w:right w:val="none" w:sz="0" w:space="0" w:color="auto"/>
              </w:divBdr>
            </w:div>
          </w:divsChild>
        </w:div>
        <w:div w:id="1532499978">
          <w:marLeft w:val="0"/>
          <w:marRight w:val="0"/>
          <w:marTop w:val="0"/>
          <w:marBottom w:val="0"/>
          <w:divBdr>
            <w:top w:val="none" w:sz="0" w:space="0" w:color="auto"/>
            <w:left w:val="none" w:sz="0" w:space="0" w:color="auto"/>
            <w:bottom w:val="none" w:sz="0" w:space="0" w:color="auto"/>
            <w:right w:val="none" w:sz="0" w:space="0" w:color="auto"/>
          </w:divBdr>
          <w:divsChild>
            <w:div w:id="812604408">
              <w:marLeft w:val="0"/>
              <w:marRight w:val="0"/>
              <w:marTop w:val="0"/>
              <w:marBottom w:val="0"/>
              <w:divBdr>
                <w:top w:val="none" w:sz="0" w:space="0" w:color="auto"/>
                <w:left w:val="none" w:sz="0" w:space="0" w:color="auto"/>
                <w:bottom w:val="none" w:sz="0" w:space="0" w:color="auto"/>
                <w:right w:val="none" w:sz="0" w:space="0" w:color="auto"/>
              </w:divBdr>
            </w:div>
          </w:divsChild>
        </w:div>
        <w:div w:id="1535073689">
          <w:marLeft w:val="0"/>
          <w:marRight w:val="0"/>
          <w:marTop w:val="0"/>
          <w:marBottom w:val="0"/>
          <w:divBdr>
            <w:top w:val="none" w:sz="0" w:space="0" w:color="auto"/>
            <w:left w:val="none" w:sz="0" w:space="0" w:color="auto"/>
            <w:bottom w:val="none" w:sz="0" w:space="0" w:color="auto"/>
            <w:right w:val="none" w:sz="0" w:space="0" w:color="auto"/>
          </w:divBdr>
          <w:divsChild>
            <w:div w:id="433944036">
              <w:marLeft w:val="0"/>
              <w:marRight w:val="0"/>
              <w:marTop w:val="0"/>
              <w:marBottom w:val="0"/>
              <w:divBdr>
                <w:top w:val="none" w:sz="0" w:space="0" w:color="auto"/>
                <w:left w:val="none" w:sz="0" w:space="0" w:color="auto"/>
                <w:bottom w:val="none" w:sz="0" w:space="0" w:color="auto"/>
                <w:right w:val="none" w:sz="0" w:space="0" w:color="auto"/>
              </w:divBdr>
            </w:div>
          </w:divsChild>
        </w:div>
        <w:div w:id="1550413893">
          <w:marLeft w:val="0"/>
          <w:marRight w:val="0"/>
          <w:marTop w:val="0"/>
          <w:marBottom w:val="0"/>
          <w:divBdr>
            <w:top w:val="none" w:sz="0" w:space="0" w:color="auto"/>
            <w:left w:val="none" w:sz="0" w:space="0" w:color="auto"/>
            <w:bottom w:val="none" w:sz="0" w:space="0" w:color="auto"/>
            <w:right w:val="none" w:sz="0" w:space="0" w:color="auto"/>
          </w:divBdr>
          <w:divsChild>
            <w:div w:id="1840999160">
              <w:marLeft w:val="0"/>
              <w:marRight w:val="0"/>
              <w:marTop w:val="0"/>
              <w:marBottom w:val="0"/>
              <w:divBdr>
                <w:top w:val="none" w:sz="0" w:space="0" w:color="auto"/>
                <w:left w:val="none" w:sz="0" w:space="0" w:color="auto"/>
                <w:bottom w:val="none" w:sz="0" w:space="0" w:color="auto"/>
                <w:right w:val="none" w:sz="0" w:space="0" w:color="auto"/>
              </w:divBdr>
            </w:div>
          </w:divsChild>
        </w:div>
        <w:div w:id="1551722474">
          <w:marLeft w:val="0"/>
          <w:marRight w:val="0"/>
          <w:marTop w:val="0"/>
          <w:marBottom w:val="0"/>
          <w:divBdr>
            <w:top w:val="none" w:sz="0" w:space="0" w:color="auto"/>
            <w:left w:val="none" w:sz="0" w:space="0" w:color="auto"/>
            <w:bottom w:val="none" w:sz="0" w:space="0" w:color="auto"/>
            <w:right w:val="none" w:sz="0" w:space="0" w:color="auto"/>
          </w:divBdr>
          <w:divsChild>
            <w:div w:id="812984725">
              <w:marLeft w:val="0"/>
              <w:marRight w:val="0"/>
              <w:marTop w:val="0"/>
              <w:marBottom w:val="0"/>
              <w:divBdr>
                <w:top w:val="none" w:sz="0" w:space="0" w:color="auto"/>
                <w:left w:val="none" w:sz="0" w:space="0" w:color="auto"/>
                <w:bottom w:val="none" w:sz="0" w:space="0" w:color="auto"/>
                <w:right w:val="none" w:sz="0" w:space="0" w:color="auto"/>
              </w:divBdr>
            </w:div>
          </w:divsChild>
        </w:div>
        <w:div w:id="1559317179">
          <w:marLeft w:val="0"/>
          <w:marRight w:val="0"/>
          <w:marTop w:val="0"/>
          <w:marBottom w:val="0"/>
          <w:divBdr>
            <w:top w:val="none" w:sz="0" w:space="0" w:color="auto"/>
            <w:left w:val="none" w:sz="0" w:space="0" w:color="auto"/>
            <w:bottom w:val="none" w:sz="0" w:space="0" w:color="auto"/>
            <w:right w:val="none" w:sz="0" w:space="0" w:color="auto"/>
          </w:divBdr>
          <w:divsChild>
            <w:div w:id="1200511829">
              <w:marLeft w:val="0"/>
              <w:marRight w:val="0"/>
              <w:marTop w:val="0"/>
              <w:marBottom w:val="0"/>
              <w:divBdr>
                <w:top w:val="none" w:sz="0" w:space="0" w:color="auto"/>
                <w:left w:val="none" w:sz="0" w:space="0" w:color="auto"/>
                <w:bottom w:val="none" w:sz="0" w:space="0" w:color="auto"/>
                <w:right w:val="none" w:sz="0" w:space="0" w:color="auto"/>
              </w:divBdr>
            </w:div>
          </w:divsChild>
        </w:div>
        <w:div w:id="1560089547">
          <w:marLeft w:val="0"/>
          <w:marRight w:val="0"/>
          <w:marTop w:val="0"/>
          <w:marBottom w:val="0"/>
          <w:divBdr>
            <w:top w:val="none" w:sz="0" w:space="0" w:color="auto"/>
            <w:left w:val="none" w:sz="0" w:space="0" w:color="auto"/>
            <w:bottom w:val="none" w:sz="0" w:space="0" w:color="auto"/>
            <w:right w:val="none" w:sz="0" w:space="0" w:color="auto"/>
          </w:divBdr>
          <w:divsChild>
            <w:div w:id="1796369731">
              <w:marLeft w:val="0"/>
              <w:marRight w:val="0"/>
              <w:marTop w:val="0"/>
              <w:marBottom w:val="0"/>
              <w:divBdr>
                <w:top w:val="none" w:sz="0" w:space="0" w:color="auto"/>
                <w:left w:val="none" w:sz="0" w:space="0" w:color="auto"/>
                <w:bottom w:val="none" w:sz="0" w:space="0" w:color="auto"/>
                <w:right w:val="none" w:sz="0" w:space="0" w:color="auto"/>
              </w:divBdr>
            </w:div>
          </w:divsChild>
        </w:div>
        <w:div w:id="1563636293">
          <w:marLeft w:val="0"/>
          <w:marRight w:val="0"/>
          <w:marTop w:val="0"/>
          <w:marBottom w:val="0"/>
          <w:divBdr>
            <w:top w:val="none" w:sz="0" w:space="0" w:color="auto"/>
            <w:left w:val="none" w:sz="0" w:space="0" w:color="auto"/>
            <w:bottom w:val="none" w:sz="0" w:space="0" w:color="auto"/>
            <w:right w:val="none" w:sz="0" w:space="0" w:color="auto"/>
          </w:divBdr>
          <w:divsChild>
            <w:div w:id="1890141722">
              <w:marLeft w:val="0"/>
              <w:marRight w:val="0"/>
              <w:marTop w:val="0"/>
              <w:marBottom w:val="0"/>
              <w:divBdr>
                <w:top w:val="none" w:sz="0" w:space="0" w:color="auto"/>
                <w:left w:val="none" w:sz="0" w:space="0" w:color="auto"/>
                <w:bottom w:val="none" w:sz="0" w:space="0" w:color="auto"/>
                <w:right w:val="none" w:sz="0" w:space="0" w:color="auto"/>
              </w:divBdr>
            </w:div>
          </w:divsChild>
        </w:div>
        <w:div w:id="1565875989">
          <w:marLeft w:val="0"/>
          <w:marRight w:val="0"/>
          <w:marTop w:val="0"/>
          <w:marBottom w:val="0"/>
          <w:divBdr>
            <w:top w:val="none" w:sz="0" w:space="0" w:color="auto"/>
            <w:left w:val="none" w:sz="0" w:space="0" w:color="auto"/>
            <w:bottom w:val="none" w:sz="0" w:space="0" w:color="auto"/>
            <w:right w:val="none" w:sz="0" w:space="0" w:color="auto"/>
          </w:divBdr>
          <w:divsChild>
            <w:div w:id="1551649609">
              <w:marLeft w:val="0"/>
              <w:marRight w:val="0"/>
              <w:marTop w:val="0"/>
              <w:marBottom w:val="0"/>
              <w:divBdr>
                <w:top w:val="none" w:sz="0" w:space="0" w:color="auto"/>
                <w:left w:val="none" w:sz="0" w:space="0" w:color="auto"/>
                <w:bottom w:val="none" w:sz="0" w:space="0" w:color="auto"/>
                <w:right w:val="none" w:sz="0" w:space="0" w:color="auto"/>
              </w:divBdr>
            </w:div>
          </w:divsChild>
        </w:div>
        <w:div w:id="1567178032">
          <w:marLeft w:val="0"/>
          <w:marRight w:val="0"/>
          <w:marTop w:val="0"/>
          <w:marBottom w:val="0"/>
          <w:divBdr>
            <w:top w:val="none" w:sz="0" w:space="0" w:color="auto"/>
            <w:left w:val="none" w:sz="0" w:space="0" w:color="auto"/>
            <w:bottom w:val="none" w:sz="0" w:space="0" w:color="auto"/>
            <w:right w:val="none" w:sz="0" w:space="0" w:color="auto"/>
          </w:divBdr>
          <w:divsChild>
            <w:div w:id="813909846">
              <w:marLeft w:val="0"/>
              <w:marRight w:val="0"/>
              <w:marTop w:val="0"/>
              <w:marBottom w:val="0"/>
              <w:divBdr>
                <w:top w:val="none" w:sz="0" w:space="0" w:color="auto"/>
                <w:left w:val="none" w:sz="0" w:space="0" w:color="auto"/>
                <w:bottom w:val="none" w:sz="0" w:space="0" w:color="auto"/>
                <w:right w:val="none" w:sz="0" w:space="0" w:color="auto"/>
              </w:divBdr>
            </w:div>
          </w:divsChild>
        </w:div>
        <w:div w:id="1580095905">
          <w:marLeft w:val="0"/>
          <w:marRight w:val="0"/>
          <w:marTop w:val="0"/>
          <w:marBottom w:val="0"/>
          <w:divBdr>
            <w:top w:val="none" w:sz="0" w:space="0" w:color="auto"/>
            <w:left w:val="none" w:sz="0" w:space="0" w:color="auto"/>
            <w:bottom w:val="none" w:sz="0" w:space="0" w:color="auto"/>
            <w:right w:val="none" w:sz="0" w:space="0" w:color="auto"/>
          </w:divBdr>
          <w:divsChild>
            <w:div w:id="51003429">
              <w:marLeft w:val="0"/>
              <w:marRight w:val="0"/>
              <w:marTop w:val="0"/>
              <w:marBottom w:val="0"/>
              <w:divBdr>
                <w:top w:val="none" w:sz="0" w:space="0" w:color="auto"/>
                <w:left w:val="none" w:sz="0" w:space="0" w:color="auto"/>
                <w:bottom w:val="none" w:sz="0" w:space="0" w:color="auto"/>
                <w:right w:val="none" w:sz="0" w:space="0" w:color="auto"/>
              </w:divBdr>
            </w:div>
            <w:div w:id="992756687">
              <w:marLeft w:val="0"/>
              <w:marRight w:val="0"/>
              <w:marTop w:val="0"/>
              <w:marBottom w:val="0"/>
              <w:divBdr>
                <w:top w:val="none" w:sz="0" w:space="0" w:color="auto"/>
                <w:left w:val="none" w:sz="0" w:space="0" w:color="auto"/>
                <w:bottom w:val="none" w:sz="0" w:space="0" w:color="auto"/>
                <w:right w:val="none" w:sz="0" w:space="0" w:color="auto"/>
              </w:divBdr>
            </w:div>
          </w:divsChild>
        </w:div>
        <w:div w:id="1588153143">
          <w:marLeft w:val="0"/>
          <w:marRight w:val="0"/>
          <w:marTop w:val="0"/>
          <w:marBottom w:val="0"/>
          <w:divBdr>
            <w:top w:val="none" w:sz="0" w:space="0" w:color="auto"/>
            <w:left w:val="none" w:sz="0" w:space="0" w:color="auto"/>
            <w:bottom w:val="none" w:sz="0" w:space="0" w:color="auto"/>
            <w:right w:val="none" w:sz="0" w:space="0" w:color="auto"/>
          </w:divBdr>
          <w:divsChild>
            <w:div w:id="921985610">
              <w:marLeft w:val="0"/>
              <w:marRight w:val="0"/>
              <w:marTop w:val="0"/>
              <w:marBottom w:val="0"/>
              <w:divBdr>
                <w:top w:val="none" w:sz="0" w:space="0" w:color="auto"/>
                <w:left w:val="none" w:sz="0" w:space="0" w:color="auto"/>
                <w:bottom w:val="none" w:sz="0" w:space="0" w:color="auto"/>
                <w:right w:val="none" w:sz="0" w:space="0" w:color="auto"/>
              </w:divBdr>
            </w:div>
          </w:divsChild>
        </w:div>
        <w:div w:id="1590961352">
          <w:marLeft w:val="0"/>
          <w:marRight w:val="0"/>
          <w:marTop w:val="0"/>
          <w:marBottom w:val="0"/>
          <w:divBdr>
            <w:top w:val="none" w:sz="0" w:space="0" w:color="auto"/>
            <w:left w:val="none" w:sz="0" w:space="0" w:color="auto"/>
            <w:bottom w:val="none" w:sz="0" w:space="0" w:color="auto"/>
            <w:right w:val="none" w:sz="0" w:space="0" w:color="auto"/>
          </w:divBdr>
          <w:divsChild>
            <w:div w:id="82731234">
              <w:marLeft w:val="0"/>
              <w:marRight w:val="0"/>
              <w:marTop w:val="0"/>
              <w:marBottom w:val="0"/>
              <w:divBdr>
                <w:top w:val="none" w:sz="0" w:space="0" w:color="auto"/>
                <w:left w:val="none" w:sz="0" w:space="0" w:color="auto"/>
                <w:bottom w:val="none" w:sz="0" w:space="0" w:color="auto"/>
                <w:right w:val="none" w:sz="0" w:space="0" w:color="auto"/>
              </w:divBdr>
            </w:div>
          </w:divsChild>
        </w:div>
        <w:div w:id="1600333889">
          <w:marLeft w:val="0"/>
          <w:marRight w:val="0"/>
          <w:marTop w:val="0"/>
          <w:marBottom w:val="0"/>
          <w:divBdr>
            <w:top w:val="none" w:sz="0" w:space="0" w:color="auto"/>
            <w:left w:val="none" w:sz="0" w:space="0" w:color="auto"/>
            <w:bottom w:val="none" w:sz="0" w:space="0" w:color="auto"/>
            <w:right w:val="none" w:sz="0" w:space="0" w:color="auto"/>
          </w:divBdr>
          <w:divsChild>
            <w:div w:id="1155335137">
              <w:marLeft w:val="0"/>
              <w:marRight w:val="0"/>
              <w:marTop w:val="0"/>
              <w:marBottom w:val="0"/>
              <w:divBdr>
                <w:top w:val="none" w:sz="0" w:space="0" w:color="auto"/>
                <w:left w:val="none" w:sz="0" w:space="0" w:color="auto"/>
                <w:bottom w:val="none" w:sz="0" w:space="0" w:color="auto"/>
                <w:right w:val="none" w:sz="0" w:space="0" w:color="auto"/>
              </w:divBdr>
            </w:div>
          </w:divsChild>
        </w:div>
        <w:div w:id="1605844190">
          <w:marLeft w:val="0"/>
          <w:marRight w:val="0"/>
          <w:marTop w:val="0"/>
          <w:marBottom w:val="0"/>
          <w:divBdr>
            <w:top w:val="none" w:sz="0" w:space="0" w:color="auto"/>
            <w:left w:val="none" w:sz="0" w:space="0" w:color="auto"/>
            <w:bottom w:val="none" w:sz="0" w:space="0" w:color="auto"/>
            <w:right w:val="none" w:sz="0" w:space="0" w:color="auto"/>
          </w:divBdr>
          <w:divsChild>
            <w:div w:id="1324552519">
              <w:marLeft w:val="0"/>
              <w:marRight w:val="0"/>
              <w:marTop w:val="0"/>
              <w:marBottom w:val="0"/>
              <w:divBdr>
                <w:top w:val="none" w:sz="0" w:space="0" w:color="auto"/>
                <w:left w:val="none" w:sz="0" w:space="0" w:color="auto"/>
                <w:bottom w:val="none" w:sz="0" w:space="0" w:color="auto"/>
                <w:right w:val="none" w:sz="0" w:space="0" w:color="auto"/>
              </w:divBdr>
            </w:div>
          </w:divsChild>
        </w:div>
        <w:div w:id="1614362502">
          <w:marLeft w:val="0"/>
          <w:marRight w:val="0"/>
          <w:marTop w:val="0"/>
          <w:marBottom w:val="0"/>
          <w:divBdr>
            <w:top w:val="none" w:sz="0" w:space="0" w:color="auto"/>
            <w:left w:val="none" w:sz="0" w:space="0" w:color="auto"/>
            <w:bottom w:val="none" w:sz="0" w:space="0" w:color="auto"/>
            <w:right w:val="none" w:sz="0" w:space="0" w:color="auto"/>
          </w:divBdr>
          <w:divsChild>
            <w:div w:id="590045270">
              <w:marLeft w:val="0"/>
              <w:marRight w:val="0"/>
              <w:marTop w:val="0"/>
              <w:marBottom w:val="0"/>
              <w:divBdr>
                <w:top w:val="none" w:sz="0" w:space="0" w:color="auto"/>
                <w:left w:val="none" w:sz="0" w:space="0" w:color="auto"/>
                <w:bottom w:val="none" w:sz="0" w:space="0" w:color="auto"/>
                <w:right w:val="none" w:sz="0" w:space="0" w:color="auto"/>
              </w:divBdr>
            </w:div>
          </w:divsChild>
        </w:div>
        <w:div w:id="1617565753">
          <w:marLeft w:val="0"/>
          <w:marRight w:val="0"/>
          <w:marTop w:val="0"/>
          <w:marBottom w:val="0"/>
          <w:divBdr>
            <w:top w:val="none" w:sz="0" w:space="0" w:color="auto"/>
            <w:left w:val="none" w:sz="0" w:space="0" w:color="auto"/>
            <w:bottom w:val="none" w:sz="0" w:space="0" w:color="auto"/>
            <w:right w:val="none" w:sz="0" w:space="0" w:color="auto"/>
          </w:divBdr>
          <w:divsChild>
            <w:div w:id="2014916584">
              <w:marLeft w:val="0"/>
              <w:marRight w:val="0"/>
              <w:marTop w:val="0"/>
              <w:marBottom w:val="0"/>
              <w:divBdr>
                <w:top w:val="none" w:sz="0" w:space="0" w:color="auto"/>
                <w:left w:val="none" w:sz="0" w:space="0" w:color="auto"/>
                <w:bottom w:val="none" w:sz="0" w:space="0" w:color="auto"/>
                <w:right w:val="none" w:sz="0" w:space="0" w:color="auto"/>
              </w:divBdr>
            </w:div>
          </w:divsChild>
        </w:div>
        <w:div w:id="1617903939">
          <w:marLeft w:val="0"/>
          <w:marRight w:val="0"/>
          <w:marTop w:val="0"/>
          <w:marBottom w:val="0"/>
          <w:divBdr>
            <w:top w:val="none" w:sz="0" w:space="0" w:color="auto"/>
            <w:left w:val="none" w:sz="0" w:space="0" w:color="auto"/>
            <w:bottom w:val="none" w:sz="0" w:space="0" w:color="auto"/>
            <w:right w:val="none" w:sz="0" w:space="0" w:color="auto"/>
          </w:divBdr>
          <w:divsChild>
            <w:div w:id="452331953">
              <w:marLeft w:val="0"/>
              <w:marRight w:val="0"/>
              <w:marTop w:val="0"/>
              <w:marBottom w:val="0"/>
              <w:divBdr>
                <w:top w:val="none" w:sz="0" w:space="0" w:color="auto"/>
                <w:left w:val="none" w:sz="0" w:space="0" w:color="auto"/>
                <w:bottom w:val="none" w:sz="0" w:space="0" w:color="auto"/>
                <w:right w:val="none" w:sz="0" w:space="0" w:color="auto"/>
              </w:divBdr>
            </w:div>
          </w:divsChild>
        </w:div>
        <w:div w:id="1619483845">
          <w:marLeft w:val="0"/>
          <w:marRight w:val="0"/>
          <w:marTop w:val="0"/>
          <w:marBottom w:val="0"/>
          <w:divBdr>
            <w:top w:val="none" w:sz="0" w:space="0" w:color="auto"/>
            <w:left w:val="none" w:sz="0" w:space="0" w:color="auto"/>
            <w:bottom w:val="none" w:sz="0" w:space="0" w:color="auto"/>
            <w:right w:val="none" w:sz="0" w:space="0" w:color="auto"/>
          </w:divBdr>
          <w:divsChild>
            <w:div w:id="1686399092">
              <w:marLeft w:val="0"/>
              <w:marRight w:val="0"/>
              <w:marTop w:val="0"/>
              <w:marBottom w:val="0"/>
              <w:divBdr>
                <w:top w:val="none" w:sz="0" w:space="0" w:color="auto"/>
                <w:left w:val="none" w:sz="0" w:space="0" w:color="auto"/>
                <w:bottom w:val="none" w:sz="0" w:space="0" w:color="auto"/>
                <w:right w:val="none" w:sz="0" w:space="0" w:color="auto"/>
              </w:divBdr>
            </w:div>
          </w:divsChild>
        </w:div>
        <w:div w:id="1628127238">
          <w:marLeft w:val="0"/>
          <w:marRight w:val="0"/>
          <w:marTop w:val="0"/>
          <w:marBottom w:val="0"/>
          <w:divBdr>
            <w:top w:val="none" w:sz="0" w:space="0" w:color="auto"/>
            <w:left w:val="none" w:sz="0" w:space="0" w:color="auto"/>
            <w:bottom w:val="none" w:sz="0" w:space="0" w:color="auto"/>
            <w:right w:val="none" w:sz="0" w:space="0" w:color="auto"/>
          </w:divBdr>
          <w:divsChild>
            <w:div w:id="896161407">
              <w:marLeft w:val="0"/>
              <w:marRight w:val="0"/>
              <w:marTop w:val="0"/>
              <w:marBottom w:val="0"/>
              <w:divBdr>
                <w:top w:val="none" w:sz="0" w:space="0" w:color="auto"/>
                <w:left w:val="none" w:sz="0" w:space="0" w:color="auto"/>
                <w:bottom w:val="none" w:sz="0" w:space="0" w:color="auto"/>
                <w:right w:val="none" w:sz="0" w:space="0" w:color="auto"/>
              </w:divBdr>
            </w:div>
          </w:divsChild>
        </w:div>
        <w:div w:id="1632785405">
          <w:marLeft w:val="0"/>
          <w:marRight w:val="0"/>
          <w:marTop w:val="0"/>
          <w:marBottom w:val="0"/>
          <w:divBdr>
            <w:top w:val="none" w:sz="0" w:space="0" w:color="auto"/>
            <w:left w:val="none" w:sz="0" w:space="0" w:color="auto"/>
            <w:bottom w:val="none" w:sz="0" w:space="0" w:color="auto"/>
            <w:right w:val="none" w:sz="0" w:space="0" w:color="auto"/>
          </w:divBdr>
          <w:divsChild>
            <w:div w:id="1321277194">
              <w:marLeft w:val="0"/>
              <w:marRight w:val="0"/>
              <w:marTop w:val="0"/>
              <w:marBottom w:val="0"/>
              <w:divBdr>
                <w:top w:val="none" w:sz="0" w:space="0" w:color="auto"/>
                <w:left w:val="none" w:sz="0" w:space="0" w:color="auto"/>
                <w:bottom w:val="none" w:sz="0" w:space="0" w:color="auto"/>
                <w:right w:val="none" w:sz="0" w:space="0" w:color="auto"/>
              </w:divBdr>
            </w:div>
          </w:divsChild>
        </w:div>
        <w:div w:id="1634402347">
          <w:marLeft w:val="0"/>
          <w:marRight w:val="0"/>
          <w:marTop w:val="0"/>
          <w:marBottom w:val="0"/>
          <w:divBdr>
            <w:top w:val="none" w:sz="0" w:space="0" w:color="auto"/>
            <w:left w:val="none" w:sz="0" w:space="0" w:color="auto"/>
            <w:bottom w:val="none" w:sz="0" w:space="0" w:color="auto"/>
            <w:right w:val="none" w:sz="0" w:space="0" w:color="auto"/>
          </w:divBdr>
          <w:divsChild>
            <w:div w:id="318654398">
              <w:marLeft w:val="0"/>
              <w:marRight w:val="0"/>
              <w:marTop w:val="0"/>
              <w:marBottom w:val="0"/>
              <w:divBdr>
                <w:top w:val="none" w:sz="0" w:space="0" w:color="auto"/>
                <w:left w:val="none" w:sz="0" w:space="0" w:color="auto"/>
                <w:bottom w:val="none" w:sz="0" w:space="0" w:color="auto"/>
                <w:right w:val="none" w:sz="0" w:space="0" w:color="auto"/>
              </w:divBdr>
            </w:div>
          </w:divsChild>
        </w:div>
        <w:div w:id="1636639099">
          <w:marLeft w:val="0"/>
          <w:marRight w:val="0"/>
          <w:marTop w:val="0"/>
          <w:marBottom w:val="0"/>
          <w:divBdr>
            <w:top w:val="none" w:sz="0" w:space="0" w:color="auto"/>
            <w:left w:val="none" w:sz="0" w:space="0" w:color="auto"/>
            <w:bottom w:val="none" w:sz="0" w:space="0" w:color="auto"/>
            <w:right w:val="none" w:sz="0" w:space="0" w:color="auto"/>
          </w:divBdr>
          <w:divsChild>
            <w:div w:id="1778864933">
              <w:marLeft w:val="0"/>
              <w:marRight w:val="0"/>
              <w:marTop w:val="0"/>
              <w:marBottom w:val="0"/>
              <w:divBdr>
                <w:top w:val="none" w:sz="0" w:space="0" w:color="auto"/>
                <w:left w:val="none" w:sz="0" w:space="0" w:color="auto"/>
                <w:bottom w:val="none" w:sz="0" w:space="0" w:color="auto"/>
                <w:right w:val="none" w:sz="0" w:space="0" w:color="auto"/>
              </w:divBdr>
            </w:div>
          </w:divsChild>
        </w:div>
        <w:div w:id="1638409213">
          <w:marLeft w:val="0"/>
          <w:marRight w:val="0"/>
          <w:marTop w:val="0"/>
          <w:marBottom w:val="0"/>
          <w:divBdr>
            <w:top w:val="none" w:sz="0" w:space="0" w:color="auto"/>
            <w:left w:val="none" w:sz="0" w:space="0" w:color="auto"/>
            <w:bottom w:val="none" w:sz="0" w:space="0" w:color="auto"/>
            <w:right w:val="none" w:sz="0" w:space="0" w:color="auto"/>
          </w:divBdr>
          <w:divsChild>
            <w:div w:id="101265921">
              <w:marLeft w:val="0"/>
              <w:marRight w:val="0"/>
              <w:marTop w:val="0"/>
              <w:marBottom w:val="0"/>
              <w:divBdr>
                <w:top w:val="none" w:sz="0" w:space="0" w:color="auto"/>
                <w:left w:val="none" w:sz="0" w:space="0" w:color="auto"/>
                <w:bottom w:val="none" w:sz="0" w:space="0" w:color="auto"/>
                <w:right w:val="none" w:sz="0" w:space="0" w:color="auto"/>
              </w:divBdr>
            </w:div>
          </w:divsChild>
        </w:div>
        <w:div w:id="1638876636">
          <w:marLeft w:val="0"/>
          <w:marRight w:val="0"/>
          <w:marTop w:val="0"/>
          <w:marBottom w:val="0"/>
          <w:divBdr>
            <w:top w:val="none" w:sz="0" w:space="0" w:color="auto"/>
            <w:left w:val="none" w:sz="0" w:space="0" w:color="auto"/>
            <w:bottom w:val="none" w:sz="0" w:space="0" w:color="auto"/>
            <w:right w:val="none" w:sz="0" w:space="0" w:color="auto"/>
          </w:divBdr>
          <w:divsChild>
            <w:div w:id="1447773719">
              <w:marLeft w:val="0"/>
              <w:marRight w:val="0"/>
              <w:marTop w:val="0"/>
              <w:marBottom w:val="0"/>
              <w:divBdr>
                <w:top w:val="none" w:sz="0" w:space="0" w:color="auto"/>
                <w:left w:val="none" w:sz="0" w:space="0" w:color="auto"/>
                <w:bottom w:val="none" w:sz="0" w:space="0" w:color="auto"/>
                <w:right w:val="none" w:sz="0" w:space="0" w:color="auto"/>
              </w:divBdr>
            </w:div>
            <w:div w:id="1863394562">
              <w:marLeft w:val="0"/>
              <w:marRight w:val="0"/>
              <w:marTop w:val="0"/>
              <w:marBottom w:val="0"/>
              <w:divBdr>
                <w:top w:val="none" w:sz="0" w:space="0" w:color="auto"/>
                <w:left w:val="none" w:sz="0" w:space="0" w:color="auto"/>
                <w:bottom w:val="none" w:sz="0" w:space="0" w:color="auto"/>
                <w:right w:val="none" w:sz="0" w:space="0" w:color="auto"/>
              </w:divBdr>
            </w:div>
          </w:divsChild>
        </w:div>
        <w:div w:id="1648168500">
          <w:marLeft w:val="0"/>
          <w:marRight w:val="0"/>
          <w:marTop w:val="0"/>
          <w:marBottom w:val="0"/>
          <w:divBdr>
            <w:top w:val="none" w:sz="0" w:space="0" w:color="auto"/>
            <w:left w:val="none" w:sz="0" w:space="0" w:color="auto"/>
            <w:bottom w:val="none" w:sz="0" w:space="0" w:color="auto"/>
            <w:right w:val="none" w:sz="0" w:space="0" w:color="auto"/>
          </w:divBdr>
          <w:divsChild>
            <w:div w:id="1723401159">
              <w:marLeft w:val="0"/>
              <w:marRight w:val="0"/>
              <w:marTop w:val="0"/>
              <w:marBottom w:val="0"/>
              <w:divBdr>
                <w:top w:val="none" w:sz="0" w:space="0" w:color="auto"/>
                <w:left w:val="none" w:sz="0" w:space="0" w:color="auto"/>
                <w:bottom w:val="none" w:sz="0" w:space="0" w:color="auto"/>
                <w:right w:val="none" w:sz="0" w:space="0" w:color="auto"/>
              </w:divBdr>
            </w:div>
          </w:divsChild>
        </w:div>
        <w:div w:id="1649700736">
          <w:marLeft w:val="0"/>
          <w:marRight w:val="0"/>
          <w:marTop w:val="0"/>
          <w:marBottom w:val="0"/>
          <w:divBdr>
            <w:top w:val="none" w:sz="0" w:space="0" w:color="auto"/>
            <w:left w:val="none" w:sz="0" w:space="0" w:color="auto"/>
            <w:bottom w:val="none" w:sz="0" w:space="0" w:color="auto"/>
            <w:right w:val="none" w:sz="0" w:space="0" w:color="auto"/>
          </w:divBdr>
          <w:divsChild>
            <w:div w:id="1235312733">
              <w:marLeft w:val="0"/>
              <w:marRight w:val="0"/>
              <w:marTop w:val="0"/>
              <w:marBottom w:val="0"/>
              <w:divBdr>
                <w:top w:val="none" w:sz="0" w:space="0" w:color="auto"/>
                <w:left w:val="none" w:sz="0" w:space="0" w:color="auto"/>
                <w:bottom w:val="none" w:sz="0" w:space="0" w:color="auto"/>
                <w:right w:val="none" w:sz="0" w:space="0" w:color="auto"/>
              </w:divBdr>
            </w:div>
          </w:divsChild>
        </w:div>
        <w:div w:id="1654408987">
          <w:marLeft w:val="0"/>
          <w:marRight w:val="0"/>
          <w:marTop w:val="0"/>
          <w:marBottom w:val="0"/>
          <w:divBdr>
            <w:top w:val="none" w:sz="0" w:space="0" w:color="auto"/>
            <w:left w:val="none" w:sz="0" w:space="0" w:color="auto"/>
            <w:bottom w:val="none" w:sz="0" w:space="0" w:color="auto"/>
            <w:right w:val="none" w:sz="0" w:space="0" w:color="auto"/>
          </w:divBdr>
          <w:divsChild>
            <w:div w:id="611591737">
              <w:marLeft w:val="0"/>
              <w:marRight w:val="0"/>
              <w:marTop w:val="0"/>
              <w:marBottom w:val="0"/>
              <w:divBdr>
                <w:top w:val="none" w:sz="0" w:space="0" w:color="auto"/>
                <w:left w:val="none" w:sz="0" w:space="0" w:color="auto"/>
                <w:bottom w:val="none" w:sz="0" w:space="0" w:color="auto"/>
                <w:right w:val="none" w:sz="0" w:space="0" w:color="auto"/>
              </w:divBdr>
            </w:div>
            <w:div w:id="1581863744">
              <w:marLeft w:val="0"/>
              <w:marRight w:val="0"/>
              <w:marTop w:val="0"/>
              <w:marBottom w:val="0"/>
              <w:divBdr>
                <w:top w:val="none" w:sz="0" w:space="0" w:color="auto"/>
                <w:left w:val="none" w:sz="0" w:space="0" w:color="auto"/>
                <w:bottom w:val="none" w:sz="0" w:space="0" w:color="auto"/>
                <w:right w:val="none" w:sz="0" w:space="0" w:color="auto"/>
              </w:divBdr>
            </w:div>
            <w:div w:id="2069450960">
              <w:marLeft w:val="0"/>
              <w:marRight w:val="0"/>
              <w:marTop w:val="0"/>
              <w:marBottom w:val="0"/>
              <w:divBdr>
                <w:top w:val="none" w:sz="0" w:space="0" w:color="auto"/>
                <w:left w:val="none" w:sz="0" w:space="0" w:color="auto"/>
                <w:bottom w:val="none" w:sz="0" w:space="0" w:color="auto"/>
                <w:right w:val="none" w:sz="0" w:space="0" w:color="auto"/>
              </w:divBdr>
            </w:div>
          </w:divsChild>
        </w:div>
        <w:div w:id="1661999576">
          <w:marLeft w:val="0"/>
          <w:marRight w:val="0"/>
          <w:marTop w:val="0"/>
          <w:marBottom w:val="0"/>
          <w:divBdr>
            <w:top w:val="none" w:sz="0" w:space="0" w:color="auto"/>
            <w:left w:val="none" w:sz="0" w:space="0" w:color="auto"/>
            <w:bottom w:val="none" w:sz="0" w:space="0" w:color="auto"/>
            <w:right w:val="none" w:sz="0" w:space="0" w:color="auto"/>
          </w:divBdr>
          <w:divsChild>
            <w:div w:id="809979795">
              <w:marLeft w:val="0"/>
              <w:marRight w:val="0"/>
              <w:marTop w:val="0"/>
              <w:marBottom w:val="0"/>
              <w:divBdr>
                <w:top w:val="none" w:sz="0" w:space="0" w:color="auto"/>
                <w:left w:val="none" w:sz="0" w:space="0" w:color="auto"/>
                <w:bottom w:val="none" w:sz="0" w:space="0" w:color="auto"/>
                <w:right w:val="none" w:sz="0" w:space="0" w:color="auto"/>
              </w:divBdr>
            </w:div>
          </w:divsChild>
        </w:div>
        <w:div w:id="1678994531">
          <w:marLeft w:val="0"/>
          <w:marRight w:val="0"/>
          <w:marTop w:val="0"/>
          <w:marBottom w:val="0"/>
          <w:divBdr>
            <w:top w:val="none" w:sz="0" w:space="0" w:color="auto"/>
            <w:left w:val="none" w:sz="0" w:space="0" w:color="auto"/>
            <w:bottom w:val="none" w:sz="0" w:space="0" w:color="auto"/>
            <w:right w:val="none" w:sz="0" w:space="0" w:color="auto"/>
          </w:divBdr>
          <w:divsChild>
            <w:div w:id="1129469223">
              <w:marLeft w:val="0"/>
              <w:marRight w:val="0"/>
              <w:marTop w:val="0"/>
              <w:marBottom w:val="0"/>
              <w:divBdr>
                <w:top w:val="none" w:sz="0" w:space="0" w:color="auto"/>
                <w:left w:val="none" w:sz="0" w:space="0" w:color="auto"/>
                <w:bottom w:val="none" w:sz="0" w:space="0" w:color="auto"/>
                <w:right w:val="none" w:sz="0" w:space="0" w:color="auto"/>
              </w:divBdr>
            </w:div>
          </w:divsChild>
        </w:div>
        <w:div w:id="1679230310">
          <w:marLeft w:val="0"/>
          <w:marRight w:val="0"/>
          <w:marTop w:val="0"/>
          <w:marBottom w:val="0"/>
          <w:divBdr>
            <w:top w:val="none" w:sz="0" w:space="0" w:color="auto"/>
            <w:left w:val="none" w:sz="0" w:space="0" w:color="auto"/>
            <w:bottom w:val="none" w:sz="0" w:space="0" w:color="auto"/>
            <w:right w:val="none" w:sz="0" w:space="0" w:color="auto"/>
          </w:divBdr>
          <w:divsChild>
            <w:div w:id="88822076">
              <w:marLeft w:val="0"/>
              <w:marRight w:val="0"/>
              <w:marTop w:val="0"/>
              <w:marBottom w:val="0"/>
              <w:divBdr>
                <w:top w:val="none" w:sz="0" w:space="0" w:color="auto"/>
                <w:left w:val="none" w:sz="0" w:space="0" w:color="auto"/>
                <w:bottom w:val="none" w:sz="0" w:space="0" w:color="auto"/>
                <w:right w:val="none" w:sz="0" w:space="0" w:color="auto"/>
              </w:divBdr>
            </w:div>
            <w:div w:id="173350593">
              <w:marLeft w:val="0"/>
              <w:marRight w:val="0"/>
              <w:marTop w:val="0"/>
              <w:marBottom w:val="0"/>
              <w:divBdr>
                <w:top w:val="none" w:sz="0" w:space="0" w:color="auto"/>
                <w:left w:val="none" w:sz="0" w:space="0" w:color="auto"/>
                <w:bottom w:val="none" w:sz="0" w:space="0" w:color="auto"/>
                <w:right w:val="none" w:sz="0" w:space="0" w:color="auto"/>
              </w:divBdr>
            </w:div>
          </w:divsChild>
        </w:div>
        <w:div w:id="1702509854">
          <w:marLeft w:val="0"/>
          <w:marRight w:val="0"/>
          <w:marTop w:val="0"/>
          <w:marBottom w:val="0"/>
          <w:divBdr>
            <w:top w:val="none" w:sz="0" w:space="0" w:color="auto"/>
            <w:left w:val="none" w:sz="0" w:space="0" w:color="auto"/>
            <w:bottom w:val="none" w:sz="0" w:space="0" w:color="auto"/>
            <w:right w:val="none" w:sz="0" w:space="0" w:color="auto"/>
          </w:divBdr>
          <w:divsChild>
            <w:div w:id="144128904">
              <w:marLeft w:val="0"/>
              <w:marRight w:val="0"/>
              <w:marTop w:val="0"/>
              <w:marBottom w:val="0"/>
              <w:divBdr>
                <w:top w:val="none" w:sz="0" w:space="0" w:color="auto"/>
                <w:left w:val="none" w:sz="0" w:space="0" w:color="auto"/>
                <w:bottom w:val="none" w:sz="0" w:space="0" w:color="auto"/>
                <w:right w:val="none" w:sz="0" w:space="0" w:color="auto"/>
              </w:divBdr>
            </w:div>
          </w:divsChild>
        </w:div>
        <w:div w:id="1716462747">
          <w:marLeft w:val="0"/>
          <w:marRight w:val="0"/>
          <w:marTop w:val="0"/>
          <w:marBottom w:val="0"/>
          <w:divBdr>
            <w:top w:val="none" w:sz="0" w:space="0" w:color="auto"/>
            <w:left w:val="none" w:sz="0" w:space="0" w:color="auto"/>
            <w:bottom w:val="none" w:sz="0" w:space="0" w:color="auto"/>
            <w:right w:val="none" w:sz="0" w:space="0" w:color="auto"/>
          </w:divBdr>
          <w:divsChild>
            <w:div w:id="689796549">
              <w:marLeft w:val="0"/>
              <w:marRight w:val="0"/>
              <w:marTop w:val="0"/>
              <w:marBottom w:val="0"/>
              <w:divBdr>
                <w:top w:val="none" w:sz="0" w:space="0" w:color="auto"/>
                <w:left w:val="none" w:sz="0" w:space="0" w:color="auto"/>
                <w:bottom w:val="none" w:sz="0" w:space="0" w:color="auto"/>
                <w:right w:val="none" w:sz="0" w:space="0" w:color="auto"/>
              </w:divBdr>
            </w:div>
            <w:div w:id="1032027027">
              <w:marLeft w:val="0"/>
              <w:marRight w:val="0"/>
              <w:marTop w:val="0"/>
              <w:marBottom w:val="0"/>
              <w:divBdr>
                <w:top w:val="none" w:sz="0" w:space="0" w:color="auto"/>
                <w:left w:val="none" w:sz="0" w:space="0" w:color="auto"/>
                <w:bottom w:val="none" w:sz="0" w:space="0" w:color="auto"/>
                <w:right w:val="none" w:sz="0" w:space="0" w:color="auto"/>
              </w:divBdr>
            </w:div>
          </w:divsChild>
        </w:div>
        <w:div w:id="1735200236">
          <w:marLeft w:val="0"/>
          <w:marRight w:val="0"/>
          <w:marTop w:val="0"/>
          <w:marBottom w:val="0"/>
          <w:divBdr>
            <w:top w:val="none" w:sz="0" w:space="0" w:color="auto"/>
            <w:left w:val="none" w:sz="0" w:space="0" w:color="auto"/>
            <w:bottom w:val="none" w:sz="0" w:space="0" w:color="auto"/>
            <w:right w:val="none" w:sz="0" w:space="0" w:color="auto"/>
          </w:divBdr>
          <w:divsChild>
            <w:div w:id="221018717">
              <w:marLeft w:val="0"/>
              <w:marRight w:val="0"/>
              <w:marTop w:val="0"/>
              <w:marBottom w:val="0"/>
              <w:divBdr>
                <w:top w:val="none" w:sz="0" w:space="0" w:color="auto"/>
                <w:left w:val="none" w:sz="0" w:space="0" w:color="auto"/>
                <w:bottom w:val="none" w:sz="0" w:space="0" w:color="auto"/>
                <w:right w:val="none" w:sz="0" w:space="0" w:color="auto"/>
              </w:divBdr>
            </w:div>
          </w:divsChild>
        </w:div>
        <w:div w:id="1751459236">
          <w:marLeft w:val="0"/>
          <w:marRight w:val="0"/>
          <w:marTop w:val="0"/>
          <w:marBottom w:val="0"/>
          <w:divBdr>
            <w:top w:val="none" w:sz="0" w:space="0" w:color="auto"/>
            <w:left w:val="none" w:sz="0" w:space="0" w:color="auto"/>
            <w:bottom w:val="none" w:sz="0" w:space="0" w:color="auto"/>
            <w:right w:val="none" w:sz="0" w:space="0" w:color="auto"/>
          </w:divBdr>
          <w:divsChild>
            <w:div w:id="1505168297">
              <w:marLeft w:val="0"/>
              <w:marRight w:val="0"/>
              <w:marTop w:val="0"/>
              <w:marBottom w:val="0"/>
              <w:divBdr>
                <w:top w:val="none" w:sz="0" w:space="0" w:color="auto"/>
                <w:left w:val="none" w:sz="0" w:space="0" w:color="auto"/>
                <w:bottom w:val="none" w:sz="0" w:space="0" w:color="auto"/>
                <w:right w:val="none" w:sz="0" w:space="0" w:color="auto"/>
              </w:divBdr>
            </w:div>
          </w:divsChild>
        </w:div>
        <w:div w:id="1752657434">
          <w:marLeft w:val="0"/>
          <w:marRight w:val="0"/>
          <w:marTop w:val="0"/>
          <w:marBottom w:val="0"/>
          <w:divBdr>
            <w:top w:val="none" w:sz="0" w:space="0" w:color="auto"/>
            <w:left w:val="none" w:sz="0" w:space="0" w:color="auto"/>
            <w:bottom w:val="none" w:sz="0" w:space="0" w:color="auto"/>
            <w:right w:val="none" w:sz="0" w:space="0" w:color="auto"/>
          </w:divBdr>
          <w:divsChild>
            <w:div w:id="1135103881">
              <w:marLeft w:val="0"/>
              <w:marRight w:val="0"/>
              <w:marTop w:val="0"/>
              <w:marBottom w:val="0"/>
              <w:divBdr>
                <w:top w:val="none" w:sz="0" w:space="0" w:color="auto"/>
                <w:left w:val="none" w:sz="0" w:space="0" w:color="auto"/>
                <w:bottom w:val="none" w:sz="0" w:space="0" w:color="auto"/>
                <w:right w:val="none" w:sz="0" w:space="0" w:color="auto"/>
              </w:divBdr>
            </w:div>
          </w:divsChild>
        </w:div>
        <w:div w:id="1757896667">
          <w:marLeft w:val="0"/>
          <w:marRight w:val="0"/>
          <w:marTop w:val="0"/>
          <w:marBottom w:val="0"/>
          <w:divBdr>
            <w:top w:val="none" w:sz="0" w:space="0" w:color="auto"/>
            <w:left w:val="none" w:sz="0" w:space="0" w:color="auto"/>
            <w:bottom w:val="none" w:sz="0" w:space="0" w:color="auto"/>
            <w:right w:val="none" w:sz="0" w:space="0" w:color="auto"/>
          </w:divBdr>
          <w:divsChild>
            <w:div w:id="1787264995">
              <w:marLeft w:val="0"/>
              <w:marRight w:val="0"/>
              <w:marTop w:val="0"/>
              <w:marBottom w:val="0"/>
              <w:divBdr>
                <w:top w:val="none" w:sz="0" w:space="0" w:color="auto"/>
                <w:left w:val="none" w:sz="0" w:space="0" w:color="auto"/>
                <w:bottom w:val="none" w:sz="0" w:space="0" w:color="auto"/>
                <w:right w:val="none" w:sz="0" w:space="0" w:color="auto"/>
              </w:divBdr>
            </w:div>
          </w:divsChild>
        </w:div>
        <w:div w:id="1764034953">
          <w:marLeft w:val="0"/>
          <w:marRight w:val="0"/>
          <w:marTop w:val="0"/>
          <w:marBottom w:val="0"/>
          <w:divBdr>
            <w:top w:val="none" w:sz="0" w:space="0" w:color="auto"/>
            <w:left w:val="none" w:sz="0" w:space="0" w:color="auto"/>
            <w:bottom w:val="none" w:sz="0" w:space="0" w:color="auto"/>
            <w:right w:val="none" w:sz="0" w:space="0" w:color="auto"/>
          </w:divBdr>
          <w:divsChild>
            <w:div w:id="119766651">
              <w:marLeft w:val="0"/>
              <w:marRight w:val="0"/>
              <w:marTop w:val="0"/>
              <w:marBottom w:val="0"/>
              <w:divBdr>
                <w:top w:val="none" w:sz="0" w:space="0" w:color="auto"/>
                <w:left w:val="none" w:sz="0" w:space="0" w:color="auto"/>
                <w:bottom w:val="none" w:sz="0" w:space="0" w:color="auto"/>
                <w:right w:val="none" w:sz="0" w:space="0" w:color="auto"/>
              </w:divBdr>
            </w:div>
          </w:divsChild>
        </w:div>
        <w:div w:id="1767655744">
          <w:marLeft w:val="0"/>
          <w:marRight w:val="0"/>
          <w:marTop w:val="0"/>
          <w:marBottom w:val="0"/>
          <w:divBdr>
            <w:top w:val="none" w:sz="0" w:space="0" w:color="auto"/>
            <w:left w:val="none" w:sz="0" w:space="0" w:color="auto"/>
            <w:bottom w:val="none" w:sz="0" w:space="0" w:color="auto"/>
            <w:right w:val="none" w:sz="0" w:space="0" w:color="auto"/>
          </w:divBdr>
          <w:divsChild>
            <w:div w:id="380789122">
              <w:marLeft w:val="0"/>
              <w:marRight w:val="0"/>
              <w:marTop w:val="0"/>
              <w:marBottom w:val="0"/>
              <w:divBdr>
                <w:top w:val="none" w:sz="0" w:space="0" w:color="auto"/>
                <w:left w:val="none" w:sz="0" w:space="0" w:color="auto"/>
                <w:bottom w:val="none" w:sz="0" w:space="0" w:color="auto"/>
                <w:right w:val="none" w:sz="0" w:space="0" w:color="auto"/>
              </w:divBdr>
            </w:div>
          </w:divsChild>
        </w:div>
        <w:div w:id="1767849817">
          <w:marLeft w:val="0"/>
          <w:marRight w:val="0"/>
          <w:marTop w:val="0"/>
          <w:marBottom w:val="0"/>
          <w:divBdr>
            <w:top w:val="none" w:sz="0" w:space="0" w:color="auto"/>
            <w:left w:val="none" w:sz="0" w:space="0" w:color="auto"/>
            <w:bottom w:val="none" w:sz="0" w:space="0" w:color="auto"/>
            <w:right w:val="none" w:sz="0" w:space="0" w:color="auto"/>
          </w:divBdr>
          <w:divsChild>
            <w:div w:id="518589537">
              <w:marLeft w:val="0"/>
              <w:marRight w:val="0"/>
              <w:marTop w:val="0"/>
              <w:marBottom w:val="0"/>
              <w:divBdr>
                <w:top w:val="none" w:sz="0" w:space="0" w:color="auto"/>
                <w:left w:val="none" w:sz="0" w:space="0" w:color="auto"/>
                <w:bottom w:val="none" w:sz="0" w:space="0" w:color="auto"/>
                <w:right w:val="none" w:sz="0" w:space="0" w:color="auto"/>
              </w:divBdr>
            </w:div>
          </w:divsChild>
        </w:div>
        <w:div w:id="1774476810">
          <w:marLeft w:val="0"/>
          <w:marRight w:val="0"/>
          <w:marTop w:val="0"/>
          <w:marBottom w:val="0"/>
          <w:divBdr>
            <w:top w:val="none" w:sz="0" w:space="0" w:color="auto"/>
            <w:left w:val="none" w:sz="0" w:space="0" w:color="auto"/>
            <w:bottom w:val="none" w:sz="0" w:space="0" w:color="auto"/>
            <w:right w:val="none" w:sz="0" w:space="0" w:color="auto"/>
          </w:divBdr>
          <w:divsChild>
            <w:div w:id="480073493">
              <w:marLeft w:val="0"/>
              <w:marRight w:val="0"/>
              <w:marTop w:val="0"/>
              <w:marBottom w:val="0"/>
              <w:divBdr>
                <w:top w:val="none" w:sz="0" w:space="0" w:color="auto"/>
                <w:left w:val="none" w:sz="0" w:space="0" w:color="auto"/>
                <w:bottom w:val="none" w:sz="0" w:space="0" w:color="auto"/>
                <w:right w:val="none" w:sz="0" w:space="0" w:color="auto"/>
              </w:divBdr>
            </w:div>
          </w:divsChild>
        </w:div>
        <w:div w:id="1785230639">
          <w:marLeft w:val="0"/>
          <w:marRight w:val="0"/>
          <w:marTop w:val="0"/>
          <w:marBottom w:val="0"/>
          <w:divBdr>
            <w:top w:val="none" w:sz="0" w:space="0" w:color="auto"/>
            <w:left w:val="none" w:sz="0" w:space="0" w:color="auto"/>
            <w:bottom w:val="none" w:sz="0" w:space="0" w:color="auto"/>
            <w:right w:val="none" w:sz="0" w:space="0" w:color="auto"/>
          </w:divBdr>
          <w:divsChild>
            <w:div w:id="1813937884">
              <w:marLeft w:val="0"/>
              <w:marRight w:val="0"/>
              <w:marTop w:val="0"/>
              <w:marBottom w:val="0"/>
              <w:divBdr>
                <w:top w:val="none" w:sz="0" w:space="0" w:color="auto"/>
                <w:left w:val="none" w:sz="0" w:space="0" w:color="auto"/>
                <w:bottom w:val="none" w:sz="0" w:space="0" w:color="auto"/>
                <w:right w:val="none" w:sz="0" w:space="0" w:color="auto"/>
              </w:divBdr>
            </w:div>
          </w:divsChild>
        </w:div>
        <w:div w:id="1810436034">
          <w:marLeft w:val="0"/>
          <w:marRight w:val="0"/>
          <w:marTop w:val="0"/>
          <w:marBottom w:val="0"/>
          <w:divBdr>
            <w:top w:val="none" w:sz="0" w:space="0" w:color="auto"/>
            <w:left w:val="none" w:sz="0" w:space="0" w:color="auto"/>
            <w:bottom w:val="none" w:sz="0" w:space="0" w:color="auto"/>
            <w:right w:val="none" w:sz="0" w:space="0" w:color="auto"/>
          </w:divBdr>
          <w:divsChild>
            <w:div w:id="88351332">
              <w:marLeft w:val="0"/>
              <w:marRight w:val="0"/>
              <w:marTop w:val="0"/>
              <w:marBottom w:val="0"/>
              <w:divBdr>
                <w:top w:val="none" w:sz="0" w:space="0" w:color="auto"/>
                <w:left w:val="none" w:sz="0" w:space="0" w:color="auto"/>
                <w:bottom w:val="none" w:sz="0" w:space="0" w:color="auto"/>
                <w:right w:val="none" w:sz="0" w:space="0" w:color="auto"/>
              </w:divBdr>
            </w:div>
          </w:divsChild>
        </w:div>
        <w:div w:id="1816483214">
          <w:marLeft w:val="0"/>
          <w:marRight w:val="0"/>
          <w:marTop w:val="0"/>
          <w:marBottom w:val="0"/>
          <w:divBdr>
            <w:top w:val="none" w:sz="0" w:space="0" w:color="auto"/>
            <w:left w:val="none" w:sz="0" w:space="0" w:color="auto"/>
            <w:bottom w:val="none" w:sz="0" w:space="0" w:color="auto"/>
            <w:right w:val="none" w:sz="0" w:space="0" w:color="auto"/>
          </w:divBdr>
          <w:divsChild>
            <w:div w:id="435977871">
              <w:marLeft w:val="0"/>
              <w:marRight w:val="0"/>
              <w:marTop w:val="0"/>
              <w:marBottom w:val="0"/>
              <w:divBdr>
                <w:top w:val="none" w:sz="0" w:space="0" w:color="auto"/>
                <w:left w:val="none" w:sz="0" w:space="0" w:color="auto"/>
                <w:bottom w:val="none" w:sz="0" w:space="0" w:color="auto"/>
                <w:right w:val="none" w:sz="0" w:space="0" w:color="auto"/>
              </w:divBdr>
            </w:div>
          </w:divsChild>
        </w:div>
        <w:div w:id="1825388615">
          <w:marLeft w:val="0"/>
          <w:marRight w:val="0"/>
          <w:marTop w:val="0"/>
          <w:marBottom w:val="0"/>
          <w:divBdr>
            <w:top w:val="none" w:sz="0" w:space="0" w:color="auto"/>
            <w:left w:val="none" w:sz="0" w:space="0" w:color="auto"/>
            <w:bottom w:val="none" w:sz="0" w:space="0" w:color="auto"/>
            <w:right w:val="none" w:sz="0" w:space="0" w:color="auto"/>
          </w:divBdr>
          <w:divsChild>
            <w:div w:id="2135515115">
              <w:marLeft w:val="0"/>
              <w:marRight w:val="0"/>
              <w:marTop w:val="0"/>
              <w:marBottom w:val="0"/>
              <w:divBdr>
                <w:top w:val="none" w:sz="0" w:space="0" w:color="auto"/>
                <w:left w:val="none" w:sz="0" w:space="0" w:color="auto"/>
                <w:bottom w:val="none" w:sz="0" w:space="0" w:color="auto"/>
                <w:right w:val="none" w:sz="0" w:space="0" w:color="auto"/>
              </w:divBdr>
            </w:div>
          </w:divsChild>
        </w:div>
        <w:div w:id="1835562995">
          <w:marLeft w:val="0"/>
          <w:marRight w:val="0"/>
          <w:marTop w:val="0"/>
          <w:marBottom w:val="0"/>
          <w:divBdr>
            <w:top w:val="none" w:sz="0" w:space="0" w:color="auto"/>
            <w:left w:val="none" w:sz="0" w:space="0" w:color="auto"/>
            <w:bottom w:val="none" w:sz="0" w:space="0" w:color="auto"/>
            <w:right w:val="none" w:sz="0" w:space="0" w:color="auto"/>
          </w:divBdr>
          <w:divsChild>
            <w:div w:id="491071589">
              <w:marLeft w:val="0"/>
              <w:marRight w:val="0"/>
              <w:marTop w:val="0"/>
              <w:marBottom w:val="0"/>
              <w:divBdr>
                <w:top w:val="none" w:sz="0" w:space="0" w:color="auto"/>
                <w:left w:val="none" w:sz="0" w:space="0" w:color="auto"/>
                <w:bottom w:val="none" w:sz="0" w:space="0" w:color="auto"/>
                <w:right w:val="none" w:sz="0" w:space="0" w:color="auto"/>
              </w:divBdr>
            </w:div>
            <w:div w:id="1208645463">
              <w:marLeft w:val="0"/>
              <w:marRight w:val="0"/>
              <w:marTop w:val="0"/>
              <w:marBottom w:val="0"/>
              <w:divBdr>
                <w:top w:val="none" w:sz="0" w:space="0" w:color="auto"/>
                <w:left w:val="none" w:sz="0" w:space="0" w:color="auto"/>
                <w:bottom w:val="none" w:sz="0" w:space="0" w:color="auto"/>
                <w:right w:val="none" w:sz="0" w:space="0" w:color="auto"/>
              </w:divBdr>
            </w:div>
          </w:divsChild>
        </w:div>
        <w:div w:id="1853838610">
          <w:marLeft w:val="0"/>
          <w:marRight w:val="0"/>
          <w:marTop w:val="0"/>
          <w:marBottom w:val="0"/>
          <w:divBdr>
            <w:top w:val="none" w:sz="0" w:space="0" w:color="auto"/>
            <w:left w:val="none" w:sz="0" w:space="0" w:color="auto"/>
            <w:bottom w:val="none" w:sz="0" w:space="0" w:color="auto"/>
            <w:right w:val="none" w:sz="0" w:space="0" w:color="auto"/>
          </w:divBdr>
          <w:divsChild>
            <w:div w:id="24915213">
              <w:marLeft w:val="0"/>
              <w:marRight w:val="0"/>
              <w:marTop w:val="0"/>
              <w:marBottom w:val="0"/>
              <w:divBdr>
                <w:top w:val="none" w:sz="0" w:space="0" w:color="auto"/>
                <w:left w:val="none" w:sz="0" w:space="0" w:color="auto"/>
                <w:bottom w:val="none" w:sz="0" w:space="0" w:color="auto"/>
                <w:right w:val="none" w:sz="0" w:space="0" w:color="auto"/>
              </w:divBdr>
            </w:div>
          </w:divsChild>
        </w:div>
        <w:div w:id="1860392648">
          <w:marLeft w:val="0"/>
          <w:marRight w:val="0"/>
          <w:marTop w:val="0"/>
          <w:marBottom w:val="0"/>
          <w:divBdr>
            <w:top w:val="none" w:sz="0" w:space="0" w:color="auto"/>
            <w:left w:val="none" w:sz="0" w:space="0" w:color="auto"/>
            <w:bottom w:val="none" w:sz="0" w:space="0" w:color="auto"/>
            <w:right w:val="none" w:sz="0" w:space="0" w:color="auto"/>
          </w:divBdr>
          <w:divsChild>
            <w:div w:id="498736009">
              <w:marLeft w:val="0"/>
              <w:marRight w:val="0"/>
              <w:marTop w:val="0"/>
              <w:marBottom w:val="0"/>
              <w:divBdr>
                <w:top w:val="none" w:sz="0" w:space="0" w:color="auto"/>
                <w:left w:val="none" w:sz="0" w:space="0" w:color="auto"/>
                <w:bottom w:val="none" w:sz="0" w:space="0" w:color="auto"/>
                <w:right w:val="none" w:sz="0" w:space="0" w:color="auto"/>
              </w:divBdr>
            </w:div>
          </w:divsChild>
        </w:div>
        <w:div w:id="1869417095">
          <w:marLeft w:val="0"/>
          <w:marRight w:val="0"/>
          <w:marTop w:val="0"/>
          <w:marBottom w:val="0"/>
          <w:divBdr>
            <w:top w:val="none" w:sz="0" w:space="0" w:color="auto"/>
            <w:left w:val="none" w:sz="0" w:space="0" w:color="auto"/>
            <w:bottom w:val="none" w:sz="0" w:space="0" w:color="auto"/>
            <w:right w:val="none" w:sz="0" w:space="0" w:color="auto"/>
          </w:divBdr>
          <w:divsChild>
            <w:div w:id="1386954983">
              <w:marLeft w:val="0"/>
              <w:marRight w:val="0"/>
              <w:marTop w:val="0"/>
              <w:marBottom w:val="0"/>
              <w:divBdr>
                <w:top w:val="none" w:sz="0" w:space="0" w:color="auto"/>
                <w:left w:val="none" w:sz="0" w:space="0" w:color="auto"/>
                <w:bottom w:val="none" w:sz="0" w:space="0" w:color="auto"/>
                <w:right w:val="none" w:sz="0" w:space="0" w:color="auto"/>
              </w:divBdr>
            </w:div>
          </w:divsChild>
        </w:div>
        <w:div w:id="1873616526">
          <w:marLeft w:val="0"/>
          <w:marRight w:val="0"/>
          <w:marTop w:val="0"/>
          <w:marBottom w:val="0"/>
          <w:divBdr>
            <w:top w:val="none" w:sz="0" w:space="0" w:color="auto"/>
            <w:left w:val="none" w:sz="0" w:space="0" w:color="auto"/>
            <w:bottom w:val="none" w:sz="0" w:space="0" w:color="auto"/>
            <w:right w:val="none" w:sz="0" w:space="0" w:color="auto"/>
          </w:divBdr>
          <w:divsChild>
            <w:div w:id="241379650">
              <w:marLeft w:val="0"/>
              <w:marRight w:val="0"/>
              <w:marTop w:val="0"/>
              <w:marBottom w:val="0"/>
              <w:divBdr>
                <w:top w:val="none" w:sz="0" w:space="0" w:color="auto"/>
                <w:left w:val="none" w:sz="0" w:space="0" w:color="auto"/>
                <w:bottom w:val="none" w:sz="0" w:space="0" w:color="auto"/>
                <w:right w:val="none" w:sz="0" w:space="0" w:color="auto"/>
              </w:divBdr>
            </w:div>
          </w:divsChild>
        </w:div>
        <w:div w:id="1879274380">
          <w:marLeft w:val="0"/>
          <w:marRight w:val="0"/>
          <w:marTop w:val="0"/>
          <w:marBottom w:val="0"/>
          <w:divBdr>
            <w:top w:val="none" w:sz="0" w:space="0" w:color="auto"/>
            <w:left w:val="none" w:sz="0" w:space="0" w:color="auto"/>
            <w:bottom w:val="none" w:sz="0" w:space="0" w:color="auto"/>
            <w:right w:val="none" w:sz="0" w:space="0" w:color="auto"/>
          </w:divBdr>
          <w:divsChild>
            <w:div w:id="431243748">
              <w:marLeft w:val="0"/>
              <w:marRight w:val="0"/>
              <w:marTop w:val="0"/>
              <w:marBottom w:val="0"/>
              <w:divBdr>
                <w:top w:val="none" w:sz="0" w:space="0" w:color="auto"/>
                <w:left w:val="none" w:sz="0" w:space="0" w:color="auto"/>
                <w:bottom w:val="none" w:sz="0" w:space="0" w:color="auto"/>
                <w:right w:val="none" w:sz="0" w:space="0" w:color="auto"/>
              </w:divBdr>
            </w:div>
          </w:divsChild>
        </w:div>
        <w:div w:id="1885750776">
          <w:marLeft w:val="0"/>
          <w:marRight w:val="0"/>
          <w:marTop w:val="0"/>
          <w:marBottom w:val="0"/>
          <w:divBdr>
            <w:top w:val="none" w:sz="0" w:space="0" w:color="auto"/>
            <w:left w:val="none" w:sz="0" w:space="0" w:color="auto"/>
            <w:bottom w:val="none" w:sz="0" w:space="0" w:color="auto"/>
            <w:right w:val="none" w:sz="0" w:space="0" w:color="auto"/>
          </w:divBdr>
          <w:divsChild>
            <w:div w:id="110438125">
              <w:marLeft w:val="0"/>
              <w:marRight w:val="0"/>
              <w:marTop w:val="0"/>
              <w:marBottom w:val="0"/>
              <w:divBdr>
                <w:top w:val="none" w:sz="0" w:space="0" w:color="auto"/>
                <w:left w:val="none" w:sz="0" w:space="0" w:color="auto"/>
                <w:bottom w:val="none" w:sz="0" w:space="0" w:color="auto"/>
                <w:right w:val="none" w:sz="0" w:space="0" w:color="auto"/>
              </w:divBdr>
            </w:div>
            <w:div w:id="888879551">
              <w:marLeft w:val="0"/>
              <w:marRight w:val="0"/>
              <w:marTop w:val="0"/>
              <w:marBottom w:val="0"/>
              <w:divBdr>
                <w:top w:val="none" w:sz="0" w:space="0" w:color="auto"/>
                <w:left w:val="none" w:sz="0" w:space="0" w:color="auto"/>
                <w:bottom w:val="none" w:sz="0" w:space="0" w:color="auto"/>
                <w:right w:val="none" w:sz="0" w:space="0" w:color="auto"/>
              </w:divBdr>
            </w:div>
            <w:div w:id="1451320205">
              <w:marLeft w:val="0"/>
              <w:marRight w:val="0"/>
              <w:marTop w:val="0"/>
              <w:marBottom w:val="0"/>
              <w:divBdr>
                <w:top w:val="none" w:sz="0" w:space="0" w:color="auto"/>
                <w:left w:val="none" w:sz="0" w:space="0" w:color="auto"/>
                <w:bottom w:val="none" w:sz="0" w:space="0" w:color="auto"/>
                <w:right w:val="none" w:sz="0" w:space="0" w:color="auto"/>
              </w:divBdr>
            </w:div>
          </w:divsChild>
        </w:div>
        <w:div w:id="1888641238">
          <w:marLeft w:val="0"/>
          <w:marRight w:val="0"/>
          <w:marTop w:val="0"/>
          <w:marBottom w:val="0"/>
          <w:divBdr>
            <w:top w:val="none" w:sz="0" w:space="0" w:color="auto"/>
            <w:left w:val="none" w:sz="0" w:space="0" w:color="auto"/>
            <w:bottom w:val="none" w:sz="0" w:space="0" w:color="auto"/>
            <w:right w:val="none" w:sz="0" w:space="0" w:color="auto"/>
          </w:divBdr>
          <w:divsChild>
            <w:div w:id="1793094253">
              <w:marLeft w:val="0"/>
              <w:marRight w:val="0"/>
              <w:marTop w:val="0"/>
              <w:marBottom w:val="0"/>
              <w:divBdr>
                <w:top w:val="none" w:sz="0" w:space="0" w:color="auto"/>
                <w:left w:val="none" w:sz="0" w:space="0" w:color="auto"/>
                <w:bottom w:val="none" w:sz="0" w:space="0" w:color="auto"/>
                <w:right w:val="none" w:sz="0" w:space="0" w:color="auto"/>
              </w:divBdr>
            </w:div>
          </w:divsChild>
        </w:div>
        <w:div w:id="1894273562">
          <w:marLeft w:val="0"/>
          <w:marRight w:val="0"/>
          <w:marTop w:val="0"/>
          <w:marBottom w:val="0"/>
          <w:divBdr>
            <w:top w:val="none" w:sz="0" w:space="0" w:color="auto"/>
            <w:left w:val="none" w:sz="0" w:space="0" w:color="auto"/>
            <w:bottom w:val="none" w:sz="0" w:space="0" w:color="auto"/>
            <w:right w:val="none" w:sz="0" w:space="0" w:color="auto"/>
          </w:divBdr>
          <w:divsChild>
            <w:div w:id="372001783">
              <w:marLeft w:val="0"/>
              <w:marRight w:val="0"/>
              <w:marTop w:val="0"/>
              <w:marBottom w:val="0"/>
              <w:divBdr>
                <w:top w:val="none" w:sz="0" w:space="0" w:color="auto"/>
                <w:left w:val="none" w:sz="0" w:space="0" w:color="auto"/>
                <w:bottom w:val="none" w:sz="0" w:space="0" w:color="auto"/>
                <w:right w:val="none" w:sz="0" w:space="0" w:color="auto"/>
              </w:divBdr>
            </w:div>
          </w:divsChild>
        </w:div>
        <w:div w:id="1894727378">
          <w:marLeft w:val="0"/>
          <w:marRight w:val="0"/>
          <w:marTop w:val="0"/>
          <w:marBottom w:val="0"/>
          <w:divBdr>
            <w:top w:val="none" w:sz="0" w:space="0" w:color="auto"/>
            <w:left w:val="none" w:sz="0" w:space="0" w:color="auto"/>
            <w:bottom w:val="none" w:sz="0" w:space="0" w:color="auto"/>
            <w:right w:val="none" w:sz="0" w:space="0" w:color="auto"/>
          </w:divBdr>
          <w:divsChild>
            <w:div w:id="206576331">
              <w:marLeft w:val="0"/>
              <w:marRight w:val="0"/>
              <w:marTop w:val="0"/>
              <w:marBottom w:val="0"/>
              <w:divBdr>
                <w:top w:val="none" w:sz="0" w:space="0" w:color="auto"/>
                <w:left w:val="none" w:sz="0" w:space="0" w:color="auto"/>
                <w:bottom w:val="none" w:sz="0" w:space="0" w:color="auto"/>
                <w:right w:val="none" w:sz="0" w:space="0" w:color="auto"/>
              </w:divBdr>
            </w:div>
            <w:div w:id="1510679455">
              <w:marLeft w:val="0"/>
              <w:marRight w:val="0"/>
              <w:marTop w:val="0"/>
              <w:marBottom w:val="0"/>
              <w:divBdr>
                <w:top w:val="none" w:sz="0" w:space="0" w:color="auto"/>
                <w:left w:val="none" w:sz="0" w:space="0" w:color="auto"/>
                <w:bottom w:val="none" w:sz="0" w:space="0" w:color="auto"/>
                <w:right w:val="none" w:sz="0" w:space="0" w:color="auto"/>
              </w:divBdr>
            </w:div>
          </w:divsChild>
        </w:div>
        <w:div w:id="1897818069">
          <w:marLeft w:val="0"/>
          <w:marRight w:val="0"/>
          <w:marTop w:val="0"/>
          <w:marBottom w:val="0"/>
          <w:divBdr>
            <w:top w:val="none" w:sz="0" w:space="0" w:color="auto"/>
            <w:left w:val="none" w:sz="0" w:space="0" w:color="auto"/>
            <w:bottom w:val="none" w:sz="0" w:space="0" w:color="auto"/>
            <w:right w:val="none" w:sz="0" w:space="0" w:color="auto"/>
          </w:divBdr>
          <w:divsChild>
            <w:div w:id="1922517414">
              <w:marLeft w:val="0"/>
              <w:marRight w:val="0"/>
              <w:marTop w:val="0"/>
              <w:marBottom w:val="0"/>
              <w:divBdr>
                <w:top w:val="none" w:sz="0" w:space="0" w:color="auto"/>
                <w:left w:val="none" w:sz="0" w:space="0" w:color="auto"/>
                <w:bottom w:val="none" w:sz="0" w:space="0" w:color="auto"/>
                <w:right w:val="none" w:sz="0" w:space="0" w:color="auto"/>
              </w:divBdr>
            </w:div>
          </w:divsChild>
        </w:div>
        <w:div w:id="1899707425">
          <w:marLeft w:val="0"/>
          <w:marRight w:val="0"/>
          <w:marTop w:val="0"/>
          <w:marBottom w:val="0"/>
          <w:divBdr>
            <w:top w:val="none" w:sz="0" w:space="0" w:color="auto"/>
            <w:left w:val="none" w:sz="0" w:space="0" w:color="auto"/>
            <w:bottom w:val="none" w:sz="0" w:space="0" w:color="auto"/>
            <w:right w:val="none" w:sz="0" w:space="0" w:color="auto"/>
          </w:divBdr>
          <w:divsChild>
            <w:div w:id="1195537723">
              <w:marLeft w:val="0"/>
              <w:marRight w:val="0"/>
              <w:marTop w:val="0"/>
              <w:marBottom w:val="0"/>
              <w:divBdr>
                <w:top w:val="none" w:sz="0" w:space="0" w:color="auto"/>
                <w:left w:val="none" w:sz="0" w:space="0" w:color="auto"/>
                <w:bottom w:val="none" w:sz="0" w:space="0" w:color="auto"/>
                <w:right w:val="none" w:sz="0" w:space="0" w:color="auto"/>
              </w:divBdr>
            </w:div>
          </w:divsChild>
        </w:div>
        <w:div w:id="1905530910">
          <w:marLeft w:val="0"/>
          <w:marRight w:val="0"/>
          <w:marTop w:val="0"/>
          <w:marBottom w:val="0"/>
          <w:divBdr>
            <w:top w:val="none" w:sz="0" w:space="0" w:color="auto"/>
            <w:left w:val="none" w:sz="0" w:space="0" w:color="auto"/>
            <w:bottom w:val="none" w:sz="0" w:space="0" w:color="auto"/>
            <w:right w:val="none" w:sz="0" w:space="0" w:color="auto"/>
          </w:divBdr>
          <w:divsChild>
            <w:div w:id="1969359942">
              <w:marLeft w:val="0"/>
              <w:marRight w:val="0"/>
              <w:marTop w:val="0"/>
              <w:marBottom w:val="0"/>
              <w:divBdr>
                <w:top w:val="none" w:sz="0" w:space="0" w:color="auto"/>
                <w:left w:val="none" w:sz="0" w:space="0" w:color="auto"/>
                <w:bottom w:val="none" w:sz="0" w:space="0" w:color="auto"/>
                <w:right w:val="none" w:sz="0" w:space="0" w:color="auto"/>
              </w:divBdr>
            </w:div>
          </w:divsChild>
        </w:div>
        <w:div w:id="1910922625">
          <w:marLeft w:val="0"/>
          <w:marRight w:val="0"/>
          <w:marTop w:val="0"/>
          <w:marBottom w:val="0"/>
          <w:divBdr>
            <w:top w:val="none" w:sz="0" w:space="0" w:color="auto"/>
            <w:left w:val="none" w:sz="0" w:space="0" w:color="auto"/>
            <w:bottom w:val="none" w:sz="0" w:space="0" w:color="auto"/>
            <w:right w:val="none" w:sz="0" w:space="0" w:color="auto"/>
          </w:divBdr>
          <w:divsChild>
            <w:div w:id="1950117782">
              <w:marLeft w:val="0"/>
              <w:marRight w:val="0"/>
              <w:marTop w:val="0"/>
              <w:marBottom w:val="0"/>
              <w:divBdr>
                <w:top w:val="none" w:sz="0" w:space="0" w:color="auto"/>
                <w:left w:val="none" w:sz="0" w:space="0" w:color="auto"/>
                <w:bottom w:val="none" w:sz="0" w:space="0" w:color="auto"/>
                <w:right w:val="none" w:sz="0" w:space="0" w:color="auto"/>
              </w:divBdr>
            </w:div>
          </w:divsChild>
        </w:div>
        <w:div w:id="1914198967">
          <w:marLeft w:val="0"/>
          <w:marRight w:val="0"/>
          <w:marTop w:val="0"/>
          <w:marBottom w:val="0"/>
          <w:divBdr>
            <w:top w:val="none" w:sz="0" w:space="0" w:color="auto"/>
            <w:left w:val="none" w:sz="0" w:space="0" w:color="auto"/>
            <w:bottom w:val="none" w:sz="0" w:space="0" w:color="auto"/>
            <w:right w:val="none" w:sz="0" w:space="0" w:color="auto"/>
          </w:divBdr>
          <w:divsChild>
            <w:div w:id="2095786400">
              <w:marLeft w:val="0"/>
              <w:marRight w:val="0"/>
              <w:marTop w:val="0"/>
              <w:marBottom w:val="0"/>
              <w:divBdr>
                <w:top w:val="none" w:sz="0" w:space="0" w:color="auto"/>
                <w:left w:val="none" w:sz="0" w:space="0" w:color="auto"/>
                <w:bottom w:val="none" w:sz="0" w:space="0" w:color="auto"/>
                <w:right w:val="none" w:sz="0" w:space="0" w:color="auto"/>
              </w:divBdr>
            </w:div>
          </w:divsChild>
        </w:div>
        <w:div w:id="1935701366">
          <w:marLeft w:val="0"/>
          <w:marRight w:val="0"/>
          <w:marTop w:val="0"/>
          <w:marBottom w:val="0"/>
          <w:divBdr>
            <w:top w:val="none" w:sz="0" w:space="0" w:color="auto"/>
            <w:left w:val="none" w:sz="0" w:space="0" w:color="auto"/>
            <w:bottom w:val="none" w:sz="0" w:space="0" w:color="auto"/>
            <w:right w:val="none" w:sz="0" w:space="0" w:color="auto"/>
          </w:divBdr>
          <w:divsChild>
            <w:div w:id="556745299">
              <w:marLeft w:val="0"/>
              <w:marRight w:val="0"/>
              <w:marTop w:val="0"/>
              <w:marBottom w:val="0"/>
              <w:divBdr>
                <w:top w:val="none" w:sz="0" w:space="0" w:color="auto"/>
                <w:left w:val="none" w:sz="0" w:space="0" w:color="auto"/>
                <w:bottom w:val="none" w:sz="0" w:space="0" w:color="auto"/>
                <w:right w:val="none" w:sz="0" w:space="0" w:color="auto"/>
              </w:divBdr>
            </w:div>
          </w:divsChild>
        </w:div>
        <w:div w:id="1941183200">
          <w:marLeft w:val="0"/>
          <w:marRight w:val="0"/>
          <w:marTop w:val="0"/>
          <w:marBottom w:val="0"/>
          <w:divBdr>
            <w:top w:val="none" w:sz="0" w:space="0" w:color="auto"/>
            <w:left w:val="none" w:sz="0" w:space="0" w:color="auto"/>
            <w:bottom w:val="none" w:sz="0" w:space="0" w:color="auto"/>
            <w:right w:val="none" w:sz="0" w:space="0" w:color="auto"/>
          </w:divBdr>
          <w:divsChild>
            <w:div w:id="803540822">
              <w:marLeft w:val="0"/>
              <w:marRight w:val="0"/>
              <w:marTop w:val="0"/>
              <w:marBottom w:val="0"/>
              <w:divBdr>
                <w:top w:val="none" w:sz="0" w:space="0" w:color="auto"/>
                <w:left w:val="none" w:sz="0" w:space="0" w:color="auto"/>
                <w:bottom w:val="none" w:sz="0" w:space="0" w:color="auto"/>
                <w:right w:val="none" w:sz="0" w:space="0" w:color="auto"/>
              </w:divBdr>
            </w:div>
          </w:divsChild>
        </w:div>
        <w:div w:id="1946955513">
          <w:marLeft w:val="0"/>
          <w:marRight w:val="0"/>
          <w:marTop w:val="0"/>
          <w:marBottom w:val="0"/>
          <w:divBdr>
            <w:top w:val="none" w:sz="0" w:space="0" w:color="auto"/>
            <w:left w:val="none" w:sz="0" w:space="0" w:color="auto"/>
            <w:bottom w:val="none" w:sz="0" w:space="0" w:color="auto"/>
            <w:right w:val="none" w:sz="0" w:space="0" w:color="auto"/>
          </w:divBdr>
          <w:divsChild>
            <w:div w:id="1157305292">
              <w:marLeft w:val="0"/>
              <w:marRight w:val="0"/>
              <w:marTop w:val="0"/>
              <w:marBottom w:val="0"/>
              <w:divBdr>
                <w:top w:val="none" w:sz="0" w:space="0" w:color="auto"/>
                <w:left w:val="none" w:sz="0" w:space="0" w:color="auto"/>
                <w:bottom w:val="none" w:sz="0" w:space="0" w:color="auto"/>
                <w:right w:val="none" w:sz="0" w:space="0" w:color="auto"/>
              </w:divBdr>
            </w:div>
          </w:divsChild>
        </w:div>
        <w:div w:id="1949466015">
          <w:marLeft w:val="0"/>
          <w:marRight w:val="0"/>
          <w:marTop w:val="0"/>
          <w:marBottom w:val="0"/>
          <w:divBdr>
            <w:top w:val="none" w:sz="0" w:space="0" w:color="auto"/>
            <w:left w:val="none" w:sz="0" w:space="0" w:color="auto"/>
            <w:bottom w:val="none" w:sz="0" w:space="0" w:color="auto"/>
            <w:right w:val="none" w:sz="0" w:space="0" w:color="auto"/>
          </w:divBdr>
          <w:divsChild>
            <w:div w:id="1640258406">
              <w:marLeft w:val="0"/>
              <w:marRight w:val="0"/>
              <w:marTop w:val="0"/>
              <w:marBottom w:val="0"/>
              <w:divBdr>
                <w:top w:val="none" w:sz="0" w:space="0" w:color="auto"/>
                <w:left w:val="none" w:sz="0" w:space="0" w:color="auto"/>
                <w:bottom w:val="none" w:sz="0" w:space="0" w:color="auto"/>
                <w:right w:val="none" w:sz="0" w:space="0" w:color="auto"/>
              </w:divBdr>
            </w:div>
          </w:divsChild>
        </w:div>
        <w:div w:id="1972202121">
          <w:marLeft w:val="0"/>
          <w:marRight w:val="0"/>
          <w:marTop w:val="0"/>
          <w:marBottom w:val="0"/>
          <w:divBdr>
            <w:top w:val="none" w:sz="0" w:space="0" w:color="auto"/>
            <w:left w:val="none" w:sz="0" w:space="0" w:color="auto"/>
            <w:bottom w:val="none" w:sz="0" w:space="0" w:color="auto"/>
            <w:right w:val="none" w:sz="0" w:space="0" w:color="auto"/>
          </w:divBdr>
          <w:divsChild>
            <w:div w:id="94449593">
              <w:marLeft w:val="0"/>
              <w:marRight w:val="0"/>
              <w:marTop w:val="0"/>
              <w:marBottom w:val="0"/>
              <w:divBdr>
                <w:top w:val="none" w:sz="0" w:space="0" w:color="auto"/>
                <w:left w:val="none" w:sz="0" w:space="0" w:color="auto"/>
                <w:bottom w:val="none" w:sz="0" w:space="0" w:color="auto"/>
                <w:right w:val="none" w:sz="0" w:space="0" w:color="auto"/>
              </w:divBdr>
            </w:div>
          </w:divsChild>
        </w:div>
        <w:div w:id="1992244715">
          <w:marLeft w:val="0"/>
          <w:marRight w:val="0"/>
          <w:marTop w:val="0"/>
          <w:marBottom w:val="0"/>
          <w:divBdr>
            <w:top w:val="none" w:sz="0" w:space="0" w:color="auto"/>
            <w:left w:val="none" w:sz="0" w:space="0" w:color="auto"/>
            <w:bottom w:val="none" w:sz="0" w:space="0" w:color="auto"/>
            <w:right w:val="none" w:sz="0" w:space="0" w:color="auto"/>
          </w:divBdr>
          <w:divsChild>
            <w:div w:id="431826339">
              <w:marLeft w:val="0"/>
              <w:marRight w:val="0"/>
              <w:marTop w:val="0"/>
              <w:marBottom w:val="0"/>
              <w:divBdr>
                <w:top w:val="none" w:sz="0" w:space="0" w:color="auto"/>
                <w:left w:val="none" w:sz="0" w:space="0" w:color="auto"/>
                <w:bottom w:val="none" w:sz="0" w:space="0" w:color="auto"/>
                <w:right w:val="none" w:sz="0" w:space="0" w:color="auto"/>
              </w:divBdr>
            </w:div>
            <w:div w:id="1998146726">
              <w:marLeft w:val="0"/>
              <w:marRight w:val="0"/>
              <w:marTop w:val="0"/>
              <w:marBottom w:val="0"/>
              <w:divBdr>
                <w:top w:val="none" w:sz="0" w:space="0" w:color="auto"/>
                <w:left w:val="none" w:sz="0" w:space="0" w:color="auto"/>
                <w:bottom w:val="none" w:sz="0" w:space="0" w:color="auto"/>
                <w:right w:val="none" w:sz="0" w:space="0" w:color="auto"/>
              </w:divBdr>
            </w:div>
          </w:divsChild>
        </w:div>
        <w:div w:id="1997800992">
          <w:marLeft w:val="0"/>
          <w:marRight w:val="0"/>
          <w:marTop w:val="0"/>
          <w:marBottom w:val="0"/>
          <w:divBdr>
            <w:top w:val="none" w:sz="0" w:space="0" w:color="auto"/>
            <w:left w:val="none" w:sz="0" w:space="0" w:color="auto"/>
            <w:bottom w:val="none" w:sz="0" w:space="0" w:color="auto"/>
            <w:right w:val="none" w:sz="0" w:space="0" w:color="auto"/>
          </w:divBdr>
          <w:divsChild>
            <w:div w:id="735973090">
              <w:marLeft w:val="0"/>
              <w:marRight w:val="0"/>
              <w:marTop w:val="0"/>
              <w:marBottom w:val="0"/>
              <w:divBdr>
                <w:top w:val="none" w:sz="0" w:space="0" w:color="auto"/>
                <w:left w:val="none" w:sz="0" w:space="0" w:color="auto"/>
                <w:bottom w:val="none" w:sz="0" w:space="0" w:color="auto"/>
                <w:right w:val="none" w:sz="0" w:space="0" w:color="auto"/>
              </w:divBdr>
            </w:div>
          </w:divsChild>
        </w:div>
        <w:div w:id="2014454465">
          <w:marLeft w:val="0"/>
          <w:marRight w:val="0"/>
          <w:marTop w:val="0"/>
          <w:marBottom w:val="0"/>
          <w:divBdr>
            <w:top w:val="none" w:sz="0" w:space="0" w:color="auto"/>
            <w:left w:val="none" w:sz="0" w:space="0" w:color="auto"/>
            <w:bottom w:val="none" w:sz="0" w:space="0" w:color="auto"/>
            <w:right w:val="none" w:sz="0" w:space="0" w:color="auto"/>
          </w:divBdr>
          <w:divsChild>
            <w:div w:id="1063791292">
              <w:marLeft w:val="0"/>
              <w:marRight w:val="0"/>
              <w:marTop w:val="0"/>
              <w:marBottom w:val="0"/>
              <w:divBdr>
                <w:top w:val="none" w:sz="0" w:space="0" w:color="auto"/>
                <w:left w:val="none" w:sz="0" w:space="0" w:color="auto"/>
                <w:bottom w:val="none" w:sz="0" w:space="0" w:color="auto"/>
                <w:right w:val="none" w:sz="0" w:space="0" w:color="auto"/>
              </w:divBdr>
            </w:div>
          </w:divsChild>
        </w:div>
        <w:div w:id="2032679078">
          <w:marLeft w:val="0"/>
          <w:marRight w:val="0"/>
          <w:marTop w:val="0"/>
          <w:marBottom w:val="0"/>
          <w:divBdr>
            <w:top w:val="none" w:sz="0" w:space="0" w:color="auto"/>
            <w:left w:val="none" w:sz="0" w:space="0" w:color="auto"/>
            <w:bottom w:val="none" w:sz="0" w:space="0" w:color="auto"/>
            <w:right w:val="none" w:sz="0" w:space="0" w:color="auto"/>
          </w:divBdr>
          <w:divsChild>
            <w:div w:id="39282097">
              <w:marLeft w:val="0"/>
              <w:marRight w:val="0"/>
              <w:marTop w:val="0"/>
              <w:marBottom w:val="0"/>
              <w:divBdr>
                <w:top w:val="none" w:sz="0" w:space="0" w:color="auto"/>
                <w:left w:val="none" w:sz="0" w:space="0" w:color="auto"/>
                <w:bottom w:val="none" w:sz="0" w:space="0" w:color="auto"/>
                <w:right w:val="none" w:sz="0" w:space="0" w:color="auto"/>
              </w:divBdr>
            </w:div>
            <w:div w:id="1349062063">
              <w:marLeft w:val="0"/>
              <w:marRight w:val="0"/>
              <w:marTop w:val="0"/>
              <w:marBottom w:val="0"/>
              <w:divBdr>
                <w:top w:val="none" w:sz="0" w:space="0" w:color="auto"/>
                <w:left w:val="none" w:sz="0" w:space="0" w:color="auto"/>
                <w:bottom w:val="none" w:sz="0" w:space="0" w:color="auto"/>
                <w:right w:val="none" w:sz="0" w:space="0" w:color="auto"/>
              </w:divBdr>
            </w:div>
            <w:div w:id="1376387291">
              <w:marLeft w:val="0"/>
              <w:marRight w:val="0"/>
              <w:marTop w:val="0"/>
              <w:marBottom w:val="0"/>
              <w:divBdr>
                <w:top w:val="none" w:sz="0" w:space="0" w:color="auto"/>
                <w:left w:val="none" w:sz="0" w:space="0" w:color="auto"/>
                <w:bottom w:val="none" w:sz="0" w:space="0" w:color="auto"/>
                <w:right w:val="none" w:sz="0" w:space="0" w:color="auto"/>
              </w:divBdr>
            </w:div>
          </w:divsChild>
        </w:div>
        <w:div w:id="2053385841">
          <w:marLeft w:val="0"/>
          <w:marRight w:val="0"/>
          <w:marTop w:val="0"/>
          <w:marBottom w:val="0"/>
          <w:divBdr>
            <w:top w:val="none" w:sz="0" w:space="0" w:color="auto"/>
            <w:left w:val="none" w:sz="0" w:space="0" w:color="auto"/>
            <w:bottom w:val="none" w:sz="0" w:space="0" w:color="auto"/>
            <w:right w:val="none" w:sz="0" w:space="0" w:color="auto"/>
          </w:divBdr>
          <w:divsChild>
            <w:div w:id="1514950878">
              <w:marLeft w:val="0"/>
              <w:marRight w:val="0"/>
              <w:marTop w:val="0"/>
              <w:marBottom w:val="0"/>
              <w:divBdr>
                <w:top w:val="none" w:sz="0" w:space="0" w:color="auto"/>
                <w:left w:val="none" w:sz="0" w:space="0" w:color="auto"/>
                <w:bottom w:val="none" w:sz="0" w:space="0" w:color="auto"/>
                <w:right w:val="none" w:sz="0" w:space="0" w:color="auto"/>
              </w:divBdr>
            </w:div>
          </w:divsChild>
        </w:div>
        <w:div w:id="2053647285">
          <w:marLeft w:val="0"/>
          <w:marRight w:val="0"/>
          <w:marTop w:val="0"/>
          <w:marBottom w:val="0"/>
          <w:divBdr>
            <w:top w:val="none" w:sz="0" w:space="0" w:color="auto"/>
            <w:left w:val="none" w:sz="0" w:space="0" w:color="auto"/>
            <w:bottom w:val="none" w:sz="0" w:space="0" w:color="auto"/>
            <w:right w:val="none" w:sz="0" w:space="0" w:color="auto"/>
          </w:divBdr>
          <w:divsChild>
            <w:div w:id="1644894576">
              <w:marLeft w:val="0"/>
              <w:marRight w:val="0"/>
              <w:marTop w:val="0"/>
              <w:marBottom w:val="0"/>
              <w:divBdr>
                <w:top w:val="none" w:sz="0" w:space="0" w:color="auto"/>
                <w:left w:val="none" w:sz="0" w:space="0" w:color="auto"/>
                <w:bottom w:val="none" w:sz="0" w:space="0" w:color="auto"/>
                <w:right w:val="none" w:sz="0" w:space="0" w:color="auto"/>
              </w:divBdr>
            </w:div>
          </w:divsChild>
        </w:div>
        <w:div w:id="2057580818">
          <w:marLeft w:val="0"/>
          <w:marRight w:val="0"/>
          <w:marTop w:val="0"/>
          <w:marBottom w:val="0"/>
          <w:divBdr>
            <w:top w:val="none" w:sz="0" w:space="0" w:color="auto"/>
            <w:left w:val="none" w:sz="0" w:space="0" w:color="auto"/>
            <w:bottom w:val="none" w:sz="0" w:space="0" w:color="auto"/>
            <w:right w:val="none" w:sz="0" w:space="0" w:color="auto"/>
          </w:divBdr>
          <w:divsChild>
            <w:div w:id="1230850423">
              <w:marLeft w:val="0"/>
              <w:marRight w:val="0"/>
              <w:marTop w:val="0"/>
              <w:marBottom w:val="0"/>
              <w:divBdr>
                <w:top w:val="none" w:sz="0" w:space="0" w:color="auto"/>
                <w:left w:val="none" w:sz="0" w:space="0" w:color="auto"/>
                <w:bottom w:val="none" w:sz="0" w:space="0" w:color="auto"/>
                <w:right w:val="none" w:sz="0" w:space="0" w:color="auto"/>
              </w:divBdr>
            </w:div>
          </w:divsChild>
        </w:div>
        <w:div w:id="2080975847">
          <w:marLeft w:val="0"/>
          <w:marRight w:val="0"/>
          <w:marTop w:val="0"/>
          <w:marBottom w:val="0"/>
          <w:divBdr>
            <w:top w:val="none" w:sz="0" w:space="0" w:color="auto"/>
            <w:left w:val="none" w:sz="0" w:space="0" w:color="auto"/>
            <w:bottom w:val="none" w:sz="0" w:space="0" w:color="auto"/>
            <w:right w:val="none" w:sz="0" w:space="0" w:color="auto"/>
          </w:divBdr>
          <w:divsChild>
            <w:div w:id="306710585">
              <w:marLeft w:val="0"/>
              <w:marRight w:val="0"/>
              <w:marTop w:val="0"/>
              <w:marBottom w:val="0"/>
              <w:divBdr>
                <w:top w:val="none" w:sz="0" w:space="0" w:color="auto"/>
                <w:left w:val="none" w:sz="0" w:space="0" w:color="auto"/>
                <w:bottom w:val="none" w:sz="0" w:space="0" w:color="auto"/>
                <w:right w:val="none" w:sz="0" w:space="0" w:color="auto"/>
              </w:divBdr>
            </w:div>
          </w:divsChild>
        </w:div>
        <w:div w:id="2111387051">
          <w:marLeft w:val="0"/>
          <w:marRight w:val="0"/>
          <w:marTop w:val="0"/>
          <w:marBottom w:val="0"/>
          <w:divBdr>
            <w:top w:val="none" w:sz="0" w:space="0" w:color="auto"/>
            <w:left w:val="none" w:sz="0" w:space="0" w:color="auto"/>
            <w:bottom w:val="none" w:sz="0" w:space="0" w:color="auto"/>
            <w:right w:val="none" w:sz="0" w:space="0" w:color="auto"/>
          </w:divBdr>
          <w:divsChild>
            <w:div w:id="430441379">
              <w:marLeft w:val="0"/>
              <w:marRight w:val="0"/>
              <w:marTop w:val="0"/>
              <w:marBottom w:val="0"/>
              <w:divBdr>
                <w:top w:val="none" w:sz="0" w:space="0" w:color="auto"/>
                <w:left w:val="none" w:sz="0" w:space="0" w:color="auto"/>
                <w:bottom w:val="none" w:sz="0" w:space="0" w:color="auto"/>
                <w:right w:val="none" w:sz="0" w:space="0" w:color="auto"/>
              </w:divBdr>
            </w:div>
          </w:divsChild>
        </w:div>
        <w:div w:id="2117945996">
          <w:marLeft w:val="0"/>
          <w:marRight w:val="0"/>
          <w:marTop w:val="0"/>
          <w:marBottom w:val="0"/>
          <w:divBdr>
            <w:top w:val="none" w:sz="0" w:space="0" w:color="auto"/>
            <w:left w:val="none" w:sz="0" w:space="0" w:color="auto"/>
            <w:bottom w:val="none" w:sz="0" w:space="0" w:color="auto"/>
            <w:right w:val="none" w:sz="0" w:space="0" w:color="auto"/>
          </w:divBdr>
          <w:divsChild>
            <w:div w:id="29305395">
              <w:marLeft w:val="0"/>
              <w:marRight w:val="0"/>
              <w:marTop w:val="0"/>
              <w:marBottom w:val="0"/>
              <w:divBdr>
                <w:top w:val="none" w:sz="0" w:space="0" w:color="auto"/>
                <w:left w:val="none" w:sz="0" w:space="0" w:color="auto"/>
                <w:bottom w:val="none" w:sz="0" w:space="0" w:color="auto"/>
                <w:right w:val="none" w:sz="0" w:space="0" w:color="auto"/>
              </w:divBdr>
            </w:div>
          </w:divsChild>
        </w:div>
        <w:div w:id="2121413869">
          <w:marLeft w:val="0"/>
          <w:marRight w:val="0"/>
          <w:marTop w:val="0"/>
          <w:marBottom w:val="0"/>
          <w:divBdr>
            <w:top w:val="none" w:sz="0" w:space="0" w:color="auto"/>
            <w:left w:val="none" w:sz="0" w:space="0" w:color="auto"/>
            <w:bottom w:val="none" w:sz="0" w:space="0" w:color="auto"/>
            <w:right w:val="none" w:sz="0" w:space="0" w:color="auto"/>
          </w:divBdr>
          <w:divsChild>
            <w:div w:id="348532185">
              <w:marLeft w:val="0"/>
              <w:marRight w:val="0"/>
              <w:marTop w:val="0"/>
              <w:marBottom w:val="0"/>
              <w:divBdr>
                <w:top w:val="none" w:sz="0" w:space="0" w:color="auto"/>
                <w:left w:val="none" w:sz="0" w:space="0" w:color="auto"/>
                <w:bottom w:val="none" w:sz="0" w:space="0" w:color="auto"/>
                <w:right w:val="none" w:sz="0" w:space="0" w:color="auto"/>
              </w:divBdr>
            </w:div>
          </w:divsChild>
        </w:div>
        <w:div w:id="2127112405">
          <w:marLeft w:val="0"/>
          <w:marRight w:val="0"/>
          <w:marTop w:val="0"/>
          <w:marBottom w:val="0"/>
          <w:divBdr>
            <w:top w:val="none" w:sz="0" w:space="0" w:color="auto"/>
            <w:left w:val="none" w:sz="0" w:space="0" w:color="auto"/>
            <w:bottom w:val="none" w:sz="0" w:space="0" w:color="auto"/>
            <w:right w:val="none" w:sz="0" w:space="0" w:color="auto"/>
          </w:divBdr>
          <w:divsChild>
            <w:div w:id="24016011">
              <w:marLeft w:val="0"/>
              <w:marRight w:val="0"/>
              <w:marTop w:val="0"/>
              <w:marBottom w:val="0"/>
              <w:divBdr>
                <w:top w:val="none" w:sz="0" w:space="0" w:color="auto"/>
                <w:left w:val="none" w:sz="0" w:space="0" w:color="auto"/>
                <w:bottom w:val="none" w:sz="0" w:space="0" w:color="auto"/>
                <w:right w:val="none" w:sz="0" w:space="0" w:color="auto"/>
              </w:divBdr>
            </w:div>
            <w:div w:id="564688063">
              <w:marLeft w:val="0"/>
              <w:marRight w:val="0"/>
              <w:marTop w:val="0"/>
              <w:marBottom w:val="0"/>
              <w:divBdr>
                <w:top w:val="none" w:sz="0" w:space="0" w:color="auto"/>
                <w:left w:val="none" w:sz="0" w:space="0" w:color="auto"/>
                <w:bottom w:val="none" w:sz="0" w:space="0" w:color="auto"/>
                <w:right w:val="none" w:sz="0" w:space="0" w:color="auto"/>
              </w:divBdr>
            </w:div>
          </w:divsChild>
        </w:div>
        <w:div w:id="2131825956">
          <w:marLeft w:val="0"/>
          <w:marRight w:val="0"/>
          <w:marTop w:val="0"/>
          <w:marBottom w:val="0"/>
          <w:divBdr>
            <w:top w:val="none" w:sz="0" w:space="0" w:color="auto"/>
            <w:left w:val="none" w:sz="0" w:space="0" w:color="auto"/>
            <w:bottom w:val="none" w:sz="0" w:space="0" w:color="auto"/>
            <w:right w:val="none" w:sz="0" w:space="0" w:color="auto"/>
          </w:divBdr>
          <w:divsChild>
            <w:div w:id="627664696">
              <w:marLeft w:val="0"/>
              <w:marRight w:val="0"/>
              <w:marTop w:val="0"/>
              <w:marBottom w:val="0"/>
              <w:divBdr>
                <w:top w:val="none" w:sz="0" w:space="0" w:color="auto"/>
                <w:left w:val="none" w:sz="0" w:space="0" w:color="auto"/>
                <w:bottom w:val="none" w:sz="0" w:space="0" w:color="auto"/>
                <w:right w:val="none" w:sz="0" w:space="0" w:color="auto"/>
              </w:divBdr>
            </w:div>
          </w:divsChild>
        </w:div>
        <w:div w:id="2135636948">
          <w:marLeft w:val="0"/>
          <w:marRight w:val="0"/>
          <w:marTop w:val="0"/>
          <w:marBottom w:val="0"/>
          <w:divBdr>
            <w:top w:val="none" w:sz="0" w:space="0" w:color="auto"/>
            <w:left w:val="none" w:sz="0" w:space="0" w:color="auto"/>
            <w:bottom w:val="none" w:sz="0" w:space="0" w:color="auto"/>
            <w:right w:val="none" w:sz="0" w:space="0" w:color="auto"/>
          </w:divBdr>
          <w:divsChild>
            <w:div w:id="7569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3236">
      <w:bodyDiv w:val="1"/>
      <w:marLeft w:val="0"/>
      <w:marRight w:val="0"/>
      <w:marTop w:val="0"/>
      <w:marBottom w:val="0"/>
      <w:divBdr>
        <w:top w:val="none" w:sz="0" w:space="0" w:color="auto"/>
        <w:left w:val="none" w:sz="0" w:space="0" w:color="auto"/>
        <w:bottom w:val="none" w:sz="0" w:space="0" w:color="auto"/>
        <w:right w:val="none" w:sz="0" w:space="0" w:color="auto"/>
      </w:divBdr>
      <w:divsChild>
        <w:div w:id="668102193">
          <w:marLeft w:val="0"/>
          <w:marRight w:val="0"/>
          <w:marTop w:val="0"/>
          <w:marBottom w:val="0"/>
          <w:divBdr>
            <w:top w:val="none" w:sz="0" w:space="0" w:color="auto"/>
            <w:left w:val="none" w:sz="0" w:space="0" w:color="auto"/>
            <w:bottom w:val="none" w:sz="0" w:space="0" w:color="auto"/>
            <w:right w:val="none" w:sz="0" w:space="0" w:color="auto"/>
          </w:divBdr>
        </w:div>
        <w:div w:id="1997613884">
          <w:marLeft w:val="0"/>
          <w:marRight w:val="0"/>
          <w:marTop w:val="0"/>
          <w:marBottom w:val="0"/>
          <w:divBdr>
            <w:top w:val="none" w:sz="0" w:space="0" w:color="auto"/>
            <w:left w:val="none" w:sz="0" w:space="0" w:color="auto"/>
            <w:bottom w:val="none" w:sz="0" w:space="0" w:color="auto"/>
            <w:right w:val="none" w:sz="0" w:space="0" w:color="auto"/>
          </w:divBdr>
        </w:div>
      </w:divsChild>
    </w:div>
    <w:div w:id="102504061">
      <w:bodyDiv w:val="1"/>
      <w:marLeft w:val="0"/>
      <w:marRight w:val="0"/>
      <w:marTop w:val="0"/>
      <w:marBottom w:val="0"/>
      <w:divBdr>
        <w:top w:val="none" w:sz="0" w:space="0" w:color="auto"/>
        <w:left w:val="none" w:sz="0" w:space="0" w:color="auto"/>
        <w:bottom w:val="none" w:sz="0" w:space="0" w:color="auto"/>
        <w:right w:val="none" w:sz="0" w:space="0" w:color="auto"/>
      </w:divBdr>
      <w:divsChild>
        <w:div w:id="1166095651">
          <w:marLeft w:val="0"/>
          <w:marRight w:val="0"/>
          <w:marTop w:val="0"/>
          <w:marBottom w:val="0"/>
          <w:divBdr>
            <w:top w:val="none" w:sz="0" w:space="0" w:color="auto"/>
            <w:left w:val="none" w:sz="0" w:space="0" w:color="auto"/>
            <w:bottom w:val="none" w:sz="0" w:space="0" w:color="auto"/>
            <w:right w:val="none" w:sz="0" w:space="0" w:color="auto"/>
          </w:divBdr>
        </w:div>
        <w:div w:id="1593080893">
          <w:marLeft w:val="0"/>
          <w:marRight w:val="0"/>
          <w:marTop w:val="0"/>
          <w:marBottom w:val="0"/>
          <w:divBdr>
            <w:top w:val="none" w:sz="0" w:space="0" w:color="auto"/>
            <w:left w:val="none" w:sz="0" w:space="0" w:color="auto"/>
            <w:bottom w:val="none" w:sz="0" w:space="0" w:color="auto"/>
            <w:right w:val="none" w:sz="0" w:space="0" w:color="auto"/>
          </w:divBdr>
        </w:div>
        <w:div w:id="1731951770">
          <w:marLeft w:val="0"/>
          <w:marRight w:val="0"/>
          <w:marTop w:val="0"/>
          <w:marBottom w:val="0"/>
          <w:divBdr>
            <w:top w:val="none" w:sz="0" w:space="0" w:color="auto"/>
            <w:left w:val="none" w:sz="0" w:space="0" w:color="auto"/>
            <w:bottom w:val="none" w:sz="0" w:space="0" w:color="auto"/>
            <w:right w:val="none" w:sz="0" w:space="0" w:color="auto"/>
          </w:divBdr>
        </w:div>
        <w:div w:id="2104719868">
          <w:marLeft w:val="0"/>
          <w:marRight w:val="0"/>
          <w:marTop w:val="0"/>
          <w:marBottom w:val="0"/>
          <w:divBdr>
            <w:top w:val="none" w:sz="0" w:space="0" w:color="auto"/>
            <w:left w:val="none" w:sz="0" w:space="0" w:color="auto"/>
            <w:bottom w:val="none" w:sz="0" w:space="0" w:color="auto"/>
            <w:right w:val="none" w:sz="0" w:space="0" w:color="auto"/>
          </w:divBdr>
        </w:div>
      </w:divsChild>
    </w:div>
    <w:div w:id="174852495">
      <w:bodyDiv w:val="1"/>
      <w:marLeft w:val="0"/>
      <w:marRight w:val="0"/>
      <w:marTop w:val="0"/>
      <w:marBottom w:val="0"/>
      <w:divBdr>
        <w:top w:val="none" w:sz="0" w:space="0" w:color="auto"/>
        <w:left w:val="none" w:sz="0" w:space="0" w:color="auto"/>
        <w:bottom w:val="none" w:sz="0" w:space="0" w:color="auto"/>
        <w:right w:val="none" w:sz="0" w:space="0" w:color="auto"/>
      </w:divBdr>
      <w:divsChild>
        <w:div w:id="375391015">
          <w:marLeft w:val="0"/>
          <w:marRight w:val="0"/>
          <w:marTop w:val="0"/>
          <w:marBottom w:val="0"/>
          <w:divBdr>
            <w:top w:val="none" w:sz="0" w:space="0" w:color="auto"/>
            <w:left w:val="none" w:sz="0" w:space="0" w:color="auto"/>
            <w:bottom w:val="none" w:sz="0" w:space="0" w:color="auto"/>
            <w:right w:val="none" w:sz="0" w:space="0" w:color="auto"/>
          </w:divBdr>
          <w:divsChild>
            <w:div w:id="1113477026">
              <w:marLeft w:val="0"/>
              <w:marRight w:val="0"/>
              <w:marTop w:val="0"/>
              <w:marBottom w:val="0"/>
              <w:divBdr>
                <w:top w:val="none" w:sz="0" w:space="0" w:color="auto"/>
                <w:left w:val="none" w:sz="0" w:space="0" w:color="auto"/>
                <w:bottom w:val="none" w:sz="0" w:space="0" w:color="auto"/>
                <w:right w:val="none" w:sz="0" w:space="0" w:color="auto"/>
              </w:divBdr>
            </w:div>
          </w:divsChild>
        </w:div>
        <w:div w:id="585381540">
          <w:marLeft w:val="0"/>
          <w:marRight w:val="0"/>
          <w:marTop w:val="0"/>
          <w:marBottom w:val="0"/>
          <w:divBdr>
            <w:top w:val="none" w:sz="0" w:space="0" w:color="auto"/>
            <w:left w:val="none" w:sz="0" w:space="0" w:color="auto"/>
            <w:bottom w:val="none" w:sz="0" w:space="0" w:color="auto"/>
            <w:right w:val="none" w:sz="0" w:space="0" w:color="auto"/>
          </w:divBdr>
          <w:divsChild>
            <w:div w:id="1241138395">
              <w:marLeft w:val="0"/>
              <w:marRight w:val="0"/>
              <w:marTop w:val="0"/>
              <w:marBottom w:val="0"/>
              <w:divBdr>
                <w:top w:val="none" w:sz="0" w:space="0" w:color="auto"/>
                <w:left w:val="none" w:sz="0" w:space="0" w:color="auto"/>
                <w:bottom w:val="none" w:sz="0" w:space="0" w:color="auto"/>
                <w:right w:val="none" w:sz="0" w:space="0" w:color="auto"/>
              </w:divBdr>
            </w:div>
          </w:divsChild>
        </w:div>
        <w:div w:id="1281567696">
          <w:marLeft w:val="0"/>
          <w:marRight w:val="0"/>
          <w:marTop w:val="0"/>
          <w:marBottom w:val="0"/>
          <w:divBdr>
            <w:top w:val="none" w:sz="0" w:space="0" w:color="auto"/>
            <w:left w:val="none" w:sz="0" w:space="0" w:color="auto"/>
            <w:bottom w:val="none" w:sz="0" w:space="0" w:color="auto"/>
            <w:right w:val="none" w:sz="0" w:space="0" w:color="auto"/>
          </w:divBdr>
          <w:divsChild>
            <w:div w:id="1812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623">
      <w:bodyDiv w:val="1"/>
      <w:marLeft w:val="0"/>
      <w:marRight w:val="0"/>
      <w:marTop w:val="0"/>
      <w:marBottom w:val="0"/>
      <w:divBdr>
        <w:top w:val="none" w:sz="0" w:space="0" w:color="auto"/>
        <w:left w:val="none" w:sz="0" w:space="0" w:color="auto"/>
        <w:bottom w:val="none" w:sz="0" w:space="0" w:color="auto"/>
        <w:right w:val="none" w:sz="0" w:space="0" w:color="auto"/>
      </w:divBdr>
      <w:divsChild>
        <w:div w:id="440343896">
          <w:marLeft w:val="0"/>
          <w:marRight w:val="0"/>
          <w:marTop w:val="0"/>
          <w:marBottom w:val="0"/>
          <w:divBdr>
            <w:top w:val="none" w:sz="0" w:space="0" w:color="auto"/>
            <w:left w:val="none" w:sz="0" w:space="0" w:color="auto"/>
            <w:bottom w:val="none" w:sz="0" w:space="0" w:color="auto"/>
            <w:right w:val="none" w:sz="0" w:space="0" w:color="auto"/>
          </w:divBdr>
        </w:div>
        <w:div w:id="1366980036">
          <w:marLeft w:val="0"/>
          <w:marRight w:val="0"/>
          <w:marTop w:val="0"/>
          <w:marBottom w:val="0"/>
          <w:divBdr>
            <w:top w:val="none" w:sz="0" w:space="0" w:color="auto"/>
            <w:left w:val="none" w:sz="0" w:space="0" w:color="auto"/>
            <w:bottom w:val="none" w:sz="0" w:space="0" w:color="auto"/>
            <w:right w:val="none" w:sz="0" w:space="0" w:color="auto"/>
          </w:divBdr>
        </w:div>
      </w:divsChild>
    </w:div>
    <w:div w:id="215745277">
      <w:bodyDiv w:val="1"/>
      <w:marLeft w:val="0"/>
      <w:marRight w:val="0"/>
      <w:marTop w:val="0"/>
      <w:marBottom w:val="0"/>
      <w:divBdr>
        <w:top w:val="none" w:sz="0" w:space="0" w:color="auto"/>
        <w:left w:val="none" w:sz="0" w:space="0" w:color="auto"/>
        <w:bottom w:val="none" w:sz="0" w:space="0" w:color="auto"/>
        <w:right w:val="none" w:sz="0" w:space="0" w:color="auto"/>
      </w:divBdr>
      <w:divsChild>
        <w:div w:id="1287732702">
          <w:marLeft w:val="0"/>
          <w:marRight w:val="0"/>
          <w:marTop w:val="0"/>
          <w:marBottom w:val="0"/>
          <w:divBdr>
            <w:top w:val="none" w:sz="0" w:space="0" w:color="auto"/>
            <w:left w:val="none" w:sz="0" w:space="0" w:color="auto"/>
            <w:bottom w:val="none" w:sz="0" w:space="0" w:color="auto"/>
            <w:right w:val="none" w:sz="0" w:space="0" w:color="auto"/>
          </w:divBdr>
        </w:div>
        <w:div w:id="1725829900">
          <w:marLeft w:val="0"/>
          <w:marRight w:val="0"/>
          <w:marTop w:val="0"/>
          <w:marBottom w:val="0"/>
          <w:divBdr>
            <w:top w:val="none" w:sz="0" w:space="0" w:color="auto"/>
            <w:left w:val="none" w:sz="0" w:space="0" w:color="auto"/>
            <w:bottom w:val="none" w:sz="0" w:space="0" w:color="auto"/>
            <w:right w:val="none" w:sz="0" w:space="0" w:color="auto"/>
          </w:divBdr>
        </w:div>
      </w:divsChild>
    </w:div>
    <w:div w:id="266892788">
      <w:bodyDiv w:val="1"/>
      <w:marLeft w:val="0"/>
      <w:marRight w:val="0"/>
      <w:marTop w:val="0"/>
      <w:marBottom w:val="0"/>
      <w:divBdr>
        <w:top w:val="none" w:sz="0" w:space="0" w:color="auto"/>
        <w:left w:val="none" w:sz="0" w:space="0" w:color="auto"/>
        <w:bottom w:val="none" w:sz="0" w:space="0" w:color="auto"/>
        <w:right w:val="none" w:sz="0" w:space="0" w:color="auto"/>
      </w:divBdr>
      <w:divsChild>
        <w:div w:id="504832233">
          <w:marLeft w:val="0"/>
          <w:marRight w:val="0"/>
          <w:marTop w:val="0"/>
          <w:marBottom w:val="0"/>
          <w:divBdr>
            <w:top w:val="none" w:sz="0" w:space="0" w:color="auto"/>
            <w:left w:val="none" w:sz="0" w:space="0" w:color="auto"/>
            <w:bottom w:val="none" w:sz="0" w:space="0" w:color="auto"/>
            <w:right w:val="none" w:sz="0" w:space="0" w:color="auto"/>
          </w:divBdr>
        </w:div>
        <w:div w:id="442379497">
          <w:marLeft w:val="0"/>
          <w:marRight w:val="0"/>
          <w:marTop w:val="0"/>
          <w:marBottom w:val="0"/>
          <w:divBdr>
            <w:top w:val="none" w:sz="0" w:space="0" w:color="auto"/>
            <w:left w:val="none" w:sz="0" w:space="0" w:color="auto"/>
            <w:bottom w:val="none" w:sz="0" w:space="0" w:color="auto"/>
            <w:right w:val="none" w:sz="0" w:space="0" w:color="auto"/>
          </w:divBdr>
        </w:div>
        <w:div w:id="1813793976">
          <w:marLeft w:val="0"/>
          <w:marRight w:val="0"/>
          <w:marTop w:val="0"/>
          <w:marBottom w:val="0"/>
          <w:divBdr>
            <w:top w:val="none" w:sz="0" w:space="0" w:color="auto"/>
            <w:left w:val="none" w:sz="0" w:space="0" w:color="auto"/>
            <w:bottom w:val="none" w:sz="0" w:space="0" w:color="auto"/>
            <w:right w:val="none" w:sz="0" w:space="0" w:color="auto"/>
          </w:divBdr>
        </w:div>
        <w:div w:id="1272737977">
          <w:marLeft w:val="0"/>
          <w:marRight w:val="0"/>
          <w:marTop w:val="0"/>
          <w:marBottom w:val="0"/>
          <w:divBdr>
            <w:top w:val="none" w:sz="0" w:space="0" w:color="auto"/>
            <w:left w:val="none" w:sz="0" w:space="0" w:color="auto"/>
            <w:bottom w:val="none" w:sz="0" w:space="0" w:color="auto"/>
            <w:right w:val="none" w:sz="0" w:space="0" w:color="auto"/>
          </w:divBdr>
        </w:div>
      </w:divsChild>
    </w:div>
    <w:div w:id="277415746">
      <w:bodyDiv w:val="1"/>
      <w:marLeft w:val="0"/>
      <w:marRight w:val="0"/>
      <w:marTop w:val="0"/>
      <w:marBottom w:val="0"/>
      <w:divBdr>
        <w:top w:val="none" w:sz="0" w:space="0" w:color="auto"/>
        <w:left w:val="none" w:sz="0" w:space="0" w:color="auto"/>
        <w:bottom w:val="none" w:sz="0" w:space="0" w:color="auto"/>
        <w:right w:val="none" w:sz="0" w:space="0" w:color="auto"/>
      </w:divBdr>
    </w:div>
    <w:div w:id="354771753">
      <w:bodyDiv w:val="1"/>
      <w:marLeft w:val="0"/>
      <w:marRight w:val="0"/>
      <w:marTop w:val="0"/>
      <w:marBottom w:val="0"/>
      <w:divBdr>
        <w:top w:val="none" w:sz="0" w:space="0" w:color="auto"/>
        <w:left w:val="none" w:sz="0" w:space="0" w:color="auto"/>
        <w:bottom w:val="none" w:sz="0" w:space="0" w:color="auto"/>
        <w:right w:val="none" w:sz="0" w:space="0" w:color="auto"/>
      </w:divBdr>
    </w:div>
    <w:div w:id="476537586">
      <w:bodyDiv w:val="1"/>
      <w:marLeft w:val="0"/>
      <w:marRight w:val="0"/>
      <w:marTop w:val="0"/>
      <w:marBottom w:val="0"/>
      <w:divBdr>
        <w:top w:val="none" w:sz="0" w:space="0" w:color="auto"/>
        <w:left w:val="none" w:sz="0" w:space="0" w:color="auto"/>
        <w:bottom w:val="none" w:sz="0" w:space="0" w:color="auto"/>
        <w:right w:val="none" w:sz="0" w:space="0" w:color="auto"/>
      </w:divBdr>
      <w:divsChild>
        <w:div w:id="97220692">
          <w:marLeft w:val="0"/>
          <w:marRight w:val="0"/>
          <w:marTop w:val="0"/>
          <w:marBottom w:val="0"/>
          <w:divBdr>
            <w:top w:val="none" w:sz="0" w:space="0" w:color="auto"/>
            <w:left w:val="none" w:sz="0" w:space="0" w:color="auto"/>
            <w:bottom w:val="none" w:sz="0" w:space="0" w:color="auto"/>
            <w:right w:val="none" w:sz="0" w:space="0" w:color="auto"/>
          </w:divBdr>
        </w:div>
        <w:div w:id="1800100124">
          <w:marLeft w:val="0"/>
          <w:marRight w:val="0"/>
          <w:marTop w:val="0"/>
          <w:marBottom w:val="0"/>
          <w:divBdr>
            <w:top w:val="none" w:sz="0" w:space="0" w:color="auto"/>
            <w:left w:val="none" w:sz="0" w:space="0" w:color="auto"/>
            <w:bottom w:val="none" w:sz="0" w:space="0" w:color="auto"/>
            <w:right w:val="none" w:sz="0" w:space="0" w:color="auto"/>
          </w:divBdr>
        </w:div>
      </w:divsChild>
    </w:div>
    <w:div w:id="612247961">
      <w:bodyDiv w:val="1"/>
      <w:marLeft w:val="0"/>
      <w:marRight w:val="0"/>
      <w:marTop w:val="0"/>
      <w:marBottom w:val="0"/>
      <w:divBdr>
        <w:top w:val="none" w:sz="0" w:space="0" w:color="auto"/>
        <w:left w:val="none" w:sz="0" w:space="0" w:color="auto"/>
        <w:bottom w:val="none" w:sz="0" w:space="0" w:color="auto"/>
        <w:right w:val="none" w:sz="0" w:space="0" w:color="auto"/>
      </w:divBdr>
      <w:divsChild>
        <w:div w:id="575672102">
          <w:marLeft w:val="0"/>
          <w:marRight w:val="0"/>
          <w:marTop w:val="0"/>
          <w:marBottom w:val="0"/>
          <w:divBdr>
            <w:top w:val="none" w:sz="0" w:space="0" w:color="auto"/>
            <w:left w:val="none" w:sz="0" w:space="0" w:color="auto"/>
            <w:bottom w:val="none" w:sz="0" w:space="0" w:color="auto"/>
            <w:right w:val="none" w:sz="0" w:space="0" w:color="auto"/>
          </w:divBdr>
        </w:div>
        <w:div w:id="2093239302">
          <w:marLeft w:val="0"/>
          <w:marRight w:val="0"/>
          <w:marTop w:val="0"/>
          <w:marBottom w:val="0"/>
          <w:divBdr>
            <w:top w:val="none" w:sz="0" w:space="0" w:color="auto"/>
            <w:left w:val="none" w:sz="0" w:space="0" w:color="auto"/>
            <w:bottom w:val="none" w:sz="0" w:space="0" w:color="auto"/>
            <w:right w:val="none" w:sz="0" w:space="0" w:color="auto"/>
          </w:divBdr>
        </w:div>
      </w:divsChild>
    </w:div>
    <w:div w:id="641665530">
      <w:bodyDiv w:val="1"/>
      <w:marLeft w:val="0"/>
      <w:marRight w:val="0"/>
      <w:marTop w:val="0"/>
      <w:marBottom w:val="0"/>
      <w:divBdr>
        <w:top w:val="none" w:sz="0" w:space="0" w:color="auto"/>
        <w:left w:val="none" w:sz="0" w:space="0" w:color="auto"/>
        <w:bottom w:val="none" w:sz="0" w:space="0" w:color="auto"/>
        <w:right w:val="none" w:sz="0" w:space="0" w:color="auto"/>
      </w:divBdr>
      <w:divsChild>
        <w:div w:id="752971011">
          <w:marLeft w:val="0"/>
          <w:marRight w:val="0"/>
          <w:marTop w:val="0"/>
          <w:marBottom w:val="0"/>
          <w:divBdr>
            <w:top w:val="none" w:sz="0" w:space="0" w:color="auto"/>
            <w:left w:val="none" w:sz="0" w:space="0" w:color="auto"/>
            <w:bottom w:val="none" w:sz="0" w:space="0" w:color="auto"/>
            <w:right w:val="none" w:sz="0" w:space="0" w:color="auto"/>
          </w:divBdr>
        </w:div>
        <w:div w:id="2062749745">
          <w:marLeft w:val="0"/>
          <w:marRight w:val="0"/>
          <w:marTop w:val="0"/>
          <w:marBottom w:val="0"/>
          <w:divBdr>
            <w:top w:val="none" w:sz="0" w:space="0" w:color="auto"/>
            <w:left w:val="none" w:sz="0" w:space="0" w:color="auto"/>
            <w:bottom w:val="none" w:sz="0" w:space="0" w:color="auto"/>
            <w:right w:val="none" w:sz="0" w:space="0" w:color="auto"/>
          </w:divBdr>
        </w:div>
      </w:divsChild>
    </w:div>
    <w:div w:id="653026763">
      <w:bodyDiv w:val="1"/>
      <w:marLeft w:val="0"/>
      <w:marRight w:val="0"/>
      <w:marTop w:val="0"/>
      <w:marBottom w:val="0"/>
      <w:divBdr>
        <w:top w:val="none" w:sz="0" w:space="0" w:color="auto"/>
        <w:left w:val="none" w:sz="0" w:space="0" w:color="auto"/>
        <w:bottom w:val="none" w:sz="0" w:space="0" w:color="auto"/>
        <w:right w:val="none" w:sz="0" w:space="0" w:color="auto"/>
      </w:divBdr>
      <w:divsChild>
        <w:div w:id="230581412">
          <w:marLeft w:val="0"/>
          <w:marRight w:val="0"/>
          <w:marTop w:val="0"/>
          <w:marBottom w:val="0"/>
          <w:divBdr>
            <w:top w:val="none" w:sz="0" w:space="0" w:color="auto"/>
            <w:left w:val="none" w:sz="0" w:space="0" w:color="auto"/>
            <w:bottom w:val="none" w:sz="0" w:space="0" w:color="auto"/>
            <w:right w:val="none" w:sz="0" w:space="0" w:color="auto"/>
          </w:divBdr>
        </w:div>
        <w:div w:id="488600608">
          <w:marLeft w:val="0"/>
          <w:marRight w:val="0"/>
          <w:marTop w:val="0"/>
          <w:marBottom w:val="0"/>
          <w:divBdr>
            <w:top w:val="none" w:sz="0" w:space="0" w:color="auto"/>
            <w:left w:val="none" w:sz="0" w:space="0" w:color="auto"/>
            <w:bottom w:val="none" w:sz="0" w:space="0" w:color="auto"/>
            <w:right w:val="none" w:sz="0" w:space="0" w:color="auto"/>
          </w:divBdr>
        </w:div>
        <w:div w:id="1466703200">
          <w:marLeft w:val="0"/>
          <w:marRight w:val="0"/>
          <w:marTop w:val="0"/>
          <w:marBottom w:val="0"/>
          <w:divBdr>
            <w:top w:val="none" w:sz="0" w:space="0" w:color="auto"/>
            <w:left w:val="none" w:sz="0" w:space="0" w:color="auto"/>
            <w:bottom w:val="none" w:sz="0" w:space="0" w:color="auto"/>
            <w:right w:val="none" w:sz="0" w:space="0" w:color="auto"/>
          </w:divBdr>
        </w:div>
      </w:divsChild>
    </w:div>
    <w:div w:id="665327932">
      <w:bodyDiv w:val="1"/>
      <w:marLeft w:val="0"/>
      <w:marRight w:val="0"/>
      <w:marTop w:val="0"/>
      <w:marBottom w:val="0"/>
      <w:divBdr>
        <w:top w:val="none" w:sz="0" w:space="0" w:color="auto"/>
        <w:left w:val="none" w:sz="0" w:space="0" w:color="auto"/>
        <w:bottom w:val="none" w:sz="0" w:space="0" w:color="auto"/>
        <w:right w:val="none" w:sz="0" w:space="0" w:color="auto"/>
      </w:divBdr>
      <w:divsChild>
        <w:div w:id="682172156">
          <w:marLeft w:val="0"/>
          <w:marRight w:val="0"/>
          <w:marTop w:val="0"/>
          <w:marBottom w:val="0"/>
          <w:divBdr>
            <w:top w:val="none" w:sz="0" w:space="0" w:color="auto"/>
            <w:left w:val="none" w:sz="0" w:space="0" w:color="auto"/>
            <w:bottom w:val="none" w:sz="0" w:space="0" w:color="auto"/>
            <w:right w:val="none" w:sz="0" w:space="0" w:color="auto"/>
          </w:divBdr>
        </w:div>
        <w:div w:id="794642084">
          <w:marLeft w:val="0"/>
          <w:marRight w:val="0"/>
          <w:marTop w:val="0"/>
          <w:marBottom w:val="0"/>
          <w:divBdr>
            <w:top w:val="none" w:sz="0" w:space="0" w:color="auto"/>
            <w:left w:val="none" w:sz="0" w:space="0" w:color="auto"/>
            <w:bottom w:val="none" w:sz="0" w:space="0" w:color="auto"/>
            <w:right w:val="none" w:sz="0" w:space="0" w:color="auto"/>
          </w:divBdr>
        </w:div>
      </w:divsChild>
    </w:div>
    <w:div w:id="699353272">
      <w:bodyDiv w:val="1"/>
      <w:marLeft w:val="0"/>
      <w:marRight w:val="0"/>
      <w:marTop w:val="0"/>
      <w:marBottom w:val="0"/>
      <w:divBdr>
        <w:top w:val="none" w:sz="0" w:space="0" w:color="auto"/>
        <w:left w:val="none" w:sz="0" w:space="0" w:color="auto"/>
        <w:bottom w:val="none" w:sz="0" w:space="0" w:color="auto"/>
        <w:right w:val="none" w:sz="0" w:space="0" w:color="auto"/>
      </w:divBdr>
      <w:divsChild>
        <w:div w:id="119765829">
          <w:marLeft w:val="0"/>
          <w:marRight w:val="0"/>
          <w:marTop w:val="0"/>
          <w:marBottom w:val="0"/>
          <w:divBdr>
            <w:top w:val="none" w:sz="0" w:space="0" w:color="auto"/>
            <w:left w:val="none" w:sz="0" w:space="0" w:color="auto"/>
            <w:bottom w:val="none" w:sz="0" w:space="0" w:color="auto"/>
            <w:right w:val="none" w:sz="0" w:space="0" w:color="auto"/>
          </w:divBdr>
        </w:div>
        <w:div w:id="1797986893">
          <w:marLeft w:val="0"/>
          <w:marRight w:val="0"/>
          <w:marTop w:val="0"/>
          <w:marBottom w:val="0"/>
          <w:divBdr>
            <w:top w:val="none" w:sz="0" w:space="0" w:color="auto"/>
            <w:left w:val="none" w:sz="0" w:space="0" w:color="auto"/>
            <w:bottom w:val="none" w:sz="0" w:space="0" w:color="auto"/>
            <w:right w:val="none" w:sz="0" w:space="0" w:color="auto"/>
          </w:divBdr>
        </w:div>
      </w:divsChild>
    </w:div>
    <w:div w:id="705831541">
      <w:bodyDiv w:val="1"/>
      <w:marLeft w:val="0"/>
      <w:marRight w:val="0"/>
      <w:marTop w:val="0"/>
      <w:marBottom w:val="0"/>
      <w:divBdr>
        <w:top w:val="none" w:sz="0" w:space="0" w:color="auto"/>
        <w:left w:val="none" w:sz="0" w:space="0" w:color="auto"/>
        <w:bottom w:val="none" w:sz="0" w:space="0" w:color="auto"/>
        <w:right w:val="none" w:sz="0" w:space="0" w:color="auto"/>
      </w:divBdr>
      <w:divsChild>
        <w:div w:id="388697163">
          <w:marLeft w:val="0"/>
          <w:marRight w:val="0"/>
          <w:marTop w:val="0"/>
          <w:marBottom w:val="0"/>
          <w:divBdr>
            <w:top w:val="none" w:sz="0" w:space="0" w:color="auto"/>
            <w:left w:val="none" w:sz="0" w:space="0" w:color="auto"/>
            <w:bottom w:val="none" w:sz="0" w:space="0" w:color="auto"/>
            <w:right w:val="none" w:sz="0" w:space="0" w:color="auto"/>
          </w:divBdr>
        </w:div>
        <w:div w:id="1566142738">
          <w:marLeft w:val="0"/>
          <w:marRight w:val="0"/>
          <w:marTop w:val="0"/>
          <w:marBottom w:val="0"/>
          <w:divBdr>
            <w:top w:val="none" w:sz="0" w:space="0" w:color="auto"/>
            <w:left w:val="none" w:sz="0" w:space="0" w:color="auto"/>
            <w:bottom w:val="none" w:sz="0" w:space="0" w:color="auto"/>
            <w:right w:val="none" w:sz="0" w:space="0" w:color="auto"/>
          </w:divBdr>
        </w:div>
        <w:div w:id="1863739963">
          <w:marLeft w:val="0"/>
          <w:marRight w:val="0"/>
          <w:marTop w:val="0"/>
          <w:marBottom w:val="0"/>
          <w:divBdr>
            <w:top w:val="none" w:sz="0" w:space="0" w:color="auto"/>
            <w:left w:val="none" w:sz="0" w:space="0" w:color="auto"/>
            <w:bottom w:val="none" w:sz="0" w:space="0" w:color="auto"/>
            <w:right w:val="none" w:sz="0" w:space="0" w:color="auto"/>
          </w:divBdr>
        </w:div>
        <w:div w:id="2129928748">
          <w:marLeft w:val="0"/>
          <w:marRight w:val="0"/>
          <w:marTop w:val="0"/>
          <w:marBottom w:val="0"/>
          <w:divBdr>
            <w:top w:val="none" w:sz="0" w:space="0" w:color="auto"/>
            <w:left w:val="none" w:sz="0" w:space="0" w:color="auto"/>
            <w:bottom w:val="none" w:sz="0" w:space="0" w:color="auto"/>
            <w:right w:val="none" w:sz="0" w:space="0" w:color="auto"/>
          </w:divBdr>
        </w:div>
      </w:divsChild>
    </w:div>
    <w:div w:id="719327720">
      <w:bodyDiv w:val="1"/>
      <w:marLeft w:val="0"/>
      <w:marRight w:val="0"/>
      <w:marTop w:val="0"/>
      <w:marBottom w:val="0"/>
      <w:divBdr>
        <w:top w:val="none" w:sz="0" w:space="0" w:color="auto"/>
        <w:left w:val="none" w:sz="0" w:space="0" w:color="auto"/>
        <w:bottom w:val="none" w:sz="0" w:space="0" w:color="auto"/>
        <w:right w:val="none" w:sz="0" w:space="0" w:color="auto"/>
      </w:divBdr>
    </w:div>
    <w:div w:id="741607750">
      <w:bodyDiv w:val="1"/>
      <w:marLeft w:val="0"/>
      <w:marRight w:val="0"/>
      <w:marTop w:val="0"/>
      <w:marBottom w:val="0"/>
      <w:divBdr>
        <w:top w:val="none" w:sz="0" w:space="0" w:color="auto"/>
        <w:left w:val="none" w:sz="0" w:space="0" w:color="auto"/>
        <w:bottom w:val="none" w:sz="0" w:space="0" w:color="auto"/>
        <w:right w:val="none" w:sz="0" w:space="0" w:color="auto"/>
      </w:divBdr>
      <w:divsChild>
        <w:div w:id="359167822">
          <w:marLeft w:val="0"/>
          <w:marRight w:val="0"/>
          <w:marTop w:val="0"/>
          <w:marBottom w:val="0"/>
          <w:divBdr>
            <w:top w:val="none" w:sz="0" w:space="0" w:color="auto"/>
            <w:left w:val="none" w:sz="0" w:space="0" w:color="auto"/>
            <w:bottom w:val="none" w:sz="0" w:space="0" w:color="auto"/>
            <w:right w:val="none" w:sz="0" w:space="0" w:color="auto"/>
          </w:divBdr>
        </w:div>
        <w:div w:id="562912377">
          <w:marLeft w:val="0"/>
          <w:marRight w:val="0"/>
          <w:marTop w:val="0"/>
          <w:marBottom w:val="0"/>
          <w:divBdr>
            <w:top w:val="none" w:sz="0" w:space="0" w:color="auto"/>
            <w:left w:val="none" w:sz="0" w:space="0" w:color="auto"/>
            <w:bottom w:val="none" w:sz="0" w:space="0" w:color="auto"/>
            <w:right w:val="none" w:sz="0" w:space="0" w:color="auto"/>
          </w:divBdr>
        </w:div>
      </w:divsChild>
    </w:div>
    <w:div w:id="774442845">
      <w:bodyDiv w:val="1"/>
      <w:marLeft w:val="0"/>
      <w:marRight w:val="0"/>
      <w:marTop w:val="0"/>
      <w:marBottom w:val="0"/>
      <w:divBdr>
        <w:top w:val="none" w:sz="0" w:space="0" w:color="auto"/>
        <w:left w:val="none" w:sz="0" w:space="0" w:color="auto"/>
        <w:bottom w:val="none" w:sz="0" w:space="0" w:color="auto"/>
        <w:right w:val="none" w:sz="0" w:space="0" w:color="auto"/>
      </w:divBdr>
      <w:divsChild>
        <w:div w:id="306788788">
          <w:marLeft w:val="0"/>
          <w:marRight w:val="0"/>
          <w:marTop w:val="0"/>
          <w:marBottom w:val="0"/>
          <w:divBdr>
            <w:top w:val="none" w:sz="0" w:space="0" w:color="auto"/>
            <w:left w:val="none" w:sz="0" w:space="0" w:color="auto"/>
            <w:bottom w:val="none" w:sz="0" w:space="0" w:color="auto"/>
            <w:right w:val="none" w:sz="0" w:space="0" w:color="auto"/>
          </w:divBdr>
        </w:div>
        <w:div w:id="1501703129">
          <w:marLeft w:val="0"/>
          <w:marRight w:val="0"/>
          <w:marTop w:val="0"/>
          <w:marBottom w:val="0"/>
          <w:divBdr>
            <w:top w:val="none" w:sz="0" w:space="0" w:color="auto"/>
            <w:left w:val="none" w:sz="0" w:space="0" w:color="auto"/>
            <w:bottom w:val="none" w:sz="0" w:space="0" w:color="auto"/>
            <w:right w:val="none" w:sz="0" w:space="0" w:color="auto"/>
          </w:divBdr>
        </w:div>
      </w:divsChild>
    </w:div>
    <w:div w:id="800223348">
      <w:bodyDiv w:val="1"/>
      <w:marLeft w:val="0"/>
      <w:marRight w:val="0"/>
      <w:marTop w:val="0"/>
      <w:marBottom w:val="0"/>
      <w:divBdr>
        <w:top w:val="none" w:sz="0" w:space="0" w:color="auto"/>
        <w:left w:val="none" w:sz="0" w:space="0" w:color="auto"/>
        <w:bottom w:val="none" w:sz="0" w:space="0" w:color="auto"/>
        <w:right w:val="none" w:sz="0" w:space="0" w:color="auto"/>
      </w:divBdr>
      <w:divsChild>
        <w:div w:id="354231056">
          <w:marLeft w:val="0"/>
          <w:marRight w:val="0"/>
          <w:marTop w:val="0"/>
          <w:marBottom w:val="0"/>
          <w:divBdr>
            <w:top w:val="none" w:sz="0" w:space="0" w:color="auto"/>
            <w:left w:val="none" w:sz="0" w:space="0" w:color="auto"/>
            <w:bottom w:val="none" w:sz="0" w:space="0" w:color="auto"/>
            <w:right w:val="none" w:sz="0" w:space="0" w:color="auto"/>
          </w:divBdr>
        </w:div>
        <w:div w:id="2040161551">
          <w:marLeft w:val="0"/>
          <w:marRight w:val="0"/>
          <w:marTop w:val="0"/>
          <w:marBottom w:val="0"/>
          <w:divBdr>
            <w:top w:val="none" w:sz="0" w:space="0" w:color="auto"/>
            <w:left w:val="none" w:sz="0" w:space="0" w:color="auto"/>
            <w:bottom w:val="none" w:sz="0" w:space="0" w:color="auto"/>
            <w:right w:val="none" w:sz="0" w:space="0" w:color="auto"/>
          </w:divBdr>
        </w:div>
      </w:divsChild>
    </w:div>
    <w:div w:id="941110480">
      <w:bodyDiv w:val="1"/>
      <w:marLeft w:val="0"/>
      <w:marRight w:val="0"/>
      <w:marTop w:val="0"/>
      <w:marBottom w:val="0"/>
      <w:divBdr>
        <w:top w:val="none" w:sz="0" w:space="0" w:color="auto"/>
        <w:left w:val="none" w:sz="0" w:space="0" w:color="auto"/>
        <w:bottom w:val="none" w:sz="0" w:space="0" w:color="auto"/>
        <w:right w:val="none" w:sz="0" w:space="0" w:color="auto"/>
      </w:divBdr>
    </w:div>
    <w:div w:id="1081222477">
      <w:bodyDiv w:val="1"/>
      <w:marLeft w:val="0"/>
      <w:marRight w:val="0"/>
      <w:marTop w:val="0"/>
      <w:marBottom w:val="0"/>
      <w:divBdr>
        <w:top w:val="none" w:sz="0" w:space="0" w:color="auto"/>
        <w:left w:val="none" w:sz="0" w:space="0" w:color="auto"/>
        <w:bottom w:val="none" w:sz="0" w:space="0" w:color="auto"/>
        <w:right w:val="none" w:sz="0" w:space="0" w:color="auto"/>
      </w:divBdr>
      <w:divsChild>
        <w:div w:id="128668626">
          <w:marLeft w:val="0"/>
          <w:marRight w:val="0"/>
          <w:marTop w:val="0"/>
          <w:marBottom w:val="0"/>
          <w:divBdr>
            <w:top w:val="none" w:sz="0" w:space="0" w:color="auto"/>
            <w:left w:val="none" w:sz="0" w:space="0" w:color="auto"/>
            <w:bottom w:val="none" w:sz="0" w:space="0" w:color="auto"/>
            <w:right w:val="none" w:sz="0" w:space="0" w:color="auto"/>
          </w:divBdr>
          <w:divsChild>
            <w:div w:id="721442225">
              <w:marLeft w:val="0"/>
              <w:marRight w:val="0"/>
              <w:marTop w:val="0"/>
              <w:marBottom w:val="0"/>
              <w:divBdr>
                <w:top w:val="none" w:sz="0" w:space="0" w:color="auto"/>
                <w:left w:val="none" w:sz="0" w:space="0" w:color="auto"/>
                <w:bottom w:val="none" w:sz="0" w:space="0" w:color="auto"/>
                <w:right w:val="none" w:sz="0" w:space="0" w:color="auto"/>
              </w:divBdr>
            </w:div>
          </w:divsChild>
        </w:div>
        <w:div w:id="390157704">
          <w:marLeft w:val="0"/>
          <w:marRight w:val="0"/>
          <w:marTop w:val="0"/>
          <w:marBottom w:val="0"/>
          <w:divBdr>
            <w:top w:val="none" w:sz="0" w:space="0" w:color="auto"/>
            <w:left w:val="none" w:sz="0" w:space="0" w:color="auto"/>
            <w:bottom w:val="none" w:sz="0" w:space="0" w:color="auto"/>
            <w:right w:val="none" w:sz="0" w:space="0" w:color="auto"/>
          </w:divBdr>
          <w:divsChild>
            <w:div w:id="1087649246">
              <w:marLeft w:val="0"/>
              <w:marRight w:val="0"/>
              <w:marTop w:val="0"/>
              <w:marBottom w:val="0"/>
              <w:divBdr>
                <w:top w:val="none" w:sz="0" w:space="0" w:color="auto"/>
                <w:left w:val="none" w:sz="0" w:space="0" w:color="auto"/>
                <w:bottom w:val="none" w:sz="0" w:space="0" w:color="auto"/>
                <w:right w:val="none" w:sz="0" w:space="0" w:color="auto"/>
              </w:divBdr>
            </w:div>
          </w:divsChild>
        </w:div>
        <w:div w:id="464084662">
          <w:marLeft w:val="0"/>
          <w:marRight w:val="0"/>
          <w:marTop w:val="0"/>
          <w:marBottom w:val="0"/>
          <w:divBdr>
            <w:top w:val="none" w:sz="0" w:space="0" w:color="auto"/>
            <w:left w:val="none" w:sz="0" w:space="0" w:color="auto"/>
            <w:bottom w:val="none" w:sz="0" w:space="0" w:color="auto"/>
            <w:right w:val="none" w:sz="0" w:space="0" w:color="auto"/>
          </w:divBdr>
          <w:divsChild>
            <w:div w:id="1929147648">
              <w:marLeft w:val="0"/>
              <w:marRight w:val="0"/>
              <w:marTop w:val="0"/>
              <w:marBottom w:val="0"/>
              <w:divBdr>
                <w:top w:val="none" w:sz="0" w:space="0" w:color="auto"/>
                <w:left w:val="none" w:sz="0" w:space="0" w:color="auto"/>
                <w:bottom w:val="none" w:sz="0" w:space="0" w:color="auto"/>
                <w:right w:val="none" w:sz="0" w:space="0" w:color="auto"/>
              </w:divBdr>
            </w:div>
          </w:divsChild>
        </w:div>
        <w:div w:id="1027759860">
          <w:marLeft w:val="0"/>
          <w:marRight w:val="0"/>
          <w:marTop w:val="0"/>
          <w:marBottom w:val="0"/>
          <w:divBdr>
            <w:top w:val="none" w:sz="0" w:space="0" w:color="auto"/>
            <w:left w:val="none" w:sz="0" w:space="0" w:color="auto"/>
            <w:bottom w:val="none" w:sz="0" w:space="0" w:color="auto"/>
            <w:right w:val="none" w:sz="0" w:space="0" w:color="auto"/>
          </w:divBdr>
          <w:divsChild>
            <w:div w:id="259262890">
              <w:marLeft w:val="0"/>
              <w:marRight w:val="0"/>
              <w:marTop w:val="0"/>
              <w:marBottom w:val="0"/>
              <w:divBdr>
                <w:top w:val="none" w:sz="0" w:space="0" w:color="auto"/>
                <w:left w:val="none" w:sz="0" w:space="0" w:color="auto"/>
                <w:bottom w:val="none" w:sz="0" w:space="0" w:color="auto"/>
                <w:right w:val="none" w:sz="0" w:space="0" w:color="auto"/>
              </w:divBdr>
            </w:div>
          </w:divsChild>
        </w:div>
        <w:div w:id="1664357577">
          <w:marLeft w:val="0"/>
          <w:marRight w:val="0"/>
          <w:marTop w:val="0"/>
          <w:marBottom w:val="0"/>
          <w:divBdr>
            <w:top w:val="none" w:sz="0" w:space="0" w:color="auto"/>
            <w:left w:val="none" w:sz="0" w:space="0" w:color="auto"/>
            <w:bottom w:val="none" w:sz="0" w:space="0" w:color="auto"/>
            <w:right w:val="none" w:sz="0" w:space="0" w:color="auto"/>
          </w:divBdr>
          <w:divsChild>
            <w:div w:id="1758283173">
              <w:marLeft w:val="0"/>
              <w:marRight w:val="0"/>
              <w:marTop w:val="0"/>
              <w:marBottom w:val="0"/>
              <w:divBdr>
                <w:top w:val="none" w:sz="0" w:space="0" w:color="auto"/>
                <w:left w:val="none" w:sz="0" w:space="0" w:color="auto"/>
                <w:bottom w:val="none" w:sz="0" w:space="0" w:color="auto"/>
                <w:right w:val="none" w:sz="0" w:space="0" w:color="auto"/>
              </w:divBdr>
            </w:div>
          </w:divsChild>
        </w:div>
        <w:div w:id="2006275624">
          <w:marLeft w:val="0"/>
          <w:marRight w:val="0"/>
          <w:marTop w:val="0"/>
          <w:marBottom w:val="0"/>
          <w:divBdr>
            <w:top w:val="none" w:sz="0" w:space="0" w:color="auto"/>
            <w:left w:val="none" w:sz="0" w:space="0" w:color="auto"/>
            <w:bottom w:val="none" w:sz="0" w:space="0" w:color="auto"/>
            <w:right w:val="none" w:sz="0" w:space="0" w:color="auto"/>
          </w:divBdr>
          <w:divsChild>
            <w:div w:id="12523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0849">
      <w:bodyDiv w:val="1"/>
      <w:marLeft w:val="0"/>
      <w:marRight w:val="0"/>
      <w:marTop w:val="0"/>
      <w:marBottom w:val="0"/>
      <w:divBdr>
        <w:top w:val="none" w:sz="0" w:space="0" w:color="auto"/>
        <w:left w:val="none" w:sz="0" w:space="0" w:color="auto"/>
        <w:bottom w:val="none" w:sz="0" w:space="0" w:color="auto"/>
        <w:right w:val="none" w:sz="0" w:space="0" w:color="auto"/>
      </w:divBdr>
      <w:divsChild>
        <w:div w:id="498353966">
          <w:marLeft w:val="0"/>
          <w:marRight w:val="0"/>
          <w:marTop w:val="0"/>
          <w:marBottom w:val="0"/>
          <w:divBdr>
            <w:top w:val="none" w:sz="0" w:space="0" w:color="auto"/>
            <w:left w:val="none" w:sz="0" w:space="0" w:color="auto"/>
            <w:bottom w:val="none" w:sz="0" w:space="0" w:color="auto"/>
            <w:right w:val="none" w:sz="0" w:space="0" w:color="auto"/>
          </w:divBdr>
        </w:div>
        <w:div w:id="1270814837">
          <w:marLeft w:val="0"/>
          <w:marRight w:val="0"/>
          <w:marTop w:val="0"/>
          <w:marBottom w:val="0"/>
          <w:divBdr>
            <w:top w:val="none" w:sz="0" w:space="0" w:color="auto"/>
            <w:left w:val="none" w:sz="0" w:space="0" w:color="auto"/>
            <w:bottom w:val="none" w:sz="0" w:space="0" w:color="auto"/>
            <w:right w:val="none" w:sz="0" w:space="0" w:color="auto"/>
          </w:divBdr>
        </w:div>
      </w:divsChild>
    </w:div>
    <w:div w:id="1165247214">
      <w:bodyDiv w:val="1"/>
      <w:marLeft w:val="0"/>
      <w:marRight w:val="0"/>
      <w:marTop w:val="0"/>
      <w:marBottom w:val="0"/>
      <w:divBdr>
        <w:top w:val="none" w:sz="0" w:space="0" w:color="auto"/>
        <w:left w:val="none" w:sz="0" w:space="0" w:color="auto"/>
        <w:bottom w:val="none" w:sz="0" w:space="0" w:color="auto"/>
        <w:right w:val="none" w:sz="0" w:space="0" w:color="auto"/>
      </w:divBdr>
    </w:div>
    <w:div w:id="1178882836">
      <w:bodyDiv w:val="1"/>
      <w:marLeft w:val="0"/>
      <w:marRight w:val="0"/>
      <w:marTop w:val="0"/>
      <w:marBottom w:val="0"/>
      <w:divBdr>
        <w:top w:val="none" w:sz="0" w:space="0" w:color="auto"/>
        <w:left w:val="none" w:sz="0" w:space="0" w:color="auto"/>
        <w:bottom w:val="none" w:sz="0" w:space="0" w:color="auto"/>
        <w:right w:val="none" w:sz="0" w:space="0" w:color="auto"/>
      </w:divBdr>
    </w:div>
    <w:div w:id="1198009856">
      <w:bodyDiv w:val="1"/>
      <w:marLeft w:val="0"/>
      <w:marRight w:val="0"/>
      <w:marTop w:val="0"/>
      <w:marBottom w:val="0"/>
      <w:divBdr>
        <w:top w:val="none" w:sz="0" w:space="0" w:color="auto"/>
        <w:left w:val="none" w:sz="0" w:space="0" w:color="auto"/>
        <w:bottom w:val="none" w:sz="0" w:space="0" w:color="auto"/>
        <w:right w:val="none" w:sz="0" w:space="0" w:color="auto"/>
      </w:divBdr>
      <w:divsChild>
        <w:div w:id="4326495">
          <w:marLeft w:val="0"/>
          <w:marRight w:val="0"/>
          <w:marTop w:val="0"/>
          <w:marBottom w:val="0"/>
          <w:divBdr>
            <w:top w:val="none" w:sz="0" w:space="0" w:color="auto"/>
            <w:left w:val="none" w:sz="0" w:space="0" w:color="auto"/>
            <w:bottom w:val="none" w:sz="0" w:space="0" w:color="auto"/>
            <w:right w:val="none" w:sz="0" w:space="0" w:color="auto"/>
          </w:divBdr>
        </w:div>
        <w:div w:id="1145440036">
          <w:marLeft w:val="0"/>
          <w:marRight w:val="0"/>
          <w:marTop w:val="0"/>
          <w:marBottom w:val="0"/>
          <w:divBdr>
            <w:top w:val="none" w:sz="0" w:space="0" w:color="auto"/>
            <w:left w:val="none" w:sz="0" w:space="0" w:color="auto"/>
            <w:bottom w:val="none" w:sz="0" w:space="0" w:color="auto"/>
            <w:right w:val="none" w:sz="0" w:space="0" w:color="auto"/>
          </w:divBdr>
        </w:div>
        <w:div w:id="1762792091">
          <w:marLeft w:val="0"/>
          <w:marRight w:val="0"/>
          <w:marTop w:val="0"/>
          <w:marBottom w:val="0"/>
          <w:divBdr>
            <w:top w:val="none" w:sz="0" w:space="0" w:color="auto"/>
            <w:left w:val="none" w:sz="0" w:space="0" w:color="auto"/>
            <w:bottom w:val="none" w:sz="0" w:space="0" w:color="auto"/>
            <w:right w:val="none" w:sz="0" w:space="0" w:color="auto"/>
          </w:divBdr>
        </w:div>
      </w:divsChild>
    </w:div>
    <w:div w:id="1228420168">
      <w:bodyDiv w:val="1"/>
      <w:marLeft w:val="0"/>
      <w:marRight w:val="0"/>
      <w:marTop w:val="0"/>
      <w:marBottom w:val="0"/>
      <w:divBdr>
        <w:top w:val="none" w:sz="0" w:space="0" w:color="auto"/>
        <w:left w:val="none" w:sz="0" w:space="0" w:color="auto"/>
        <w:bottom w:val="none" w:sz="0" w:space="0" w:color="auto"/>
        <w:right w:val="none" w:sz="0" w:space="0" w:color="auto"/>
      </w:divBdr>
    </w:div>
    <w:div w:id="1295216585">
      <w:bodyDiv w:val="1"/>
      <w:marLeft w:val="0"/>
      <w:marRight w:val="0"/>
      <w:marTop w:val="0"/>
      <w:marBottom w:val="0"/>
      <w:divBdr>
        <w:top w:val="none" w:sz="0" w:space="0" w:color="auto"/>
        <w:left w:val="none" w:sz="0" w:space="0" w:color="auto"/>
        <w:bottom w:val="none" w:sz="0" w:space="0" w:color="auto"/>
        <w:right w:val="none" w:sz="0" w:space="0" w:color="auto"/>
      </w:divBdr>
      <w:divsChild>
        <w:div w:id="853422626">
          <w:marLeft w:val="0"/>
          <w:marRight w:val="0"/>
          <w:marTop w:val="0"/>
          <w:marBottom w:val="0"/>
          <w:divBdr>
            <w:top w:val="none" w:sz="0" w:space="0" w:color="auto"/>
            <w:left w:val="none" w:sz="0" w:space="0" w:color="auto"/>
            <w:bottom w:val="none" w:sz="0" w:space="0" w:color="auto"/>
            <w:right w:val="none" w:sz="0" w:space="0" w:color="auto"/>
          </w:divBdr>
        </w:div>
        <w:div w:id="1842430682">
          <w:marLeft w:val="0"/>
          <w:marRight w:val="0"/>
          <w:marTop w:val="0"/>
          <w:marBottom w:val="0"/>
          <w:divBdr>
            <w:top w:val="none" w:sz="0" w:space="0" w:color="auto"/>
            <w:left w:val="none" w:sz="0" w:space="0" w:color="auto"/>
            <w:bottom w:val="none" w:sz="0" w:space="0" w:color="auto"/>
            <w:right w:val="none" w:sz="0" w:space="0" w:color="auto"/>
          </w:divBdr>
        </w:div>
      </w:divsChild>
    </w:div>
    <w:div w:id="1307590969">
      <w:bodyDiv w:val="1"/>
      <w:marLeft w:val="0"/>
      <w:marRight w:val="0"/>
      <w:marTop w:val="0"/>
      <w:marBottom w:val="0"/>
      <w:divBdr>
        <w:top w:val="none" w:sz="0" w:space="0" w:color="auto"/>
        <w:left w:val="none" w:sz="0" w:space="0" w:color="auto"/>
        <w:bottom w:val="none" w:sz="0" w:space="0" w:color="auto"/>
        <w:right w:val="none" w:sz="0" w:space="0" w:color="auto"/>
      </w:divBdr>
    </w:div>
    <w:div w:id="1354846320">
      <w:bodyDiv w:val="1"/>
      <w:marLeft w:val="0"/>
      <w:marRight w:val="0"/>
      <w:marTop w:val="0"/>
      <w:marBottom w:val="0"/>
      <w:divBdr>
        <w:top w:val="none" w:sz="0" w:space="0" w:color="auto"/>
        <w:left w:val="none" w:sz="0" w:space="0" w:color="auto"/>
        <w:bottom w:val="none" w:sz="0" w:space="0" w:color="auto"/>
        <w:right w:val="none" w:sz="0" w:space="0" w:color="auto"/>
      </w:divBdr>
      <w:divsChild>
        <w:div w:id="1289357543">
          <w:marLeft w:val="0"/>
          <w:marRight w:val="0"/>
          <w:marTop w:val="0"/>
          <w:marBottom w:val="0"/>
          <w:divBdr>
            <w:top w:val="none" w:sz="0" w:space="0" w:color="auto"/>
            <w:left w:val="none" w:sz="0" w:space="0" w:color="auto"/>
            <w:bottom w:val="none" w:sz="0" w:space="0" w:color="auto"/>
            <w:right w:val="none" w:sz="0" w:space="0" w:color="auto"/>
          </w:divBdr>
        </w:div>
        <w:div w:id="2117212134">
          <w:marLeft w:val="0"/>
          <w:marRight w:val="0"/>
          <w:marTop w:val="0"/>
          <w:marBottom w:val="0"/>
          <w:divBdr>
            <w:top w:val="none" w:sz="0" w:space="0" w:color="auto"/>
            <w:left w:val="none" w:sz="0" w:space="0" w:color="auto"/>
            <w:bottom w:val="none" w:sz="0" w:space="0" w:color="auto"/>
            <w:right w:val="none" w:sz="0" w:space="0" w:color="auto"/>
          </w:divBdr>
        </w:div>
      </w:divsChild>
    </w:div>
    <w:div w:id="1358504652">
      <w:bodyDiv w:val="1"/>
      <w:marLeft w:val="0"/>
      <w:marRight w:val="0"/>
      <w:marTop w:val="0"/>
      <w:marBottom w:val="0"/>
      <w:divBdr>
        <w:top w:val="none" w:sz="0" w:space="0" w:color="auto"/>
        <w:left w:val="none" w:sz="0" w:space="0" w:color="auto"/>
        <w:bottom w:val="none" w:sz="0" w:space="0" w:color="auto"/>
        <w:right w:val="none" w:sz="0" w:space="0" w:color="auto"/>
      </w:divBdr>
      <w:divsChild>
        <w:div w:id="87115683">
          <w:marLeft w:val="0"/>
          <w:marRight w:val="0"/>
          <w:marTop w:val="0"/>
          <w:marBottom w:val="0"/>
          <w:divBdr>
            <w:top w:val="none" w:sz="0" w:space="0" w:color="auto"/>
            <w:left w:val="none" w:sz="0" w:space="0" w:color="auto"/>
            <w:bottom w:val="none" w:sz="0" w:space="0" w:color="auto"/>
            <w:right w:val="none" w:sz="0" w:space="0" w:color="auto"/>
          </w:divBdr>
        </w:div>
        <w:div w:id="1317221058">
          <w:marLeft w:val="0"/>
          <w:marRight w:val="0"/>
          <w:marTop w:val="0"/>
          <w:marBottom w:val="0"/>
          <w:divBdr>
            <w:top w:val="none" w:sz="0" w:space="0" w:color="auto"/>
            <w:left w:val="none" w:sz="0" w:space="0" w:color="auto"/>
            <w:bottom w:val="none" w:sz="0" w:space="0" w:color="auto"/>
            <w:right w:val="none" w:sz="0" w:space="0" w:color="auto"/>
          </w:divBdr>
        </w:div>
      </w:divsChild>
    </w:div>
    <w:div w:id="1368674728">
      <w:bodyDiv w:val="1"/>
      <w:marLeft w:val="0"/>
      <w:marRight w:val="0"/>
      <w:marTop w:val="0"/>
      <w:marBottom w:val="0"/>
      <w:divBdr>
        <w:top w:val="none" w:sz="0" w:space="0" w:color="auto"/>
        <w:left w:val="none" w:sz="0" w:space="0" w:color="auto"/>
        <w:bottom w:val="none" w:sz="0" w:space="0" w:color="auto"/>
        <w:right w:val="none" w:sz="0" w:space="0" w:color="auto"/>
      </w:divBdr>
    </w:div>
    <w:div w:id="1571036235">
      <w:bodyDiv w:val="1"/>
      <w:marLeft w:val="0"/>
      <w:marRight w:val="0"/>
      <w:marTop w:val="0"/>
      <w:marBottom w:val="0"/>
      <w:divBdr>
        <w:top w:val="none" w:sz="0" w:space="0" w:color="auto"/>
        <w:left w:val="none" w:sz="0" w:space="0" w:color="auto"/>
        <w:bottom w:val="none" w:sz="0" w:space="0" w:color="auto"/>
        <w:right w:val="none" w:sz="0" w:space="0" w:color="auto"/>
      </w:divBdr>
    </w:div>
    <w:div w:id="1576011738">
      <w:bodyDiv w:val="1"/>
      <w:marLeft w:val="0"/>
      <w:marRight w:val="0"/>
      <w:marTop w:val="0"/>
      <w:marBottom w:val="0"/>
      <w:divBdr>
        <w:top w:val="none" w:sz="0" w:space="0" w:color="auto"/>
        <w:left w:val="none" w:sz="0" w:space="0" w:color="auto"/>
        <w:bottom w:val="none" w:sz="0" w:space="0" w:color="auto"/>
        <w:right w:val="none" w:sz="0" w:space="0" w:color="auto"/>
      </w:divBdr>
    </w:div>
    <w:div w:id="1579825091">
      <w:bodyDiv w:val="1"/>
      <w:marLeft w:val="0"/>
      <w:marRight w:val="0"/>
      <w:marTop w:val="0"/>
      <w:marBottom w:val="0"/>
      <w:divBdr>
        <w:top w:val="none" w:sz="0" w:space="0" w:color="auto"/>
        <w:left w:val="none" w:sz="0" w:space="0" w:color="auto"/>
        <w:bottom w:val="none" w:sz="0" w:space="0" w:color="auto"/>
        <w:right w:val="none" w:sz="0" w:space="0" w:color="auto"/>
      </w:divBdr>
      <w:divsChild>
        <w:div w:id="1176771725">
          <w:marLeft w:val="0"/>
          <w:marRight w:val="0"/>
          <w:marTop w:val="0"/>
          <w:marBottom w:val="0"/>
          <w:divBdr>
            <w:top w:val="none" w:sz="0" w:space="0" w:color="auto"/>
            <w:left w:val="none" w:sz="0" w:space="0" w:color="auto"/>
            <w:bottom w:val="none" w:sz="0" w:space="0" w:color="auto"/>
            <w:right w:val="none" w:sz="0" w:space="0" w:color="auto"/>
          </w:divBdr>
        </w:div>
        <w:div w:id="1736006068">
          <w:marLeft w:val="0"/>
          <w:marRight w:val="0"/>
          <w:marTop w:val="0"/>
          <w:marBottom w:val="0"/>
          <w:divBdr>
            <w:top w:val="none" w:sz="0" w:space="0" w:color="auto"/>
            <w:left w:val="none" w:sz="0" w:space="0" w:color="auto"/>
            <w:bottom w:val="none" w:sz="0" w:space="0" w:color="auto"/>
            <w:right w:val="none" w:sz="0" w:space="0" w:color="auto"/>
          </w:divBdr>
        </w:div>
      </w:divsChild>
    </w:div>
    <w:div w:id="1580747792">
      <w:bodyDiv w:val="1"/>
      <w:marLeft w:val="0"/>
      <w:marRight w:val="0"/>
      <w:marTop w:val="0"/>
      <w:marBottom w:val="0"/>
      <w:divBdr>
        <w:top w:val="none" w:sz="0" w:space="0" w:color="auto"/>
        <w:left w:val="none" w:sz="0" w:space="0" w:color="auto"/>
        <w:bottom w:val="none" w:sz="0" w:space="0" w:color="auto"/>
        <w:right w:val="none" w:sz="0" w:space="0" w:color="auto"/>
      </w:divBdr>
    </w:div>
    <w:div w:id="1600285889">
      <w:bodyDiv w:val="1"/>
      <w:marLeft w:val="0"/>
      <w:marRight w:val="0"/>
      <w:marTop w:val="0"/>
      <w:marBottom w:val="0"/>
      <w:divBdr>
        <w:top w:val="none" w:sz="0" w:space="0" w:color="auto"/>
        <w:left w:val="none" w:sz="0" w:space="0" w:color="auto"/>
        <w:bottom w:val="none" w:sz="0" w:space="0" w:color="auto"/>
        <w:right w:val="none" w:sz="0" w:space="0" w:color="auto"/>
      </w:divBdr>
      <w:divsChild>
        <w:div w:id="1375471555">
          <w:marLeft w:val="547"/>
          <w:marRight w:val="0"/>
          <w:marTop w:val="0"/>
          <w:marBottom w:val="0"/>
          <w:divBdr>
            <w:top w:val="none" w:sz="0" w:space="0" w:color="auto"/>
            <w:left w:val="none" w:sz="0" w:space="0" w:color="auto"/>
            <w:bottom w:val="none" w:sz="0" w:space="0" w:color="auto"/>
            <w:right w:val="none" w:sz="0" w:space="0" w:color="auto"/>
          </w:divBdr>
        </w:div>
      </w:divsChild>
    </w:div>
    <w:div w:id="1615363674">
      <w:bodyDiv w:val="1"/>
      <w:marLeft w:val="0"/>
      <w:marRight w:val="0"/>
      <w:marTop w:val="0"/>
      <w:marBottom w:val="0"/>
      <w:divBdr>
        <w:top w:val="none" w:sz="0" w:space="0" w:color="auto"/>
        <w:left w:val="none" w:sz="0" w:space="0" w:color="auto"/>
        <w:bottom w:val="none" w:sz="0" w:space="0" w:color="auto"/>
        <w:right w:val="none" w:sz="0" w:space="0" w:color="auto"/>
      </w:divBdr>
      <w:divsChild>
        <w:div w:id="851071374">
          <w:marLeft w:val="0"/>
          <w:marRight w:val="0"/>
          <w:marTop w:val="0"/>
          <w:marBottom w:val="0"/>
          <w:divBdr>
            <w:top w:val="none" w:sz="0" w:space="0" w:color="auto"/>
            <w:left w:val="none" w:sz="0" w:space="0" w:color="auto"/>
            <w:bottom w:val="none" w:sz="0" w:space="0" w:color="auto"/>
            <w:right w:val="none" w:sz="0" w:space="0" w:color="auto"/>
          </w:divBdr>
        </w:div>
        <w:div w:id="954289993">
          <w:marLeft w:val="0"/>
          <w:marRight w:val="0"/>
          <w:marTop w:val="0"/>
          <w:marBottom w:val="0"/>
          <w:divBdr>
            <w:top w:val="none" w:sz="0" w:space="0" w:color="auto"/>
            <w:left w:val="none" w:sz="0" w:space="0" w:color="auto"/>
            <w:bottom w:val="none" w:sz="0" w:space="0" w:color="auto"/>
            <w:right w:val="none" w:sz="0" w:space="0" w:color="auto"/>
          </w:divBdr>
        </w:div>
      </w:divsChild>
    </w:div>
    <w:div w:id="1665938322">
      <w:bodyDiv w:val="1"/>
      <w:marLeft w:val="0"/>
      <w:marRight w:val="0"/>
      <w:marTop w:val="0"/>
      <w:marBottom w:val="0"/>
      <w:divBdr>
        <w:top w:val="none" w:sz="0" w:space="0" w:color="auto"/>
        <w:left w:val="none" w:sz="0" w:space="0" w:color="auto"/>
        <w:bottom w:val="none" w:sz="0" w:space="0" w:color="auto"/>
        <w:right w:val="none" w:sz="0" w:space="0" w:color="auto"/>
      </w:divBdr>
    </w:div>
    <w:div w:id="1691179639">
      <w:bodyDiv w:val="1"/>
      <w:marLeft w:val="0"/>
      <w:marRight w:val="0"/>
      <w:marTop w:val="0"/>
      <w:marBottom w:val="0"/>
      <w:divBdr>
        <w:top w:val="none" w:sz="0" w:space="0" w:color="auto"/>
        <w:left w:val="none" w:sz="0" w:space="0" w:color="auto"/>
        <w:bottom w:val="none" w:sz="0" w:space="0" w:color="auto"/>
        <w:right w:val="none" w:sz="0" w:space="0" w:color="auto"/>
      </w:divBdr>
      <w:divsChild>
        <w:div w:id="341669964">
          <w:marLeft w:val="0"/>
          <w:marRight w:val="0"/>
          <w:marTop w:val="0"/>
          <w:marBottom w:val="0"/>
          <w:divBdr>
            <w:top w:val="none" w:sz="0" w:space="0" w:color="auto"/>
            <w:left w:val="none" w:sz="0" w:space="0" w:color="auto"/>
            <w:bottom w:val="none" w:sz="0" w:space="0" w:color="auto"/>
            <w:right w:val="none" w:sz="0" w:space="0" w:color="auto"/>
          </w:divBdr>
        </w:div>
        <w:div w:id="900333851">
          <w:marLeft w:val="0"/>
          <w:marRight w:val="0"/>
          <w:marTop w:val="0"/>
          <w:marBottom w:val="0"/>
          <w:divBdr>
            <w:top w:val="none" w:sz="0" w:space="0" w:color="auto"/>
            <w:left w:val="none" w:sz="0" w:space="0" w:color="auto"/>
            <w:bottom w:val="none" w:sz="0" w:space="0" w:color="auto"/>
            <w:right w:val="none" w:sz="0" w:space="0" w:color="auto"/>
          </w:divBdr>
        </w:div>
      </w:divsChild>
    </w:div>
    <w:div w:id="1695039530">
      <w:bodyDiv w:val="1"/>
      <w:marLeft w:val="0"/>
      <w:marRight w:val="0"/>
      <w:marTop w:val="0"/>
      <w:marBottom w:val="0"/>
      <w:divBdr>
        <w:top w:val="none" w:sz="0" w:space="0" w:color="auto"/>
        <w:left w:val="none" w:sz="0" w:space="0" w:color="auto"/>
        <w:bottom w:val="none" w:sz="0" w:space="0" w:color="auto"/>
        <w:right w:val="none" w:sz="0" w:space="0" w:color="auto"/>
      </w:divBdr>
      <w:divsChild>
        <w:div w:id="155807675">
          <w:marLeft w:val="0"/>
          <w:marRight w:val="0"/>
          <w:marTop w:val="0"/>
          <w:marBottom w:val="0"/>
          <w:divBdr>
            <w:top w:val="none" w:sz="0" w:space="0" w:color="auto"/>
            <w:left w:val="none" w:sz="0" w:space="0" w:color="auto"/>
            <w:bottom w:val="none" w:sz="0" w:space="0" w:color="auto"/>
            <w:right w:val="none" w:sz="0" w:space="0" w:color="auto"/>
          </w:divBdr>
        </w:div>
        <w:div w:id="175850039">
          <w:marLeft w:val="0"/>
          <w:marRight w:val="0"/>
          <w:marTop w:val="0"/>
          <w:marBottom w:val="0"/>
          <w:divBdr>
            <w:top w:val="none" w:sz="0" w:space="0" w:color="auto"/>
            <w:left w:val="none" w:sz="0" w:space="0" w:color="auto"/>
            <w:bottom w:val="none" w:sz="0" w:space="0" w:color="auto"/>
            <w:right w:val="none" w:sz="0" w:space="0" w:color="auto"/>
          </w:divBdr>
        </w:div>
      </w:divsChild>
    </w:div>
    <w:div w:id="1717780047">
      <w:bodyDiv w:val="1"/>
      <w:marLeft w:val="0"/>
      <w:marRight w:val="0"/>
      <w:marTop w:val="0"/>
      <w:marBottom w:val="0"/>
      <w:divBdr>
        <w:top w:val="none" w:sz="0" w:space="0" w:color="auto"/>
        <w:left w:val="none" w:sz="0" w:space="0" w:color="auto"/>
        <w:bottom w:val="none" w:sz="0" w:space="0" w:color="auto"/>
        <w:right w:val="none" w:sz="0" w:space="0" w:color="auto"/>
      </w:divBdr>
      <w:divsChild>
        <w:div w:id="1693876136">
          <w:marLeft w:val="0"/>
          <w:marRight w:val="0"/>
          <w:marTop w:val="0"/>
          <w:marBottom w:val="0"/>
          <w:divBdr>
            <w:top w:val="none" w:sz="0" w:space="0" w:color="auto"/>
            <w:left w:val="none" w:sz="0" w:space="0" w:color="auto"/>
            <w:bottom w:val="none" w:sz="0" w:space="0" w:color="auto"/>
            <w:right w:val="none" w:sz="0" w:space="0" w:color="auto"/>
          </w:divBdr>
        </w:div>
        <w:div w:id="1883402998">
          <w:marLeft w:val="0"/>
          <w:marRight w:val="0"/>
          <w:marTop w:val="0"/>
          <w:marBottom w:val="0"/>
          <w:divBdr>
            <w:top w:val="none" w:sz="0" w:space="0" w:color="auto"/>
            <w:left w:val="none" w:sz="0" w:space="0" w:color="auto"/>
            <w:bottom w:val="none" w:sz="0" w:space="0" w:color="auto"/>
            <w:right w:val="none" w:sz="0" w:space="0" w:color="auto"/>
          </w:divBdr>
        </w:div>
        <w:div w:id="2043048821">
          <w:marLeft w:val="0"/>
          <w:marRight w:val="0"/>
          <w:marTop w:val="0"/>
          <w:marBottom w:val="0"/>
          <w:divBdr>
            <w:top w:val="none" w:sz="0" w:space="0" w:color="auto"/>
            <w:left w:val="none" w:sz="0" w:space="0" w:color="auto"/>
            <w:bottom w:val="none" w:sz="0" w:space="0" w:color="auto"/>
            <w:right w:val="none" w:sz="0" w:space="0" w:color="auto"/>
          </w:divBdr>
        </w:div>
      </w:divsChild>
    </w:div>
    <w:div w:id="1746414390">
      <w:bodyDiv w:val="1"/>
      <w:marLeft w:val="0"/>
      <w:marRight w:val="0"/>
      <w:marTop w:val="0"/>
      <w:marBottom w:val="0"/>
      <w:divBdr>
        <w:top w:val="none" w:sz="0" w:space="0" w:color="auto"/>
        <w:left w:val="none" w:sz="0" w:space="0" w:color="auto"/>
        <w:bottom w:val="none" w:sz="0" w:space="0" w:color="auto"/>
        <w:right w:val="none" w:sz="0" w:space="0" w:color="auto"/>
      </w:divBdr>
      <w:divsChild>
        <w:div w:id="1177768281">
          <w:marLeft w:val="0"/>
          <w:marRight w:val="0"/>
          <w:marTop w:val="0"/>
          <w:marBottom w:val="0"/>
          <w:divBdr>
            <w:top w:val="none" w:sz="0" w:space="0" w:color="auto"/>
            <w:left w:val="none" w:sz="0" w:space="0" w:color="auto"/>
            <w:bottom w:val="none" w:sz="0" w:space="0" w:color="auto"/>
            <w:right w:val="none" w:sz="0" w:space="0" w:color="auto"/>
          </w:divBdr>
        </w:div>
        <w:div w:id="1193376255">
          <w:marLeft w:val="0"/>
          <w:marRight w:val="0"/>
          <w:marTop w:val="0"/>
          <w:marBottom w:val="0"/>
          <w:divBdr>
            <w:top w:val="none" w:sz="0" w:space="0" w:color="auto"/>
            <w:left w:val="none" w:sz="0" w:space="0" w:color="auto"/>
            <w:bottom w:val="none" w:sz="0" w:space="0" w:color="auto"/>
            <w:right w:val="none" w:sz="0" w:space="0" w:color="auto"/>
          </w:divBdr>
        </w:div>
      </w:divsChild>
    </w:div>
    <w:div w:id="1802071479">
      <w:bodyDiv w:val="1"/>
      <w:marLeft w:val="0"/>
      <w:marRight w:val="0"/>
      <w:marTop w:val="0"/>
      <w:marBottom w:val="0"/>
      <w:divBdr>
        <w:top w:val="none" w:sz="0" w:space="0" w:color="auto"/>
        <w:left w:val="none" w:sz="0" w:space="0" w:color="auto"/>
        <w:bottom w:val="none" w:sz="0" w:space="0" w:color="auto"/>
        <w:right w:val="none" w:sz="0" w:space="0" w:color="auto"/>
      </w:divBdr>
      <w:divsChild>
        <w:div w:id="1123813389">
          <w:marLeft w:val="0"/>
          <w:marRight w:val="0"/>
          <w:marTop w:val="0"/>
          <w:marBottom w:val="0"/>
          <w:divBdr>
            <w:top w:val="none" w:sz="0" w:space="0" w:color="auto"/>
            <w:left w:val="none" w:sz="0" w:space="0" w:color="auto"/>
            <w:bottom w:val="none" w:sz="0" w:space="0" w:color="auto"/>
            <w:right w:val="none" w:sz="0" w:space="0" w:color="auto"/>
          </w:divBdr>
        </w:div>
        <w:div w:id="1966891421">
          <w:marLeft w:val="0"/>
          <w:marRight w:val="0"/>
          <w:marTop w:val="0"/>
          <w:marBottom w:val="0"/>
          <w:divBdr>
            <w:top w:val="none" w:sz="0" w:space="0" w:color="auto"/>
            <w:left w:val="none" w:sz="0" w:space="0" w:color="auto"/>
            <w:bottom w:val="none" w:sz="0" w:space="0" w:color="auto"/>
            <w:right w:val="none" w:sz="0" w:space="0" w:color="auto"/>
          </w:divBdr>
        </w:div>
      </w:divsChild>
    </w:div>
    <w:div w:id="1832942472">
      <w:bodyDiv w:val="1"/>
      <w:marLeft w:val="0"/>
      <w:marRight w:val="0"/>
      <w:marTop w:val="0"/>
      <w:marBottom w:val="0"/>
      <w:divBdr>
        <w:top w:val="none" w:sz="0" w:space="0" w:color="auto"/>
        <w:left w:val="none" w:sz="0" w:space="0" w:color="auto"/>
        <w:bottom w:val="none" w:sz="0" w:space="0" w:color="auto"/>
        <w:right w:val="none" w:sz="0" w:space="0" w:color="auto"/>
      </w:divBdr>
    </w:div>
    <w:div w:id="1870098648">
      <w:bodyDiv w:val="1"/>
      <w:marLeft w:val="0"/>
      <w:marRight w:val="0"/>
      <w:marTop w:val="0"/>
      <w:marBottom w:val="0"/>
      <w:divBdr>
        <w:top w:val="none" w:sz="0" w:space="0" w:color="auto"/>
        <w:left w:val="none" w:sz="0" w:space="0" w:color="auto"/>
        <w:bottom w:val="none" w:sz="0" w:space="0" w:color="auto"/>
        <w:right w:val="none" w:sz="0" w:space="0" w:color="auto"/>
      </w:divBdr>
      <w:divsChild>
        <w:div w:id="80610143">
          <w:marLeft w:val="0"/>
          <w:marRight w:val="0"/>
          <w:marTop w:val="0"/>
          <w:marBottom w:val="0"/>
          <w:divBdr>
            <w:top w:val="none" w:sz="0" w:space="0" w:color="auto"/>
            <w:left w:val="none" w:sz="0" w:space="0" w:color="auto"/>
            <w:bottom w:val="none" w:sz="0" w:space="0" w:color="auto"/>
            <w:right w:val="none" w:sz="0" w:space="0" w:color="auto"/>
          </w:divBdr>
        </w:div>
        <w:div w:id="272368200">
          <w:marLeft w:val="0"/>
          <w:marRight w:val="0"/>
          <w:marTop w:val="0"/>
          <w:marBottom w:val="0"/>
          <w:divBdr>
            <w:top w:val="none" w:sz="0" w:space="0" w:color="auto"/>
            <w:left w:val="none" w:sz="0" w:space="0" w:color="auto"/>
            <w:bottom w:val="none" w:sz="0" w:space="0" w:color="auto"/>
            <w:right w:val="none" w:sz="0" w:space="0" w:color="auto"/>
          </w:divBdr>
        </w:div>
      </w:divsChild>
    </w:div>
    <w:div w:id="1874033825">
      <w:bodyDiv w:val="1"/>
      <w:marLeft w:val="0"/>
      <w:marRight w:val="0"/>
      <w:marTop w:val="0"/>
      <w:marBottom w:val="0"/>
      <w:divBdr>
        <w:top w:val="none" w:sz="0" w:space="0" w:color="auto"/>
        <w:left w:val="none" w:sz="0" w:space="0" w:color="auto"/>
        <w:bottom w:val="none" w:sz="0" w:space="0" w:color="auto"/>
        <w:right w:val="none" w:sz="0" w:space="0" w:color="auto"/>
      </w:divBdr>
      <w:divsChild>
        <w:div w:id="971253371">
          <w:marLeft w:val="0"/>
          <w:marRight w:val="0"/>
          <w:marTop w:val="0"/>
          <w:marBottom w:val="0"/>
          <w:divBdr>
            <w:top w:val="none" w:sz="0" w:space="0" w:color="auto"/>
            <w:left w:val="none" w:sz="0" w:space="0" w:color="auto"/>
            <w:bottom w:val="none" w:sz="0" w:space="0" w:color="auto"/>
            <w:right w:val="none" w:sz="0" w:space="0" w:color="auto"/>
          </w:divBdr>
        </w:div>
        <w:div w:id="1136264339">
          <w:marLeft w:val="0"/>
          <w:marRight w:val="0"/>
          <w:marTop w:val="0"/>
          <w:marBottom w:val="0"/>
          <w:divBdr>
            <w:top w:val="none" w:sz="0" w:space="0" w:color="auto"/>
            <w:left w:val="none" w:sz="0" w:space="0" w:color="auto"/>
            <w:bottom w:val="none" w:sz="0" w:space="0" w:color="auto"/>
            <w:right w:val="none" w:sz="0" w:space="0" w:color="auto"/>
          </w:divBdr>
        </w:div>
        <w:div w:id="2117678686">
          <w:marLeft w:val="0"/>
          <w:marRight w:val="0"/>
          <w:marTop w:val="0"/>
          <w:marBottom w:val="0"/>
          <w:divBdr>
            <w:top w:val="none" w:sz="0" w:space="0" w:color="auto"/>
            <w:left w:val="none" w:sz="0" w:space="0" w:color="auto"/>
            <w:bottom w:val="none" w:sz="0" w:space="0" w:color="auto"/>
            <w:right w:val="none" w:sz="0" w:space="0" w:color="auto"/>
          </w:divBdr>
        </w:div>
        <w:div w:id="1235434586">
          <w:marLeft w:val="0"/>
          <w:marRight w:val="0"/>
          <w:marTop w:val="0"/>
          <w:marBottom w:val="0"/>
          <w:divBdr>
            <w:top w:val="none" w:sz="0" w:space="0" w:color="auto"/>
            <w:left w:val="none" w:sz="0" w:space="0" w:color="auto"/>
            <w:bottom w:val="none" w:sz="0" w:space="0" w:color="auto"/>
            <w:right w:val="none" w:sz="0" w:space="0" w:color="auto"/>
          </w:divBdr>
        </w:div>
      </w:divsChild>
    </w:div>
    <w:div w:id="1926724979">
      <w:bodyDiv w:val="1"/>
      <w:marLeft w:val="0"/>
      <w:marRight w:val="0"/>
      <w:marTop w:val="0"/>
      <w:marBottom w:val="0"/>
      <w:divBdr>
        <w:top w:val="none" w:sz="0" w:space="0" w:color="auto"/>
        <w:left w:val="none" w:sz="0" w:space="0" w:color="auto"/>
        <w:bottom w:val="none" w:sz="0" w:space="0" w:color="auto"/>
        <w:right w:val="none" w:sz="0" w:space="0" w:color="auto"/>
      </w:divBdr>
    </w:div>
    <w:div w:id="2005160786">
      <w:bodyDiv w:val="1"/>
      <w:marLeft w:val="0"/>
      <w:marRight w:val="0"/>
      <w:marTop w:val="0"/>
      <w:marBottom w:val="0"/>
      <w:divBdr>
        <w:top w:val="none" w:sz="0" w:space="0" w:color="auto"/>
        <w:left w:val="none" w:sz="0" w:space="0" w:color="auto"/>
        <w:bottom w:val="none" w:sz="0" w:space="0" w:color="auto"/>
        <w:right w:val="none" w:sz="0" w:space="0" w:color="auto"/>
      </w:divBdr>
      <w:divsChild>
        <w:div w:id="117646365">
          <w:marLeft w:val="0"/>
          <w:marRight w:val="0"/>
          <w:marTop w:val="0"/>
          <w:marBottom w:val="0"/>
          <w:divBdr>
            <w:top w:val="none" w:sz="0" w:space="0" w:color="auto"/>
            <w:left w:val="none" w:sz="0" w:space="0" w:color="auto"/>
            <w:bottom w:val="none" w:sz="0" w:space="0" w:color="auto"/>
            <w:right w:val="none" w:sz="0" w:space="0" w:color="auto"/>
          </w:divBdr>
        </w:div>
        <w:div w:id="125122315">
          <w:marLeft w:val="0"/>
          <w:marRight w:val="0"/>
          <w:marTop w:val="0"/>
          <w:marBottom w:val="0"/>
          <w:divBdr>
            <w:top w:val="none" w:sz="0" w:space="0" w:color="auto"/>
            <w:left w:val="none" w:sz="0" w:space="0" w:color="auto"/>
            <w:bottom w:val="none" w:sz="0" w:space="0" w:color="auto"/>
            <w:right w:val="none" w:sz="0" w:space="0" w:color="auto"/>
          </w:divBdr>
        </w:div>
        <w:div w:id="691493554">
          <w:marLeft w:val="0"/>
          <w:marRight w:val="0"/>
          <w:marTop w:val="0"/>
          <w:marBottom w:val="0"/>
          <w:divBdr>
            <w:top w:val="none" w:sz="0" w:space="0" w:color="auto"/>
            <w:left w:val="none" w:sz="0" w:space="0" w:color="auto"/>
            <w:bottom w:val="none" w:sz="0" w:space="0" w:color="auto"/>
            <w:right w:val="none" w:sz="0" w:space="0" w:color="auto"/>
          </w:divBdr>
        </w:div>
      </w:divsChild>
    </w:div>
    <w:div w:id="2041126246">
      <w:bodyDiv w:val="1"/>
      <w:marLeft w:val="0"/>
      <w:marRight w:val="0"/>
      <w:marTop w:val="0"/>
      <w:marBottom w:val="0"/>
      <w:divBdr>
        <w:top w:val="none" w:sz="0" w:space="0" w:color="auto"/>
        <w:left w:val="none" w:sz="0" w:space="0" w:color="auto"/>
        <w:bottom w:val="none" w:sz="0" w:space="0" w:color="auto"/>
        <w:right w:val="none" w:sz="0" w:space="0" w:color="auto"/>
      </w:divBdr>
      <w:divsChild>
        <w:div w:id="495002845">
          <w:marLeft w:val="0"/>
          <w:marRight w:val="0"/>
          <w:marTop w:val="0"/>
          <w:marBottom w:val="0"/>
          <w:divBdr>
            <w:top w:val="none" w:sz="0" w:space="0" w:color="auto"/>
            <w:left w:val="none" w:sz="0" w:space="0" w:color="auto"/>
            <w:bottom w:val="none" w:sz="0" w:space="0" w:color="auto"/>
            <w:right w:val="none" w:sz="0" w:space="0" w:color="auto"/>
          </w:divBdr>
        </w:div>
        <w:div w:id="1400514716">
          <w:marLeft w:val="0"/>
          <w:marRight w:val="0"/>
          <w:marTop w:val="0"/>
          <w:marBottom w:val="0"/>
          <w:divBdr>
            <w:top w:val="none" w:sz="0" w:space="0" w:color="auto"/>
            <w:left w:val="none" w:sz="0" w:space="0" w:color="auto"/>
            <w:bottom w:val="none" w:sz="0" w:space="0" w:color="auto"/>
            <w:right w:val="none" w:sz="0" w:space="0" w:color="auto"/>
          </w:divBdr>
        </w:div>
        <w:div w:id="188266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r.zwerwer@ru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NVISION">
      <a:dk1>
        <a:sysClr val="windowText" lastClr="000000"/>
      </a:dk1>
      <a:lt1>
        <a:sysClr val="window" lastClr="FFFFFF"/>
      </a:lt1>
      <a:dk2>
        <a:srgbClr val="8C8C8C"/>
      </a:dk2>
      <a:lt2>
        <a:srgbClr val="E7E6E6"/>
      </a:lt2>
      <a:accent1>
        <a:srgbClr val="94C11F"/>
      </a:accent1>
      <a:accent2>
        <a:srgbClr val="139035"/>
      </a:accent2>
      <a:accent3>
        <a:srgbClr val="8C8C8C"/>
      </a:accent3>
      <a:accent4>
        <a:srgbClr val="E9E9E9"/>
      </a:accent4>
      <a:accent5>
        <a:srgbClr val="4472C4"/>
      </a:accent5>
      <a:accent6>
        <a:srgbClr val="139035"/>
      </a:accent6>
      <a:hlink>
        <a:srgbClr val="4472C4"/>
      </a:hlink>
      <a:folHlink>
        <a:srgbClr val="94C11F"/>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b959140-315f-425b-b347-693cace28a22" xsi:nil="true"/>
    <lcf76f155ced4ddcb4097134ff3c332f xmlns="20edc478-f5f0-4c0a-a415-11224448c5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A0423D9765E8418538300E993A0937" ma:contentTypeVersion="12" ma:contentTypeDescription="Create a new document." ma:contentTypeScope="" ma:versionID="97d3a73a71e88ca9870b6ab4e9014cc1">
  <xsd:schema xmlns:xsd="http://www.w3.org/2001/XMLSchema" xmlns:xs="http://www.w3.org/2001/XMLSchema" xmlns:p="http://schemas.microsoft.com/office/2006/metadata/properties" xmlns:ns2="20edc478-f5f0-4c0a-a415-11224448c5fc" xmlns:ns3="bb959140-315f-425b-b347-693cace28a22" targetNamespace="http://schemas.microsoft.com/office/2006/metadata/properties" ma:root="true" ma:fieldsID="197cfd92564e0d17ee513332417f206f" ns2:_="" ns3:_="">
    <xsd:import namespace="20edc478-f5f0-4c0a-a415-11224448c5fc"/>
    <xsd:import namespace="bb959140-315f-425b-b347-693cace28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dc478-f5f0-4c0a-a415-11224448c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59140-315f-425b-b347-693cace28a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fdd108-633c-4545-ab5d-aa4e0254009f}" ma:internalName="TaxCatchAll" ma:showField="CatchAllData" ma:web="bb959140-315f-425b-b347-693cace28a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9645A4C-002E-483C-AFCE-DCA43BED2B64}">
  <ds:schemaRefs>
    <ds:schemaRef ds:uri="http://schemas.openxmlformats.org/officeDocument/2006/bibliography"/>
  </ds:schemaRefs>
</ds:datastoreItem>
</file>

<file path=customXml/itemProps2.xml><?xml version="1.0" encoding="utf-8"?>
<ds:datastoreItem xmlns:ds="http://schemas.openxmlformats.org/officeDocument/2006/customXml" ds:itemID="{601E241B-F083-4801-83C4-646B85526105}">
  <ds:schemaRefs>
    <ds:schemaRef ds:uri="http://schemas.microsoft.com/office/2006/metadata/properties"/>
    <ds:schemaRef ds:uri="http://schemas.microsoft.com/office/infopath/2007/PartnerControls"/>
    <ds:schemaRef ds:uri="bb959140-315f-425b-b347-693cace28a22"/>
    <ds:schemaRef ds:uri="20edc478-f5f0-4c0a-a415-11224448c5fc"/>
  </ds:schemaRefs>
</ds:datastoreItem>
</file>

<file path=customXml/itemProps3.xml><?xml version="1.0" encoding="utf-8"?>
<ds:datastoreItem xmlns:ds="http://schemas.openxmlformats.org/officeDocument/2006/customXml" ds:itemID="{95050C4D-377F-4003-ABD4-D632B5E9BE41}">
  <ds:schemaRefs>
    <ds:schemaRef ds:uri="http://schemas.microsoft.com/sharepoint/v3/contenttype/forms"/>
  </ds:schemaRefs>
</ds:datastoreItem>
</file>

<file path=customXml/itemProps4.xml><?xml version="1.0" encoding="utf-8"?>
<ds:datastoreItem xmlns:ds="http://schemas.openxmlformats.org/officeDocument/2006/customXml" ds:itemID="{44B517B5-A2BC-4F32-A25B-F24C286C8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dc478-f5f0-4c0a-a415-11224448c5fc"/>
    <ds:schemaRef ds:uri="bb959140-315f-425b-b347-693cace2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14900</Words>
  <Characters>84936</Characters>
  <Application>Microsoft Office Word</Application>
  <DocSecurity>0</DocSecurity>
  <Lines>707</Lines>
  <Paragraphs>199</Paragraphs>
  <ScaleCrop>false</ScaleCrop>
  <Company/>
  <LinksUpToDate>false</LinksUpToDate>
  <CharactersWithSpaces>99637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Messmer</dc:creator>
  <cp:keywords/>
  <dc:description/>
  <cp:lastModifiedBy>Leslie Zwerwer</cp:lastModifiedBy>
  <cp:revision>25</cp:revision>
  <dcterms:created xsi:type="dcterms:W3CDTF">2023-11-29T12:17:00Z</dcterms:created>
  <dcterms:modified xsi:type="dcterms:W3CDTF">2024-04-02T10:37:00Z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0x0101004EA0423D9765E8418538300E993A0937</vt:lpwstr>
  </property>
  <property fmtid="{D5CDD505-2E9C-101B-9397-08002B2CF9AE}" pid="3" name="_dlc_DocIdItemGuid">
    <vt:lpwstr>748857b9-40cb-494a-a74c-022a67e5ebb0</vt:lpwstr>
  </property>
  <property fmtid="{D5CDD505-2E9C-101B-9397-08002B2CF9AE}" pid="4" name="ZOTERO_PREF_1">
    <vt:lpwstr>&lt;data data-version="3" zotero-version="6.0.30"&gt;&lt;session id="6AFeFpJU"/&gt;&lt;style id="http://www.zotero.org/styles/vancouver" locale="en-US" hasBibliography="1" bibliographyStyleHasBeenSet="1"/&gt;&lt;prefs&gt;&lt;pref name="fieldType" value="Field"/&gt;&lt;/prefs&gt;&lt;/data&gt;</vt:lpwstr>
  </property>
  <property fmtid="{D5CDD505-2E9C-101B-9397-08002B2CF9AE}" pid="5" name="MediaServiceImageTags">
    <vt:lpwstr/>
  </property>
</Properties>
</file>