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8F93F5A" w14:textId="49EA9F14" w:rsidR="002562F6" w:rsidRPr="00862D90" w:rsidRDefault="00000000">
      <w:pPr>
        <w:rPr>
          <w:rFonts w:asciiTheme="majorHAnsi" w:hAnsiTheme="majorHAnsi" w:cstheme="majorHAnsi"/>
          <w:b/>
          <w:bCs/>
          <w:lang w:val="en-US"/>
        </w:rPr>
      </w:pPr>
      <w:r w:rsidRPr="00862D90">
        <w:rPr>
          <w:rFonts w:asciiTheme="majorHAnsi" w:hAnsiTheme="majorHAnsi" w:cstheme="majorHAnsi"/>
          <w:b/>
          <w:bCs/>
          <w:lang w:val="en-US"/>
        </w:rPr>
        <w:t xml:space="preserve">The </w:t>
      </w:r>
      <w:r w:rsidR="00EF74A3" w:rsidRPr="00862D90">
        <w:rPr>
          <w:rFonts w:asciiTheme="majorHAnsi" w:hAnsiTheme="majorHAnsi" w:cstheme="majorHAnsi"/>
          <w:b/>
          <w:bCs/>
          <w:lang w:val="en-US"/>
        </w:rPr>
        <w:t>connectivity-based</w:t>
      </w:r>
      <w:r w:rsidRPr="00862D90">
        <w:rPr>
          <w:rFonts w:asciiTheme="majorHAnsi" w:hAnsiTheme="majorHAnsi" w:cstheme="majorHAnsi"/>
          <w:b/>
          <w:bCs/>
          <w:lang w:val="en-US"/>
        </w:rPr>
        <w:t xml:space="preserve"> architecture of the human piriform cortex - Supplementary Material</w:t>
      </w:r>
    </w:p>
    <w:p w14:paraId="0D00661F" w14:textId="77777777" w:rsidR="002562F6" w:rsidRPr="00862D90" w:rsidRDefault="002562F6">
      <w:pPr>
        <w:rPr>
          <w:rFonts w:asciiTheme="majorHAnsi" w:hAnsiTheme="majorHAnsi" w:cstheme="majorHAnsi"/>
          <w:lang w:val="en-US"/>
        </w:rPr>
      </w:pPr>
    </w:p>
    <w:p w14:paraId="635A61A4" w14:textId="77777777" w:rsidR="002562F6" w:rsidRPr="00862D90" w:rsidRDefault="002562F6">
      <w:pPr>
        <w:rPr>
          <w:rFonts w:asciiTheme="majorHAnsi" w:hAnsiTheme="majorHAnsi" w:cstheme="majorHAnsi"/>
          <w:lang w:val="en-US"/>
        </w:rPr>
      </w:pPr>
    </w:p>
    <w:p w14:paraId="1D60BB21" w14:textId="30B11C66" w:rsidR="002562F6" w:rsidRPr="00876BFB" w:rsidRDefault="00E332F2" w:rsidP="00E332F2">
      <w:pPr>
        <w:rPr>
          <w:rFonts w:asciiTheme="majorHAnsi" w:hAnsiTheme="majorHAnsi" w:cstheme="majorHAnsi"/>
          <w:b/>
          <w:bCs/>
          <w:lang w:val="en-US"/>
        </w:rPr>
      </w:pPr>
      <w:r w:rsidRPr="00876BFB">
        <w:rPr>
          <w:rFonts w:asciiTheme="majorHAnsi" w:hAnsiTheme="majorHAnsi" w:cstheme="majorHAnsi"/>
          <w:b/>
          <w:bCs/>
          <w:lang w:val="en-US"/>
        </w:rPr>
        <w:t>1. Bimodal parcellations</w:t>
      </w:r>
    </w:p>
    <w:p w14:paraId="22F79FB5" w14:textId="77777777" w:rsidR="002562F6" w:rsidRPr="00876BFB" w:rsidRDefault="002562F6">
      <w:pPr>
        <w:rPr>
          <w:rFonts w:asciiTheme="majorHAnsi" w:hAnsiTheme="majorHAnsi" w:cstheme="majorHAnsi"/>
          <w:sz w:val="20"/>
          <w:szCs w:val="20"/>
          <w:lang w:val="en-US"/>
        </w:rPr>
      </w:pPr>
    </w:p>
    <w:p w14:paraId="10B69782" w14:textId="77777777" w:rsidR="002562F6" w:rsidRPr="00862D90" w:rsidRDefault="00000000">
      <w:pPr>
        <w:rPr>
          <w:rFonts w:asciiTheme="majorHAnsi" w:hAnsiTheme="majorHAnsi" w:cstheme="majorHAnsi"/>
          <w:sz w:val="20"/>
          <w:szCs w:val="20"/>
          <w:lang w:val="en-US"/>
        </w:rPr>
      </w:pPr>
      <w:r w:rsidRPr="00862D90">
        <w:rPr>
          <w:rFonts w:asciiTheme="majorHAnsi" w:hAnsiTheme="majorHAnsi" w:cstheme="majorHAnsi"/>
          <w:sz w:val="20"/>
          <w:szCs w:val="20"/>
          <w:lang w:val="en-US"/>
        </w:rPr>
        <w:t xml:space="preserve">Bimodal parcellations were generated in each subject via a combination of structural and functional connectivity matrices with subsequent spectral clustering. These parcellations were </w:t>
      </w:r>
      <w:proofErr w:type="gramStart"/>
      <w:r w:rsidRPr="00862D90">
        <w:rPr>
          <w:rFonts w:asciiTheme="majorHAnsi" w:hAnsiTheme="majorHAnsi" w:cstheme="majorHAnsi"/>
          <w:sz w:val="20"/>
          <w:szCs w:val="20"/>
          <w:lang w:val="en-US"/>
        </w:rPr>
        <w:t>similar to</w:t>
      </w:r>
      <w:proofErr w:type="gramEnd"/>
      <w:r w:rsidRPr="00862D90">
        <w:rPr>
          <w:rFonts w:asciiTheme="majorHAnsi" w:hAnsiTheme="majorHAnsi" w:cstheme="majorHAnsi"/>
          <w:sz w:val="20"/>
          <w:szCs w:val="20"/>
          <w:lang w:val="en-US"/>
        </w:rPr>
        <w:t xml:space="preserve"> those obtained via dMRI (Table S1 and Figure S1) and did not show an improvement in ARI or separability of amygdala and PC over dMRI alone (Figure S2).</w:t>
      </w:r>
    </w:p>
    <w:p w14:paraId="47DF04E8" w14:textId="77777777" w:rsidR="002562F6" w:rsidRPr="00862D90" w:rsidRDefault="002562F6">
      <w:pPr>
        <w:rPr>
          <w:rFonts w:asciiTheme="majorHAnsi" w:hAnsiTheme="majorHAnsi" w:cstheme="majorHAnsi"/>
          <w:lang w:val="en-US"/>
        </w:rPr>
      </w:pPr>
    </w:p>
    <w:p w14:paraId="51CC1857" w14:textId="77777777" w:rsidR="002562F6" w:rsidRPr="00862D90" w:rsidRDefault="002562F6">
      <w:pPr>
        <w:rPr>
          <w:rFonts w:asciiTheme="majorHAnsi" w:hAnsiTheme="majorHAnsi" w:cstheme="majorHAnsi"/>
          <w:lang w:val="en-US"/>
        </w:rPr>
      </w:pPr>
    </w:p>
    <w:p w14:paraId="1964FF24" w14:textId="7A27A696" w:rsidR="002562F6" w:rsidRPr="00862D90" w:rsidRDefault="00000000">
      <w:pPr>
        <w:rPr>
          <w:rFonts w:asciiTheme="majorHAnsi" w:hAnsiTheme="majorHAnsi" w:cstheme="majorHAnsi"/>
          <w:sz w:val="18"/>
          <w:szCs w:val="18"/>
          <w:lang w:val="en-US"/>
        </w:rPr>
      </w:pPr>
      <w:r w:rsidRPr="00862D90">
        <w:rPr>
          <w:rFonts w:asciiTheme="majorHAnsi" w:hAnsiTheme="majorHAnsi" w:cstheme="majorHAnsi"/>
          <w:b/>
          <w:bCs/>
          <w:sz w:val="18"/>
          <w:szCs w:val="18"/>
          <w:lang w:val="en-US"/>
        </w:rPr>
        <w:t>Table S1</w:t>
      </w:r>
      <w:r w:rsidRPr="00862D90">
        <w:rPr>
          <w:rFonts w:asciiTheme="majorHAnsi" w:hAnsiTheme="majorHAnsi" w:cstheme="majorHAnsi"/>
          <w:sz w:val="18"/>
          <w:szCs w:val="18"/>
          <w:lang w:val="en-US"/>
        </w:rPr>
        <w:t xml:space="preserve">. Similarity of bimodal and </w:t>
      </w:r>
      <w:proofErr w:type="spellStart"/>
      <w:r w:rsidRPr="00862D90">
        <w:rPr>
          <w:rFonts w:asciiTheme="majorHAnsi" w:hAnsiTheme="majorHAnsi" w:cstheme="majorHAnsi"/>
          <w:sz w:val="18"/>
          <w:szCs w:val="18"/>
          <w:lang w:val="en-US"/>
        </w:rPr>
        <w:t>dmri</w:t>
      </w:r>
      <w:proofErr w:type="spellEnd"/>
      <w:r w:rsidRPr="00862D90">
        <w:rPr>
          <w:rFonts w:asciiTheme="majorHAnsi" w:hAnsiTheme="majorHAnsi" w:cstheme="majorHAnsi"/>
          <w:sz w:val="18"/>
          <w:szCs w:val="18"/>
          <w:lang w:val="en-US"/>
        </w:rPr>
        <w:t>-based parcellations</w:t>
      </w:r>
      <w:r w:rsidR="00420B71" w:rsidRPr="00862D90">
        <w:rPr>
          <w:rFonts w:asciiTheme="majorHAnsi" w:hAnsiTheme="majorHAnsi" w:cstheme="majorHAnsi"/>
          <w:sz w:val="18"/>
          <w:szCs w:val="18"/>
          <w:lang w:val="en-US"/>
        </w:rPr>
        <w:t xml:space="preserve"> </w:t>
      </w:r>
      <w:r w:rsidRPr="00862D90">
        <w:rPr>
          <w:rFonts w:asciiTheme="majorHAnsi" w:hAnsiTheme="majorHAnsi" w:cstheme="majorHAnsi"/>
          <w:sz w:val="18"/>
          <w:szCs w:val="18"/>
          <w:lang w:val="en-US"/>
        </w:rPr>
        <w:t xml:space="preserve">computed via ARI. For this analysis, the dMRI parcellation </w:t>
      </w:r>
      <w:r w:rsidR="00EC57D5" w:rsidRPr="00862D90">
        <w:rPr>
          <w:rFonts w:asciiTheme="majorHAnsi" w:hAnsiTheme="majorHAnsi" w:cstheme="majorHAnsi"/>
          <w:sz w:val="18"/>
          <w:szCs w:val="18"/>
          <w:lang w:val="en-US"/>
        </w:rPr>
        <w:t>obtained</w:t>
      </w:r>
      <w:r w:rsidRPr="00862D90">
        <w:rPr>
          <w:rFonts w:asciiTheme="majorHAnsi" w:hAnsiTheme="majorHAnsi" w:cstheme="majorHAnsi"/>
          <w:sz w:val="18"/>
          <w:szCs w:val="18"/>
          <w:lang w:val="en-US"/>
        </w:rPr>
        <w:t xml:space="preserve"> with 2 mm resolution to allow for comparability.</w:t>
      </w:r>
    </w:p>
    <w:tbl>
      <w:tblPr>
        <w:tblStyle w:val="a"/>
        <w:tblW w:w="0" w:type="auto"/>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820"/>
        <w:gridCol w:w="538"/>
        <w:gridCol w:w="879"/>
        <w:gridCol w:w="576"/>
      </w:tblGrid>
      <w:tr w:rsidR="002562F6" w:rsidRPr="00862D90" w14:paraId="1DD130F1" w14:textId="77777777" w:rsidTr="005606F1">
        <w:trPr>
          <w:trHeight w:val="20"/>
        </w:trPr>
        <w:tc>
          <w:tcPr>
            <w:tcW w:w="0" w:type="auto"/>
            <w:gridSpan w:val="2"/>
            <w:shd w:val="clear" w:color="auto" w:fill="auto"/>
            <w:tcMar>
              <w:top w:w="100" w:type="dxa"/>
              <w:left w:w="100" w:type="dxa"/>
              <w:bottom w:w="100" w:type="dxa"/>
              <w:right w:w="100" w:type="dxa"/>
            </w:tcMar>
          </w:tcPr>
          <w:p w14:paraId="529CCF09" w14:textId="4B9CF604" w:rsidR="002562F6" w:rsidRPr="00862D90" w:rsidRDefault="00862D90">
            <w:pPr>
              <w:widowControl w:val="0"/>
              <w:pBdr>
                <w:top w:val="nil"/>
                <w:left w:val="nil"/>
                <w:bottom w:val="nil"/>
                <w:right w:val="nil"/>
                <w:between w:val="nil"/>
              </w:pBdr>
              <w:spacing w:line="240" w:lineRule="auto"/>
              <w:rPr>
                <w:rFonts w:asciiTheme="majorHAnsi" w:hAnsiTheme="majorHAnsi" w:cstheme="majorHAnsi"/>
                <w:sz w:val="18"/>
                <w:szCs w:val="18"/>
              </w:rPr>
            </w:pPr>
            <w:proofErr w:type="spellStart"/>
            <w:r w:rsidRPr="00862D90">
              <w:rPr>
                <w:rFonts w:asciiTheme="majorHAnsi" w:hAnsiTheme="majorHAnsi" w:cstheme="majorHAnsi"/>
                <w:sz w:val="18"/>
                <w:szCs w:val="18"/>
              </w:rPr>
              <w:t>left</w:t>
            </w:r>
            <w:proofErr w:type="spellEnd"/>
            <w:r w:rsidRPr="00862D90">
              <w:rPr>
                <w:rFonts w:asciiTheme="majorHAnsi" w:hAnsiTheme="majorHAnsi" w:cstheme="majorHAnsi"/>
                <w:sz w:val="18"/>
                <w:szCs w:val="18"/>
              </w:rPr>
              <w:t xml:space="preserve"> </w:t>
            </w:r>
            <w:proofErr w:type="spellStart"/>
            <w:r w:rsidRPr="00862D90">
              <w:rPr>
                <w:rFonts w:asciiTheme="majorHAnsi" w:hAnsiTheme="majorHAnsi" w:cstheme="majorHAnsi"/>
                <w:sz w:val="18"/>
                <w:szCs w:val="18"/>
              </w:rPr>
              <w:t>hemisphere</w:t>
            </w:r>
            <w:proofErr w:type="spellEnd"/>
          </w:p>
        </w:tc>
        <w:tc>
          <w:tcPr>
            <w:tcW w:w="0" w:type="auto"/>
            <w:gridSpan w:val="2"/>
            <w:shd w:val="clear" w:color="auto" w:fill="auto"/>
            <w:tcMar>
              <w:top w:w="100" w:type="dxa"/>
              <w:left w:w="100" w:type="dxa"/>
              <w:bottom w:w="100" w:type="dxa"/>
              <w:right w:w="100" w:type="dxa"/>
            </w:tcMar>
          </w:tcPr>
          <w:p w14:paraId="64BF66A2" w14:textId="1131E54F" w:rsidR="002562F6" w:rsidRPr="00862D90" w:rsidRDefault="00862D90">
            <w:pPr>
              <w:widowControl w:val="0"/>
              <w:pBdr>
                <w:top w:val="nil"/>
                <w:left w:val="nil"/>
                <w:bottom w:val="nil"/>
                <w:right w:val="nil"/>
                <w:between w:val="nil"/>
              </w:pBdr>
              <w:spacing w:line="240" w:lineRule="auto"/>
              <w:rPr>
                <w:rFonts w:asciiTheme="majorHAnsi" w:hAnsiTheme="majorHAnsi" w:cstheme="majorHAnsi"/>
                <w:sz w:val="18"/>
                <w:szCs w:val="18"/>
              </w:rPr>
            </w:pPr>
            <w:proofErr w:type="spellStart"/>
            <w:r w:rsidRPr="00862D90">
              <w:rPr>
                <w:rFonts w:asciiTheme="majorHAnsi" w:hAnsiTheme="majorHAnsi" w:cstheme="majorHAnsi"/>
                <w:sz w:val="18"/>
                <w:szCs w:val="18"/>
              </w:rPr>
              <w:t>right</w:t>
            </w:r>
            <w:proofErr w:type="spellEnd"/>
            <w:r w:rsidRPr="00862D90">
              <w:rPr>
                <w:rFonts w:asciiTheme="majorHAnsi" w:hAnsiTheme="majorHAnsi" w:cstheme="majorHAnsi"/>
                <w:sz w:val="18"/>
                <w:szCs w:val="18"/>
              </w:rPr>
              <w:t xml:space="preserve"> </w:t>
            </w:r>
            <w:proofErr w:type="spellStart"/>
            <w:r w:rsidRPr="00862D90">
              <w:rPr>
                <w:rFonts w:asciiTheme="majorHAnsi" w:hAnsiTheme="majorHAnsi" w:cstheme="majorHAnsi"/>
                <w:sz w:val="18"/>
                <w:szCs w:val="18"/>
              </w:rPr>
              <w:t>hemisphere</w:t>
            </w:r>
            <w:proofErr w:type="spellEnd"/>
          </w:p>
        </w:tc>
      </w:tr>
      <w:tr w:rsidR="002562F6" w:rsidRPr="00862D90" w14:paraId="2DDE6BF5" w14:textId="77777777" w:rsidTr="0068691D">
        <w:tc>
          <w:tcPr>
            <w:tcW w:w="0" w:type="auto"/>
            <w:shd w:val="clear" w:color="auto" w:fill="auto"/>
            <w:tcMar>
              <w:top w:w="100" w:type="dxa"/>
              <w:left w:w="100" w:type="dxa"/>
              <w:bottom w:w="100" w:type="dxa"/>
              <w:right w:w="100" w:type="dxa"/>
            </w:tcMar>
          </w:tcPr>
          <w:p w14:paraId="7D4F4A17" w14:textId="77777777" w:rsidR="002562F6" w:rsidRPr="00862D90" w:rsidRDefault="00000000">
            <w:pPr>
              <w:widowControl w:val="0"/>
              <w:pBdr>
                <w:top w:val="nil"/>
                <w:left w:val="nil"/>
                <w:bottom w:val="nil"/>
                <w:right w:val="nil"/>
                <w:between w:val="nil"/>
              </w:pBdr>
              <w:spacing w:line="240" w:lineRule="auto"/>
              <w:rPr>
                <w:rFonts w:asciiTheme="majorHAnsi" w:hAnsiTheme="majorHAnsi" w:cstheme="majorHAnsi"/>
                <w:sz w:val="18"/>
                <w:szCs w:val="18"/>
              </w:rPr>
            </w:pPr>
            <w:proofErr w:type="spellStart"/>
            <w:r w:rsidRPr="00862D90">
              <w:rPr>
                <w:rFonts w:asciiTheme="majorHAnsi" w:hAnsiTheme="majorHAnsi" w:cstheme="majorHAnsi"/>
                <w:sz w:val="18"/>
                <w:szCs w:val="18"/>
              </w:rPr>
              <w:t>solution</w:t>
            </w:r>
            <w:proofErr w:type="spellEnd"/>
          </w:p>
        </w:tc>
        <w:tc>
          <w:tcPr>
            <w:tcW w:w="0" w:type="auto"/>
            <w:shd w:val="clear" w:color="auto" w:fill="auto"/>
            <w:tcMar>
              <w:top w:w="100" w:type="dxa"/>
              <w:left w:w="100" w:type="dxa"/>
              <w:bottom w:w="100" w:type="dxa"/>
              <w:right w:w="100" w:type="dxa"/>
            </w:tcMar>
          </w:tcPr>
          <w:p w14:paraId="65DA4B90" w14:textId="77777777" w:rsidR="002562F6" w:rsidRPr="00862D90" w:rsidRDefault="00000000">
            <w:pPr>
              <w:widowControl w:val="0"/>
              <w:pBdr>
                <w:top w:val="nil"/>
                <w:left w:val="nil"/>
                <w:bottom w:val="nil"/>
                <w:right w:val="nil"/>
                <w:between w:val="nil"/>
              </w:pBdr>
              <w:spacing w:line="240" w:lineRule="auto"/>
              <w:rPr>
                <w:rFonts w:asciiTheme="majorHAnsi" w:hAnsiTheme="majorHAnsi" w:cstheme="majorHAnsi"/>
                <w:sz w:val="18"/>
                <w:szCs w:val="18"/>
              </w:rPr>
            </w:pPr>
            <w:r w:rsidRPr="00862D90">
              <w:rPr>
                <w:rFonts w:asciiTheme="majorHAnsi" w:hAnsiTheme="majorHAnsi" w:cstheme="majorHAnsi"/>
                <w:sz w:val="18"/>
                <w:szCs w:val="18"/>
              </w:rPr>
              <w:t>ARI</w:t>
            </w:r>
          </w:p>
        </w:tc>
        <w:tc>
          <w:tcPr>
            <w:tcW w:w="0" w:type="auto"/>
            <w:shd w:val="clear" w:color="auto" w:fill="auto"/>
            <w:tcMar>
              <w:top w:w="100" w:type="dxa"/>
              <w:left w:w="100" w:type="dxa"/>
              <w:bottom w:w="100" w:type="dxa"/>
              <w:right w:w="100" w:type="dxa"/>
            </w:tcMar>
          </w:tcPr>
          <w:p w14:paraId="0291D338" w14:textId="77777777" w:rsidR="002562F6" w:rsidRPr="00862D90" w:rsidRDefault="00000000">
            <w:pPr>
              <w:widowControl w:val="0"/>
              <w:pBdr>
                <w:top w:val="nil"/>
                <w:left w:val="nil"/>
                <w:bottom w:val="nil"/>
                <w:right w:val="nil"/>
                <w:between w:val="nil"/>
              </w:pBdr>
              <w:spacing w:line="240" w:lineRule="auto"/>
              <w:rPr>
                <w:rFonts w:asciiTheme="majorHAnsi" w:hAnsiTheme="majorHAnsi" w:cstheme="majorHAnsi"/>
                <w:sz w:val="18"/>
                <w:szCs w:val="18"/>
              </w:rPr>
            </w:pPr>
            <w:proofErr w:type="spellStart"/>
            <w:r w:rsidRPr="00862D90">
              <w:rPr>
                <w:rFonts w:asciiTheme="majorHAnsi" w:hAnsiTheme="majorHAnsi" w:cstheme="majorHAnsi"/>
                <w:sz w:val="18"/>
                <w:szCs w:val="18"/>
              </w:rPr>
              <w:t>solution</w:t>
            </w:r>
            <w:proofErr w:type="spellEnd"/>
          </w:p>
        </w:tc>
        <w:tc>
          <w:tcPr>
            <w:tcW w:w="0" w:type="auto"/>
            <w:shd w:val="clear" w:color="auto" w:fill="auto"/>
            <w:tcMar>
              <w:top w:w="100" w:type="dxa"/>
              <w:left w:w="100" w:type="dxa"/>
              <w:bottom w:w="100" w:type="dxa"/>
              <w:right w:w="100" w:type="dxa"/>
            </w:tcMar>
          </w:tcPr>
          <w:p w14:paraId="2F60C125" w14:textId="77777777" w:rsidR="002562F6" w:rsidRPr="00862D90" w:rsidRDefault="00000000">
            <w:pPr>
              <w:widowControl w:val="0"/>
              <w:pBdr>
                <w:top w:val="nil"/>
                <w:left w:val="nil"/>
                <w:bottom w:val="nil"/>
                <w:right w:val="nil"/>
                <w:between w:val="nil"/>
              </w:pBdr>
              <w:spacing w:line="240" w:lineRule="auto"/>
              <w:rPr>
                <w:rFonts w:asciiTheme="majorHAnsi" w:hAnsiTheme="majorHAnsi" w:cstheme="majorHAnsi"/>
                <w:sz w:val="18"/>
                <w:szCs w:val="18"/>
              </w:rPr>
            </w:pPr>
            <w:r w:rsidRPr="00862D90">
              <w:rPr>
                <w:rFonts w:asciiTheme="majorHAnsi" w:hAnsiTheme="majorHAnsi" w:cstheme="majorHAnsi"/>
                <w:sz w:val="18"/>
                <w:szCs w:val="18"/>
              </w:rPr>
              <w:t>ARI</w:t>
            </w:r>
          </w:p>
        </w:tc>
      </w:tr>
      <w:tr w:rsidR="002562F6" w:rsidRPr="00862D90" w14:paraId="3CCFD5D3" w14:textId="77777777" w:rsidTr="0068691D">
        <w:tc>
          <w:tcPr>
            <w:tcW w:w="0" w:type="auto"/>
            <w:shd w:val="clear" w:color="auto" w:fill="auto"/>
            <w:tcMar>
              <w:top w:w="100" w:type="dxa"/>
              <w:left w:w="100" w:type="dxa"/>
              <w:bottom w:w="100" w:type="dxa"/>
              <w:right w:w="100" w:type="dxa"/>
            </w:tcMar>
          </w:tcPr>
          <w:p w14:paraId="48E0535F" w14:textId="77777777" w:rsidR="002562F6" w:rsidRPr="00862D90" w:rsidRDefault="00000000">
            <w:pPr>
              <w:widowControl w:val="0"/>
              <w:pBdr>
                <w:top w:val="nil"/>
                <w:left w:val="nil"/>
                <w:bottom w:val="nil"/>
                <w:right w:val="nil"/>
                <w:between w:val="nil"/>
              </w:pBdr>
              <w:spacing w:line="240" w:lineRule="auto"/>
              <w:rPr>
                <w:rFonts w:asciiTheme="majorHAnsi" w:hAnsiTheme="majorHAnsi" w:cstheme="majorHAnsi"/>
                <w:sz w:val="18"/>
                <w:szCs w:val="18"/>
              </w:rPr>
            </w:pPr>
            <w:r w:rsidRPr="00862D90">
              <w:rPr>
                <w:rFonts w:asciiTheme="majorHAnsi" w:hAnsiTheme="majorHAnsi" w:cstheme="majorHAnsi"/>
                <w:sz w:val="18"/>
                <w:szCs w:val="18"/>
              </w:rPr>
              <w:t>2</w:t>
            </w:r>
          </w:p>
        </w:tc>
        <w:tc>
          <w:tcPr>
            <w:tcW w:w="0" w:type="auto"/>
            <w:shd w:val="clear" w:color="auto" w:fill="auto"/>
            <w:tcMar>
              <w:top w:w="100" w:type="dxa"/>
              <w:left w:w="100" w:type="dxa"/>
              <w:bottom w:w="100" w:type="dxa"/>
              <w:right w:w="100" w:type="dxa"/>
            </w:tcMar>
          </w:tcPr>
          <w:p w14:paraId="60EB3448" w14:textId="45F7315D" w:rsidR="002562F6" w:rsidRPr="00862D90" w:rsidRDefault="00862D90">
            <w:pPr>
              <w:widowControl w:val="0"/>
              <w:pBdr>
                <w:top w:val="nil"/>
                <w:left w:val="nil"/>
                <w:bottom w:val="nil"/>
                <w:right w:val="nil"/>
                <w:between w:val="nil"/>
              </w:pBdr>
              <w:spacing w:line="240" w:lineRule="auto"/>
              <w:rPr>
                <w:rFonts w:asciiTheme="majorHAnsi" w:hAnsiTheme="majorHAnsi" w:cstheme="majorHAnsi"/>
                <w:sz w:val="18"/>
                <w:szCs w:val="18"/>
              </w:rPr>
            </w:pPr>
            <w:r w:rsidRPr="00862D90">
              <w:rPr>
                <w:rFonts w:asciiTheme="majorHAnsi" w:hAnsiTheme="majorHAnsi" w:cstheme="majorHAnsi"/>
                <w:sz w:val="18"/>
                <w:szCs w:val="18"/>
              </w:rPr>
              <w:t>1</w:t>
            </w:r>
          </w:p>
        </w:tc>
        <w:tc>
          <w:tcPr>
            <w:tcW w:w="0" w:type="auto"/>
            <w:shd w:val="clear" w:color="auto" w:fill="auto"/>
            <w:tcMar>
              <w:top w:w="100" w:type="dxa"/>
              <w:left w:w="100" w:type="dxa"/>
              <w:bottom w:w="100" w:type="dxa"/>
              <w:right w:w="100" w:type="dxa"/>
            </w:tcMar>
          </w:tcPr>
          <w:p w14:paraId="3A41A704" w14:textId="77777777" w:rsidR="002562F6" w:rsidRPr="00862D90" w:rsidRDefault="00000000">
            <w:pPr>
              <w:widowControl w:val="0"/>
              <w:spacing w:line="240" w:lineRule="auto"/>
              <w:rPr>
                <w:rFonts w:asciiTheme="majorHAnsi" w:hAnsiTheme="majorHAnsi" w:cstheme="majorHAnsi"/>
                <w:sz w:val="18"/>
                <w:szCs w:val="18"/>
              </w:rPr>
            </w:pPr>
            <w:r w:rsidRPr="00862D90">
              <w:rPr>
                <w:rFonts w:asciiTheme="majorHAnsi" w:hAnsiTheme="majorHAnsi" w:cstheme="majorHAnsi"/>
                <w:sz w:val="18"/>
                <w:szCs w:val="18"/>
              </w:rPr>
              <w:t>2</w:t>
            </w:r>
          </w:p>
        </w:tc>
        <w:tc>
          <w:tcPr>
            <w:tcW w:w="0" w:type="auto"/>
            <w:shd w:val="clear" w:color="auto" w:fill="auto"/>
            <w:tcMar>
              <w:top w:w="100" w:type="dxa"/>
              <w:left w:w="100" w:type="dxa"/>
              <w:bottom w:w="100" w:type="dxa"/>
              <w:right w:w="100" w:type="dxa"/>
            </w:tcMar>
          </w:tcPr>
          <w:p w14:paraId="03B11DC6" w14:textId="548FB367" w:rsidR="002562F6" w:rsidRPr="00862D90" w:rsidRDefault="00862D90">
            <w:pPr>
              <w:widowControl w:val="0"/>
              <w:pBdr>
                <w:top w:val="nil"/>
                <w:left w:val="nil"/>
                <w:bottom w:val="nil"/>
                <w:right w:val="nil"/>
                <w:between w:val="nil"/>
              </w:pBdr>
              <w:spacing w:line="240" w:lineRule="auto"/>
              <w:rPr>
                <w:rFonts w:asciiTheme="majorHAnsi" w:hAnsiTheme="majorHAnsi" w:cstheme="majorHAnsi"/>
                <w:sz w:val="18"/>
                <w:szCs w:val="18"/>
              </w:rPr>
            </w:pPr>
            <w:r w:rsidRPr="00862D90">
              <w:rPr>
                <w:rFonts w:asciiTheme="majorHAnsi" w:hAnsiTheme="majorHAnsi" w:cstheme="majorHAnsi"/>
                <w:sz w:val="18"/>
                <w:szCs w:val="18"/>
              </w:rPr>
              <w:t>0.99</w:t>
            </w:r>
          </w:p>
        </w:tc>
      </w:tr>
      <w:tr w:rsidR="002562F6" w:rsidRPr="00862D90" w14:paraId="1421AC7E" w14:textId="77777777" w:rsidTr="0068691D">
        <w:tc>
          <w:tcPr>
            <w:tcW w:w="0" w:type="auto"/>
            <w:shd w:val="clear" w:color="auto" w:fill="auto"/>
            <w:tcMar>
              <w:top w:w="100" w:type="dxa"/>
              <w:left w:w="100" w:type="dxa"/>
              <w:bottom w:w="100" w:type="dxa"/>
              <w:right w:w="100" w:type="dxa"/>
            </w:tcMar>
          </w:tcPr>
          <w:p w14:paraId="0C4ACF88" w14:textId="77777777" w:rsidR="002562F6" w:rsidRPr="00862D90" w:rsidRDefault="00000000">
            <w:pPr>
              <w:widowControl w:val="0"/>
              <w:pBdr>
                <w:top w:val="nil"/>
                <w:left w:val="nil"/>
                <w:bottom w:val="nil"/>
                <w:right w:val="nil"/>
                <w:between w:val="nil"/>
              </w:pBdr>
              <w:spacing w:line="240" w:lineRule="auto"/>
              <w:rPr>
                <w:rFonts w:asciiTheme="majorHAnsi" w:hAnsiTheme="majorHAnsi" w:cstheme="majorHAnsi"/>
                <w:sz w:val="18"/>
                <w:szCs w:val="18"/>
              </w:rPr>
            </w:pPr>
            <w:r w:rsidRPr="00862D90">
              <w:rPr>
                <w:rFonts w:asciiTheme="majorHAnsi" w:hAnsiTheme="majorHAnsi" w:cstheme="majorHAnsi"/>
                <w:sz w:val="18"/>
                <w:szCs w:val="18"/>
              </w:rPr>
              <w:t>3</w:t>
            </w:r>
          </w:p>
        </w:tc>
        <w:tc>
          <w:tcPr>
            <w:tcW w:w="0" w:type="auto"/>
            <w:shd w:val="clear" w:color="auto" w:fill="auto"/>
            <w:tcMar>
              <w:top w:w="100" w:type="dxa"/>
              <w:left w:w="100" w:type="dxa"/>
              <w:bottom w:w="100" w:type="dxa"/>
              <w:right w:w="100" w:type="dxa"/>
            </w:tcMar>
          </w:tcPr>
          <w:p w14:paraId="2D0839A6" w14:textId="1D072E2C" w:rsidR="002562F6" w:rsidRPr="00862D90" w:rsidRDefault="00000000">
            <w:pPr>
              <w:widowControl w:val="0"/>
              <w:pBdr>
                <w:top w:val="nil"/>
                <w:left w:val="nil"/>
                <w:bottom w:val="nil"/>
                <w:right w:val="nil"/>
                <w:between w:val="nil"/>
              </w:pBdr>
              <w:spacing w:line="240" w:lineRule="auto"/>
              <w:rPr>
                <w:rFonts w:asciiTheme="majorHAnsi" w:hAnsiTheme="majorHAnsi" w:cstheme="majorHAnsi"/>
                <w:sz w:val="18"/>
                <w:szCs w:val="18"/>
              </w:rPr>
            </w:pPr>
            <w:r w:rsidRPr="00862D90">
              <w:rPr>
                <w:rFonts w:asciiTheme="majorHAnsi" w:hAnsiTheme="majorHAnsi" w:cstheme="majorHAnsi"/>
                <w:sz w:val="18"/>
                <w:szCs w:val="18"/>
              </w:rPr>
              <w:t>0.</w:t>
            </w:r>
            <w:r w:rsidR="00862D90" w:rsidRPr="00862D90">
              <w:rPr>
                <w:rFonts w:asciiTheme="majorHAnsi" w:hAnsiTheme="majorHAnsi" w:cstheme="majorHAnsi"/>
                <w:sz w:val="18"/>
                <w:szCs w:val="18"/>
              </w:rPr>
              <w:t>94</w:t>
            </w:r>
          </w:p>
        </w:tc>
        <w:tc>
          <w:tcPr>
            <w:tcW w:w="0" w:type="auto"/>
            <w:shd w:val="clear" w:color="auto" w:fill="auto"/>
            <w:tcMar>
              <w:top w:w="100" w:type="dxa"/>
              <w:left w:w="100" w:type="dxa"/>
              <w:bottom w:w="100" w:type="dxa"/>
              <w:right w:w="100" w:type="dxa"/>
            </w:tcMar>
          </w:tcPr>
          <w:p w14:paraId="2F985359" w14:textId="77777777" w:rsidR="002562F6" w:rsidRPr="00862D90" w:rsidRDefault="00000000">
            <w:pPr>
              <w:widowControl w:val="0"/>
              <w:spacing w:line="240" w:lineRule="auto"/>
              <w:rPr>
                <w:rFonts w:asciiTheme="majorHAnsi" w:hAnsiTheme="majorHAnsi" w:cstheme="majorHAnsi"/>
                <w:sz w:val="18"/>
                <w:szCs w:val="18"/>
              </w:rPr>
            </w:pPr>
            <w:r w:rsidRPr="00862D90">
              <w:rPr>
                <w:rFonts w:asciiTheme="majorHAnsi" w:hAnsiTheme="majorHAnsi" w:cstheme="majorHAnsi"/>
                <w:sz w:val="18"/>
                <w:szCs w:val="18"/>
              </w:rPr>
              <w:t>3</w:t>
            </w:r>
          </w:p>
        </w:tc>
        <w:tc>
          <w:tcPr>
            <w:tcW w:w="0" w:type="auto"/>
            <w:shd w:val="clear" w:color="auto" w:fill="auto"/>
            <w:tcMar>
              <w:top w:w="100" w:type="dxa"/>
              <w:left w:w="100" w:type="dxa"/>
              <w:bottom w:w="100" w:type="dxa"/>
              <w:right w:w="100" w:type="dxa"/>
            </w:tcMar>
          </w:tcPr>
          <w:p w14:paraId="01C24019" w14:textId="039399B4" w:rsidR="002562F6" w:rsidRPr="00862D90" w:rsidRDefault="00000000">
            <w:pPr>
              <w:widowControl w:val="0"/>
              <w:pBdr>
                <w:top w:val="nil"/>
                <w:left w:val="nil"/>
                <w:bottom w:val="nil"/>
                <w:right w:val="nil"/>
                <w:between w:val="nil"/>
              </w:pBdr>
              <w:spacing w:line="240" w:lineRule="auto"/>
              <w:rPr>
                <w:rFonts w:asciiTheme="majorHAnsi" w:hAnsiTheme="majorHAnsi" w:cstheme="majorHAnsi"/>
                <w:sz w:val="18"/>
                <w:szCs w:val="18"/>
              </w:rPr>
            </w:pPr>
            <w:r w:rsidRPr="00862D90">
              <w:rPr>
                <w:rFonts w:asciiTheme="majorHAnsi" w:hAnsiTheme="majorHAnsi" w:cstheme="majorHAnsi"/>
                <w:sz w:val="18"/>
                <w:szCs w:val="18"/>
              </w:rPr>
              <w:t>0.</w:t>
            </w:r>
            <w:r w:rsidR="00862D90" w:rsidRPr="00862D90">
              <w:rPr>
                <w:rFonts w:asciiTheme="majorHAnsi" w:hAnsiTheme="majorHAnsi" w:cstheme="majorHAnsi"/>
                <w:sz w:val="18"/>
                <w:szCs w:val="18"/>
              </w:rPr>
              <w:t>97</w:t>
            </w:r>
          </w:p>
        </w:tc>
      </w:tr>
      <w:tr w:rsidR="002562F6" w:rsidRPr="00862D90" w14:paraId="6650B41C" w14:textId="77777777" w:rsidTr="0068691D">
        <w:tc>
          <w:tcPr>
            <w:tcW w:w="0" w:type="auto"/>
            <w:shd w:val="clear" w:color="auto" w:fill="auto"/>
            <w:tcMar>
              <w:top w:w="100" w:type="dxa"/>
              <w:left w:w="100" w:type="dxa"/>
              <w:bottom w:w="100" w:type="dxa"/>
              <w:right w:w="100" w:type="dxa"/>
            </w:tcMar>
          </w:tcPr>
          <w:p w14:paraId="6AE31419" w14:textId="77777777" w:rsidR="002562F6" w:rsidRPr="00862D90" w:rsidRDefault="00000000">
            <w:pPr>
              <w:widowControl w:val="0"/>
              <w:pBdr>
                <w:top w:val="nil"/>
                <w:left w:val="nil"/>
                <w:bottom w:val="nil"/>
                <w:right w:val="nil"/>
                <w:between w:val="nil"/>
              </w:pBdr>
              <w:spacing w:line="240" w:lineRule="auto"/>
              <w:rPr>
                <w:rFonts w:asciiTheme="majorHAnsi" w:hAnsiTheme="majorHAnsi" w:cstheme="majorHAnsi"/>
                <w:sz w:val="18"/>
                <w:szCs w:val="18"/>
              </w:rPr>
            </w:pPr>
            <w:r w:rsidRPr="00862D90">
              <w:rPr>
                <w:rFonts w:asciiTheme="majorHAnsi" w:hAnsiTheme="majorHAnsi" w:cstheme="majorHAnsi"/>
                <w:sz w:val="18"/>
                <w:szCs w:val="18"/>
              </w:rPr>
              <w:t>4</w:t>
            </w:r>
          </w:p>
        </w:tc>
        <w:tc>
          <w:tcPr>
            <w:tcW w:w="0" w:type="auto"/>
            <w:shd w:val="clear" w:color="auto" w:fill="auto"/>
            <w:tcMar>
              <w:top w:w="100" w:type="dxa"/>
              <w:left w:w="100" w:type="dxa"/>
              <w:bottom w:w="100" w:type="dxa"/>
              <w:right w:w="100" w:type="dxa"/>
            </w:tcMar>
          </w:tcPr>
          <w:p w14:paraId="2486E803" w14:textId="4720AFD9" w:rsidR="002562F6" w:rsidRPr="00862D90" w:rsidRDefault="00000000">
            <w:pPr>
              <w:widowControl w:val="0"/>
              <w:pBdr>
                <w:top w:val="nil"/>
                <w:left w:val="nil"/>
                <w:bottom w:val="nil"/>
                <w:right w:val="nil"/>
                <w:between w:val="nil"/>
              </w:pBdr>
              <w:spacing w:line="240" w:lineRule="auto"/>
              <w:rPr>
                <w:rFonts w:asciiTheme="majorHAnsi" w:hAnsiTheme="majorHAnsi" w:cstheme="majorHAnsi"/>
                <w:sz w:val="18"/>
                <w:szCs w:val="18"/>
              </w:rPr>
            </w:pPr>
            <w:r w:rsidRPr="00862D90">
              <w:rPr>
                <w:rFonts w:asciiTheme="majorHAnsi" w:hAnsiTheme="majorHAnsi" w:cstheme="majorHAnsi"/>
                <w:sz w:val="18"/>
                <w:szCs w:val="18"/>
              </w:rPr>
              <w:t>0.</w:t>
            </w:r>
            <w:r w:rsidR="00862D90" w:rsidRPr="00862D90">
              <w:rPr>
                <w:rFonts w:asciiTheme="majorHAnsi" w:hAnsiTheme="majorHAnsi" w:cstheme="majorHAnsi"/>
                <w:sz w:val="18"/>
                <w:szCs w:val="18"/>
              </w:rPr>
              <w:t>97</w:t>
            </w:r>
          </w:p>
        </w:tc>
        <w:tc>
          <w:tcPr>
            <w:tcW w:w="0" w:type="auto"/>
            <w:shd w:val="clear" w:color="auto" w:fill="auto"/>
            <w:tcMar>
              <w:top w:w="100" w:type="dxa"/>
              <w:left w:w="100" w:type="dxa"/>
              <w:bottom w:w="100" w:type="dxa"/>
              <w:right w:w="100" w:type="dxa"/>
            </w:tcMar>
          </w:tcPr>
          <w:p w14:paraId="667F8857" w14:textId="77777777" w:rsidR="002562F6" w:rsidRPr="00862D90" w:rsidRDefault="00000000">
            <w:pPr>
              <w:widowControl w:val="0"/>
              <w:spacing w:line="240" w:lineRule="auto"/>
              <w:rPr>
                <w:rFonts w:asciiTheme="majorHAnsi" w:hAnsiTheme="majorHAnsi" w:cstheme="majorHAnsi"/>
                <w:sz w:val="18"/>
                <w:szCs w:val="18"/>
              </w:rPr>
            </w:pPr>
            <w:r w:rsidRPr="00862D90">
              <w:rPr>
                <w:rFonts w:asciiTheme="majorHAnsi" w:hAnsiTheme="majorHAnsi" w:cstheme="majorHAnsi"/>
                <w:sz w:val="18"/>
                <w:szCs w:val="18"/>
              </w:rPr>
              <w:t>4</w:t>
            </w:r>
          </w:p>
        </w:tc>
        <w:tc>
          <w:tcPr>
            <w:tcW w:w="0" w:type="auto"/>
            <w:shd w:val="clear" w:color="auto" w:fill="auto"/>
            <w:tcMar>
              <w:top w:w="100" w:type="dxa"/>
              <w:left w:w="100" w:type="dxa"/>
              <w:bottom w:w="100" w:type="dxa"/>
              <w:right w:w="100" w:type="dxa"/>
            </w:tcMar>
          </w:tcPr>
          <w:p w14:paraId="459E55DC" w14:textId="75CD68D3" w:rsidR="002562F6" w:rsidRPr="00862D90" w:rsidRDefault="00000000">
            <w:pPr>
              <w:widowControl w:val="0"/>
              <w:pBdr>
                <w:top w:val="nil"/>
                <w:left w:val="nil"/>
                <w:bottom w:val="nil"/>
                <w:right w:val="nil"/>
                <w:between w:val="nil"/>
              </w:pBdr>
              <w:spacing w:line="240" w:lineRule="auto"/>
              <w:rPr>
                <w:rFonts w:asciiTheme="majorHAnsi" w:hAnsiTheme="majorHAnsi" w:cstheme="majorHAnsi"/>
                <w:sz w:val="18"/>
                <w:szCs w:val="18"/>
              </w:rPr>
            </w:pPr>
            <w:r w:rsidRPr="00862D90">
              <w:rPr>
                <w:rFonts w:asciiTheme="majorHAnsi" w:hAnsiTheme="majorHAnsi" w:cstheme="majorHAnsi"/>
                <w:sz w:val="18"/>
                <w:szCs w:val="18"/>
              </w:rPr>
              <w:t>0.</w:t>
            </w:r>
            <w:r w:rsidR="00862D90" w:rsidRPr="00862D90">
              <w:rPr>
                <w:rFonts w:asciiTheme="majorHAnsi" w:hAnsiTheme="majorHAnsi" w:cstheme="majorHAnsi"/>
                <w:sz w:val="18"/>
                <w:szCs w:val="18"/>
              </w:rPr>
              <w:t>95</w:t>
            </w:r>
          </w:p>
        </w:tc>
      </w:tr>
      <w:tr w:rsidR="002562F6" w:rsidRPr="00862D90" w14:paraId="74135BD8" w14:textId="77777777" w:rsidTr="0068691D">
        <w:tc>
          <w:tcPr>
            <w:tcW w:w="0" w:type="auto"/>
            <w:shd w:val="clear" w:color="auto" w:fill="auto"/>
            <w:tcMar>
              <w:top w:w="100" w:type="dxa"/>
              <w:left w:w="100" w:type="dxa"/>
              <w:bottom w:w="100" w:type="dxa"/>
              <w:right w:w="100" w:type="dxa"/>
            </w:tcMar>
          </w:tcPr>
          <w:p w14:paraId="411A722F" w14:textId="77777777" w:rsidR="002562F6" w:rsidRPr="00862D90" w:rsidRDefault="00000000">
            <w:pPr>
              <w:widowControl w:val="0"/>
              <w:pBdr>
                <w:top w:val="nil"/>
                <w:left w:val="nil"/>
                <w:bottom w:val="nil"/>
                <w:right w:val="nil"/>
                <w:between w:val="nil"/>
              </w:pBdr>
              <w:spacing w:line="240" w:lineRule="auto"/>
              <w:rPr>
                <w:rFonts w:asciiTheme="majorHAnsi" w:hAnsiTheme="majorHAnsi" w:cstheme="majorHAnsi"/>
                <w:sz w:val="18"/>
                <w:szCs w:val="18"/>
              </w:rPr>
            </w:pPr>
            <w:r w:rsidRPr="00862D90">
              <w:rPr>
                <w:rFonts w:asciiTheme="majorHAnsi" w:hAnsiTheme="majorHAnsi" w:cstheme="majorHAnsi"/>
                <w:sz w:val="18"/>
                <w:szCs w:val="18"/>
              </w:rPr>
              <w:t>5</w:t>
            </w:r>
          </w:p>
        </w:tc>
        <w:tc>
          <w:tcPr>
            <w:tcW w:w="0" w:type="auto"/>
            <w:shd w:val="clear" w:color="auto" w:fill="auto"/>
            <w:tcMar>
              <w:top w:w="100" w:type="dxa"/>
              <w:left w:w="100" w:type="dxa"/>
              <w:bottom w:w="100" w:type="dxa"/>
              <w:right w:w="100" w:type="dxa"/>
            </w:tcMar>
          </w:tcPr>
          <w:p w14:paraId="2E9B5103" w14:textId="1F843072" w:rsidR="002562F6" w:rsidRPr="00862D90" w:rsidRDefault="00000000">
            <w:pPr>
              <w:widowControl w:val="0"/>
              <w:pBdr>
                <w:top w:val="nil"/>
                <w:left w:val="nil"/>
                <w:bottom w:val="nil"/>
                <w:right w:val="nil"/>
                <w:between w:val="nil"/>
              </w:pBdr>
              <w:spacing w:line="240" w:lineRule="auto"/>
              <w:rPr>
                <w:rFonts w:asciiTheme="majorHAnsi" w:hAnsiTheme="majorHAnsi" w:cstheme="majorHAnsi"/>
                <w:sz w:val="18"/>
                <w:szCs w:val="18"/>
              </w:rPr>
            </w:pPr>
            <w:r w:rsidRPr="00862D90">
              <w:rPr>
                <w:rFonts w:asciiTheme="majorHAnsi" w:hAnsiTheme="majorHAnsi" w:cstheme="majorHAnsi"/>
                <w:sz w:val="18"/>
                <w:szCs w:val="18"/>
              </w:rPr>
              <w:t>0.</w:t>
            </w:r>
            <w:r w:rsidR="00862D90" w:rsidRPr="00862D90">
              <w:rPr>
                <w:rFonts w:asciiTheme="majorHAnsi" w:hAnsiTheme="majorHAnsi" w:cstheme="majorHAnsi"/>
                <w:sz w:val="18"/>
                <w:szCs w:val="18"/>
              </w:rPr>
              <w:t>62</w:t>
            </w:r>
          </w:p>
        </w:tc>
        <w:tc>
          <w:tcPr>
            <w:tcW w:w="0" w:type="auto"/>
            <w:shd w:val="clear" w:color="auto" w:fill="auto"/>
            <w:tcMar>
              <w:top w:w="100" w:type="dxa"/>
              <w:left w:w="100" w:type="dxa"/>
              <w:bottom w:w="100" w:type="dxa"/>
              <w:right w:w="100" w:type="dxa"/>
            </w:tcMar>
          </w:tcPr>
          <w:p w14:paraId="177FB510" w14:textId="77777777" w:rsidR="002562F6" w:rsidRPr="00862D90" w:rsidRDefault="00000000">
            <w:pPr>
              <w:widowControl w:val="0"/>
              <w:spacing w:line="240" w:lineRule="auto"/>
              <w:rPr>
                <w:rFonts w:asciiTheme="majorHAnsi" w:hAnsiTheme="majorHAnsi" w:cstheme="majorHAnsi"/>
                <w:sz w:val="18"/>
                <w:szCs w:val="18"/>
              </w:rPr>
            </w:pPr>
            <w:r w:rsidRPr="00862D90">
              <w:rPr>
                <w:rFonts w:asciiTheme="majorHAnsi" w:hAnsiTheme="majorHAnsi" w:cstheme="majorHAnsi"/>
                <w:sz w:val="18"/>
                <w:szCs w:val="18"/>
              </w:rPr>
              <w:t>5</w:t>
            </w:r>
          </w:p>
        </w:tc>
        <w:tc>
          <w:tcPr>
            <w:tcW w:w="0" w:type="auto"/>
            <w:shd w:val="clear" w:color="auto" w:fill="auto"/>
            <w:tcMar>
              <w:top w:w="100" w:type="dxa"/>
              <w:left w:w="100" w:type="dxa"/>
              <w:bottom w:w="100" w:type="dxa"/>
              <w:right w:w="100" w:type="dxa"/>
            </w:tcMar>
          </w:tcPr>
          <w:p w14:paraId="1951D98B" w14:textId="20DE601A" w:rsidR="002562F6" w:rsidRPr="00862D90" w:rsidRDefault="00000000">
            <w:pPr>
              <w:widowControl w:val="0"/>
              <w:pBdr>
                <w:top w:val="nil"/>
                <w:left w:val="nil"/>
                <w:bottom w:val="nil"/>
                <w:right w:val="nil"/>
                <w:between w:val="nil"/>
              </w:pBdr>
              <w:spacing w:line="240" w:lineRule="auto"/>
              <w:rPr>
                <w:rFonts w:asciiTheme="majorHAnsi" w:hAnsiTheme="majorHAnsi" w:cstheme="majorHAnsi"/>
                <w:sz w:val="18"/>
                <w:szCs w:val="18"/>
              </w:rPr>
            </w:pPr>
            <w:r w:rsidRPr="00862D90">
              <w:rPr>
                <w:rFonts w:asciiTheme="majorHAnsi" w:hAnsiTheme="majorHAnsi" w:cstheme="majorHAnsi"/>
                <w:sz w:val="18"/>
                <w:szCs w:val="18"/>
              </w:rPr>
              <w:t>0.</w:t>
            </w:r>
            <w:r w:rsidR="00862D90" w:rsidRPr="00862D90">
              <w:rPr>
                <w:rFonts w:asciiTheme="majorHAnsi" w:hAnsiTheme="majorHAnsi" w:cstheme="majorHAnsi"/>
                <w:sz w:val="18"/>
                <w:szCs w:val="18"/>
              </w:rPr>
              <w:t>79</w:t>
            </w:r>
          </w:p>
        </w:tc>
      </w:tr>
      <w:tr w:rsidR="002562F6" w:rsidRPr="00862D90" w14:paraId="3B1C4822" w14:textId="77777777" w:rsidTr="0068691D">
        <w:tc>
          <w:tcPr>
            <w:tcW w:w="0" w:type="auto"/>
            <w:shd w:val="clear" w:color="auto" w:fill="auto"/>
            <w:tcMar>
              <w:top w:w="100" w:type="dxa"/>
              <w:left w:w="100" w:type="dxa"/>
              <w:bottom w:w="100" w:type="dxa"/>
              <w:right w:w="100" w:type="dxa"/>
            </w:tcMar>
          </w:tcPr>
          <w:p w14:paraId="25B77012" w14:textId="77777777" w:rsidR="002562F6" w:rsidRPr="00862D90" w:rsidRDefault="00000000">
            <w:pPr>
              <w:widowControl w:val="0"/>
              <w:pBdr>
                <w:top w:val="nil"/>
                <w:left w:val="nil"/>
                <w:bottom w:val="nil"/>
                <w:right w:val="nil"/>
                <w:between w:val="nil"/>
              </w:pBdr>
              <w:spacing w:line="240" w:lineRule="auto"/>
              <w:rPr>
                <w:rFonts w:asciiTheme="majorHAnsi" w:hAnsiTheme="majorHAnsi" w:cstheme="majorHAnsi"/>
                <w:sz w:val="18"/>
                <w:szCs w:val="18"/>
              </w:rPr>
            </w:pPr>
            <w:r w:rsidRPr="00862D90">
              <w:rPr>
                <w:rFonts w:asciiTheme="majorHAnsi" w:hAnsiTheme="majorHAnsi" w:cstheme="majorHAnsi"/>
                <w:sz w:val="18"/>
                <w:szCs w:val="18"/>
              </w:rPr>
              <w:t>6</w:t>
            </w:r>
          </w:p>
        </w:tc>
        <w:tc>
          <w:tcPr>
            <w:tcW w:w="0" w:type="auto"/>
            <w:shd w:val="clear" w:color="auto" w:fill="auto"/>
            <w:tcMar>
              <w:top w:w="100" w:type="dxa"/>
              <w:left w:w="100" w:type="dxa"/>
              <w:bottom w:w="100" w:type="dxa"/>
              <w:right w:w="100" w:type="dxa"/>
            </w:tcMar>
          </w:tcPr>
          <w:p w14:paraId="09532D19" w14:textId="1BEB3C26" w:rsidR="002562F6" w:rsidRPr="00862D90" w:rsidRDefault="00000000">
            <w:pPr>
              <w:widowControl w:val="0"/>
              <w:pBdr>
                <w:top w:val="nil"/>
                <w:left w:val="nil"/>
                <w:bottom w:val="nil"/>
                <w:right w:val="nil"/>
                <w:between w:val="nil"/>
              </w:pBdr>
              <w:spacing w:line="240" w:lineRule="auto"/>
              <w:rPr>
                <w:rFonts w:asciiTheme="majorHAnsi" w:hAnsiTheme="majorHAnsi" w:cstheme="majorHAnsi"/>
                <w:sz w:val="18"/>
                <w:szCs w:val="18"/>
              </w:rPr>
            </w:pPr>
            <w:r w:rsidRPr="00862D90">
              <w:rPr>
                <w:rFonts w:asciiTheme="majorHAnsi" w:hAnsiTheme="majorHAnsi" w:cstheme="majorHAnsi"/>
                <w:sz w:val="18"/>
                <w:szCs w:val="18"/>
              </w:rPr>
              <w:t>0.</w:t>
            </w:r>
            <w:r w:rsidR="00862D90" w:rsidRPr="00862D90">
              <w:rPr>
                <w:rFonts w:asciiTheme="majorHAnsi" w:hAnsiTheme="majorHAnsi" w:cstheme="majorHAnsi"/>
                <w:sz w:val="18"/>
                <w:szCs w:val="18"/>
              </w:rPr>
              <w:t>67</w:t>
            </w:r>
          </w:p>
        </w:tc>
        <w:tc>
          <w:tcPr>
            <w:tcW w:w="0" w:type="auto"/>
            <w:shd w:val="clear" w:color="auto" w:fill="auto"/>
            <w:tcMar>
              <w:top w:w="100" w:type="dxa"/>
              <w:left w:w="100" w:type="dxa"/>
              <w:bottom w:w="100" w:type="dxa"/>
              <w:right w:w="100" w:type="dxa"/>
            </w:tcMar>
          </w:tcPr>
          <w:p w14:paraId="56F5C14B" w14:textId="77777777" w:rsidR="002562F6" w:rsidRPr="00862D90" w:rsidRDefault="00000000">
            <w:pPr>
              <w:widowControl w:val="0"/>
              <w:spacing w:line="240" w:lineRule="auto"/>
              <w:rPr>
                <w:rFonts w:asciiTheme="majorHAnsi" w:hAnsiTheme="majorHAnsi" w:cstheme="majorHAnsi"/>
                <w:sz w:val="18"/>
                <w:szCs w:val="18"/>
              </w:rPr>
            </w:pPr>
            <w:r w:rsidRPr="00862D90">
              <w:rPr>
                <w:rFonts w:asciiTheme="majorHAnsi" w:hAnsiTheme="majorHAnsi" w:cstheme="majorHAnsi"/>
                <w:sz w:val="18"/>
                <w:szCs w:val="18"/>
              </w:rPr>
              <w:t>6</w:t>
            </w:r>
          </w:p>
        </w:tc>
        <w:tc>
          <w:tcPr>
            <w:tcW w:w="0" w:type="auto"/>
            <w:shd w:val="clear" w:color="auto" w:fill="auto"/>
            <w:tcMar>
              <w:top w:w="100" w:type="dxa"/>
              <w:left w:w="100" w:type="dxa"/>
              <w:bottom w:w="100" w:type="dxa"/>
              <w:right w:w="100" w:type="dxa"/>
            </w:tcMar>
          </w:tcPr>
          <w:p w14:paraId="2D053057" w14:textId="51E7D8AC" w:rsidR="002562F6" w:rsidRPr="00862D90" w:rsidRDefault="00000000">
            <w:pPr>
              <w:widowControl w:val="0"/>
              <w:pBdr>
                <w:top w:val="nil"/>
                <w:left w:val="nil"/>
                <w:bottom w:val="nil"/>
                <w:right w:val="nil"/>
                <w:between w:val="nil"/>
              </w:pBdr>
              <w:spacing w:line="240" w:lineRule="auto"/>
              <w:rPr>
                <w:rFonts w:asciiTheme="majorHAnsi" w:hAnsiTheme="majorHAnsi" w:cstheme="majorHAnsi"/>
                <w:sz w:val="18"/>
                <w:szCs w:val="18"/>
              </w:rPr>
            </w:pPr>
            <w:r w:rsidRPr="00862D90">
              <w:rPr>
                <w:rFonts w:asciiTheme="majorHAnsi" w:hAnsiTheme="majorHAnsi" w:cstheme="majorHAnsi"/>
                <w:sz w:val="18"/>
                <w:szCs w:val="18"/>
              </w:rPr>
              <w:t>0.</w:t>
            </w:r>
            <w:r w:rsidR="00862D90" w:rsidRPr="00862D90">
              <w:rPr>
                <w:rFonts w:asciiTheme="majorHAnsi" w:hAnsiTheme="majorHAnsi" w:cstheme="majorHAnsi"/>
                <w:sz w:val="18"/>
                <w:szCs w:val="18"/>
              </w:rPr>
              <w:t>92</w:t>
            </w:r>
          </w:p>
        </w:tc>
      </w:tr>
      <w:tr w:rsidR="002562F6" w:rsidRPr="00862D90" w14:paraId="590776AC" w14:textId="77777777" w:rsidTr="0068691D">
        <w:tc>
          <w:tcPr>
            <w:tcW w:w="0" w:type="auto"/>
            <w:shd w:val="clear" w:color="auto" w:fill="auto"/>
            <w:tcMar>
              <w:top w:w="100" w:type="dxa"/>
              <w:left w:w="100" w:type="dxa"/>
              <w:bottom w:w="100" w:type="dxa"/>
              <w:right w:w="100" w:type="dxa"/>
            </w:tcMar>
          </w:tcPr>
          <w:p w14:paraId="4708019D" w14:textId="77777777" w:rsidR="002562F6" w:rsidRPr="00862D90" w:rsidRDefault="00000000">
            <w:pPr>
              <w:widowControl w:val="0"/>
              <w:pBdr>
                <w:top w:val="nil"/>
                <w:left w:val="nil"/>
                <w:bottom w:val="nil"/>
                <w:right w:val="nil"/>
                <w:between w:val="nil"/>
              </w:pBdr>
              <w:spacing w:line="240" w:lineRule="auto"/>
              <w:rPr>
                <w:rFonts w:asciiTheme="majorHAnsi" w:hAnsiTheme="majorHAnsi" w:cstheme="majorHAnsi"/>
                <w:sz w:val="18"/>
                <w:szCs w:val="18"/>
              </w:rPr>
            </w:pPr>
            <w:r w:rsidRPr="00862D90">
              <w:rPr>
                <w:rFonts w:asciiTheme="majorHAnsi" w:hAnsiTheme="majorHAnsi" w:cstheme="majorHAnsi"/>
                <w:sz w:val="18"/>
                <w:szCs w:val="18"/>
              </w:rPr>
              <w:t>7</w:t>
            </w:r>
          </w:p>
        </w:tc>
        <w:tc>
          <w:tcPr>
            <w:tcW w:w="0" w:type="auto"/>
            <w:shd w:val="clear" w:color="auto" w:fill="auto"/>
            <w:tcMar>
              <w:top w:w="100" w:type="dxa"/>
              <w:left w:w="100" w:type="dxa"/>
              <w:bottom w:w="100" w:type="dxa"/>
              <w:right w:w="100" w:type="dxa"/>
            </w:tcMar>
          </w:tcPr>
          <w:p w14:paraId="1932C5E5" w14:textId="75E8706B" w:rsidR="002562F6" w:rsidRPr="00862D90" w:rsidRDefault="00000000">
            <w:pPr>
              <w:widowControl w:val="0"/>
              <w:pBdr>
                <w:top w:val="nil"/>
                <w:left w:val="nil"/>
                <w:bottom w:val="nil"/>
                <w:right w:val="nil"/>
                <w:between w:val="nil"/>
              </w:pBdr>
              <w:spacing w:line="240" w:lineRule="auto"/>
              <w:rPr>
                <w:rFonts w:asciiTheme="majorHAnsi" w:hAnsiTheme="majorHAnsi" w:cstheme="majorHAnsi"/>
                <w:sz w:val="18"/>
                <w:szCs w:val="18"/>
              </w:rPr>
            </w:pPr>
            <w:r w:rsidRPr="00862D90">
              <w:rPr>
                <w:rFonts w:asciiTheme="majorHAnsi" w:hAnsiTheme="majorHAnsi" w:cstheme="majorHAnsi"/>
                <w:sz w:val="18"/>
                <w:szCs w:val="18"/>
              </w:rPr>
              <w:t>0.</w:t>
            </w:r>
            <w:r w:rsidR="00862D90" w:rsidRPr="00862D90">
              <w:rPr>
                <w:rFonts w:asciiTheme="majorHAnsi" w:hAnsiTheme="majorHAnsi" w:cstheme="majorHAnsi"/>
                <w:sz w:val="18"/>
                <w:szCs w:val="18"/>
              </w:rPr>
              <w:t>64</w:t>
            </w:r>
          </w:p>
        </w:tc>
        <w:tc>
          <w:tcPr>
            <w:tcW w:w="0" w:type="auto"/>
            <w:shd w:val="clear" w:color="auto" w:fill="auto"/>
            <w:tcMar>
              <w:top w:w="100" w:type="dxa"/>
              <w:left w:w="100" w:type="dxa"/>
              <w:bottom w:w="100" w:type="dxa"/>
              <w:right w:w="100" w:type="dxa"/>
            </w:tcMar>
          </w:tcPr>
          <w:p w14:paraId="4BDE9E35" w14:textId="77777777" w:rsidR="002562F6" w:rsidRPr="00862D90" w:rsidRDefault="00000000">
            <w:pPr>
              <w:widowControl w:val="0"/>
              <w:spacing w:line="240" w:lineRule="auto"/>
              <w:rPr>
                <w:rFonts w:asciiTheme="majorHAnsi" w:hAnsiTheme="majorHAnsi" w:cstheme="majorHAnsi"/>
                <w:sz w:val="18"/>
                <w:szCs w:val="18"/>
              </w:rPr>
            </w:pPr>
            <w:r w:rsidRPr="00862D90">
              <w:rPr>
                <w:rFonts w:asciiTheme="majorHAnsi" w:hAnsiTheme="majorHAnsi" w:cstheme="majorHAnsi"/>
                <w:sz w:val="18"/>
                <w:szCs w:val="18"/>
              </w:rPr>
              <w:t>7</w:t>
            </w:r>
          </w:p>
        </w:tc>
        <w:tc>
          <w:tcPr>
            <w:tcW w:w="0" w:type="auto"/>
            <w:shd w:val="clear" w:color="auto" w:fill="auto"/>
            <w:tcMar>
              <w:top w:w="100" w:type="dxa"/>
              <w:left w:w="100" w:type="dxa"/>
              <w:bottom w:w="100" w:type="dxa"/>
              <w:right w:w="100" w:type="dxa"/>
            </w:tcMar>
          </w:tcPr>
          <w:p w14:paraId="3668440D" w14:textId="6218A870" w:rsidR="002562F6" w:rsidRPr="00862D90" w:rsidRDefault="00000000">
            <w:pPr>
              <w:widowControl w:val="0"/>
              <w:pBdr>
                <w:top w:val="nil"/>
                <w:left w:val="nil"/>
                <w:bottom w:val="nil"/>
                <w:right w:val="nil"/>
                <w:between w:val="nil"/>
              </w:pBdr>
              <w:spacing w:line="240" w:lineRule="auto"/>
              <w:rPr>
                <w:rFonts w:asciiTheme="majorHAnsi" w:hAnsiTheme="majorHAnsi" w:cstheme="majorHAnsi"/>
                <w:sz w:val="18"/>
                <w:szCs w:val="18"/>
              </w:rPr>
            </w:pPr>
            <w:r w:rsidRPr="00862D90">
              <w:rPr>
                <w:rFonts w:asciiTheme="majorHAnsi" w:hAnsiTheme="majorHAnsi" w:cstheme="majorHAnsi"/>
                <w:sz w:val="18"/>
                <w:szCs w:val="18"/>
              </w:rPr>
              <w:t>0.</w:t>
            </w:r>
            <w:r w:rsidR="00862D90" w:rsidRPr="00862D90">
              <w:rPr>
                <w:rFonts w:asciiTheme="majorHAnsi" w:hAnsiTheme="majorHAnsi" w:cstheme="majorHAnsi"/>
                <w:sz w:val="18"/>
                <w:szCs w:val="18"/>
              </w:rPr>
              <w:t>86</w:t>
            </w:r>
          </w:p>
        </w:tc>
      </w:tr>
      <w:tr w:rsidR="002562F6" w:rsidRPr="00862D90" w14:paraId="68DD3ABD" w14:textId="77777777" w:rsidTr="0068691D">
        <w:tc>
          <w:tcPr>
            <w:tcW w:w="0" w:type="auto"/>
            <w:shd w:val="clear" w:color="auto" w:fill="auto"/>
            <w:tcMar>
              <w:top w:w="100" w:type="dxa"/>
              <w:left w:w="100" w:type="dxa"/>
              <w:bottom w:w="100" w:type="dxa"/>
              <w:right w:w="100" w:type="dxa"/>
            </w:tcMar>
          </w:tcPr>
          <w:p w14:paraId="0E60770F" w14:textId="77777777" w:rsidR="002562F6" w:rsidRPr="00862D90" w:rsidRDefault="00000000">
            <w:pPr>
              <w:widowControl w:val="0"/>
              <w:pBdr>
                <w:top w:val="nil"/>
                <w:left w:val="nil"/>
                <w:bottom w:val="nil"/>
                <w:right w:val="nil"/>
                <w:between w:val="nil"/>
              </w:pBdr>
              <w:spacing w:line="240" w:lineRule="auto"/>
              <w:rPr>
                <w:rFonts w:asciiTheme="majorHAnsi" w:hAnsiTheme="majorHAnsi" w:cstheme="majorHAnsi"/>
                <w:sz w:val="18"/>
                <w:szCs w:val="18"/>
              </w:rPr>
            </w:pPr>
            <w:r w:rsidRPr="00862D90">
              <w:rPr>
                <w:rFonts w:asciiTheme="majorHAnsi" w:hAnsiTheme="majorHAnsi" w:cstheme="majorHAnsi"/>
                <w:sz w:val="18"/>
                <w:szCs w:val="18"/>
              </w:rPr>
              <w:t>8</w:t>
            </w:r>
          </w:p>
        </w:tc>
        <w:tc>
          <w:tcPr>
            <w:tcW w:w="0" w:type="auto"/>
            <w:shd w:val="clear" w:color="auto" w:fill="auto"/>
            <w:tcMar>
              <w:top w:w="100" w:type="dxa"/>
              <w:left w:w="100" w:type="dxa"/>
              <w:bottom w:w="100" w:type="dxa"/>
              <w:right w:w="100" w:type="dxa"/>
            </w:tcMar>
          </w:tcPr>
          <w:p w14:paraId="25C4345F" w14:textId="3ABD0C8A" w:rsidR="002562F6" w:rsidRPr="00862D90" w:rsidRDefault="00000000">
            <w:pPr>
              <w:widowControl w:val="0"/>
              <w:pBdr>
                <w:top w:val="nil"/>
                <w:left w:val="nil"/>
                <w:bottom w:val="nil"/>
                <w:right w:val="nil"/>
                <w:between w:val="nil"/>
              </w:pBdr>
              <w:spacing w:line="240" w:lineRule="auto"/>
              <w:rPr>
                <w:rFonts w:asciiTheme="majorHAnsi" w:hAnsiTheme="majorHAnsi" w:cstheme="majorHAnsi"/>
                <w:sz w:val="18"/>
                <w:szCs w:val="18"/>
              </w:rPr>
            </w:pPr>
            <w:r w:rsidRPr="00862D90">
              <w:rPr>
                <w:rFonts w:asciiTheme="majorHAnsi" w:hAnsiTheme="majorHAnsi" w:cstheme="majorHAnsi"/>
                <w:sz w:val="18"/>
                <w:szCs w:val="18"/>
              </w:rPr>
              <w:t>0.</w:t>
            </w:r>
            <w:r w:rsidR="00862D90" w:rsidRPr="00862D90">
              <w:rPr>
                <w:rFonts w:asciiTheme="majorHAnsi" w:hAnsiTheme="majorHAnsi" w:cstheme="majorHAnsi"/>
                <w:sz w:val="18"/>
                <w:szCs w:val="18"/>
              </w:rPr>
              <w:t>59</w:t>
            </w:r>
          </w:p>
        </w:tc>
        <w:tc>
          <w:tcPr>
            <w:tcW w:w="0" w:type="auto"/>
            <w:shd w:val="clear" w:color="auto" w:fill="auto"/>
            <w:tcMar>
              <w:top w:w="100" w:type="dxa"/>
              <w:left w:w="100" w:type="dxa"/>
              <w:bottom w:w="100" w:type="dxa"/>
              <w:right w:w="100" w:type="dxa"/>
            </w:tcMar>
          </w:tcPr>
          <w:p w14:paraId="7319E3A5" w14:textId="77777777" w:rsidR="002562F6" w:rsidRPr="00862D90" w:rsidRDefault="00000000">
            <w:pPr>
              <w:widowControl w:val="0"/>
              <w:spacing w:line="240" w:lineRule="auto"/>
              <w:rPr>
                <w:rFonts w:asciiTheme="majorHAnsi" w:hAnsiTheme="majorHAnsi" w:cstheme="majorHAnsi"/>
                <w:sz w:val="18"/>
                <w:szCs w:val="18"/>
              </w:rPr>
            </w:pPr>
            <w:r w:rsidRPr="00862D90">
              <w:rPr>
                <w:rFonts w:asciiTheme="majorHAnsi" w:hAnsiTheme="majorHAnsi" w:cstheme="majorHAnsi"/>
                <w:sz w:val="18"/>
                <w:szCs w:val="18"/>
              </w:rPr>
              <w:t>8</w:t>
            </w:r>
          </w:p>
        </w:tc>
        <w:tc>
          <w:tcPr>
            <w:tcW w:w="0" w:type="auto"/>
            <w:shd w:val="clear" w:color="auto" w:fill="auto"/>
            <w:tcMar>
              <w:top w:w="100" w:type="dxa"/>
              <w:left w:w="100" w:type="dxa"/>
              <w:bottom w:w="100" w:type="dxa"/>
              <w:right w:w="100" w:type="dxa"/>
            </w:tcMar>
          </w:tcPr>
          <w:p w14:paraId="433F278E" w14:textId="0C2BE31E" w:rsidR="002562F6" w:rsidRPr="00862D90" w:rsidRDefault="00000000">
            <w:pPr>
              <w:widowControl w:val="0"/>
              <w:pBdr>
                <w:top w:val="nil"/>
                <w:left w:val="nil"/>
                <w:bottom w:val="nil"/>
                <w:right w:val="nil"/>
                <w:between w:val="nil"/>
              </w:pBdr>
              <w:spacing w:line="240" w:lineRule="auto"/>
              <w:rPr>
                <w:rFonts w:asciiTheme="majorHAnsi" w:hAnsiTheme="majorHAnsi" w:cstheme="majorHAnsi"/>
                <w:sz w:val="18"/>
                <w:szCs w:val="18"/>
              </w:rPr>
            </w:pPr>
            <w:r w:rsidRPr="00862D90">
              <w:rPr>
                <w:rFonts w:asciiTheme="majorHAnsi" w:hAnsiTheme="majorHAnsi" w:cstheme="majorHAnsi"/>
                <w:sz w:val="18"/>
                <w:szCs w:val="18"/>
              </w:rPr>
              <w:t>0.</w:t>
            </w:r>
            <w:r w:rsidR="00862D90" w:rsidRPr="00862D90">
              <w:rPr>
                <w:rFonts w:asciiTheme="majorHAnsi" w:hAnsiTheme="majorHAnsi" w:cstheme="majorHAnsi"/>
                <w:sz w:val="18"/>
                <w:szCs w:val="18"/>
              </w:rPr>
              <w:t>85</w:t>
            </w:r>
          </w:p>
        </w:tc>
      </w:tr>
      <w:tr w:rsidR="002562F6" w:rsidRPr="00862D90" w14:paraId="572C13FE" w14:textId="77777777" w:rsidTr="0068691D">
        <w:tc>
          <w:tcPr>
            <w:tcW w:w="0" w:type="auto"/>
            <w:shd w:val="clear" w:color="auto" w:fill="auto"/>
            <w:tcMar>
              <w:top w:w="100" w:type="dxa"/>
              <w:left w:w="100" w:type="dxa"/>
              <w:bottom w:w="100" w:type="dxa"/>
              <w:right w:w="100" w:type="dxa"/>
            </w:tcMar>
          </w:tcPr>
          <w:p w14:paraId="0A2361CB" w14:textId="77777777" w:rsidR="002562F6" w:rsidRPr="00862D90" w:rsidRDefault="00000000">
            <w:pPr>
              <w:widowControl w:val="0"/>
              <w:pBdr>
                <w:top w:val="nil"/>
                <w:left w:val="nil"/>
                <w:bottom w:val="nil"/>
                <w:right w:val="nil"/>
                <w:between w:val="nil"/>
              </w:pBdr>
              <w:spacing w:line="240" w:lineRule="auto"/>
              <w:rPr>
                <w:rFonts w:asciiTheme="majorHAnsi" w:hAnsiTheme="majorHAnsi" w:cstheme="majorHAnsi"/>
                <w:sz w:val="18"/>
                <w:szCs w:val="18"/>
              </w:rPr>
            </w:pPr>
            <w:r w:rsidRPr="00862D90">
              <w:rPr>
                <w:rFonts w:asciiTheme="majorHAnsi" w:hAnsiTheme="majorHAnsi" w:cstheme="majorHAnsi"/>
                <w:sz w:val="18"/>
                <w:szCs w:val="18"/>
              </w:rPr>
              <w:t>9</w:t>
            </w:r>
          </w:p>
        </w:tc>
        <w:tc>
          <w:tcPr>
            <w:tcW w:w="0" w:type="auto"/>
            <w:shd w:val="clear" w:color="auto" w:fill="auto"/>
            <w:tcMar>
              <w:top w:w="100" w:type="dxa"/>
              <w:left w:w="100" w:type="dxa"/>
              <w:bottom w:w="100" w:type="dxa"/>
              <w:right w:w="100" w:type="dxa"/>
            </w:tcMar>
          </w:tcPr>
          <w:p w14:paraId="0A6B6943" w14:textId="091AEDF0" w:rsidR="002562F6" w:rsidRPr="00862D90" w:rsidRDefault="00000000">
            <w:pPr>
              <w:widowControl w:val="0"/>
              <w:pBdr>
                <w:top w:val="nil"/>
                <w:left w:val="nil"/>
                <w:bottom w:val="nil"/>
                <w:right w:val="nil"/>
                <w:between w:val="nil"/>
              </w:pBdr>
              <w:spacing w:line="240" w:lineRule="auto"/>
              <w:rPr>
                <w:rFonts w:asciiTheme="majorHAnsi" w:hAnsiTheme="majorHAnsi" w:cstheme="majorHAnsi"/>
                <w:sz w:val="18"/>
                <w:szCs w:val="18"/>
              </w:rPr>
            </w:pPr>
            <w:r w:rsidRPr="00862D90">
              <w:rPr>
                <w:rFonts w:asciiTheme="majorHAnsi" w:hAnsiTheme="majorHAnsi" w:cstheme="majorHAnsi"/>
                <w:sz w:val="18"/>
                <w:szCs w:val="18"/>
              </w:rPr>
              <w:t>0.</w:t>
            </w:r>
            <w:r w:rsidR="00862D90" w:rsidRPr="00862D90">
              <w:rPr>
                <w:rFonts w:asciiTheme="majorHAnsi" w:hAnsiTheme="majorHAnsi" w:cstheme="majorHAnsi"/>
                <w:sz w:val="18"/>
                <w:szCs w:val="18"/>
              </w:rPr>
              <w:t>67</w:t>
            </w:r>
          </w:p>
        </w:tc>
        <w:tc>
          <w:tcPr>
            <w:tcW w:w="0" w:type="auto"/>
            <w:shd w:val="clear" w:color="auto" w:fill="auto"/>
            <w:tcMar>
              <w:top w:w="100" w:type="dxa"/>
              <w:left w:w="100" w:type="dxa"/>
              <w:bottom w:w="100" w:type="dxa"/>
              <w:right w:w="100" w:type="dxa"/>
            </w:tcMar>
          </w:tcPr>
          <w:p w14:paraId="55B1F1E0" w14:textId="77777777" w:rsidR="002562F6" w:rsidRPr="00862D90" w:rsidRDefault="00000000">
            <w:pPr>
              <w:widowControl w:val="0"/>
              <w:spacing w:line="240" w:lineRule="auto"/>
              <w:rPr>
                <w:rFonts w:asciiTheme="majorHAnsi" w:hAnsiTheme="majorHAnsi" w:cstheme="majorHAnsi"/>
                <w:sz w:val="18"/>
                <w:szCs w:val="18"/>
              </w:rPr>
            </w:pPr>
            <w:r w:rsidRPr="00862D90">
              <w:rPr>
                <w:rFonts w:asciiTheme="majorHAnsi" w:hAnsiTheme="majorHAnsi" w:cstheme="majorHAnsi"/>
                <w:sz w:val="18"/>
                <w:szCs w:val="18"/>
              </w:rPr>
              <w:t>9</w:t>
            </w:r>
          </w:p>
        </w:tc>
        <w:tc>
          <w:tcPr>
            <w:tcW w:w="0" w:type="auto"/>
            <w:shd w:val="clear" w:color="auto" w:fill="auto"/>
            <w:tcMar>
              <w:top w:w="100" w:type="dxa"/>
              <w:left w:w="100" w:type="dxa"/>
              <w:bottom w:w="100" w:type="dxa"/>
              <w:right w:w="100" w:type="dxa"/>
            </w:tcMar>
          </w:tcPr>
          <w:p w14:paraId="2699039B" w14:textId="13F6DEC1" w:rsidR="002562F6" w:rsidRPr="00862D90" w:rsidRDefault="00000000">
            <w:pPr>
              <w:widowControl w:val="0"/>
              <w:pBdr>
                <w:top w:val="nil"/>
                <w:left w:val="nil"/>
                <w:bottom w:val="nil"/>
                <w:right w:val="nil"/>
                <w:between w:val="nil"/>
              </w:pBdr>
              <w:spacing w:line="240" w:lineRule="auto"/>
              <w:rPr>
                <w:rFonts w:asciiTheme="majorHAnsi" w:hAnsiTheme="majorHAnsi" w:cstheme="majorHAnsi"/>
                <w:sz w:val="18"/>
                <w:szCs w:val="18"/>
              </w:rPr>
            </w:pPr>
            <w:r w:rsidRPr="00862D90">
              <w:rPr>
                <w:rFonts w:asciiTheme="majorHAnsi" w:hAnsiTheme="majorHAnsi" w:cstheme="majorHAnsi"/>
                <w:sz w:val="18"/>
                <w:szCs w:val="18"/>
              </w:rPr>
              <w:t>0.</w:t>
            </w:r>
            <w:r w:rsidR="00862D90" w:rsidRPr="00862D90">
              <w:rPr>
                <w:rFonts w:asciiTheme="majorHAnsi" w:hAnsiTheme="majorHAnsi" w:cstheme="majorHAnsi"/>
                <w:sz w:val="18"/>
                <w:szCs w:val="18"/>
              </w:rPr>
              <w:t>88</w:t>
            </w:r>
          </w:p>
        </w:tc>
      </w:tr>
      <w:tr w:rsidR="002562F6" w:rsidRPr="00862D90" w14:paraId="17550D19" w14:textId="77777777" w:rsidTr="0068691D">
        <w:tc>
          <w:tcPr>
            <w:tcW w:w="0" w:type="auto"/>
            <w:shd w:val="clear" w:color="auto" w:fill="auto"/>
            <w:tcMar>
              <w:top w:w="100" w:type="dxa"/>
              <w:left w:w="100" w:type="dxa"/>
              <w:bottom w:w="100" w:type="dxa"/>
              <w:right w:w="100" w:type="dxa"/>
            </w:tcMar>
          </w:tcPr>
          <w:p w14:paraId="5107EA70" w14:textId="77777777" w:rsidR="002562F6" w:rsidRPr="00862D90" w:rsidRDefault="00000000">
            <w:pPr>
              <w:widowControl w:val="0"/>
              <w:pBdr>
                <w:top w:val="nil"/>
                <w:left w:val="nil"/>
                <w:bottom w:val="nil"/>
                <w:right w:val="nil"/>
                <w:between w:val="nil"/>
              </w:pBdr>
              <w:spacing w:line="240" w:lineRule="auto"/>
              <w:rPr>
                <w:rFonts w:asciiTheme="majorHAnsi" w:hAnsiTheme="majorHAnsi" w:cstheme="majorHAnsi"/>
                <w:sz w:val="18"/>
                <w:szCs w:val="18"/>
              </w:rPr>
            </w:pPr>
            <w:r w:rsidRPr="00862D90">
              <w:rPr>
                <w:rFonts w:asciiTheme="majorHAnsi" w:hAnsiTheme="majorHAnsi" w:cstheme="majorHAnsi"/>
                <w:sz w:val="18"/>
                <w:szCs w:val="18"/>
              </w:rPr>
              <w:t>10</w:t>
            </w:r>
          </w:p>
        </w:tc>
        <w:tc>
          <w:tcPr>
            <w:tcW w:w="0" w:type="auto"/>
            <w:shd w:val="clear" w:color="auto" w:fill="auto"/>
            <w:tcMar>
              <w:top w:w="100" w:type="dxa"/>
              <w:left w:w="100" w:type="dxa"/>
              <w:bottom w:w="100" w:type="dxa"/>
              <w:right w:w="100" w:type="dxa"/>
            </w:tcMar>
          </w:tcPr>
          <w:p w14:paraId="37B9AB7F" w14:textId="2C53BC2D" w:rsidR="002562F6" w:rsidRPr="00862D90" w:rsidRDefault="00000000">
            <w:pPr>
              <w:widowControl w:val="0"/>
              <w:pBdr>
                <w:top w:val="nil"/>
                <w:left w:val="nil"/>
                <w:bottom w:val="nil"/>
                <w:right w:val="nil"/>
                <w:between w:val="nil"/>
              </w:pBdr>
              <w:spacing w:line="240" w:lineRule="auto"/>
              <w:rPr>
                <w:rFonts w:asciiTheme="majorHAnsi" w:hAnsiTheme="majorHAnsi" w:cstheme="majorHAnsi"/>
                <w:sz w:val="18"/>
                <w:szCs w:val="18"/>
              </w:rPr>
            </w:pPr>
            <w:r w:rsidRPr="00862D90">
              <w:rPr>
                <w:rFonts w:asciiTheme="majorHAnsi" w:hAnsiTheme="majorHAnsi" w:cstheme="majorHAnsi"/>
                <w:sz w:val="18"/>
                <w:szCs w:val="18"/>
              </w:rPr>
              <w:t>0.</w:t>
            </w:r>
            <w:r w:rsidR="00862D90" w:rsidRPr="00862D90">
              <w:rPr>
                <w:rFonts w:asciiTheme="majorHAnsi" w:hAnsiTheme="majorHAnsi" w:cstheme="majorHAnsi"/>
                <w:sz w:val="18"/>
                <w:szCs w:val="18"/>
              </w:rPr>
              <w:t>68</w:t>
            </w:r>
          </w:p>
        </w:tc>
        <w:tc>
          <w:tcPr>
            <w:tcW w:w="0" w:type="auto"/>
            <w:shd w:val="clear" w:color="auto" w:fill="auto"/>
            <w:tcMar>
              <w:top w:w="100" w:type="dxa"/>
              <w:left w:w="100" w:type="dxa"/>
              <w:bottom w:w="100" w:type="dxa"/>
              <w:right w:w="100" w:type="dxa"/>
            </w:tcMar>
          </w:tcPr>
          <w:p w14:paraId="68F4F4AF" w14:textId="77777777" w:rsidR="002562F6" w:rsidRPr="00862D90" w:rsidRDefault="00000000">
            <w:pPr>
              <w:widowControl w:val="0"/>
              <w:spacing w:line="240" w:lineRule="auto"/>
              <w:rPr>
                <w:rFonts w:asciiTheme="majorHAnsi" w:hAnsiTheme="majorHAnsi" w:cstheme="majorHAnsi"/>
                <w:sz w:val="18"/>
                <w:szCs w:val="18"/>
              </w:rPr>
            </w:pPr>
            <w:r w:rsidRPr="00862D90">
              <w:rPr>
                <w:rFonts w:asciiTheme="majorHAnsi" w:hAnsiTheme="majorHAnsi" w:cstheme="majorHAnsi"/>
                <w:sz w:val="18"/>
                <w:szCs w:val="18"/>
              </w:rPr>
              <w:t>10</w:t>
            </w:r>
          </w:p>
        </w:tc>
        <w:tc>
          <w:tcPr>
            <w:tcW w:w="0" w:type="auto"/>
            <w:shd w:val="clear" w:color="auto" w:fill="auto"/>
            <w:tcMar>
              <w:top w:w="100" w:type="dxa"/>
              <w:left w:w="100" w:type="dxa"/>
              <w:bottom w:w="100" w:type="dxa"/>
              <w:right w:w="100" w:type="dxa"/>
            </w:tcMar>
          </w:tcPr>
          <w:p w14:paraId="185BDDB4" w14:textId="5D264A0E" w:rsidR="002562F6" w:rsidRPr="00862D90" w:rsidRDefault="00000000">
            <w:pPr>
              <w:widowControl w:val="0"/>
              <w:pBdr>
                <w:top w:val="nil"/>
                <w:left w:val="nil"/>
                <w:bottom w:val="nil"/>
                <w:right w:val="nil"/>
                <w:between w:val="nil"/>
              </w:pBdr>
              <w:spacing w:line="240" w:lineRule="auto"/>
              <w:rPr>
                <w:rFonts w:asciiTheme="majorHAnsi" w:hAnsiTheme="majorHAnsi" w:cstheme="majorHAnsi"/>
                <w:sz w:val="18"/>
                <w:szCs w:val="18"/>
              </w:rPr>
            </w:pPr>
            <w:r w:rsidRPr="00862D90">
              <w:rPr>
                <w:rFonts w:asciiTheme="majorHAnsi" w:hAnsiTheme="majorHAnsi" w:cstheme="majorHAnsi"/>
                <w:sz w:val="18"/>
                <w:szCs w:val="18"/>
              </w:rPr>
              <w:t>0.</w:t>
            </w:r>
            <w:r w:rsidR="00862D90" w:rsidRPr="00862D90">
              <w:rPr>
                <w:rFonts w:asciiTheme="majorHAnsi" w:hAnsiTheme="majorHAnsi" w:cstheme="majorHAnsi"/>
                <w:sz w:val="18"/>
                <w:szCs w:val="18"/>
              </w:rPr>
              <w:t>72</w:t>
            </w:r>
          </w:p>
        </w:tc>
      </w:tr>
    </w:tbl>
    <w:p w14:paraId="34E42F3B" w14:textId="77777777" w:rsidR="002562F6" w:rsidRPr="00862D90" w:rsidRDefault="002562F6">
      <w:pPr>
        <w:rPr>
          <w:rFonts w:asciiTheme="majorHAnsi" w:hAnsiTheme="majorHAnsi" w:cstheme="majorHAnsi"/>
        </w:rPr>
      </w:pPr>
    </w:p>
    <w:p w14:paraId="309C27FA" w14:textId="55F011A6" w:rsidR="00E332F2" w:rsidRDefault="00862D90">
      <w:r>
        <w:rPr>
          <w:noProof/>
        </w:rPr>
        <w:lastRenderedPageBreak/>
        <w:drawing>
          <wp:inline distT="0" distB="0" distL="0" distR="0" wp14:anchorId="75E1F48E" wp14:editId="6AC698EC">
            <wp:extent cx="6484620" cy="7182051"/>
            <wp:effectExtent l="0" t="0" r="0" b="0"/>
            <wp:docPr id="1697523038" name="Grafik 1" descr="Ein Bild, das Screenshot, Text, Multimedia-Software, Bearbeit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523038" name="Grafik 1" descr="Ein Bild, das Screenshot, Text, Multimedia-Software, Bearbeitung enthält.&#10;&#10;Automatisch generierte Beschreibu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6490467" cy="7188527"/>
                    </a:xfrm>
                    <a:prstGeom prst="rect">
                      <a:avLst/>
                    </a:prstGeom>
                  </pic:spPr>
                </pic:pic>
              </a:graphicData>
            </a:graphic>
          </wp:inline>
        </w:drawing>
      </w:r>
    </w:p>
    <w:p w14:paraId="0A120C8B" w14:textId="7A27B202" w:rsidR="005265AF" w:rsidRPr="00862D90" w:rsidRDefault="005265AF">
      <w:pPr>
        <w:rPr>
          <w:rFonts w:asciiTheme="majorHAnsi" w:hAnsiTheme="majorHAnsi" w:cstheme="majorHAnsi"/>
          <w:sz w:val="18"/>
          <w:szCs w:val="18"/>
          <w:lang w:val="en-US"/>
        </w:rPr>
      </w:pPr>
      <w:r w:rsidRPr="00862D90">
        <w:rPr>
          <w:rFonts w:asciiTheme="majorHAnsi" w:hAnsiTheme="majorHAnsi" w:cstheme="majorHAnsi"/>
          <w:b/>
          <w:bCs/>
          <w:sz w:val="18"/>
          <w:szCs w:val="18"/>
          <w:lang w:val="en-US"/>
        </w:rPr>
        <w:t>Figure S1</w:t>
      </w:r>
      <w:r w:rsidRPr="00862D90">
        <w:rPr>
          <w:rFonts w:asciiTheme="majorHAnsi" w:hAnsiTheme="majorHAnsi" w:cstheme="majorHAnsi"/>
          <w:sz w:val="18"/>
          <w:szCs w:val="18"/>
          <w:lang w:val="en-US"/>
        </w:rPr>
        <w:t xml:space="preserve">. </w:t>
      </w:r>
      <w:sdt>
        <w:sdtPr>
          <w:rPr>
            <w:rFonts w:asciiTheme="majorHAnsi" w:hAnsiTheme="majorHAnsi" w:cstheme="majorHAnsi"/>
            <w:sz w:val="18"/>
            <w:szCs w:val="18"/>
          </w:rPr>
          <w:tag w:val="goog_rdk_170"/>
          <w:id w:val="1418288464"/>
        </w:sdtPr>
        <w:sdtContent>
          <w:r w:rsidRPr="00862D90">
            <w:rPr>
              <w:rFonts w:asciiTheme="majorHAnsi" w:hAnsiTheme="majorHAnsi" w:cstheme="majorHAnsi"/>
              <w:sz w:val="18"/>
              <w:szCs w:val="18"/>
              <w:lang w:val="en-US"/>
            </w:rPr>
            <w:t xml:space="preserve">Coronal slices of clustering results of the </w:t>
          </w:r>
          <w:r w:rsidR="00862D90" w:rsidRPr="00862D90">
            <w:rPr>
              <w:rFonts w:asciiTheme="majorHAnsi" w:hAnsiTheme="majorHAnsi" w:cstheme="majorHAnsi"/>
              <w:sz w:val="18"/>
              <w:szCs w:val="18"/>
              <w:lang w:val="en-US"/>
            </w:rPr>
            <w:t>right</w:t>
          </w:r>
          <w:r w:rsidRPr="00862D90">
            <w:rPr>
              <w:rFonts w:asciiTheme="majorHAnsi" w:hAnsiTheme="majorHAnsi" w:cstheme="majorHAnsi"/>
              <w:sz w:val="18"/>
              <w:szCs w:val="18"/>
              <w:lang w:val="en-US"/>
            </w:rPr>
            <w:t xml:space="preserve"> region of interest based on bimodal connectivity. Progression from left to right indicates progression from anterior to posterior, while granularity of clustering solutions increases from top (k=2) to bottom (k=10). Numbers indicate mean adjusted rand index.</w:t>
          </w:r>
          <w:r w:rsidR="00862D90" w:rsidRPr="00862D90">
            <w:rPr>
              <w:rFonts w:asciiTheme="majorHAnsi" w:hAnsiTheme="majorHAnsi" w:cstheme="majorHAnsi"/>
              <w:sz w:val="18"/>
              <w:szCs w:val="18"/>
              <w:lang w:val="en-US"/>
            </w:rPr>
            <w:t xml:space="preserve"> Background image: MNI152 brain.</w:t>
          </w:r>
        </w:sdtContent>
      </w:sdt>
    </w:p>
    <w:p w14:paraId="042F4076" w14:textId="77777777" w:rsidR="00E332F2" w:rsidRDefault="00E332F2" w:rsidP="005265AF">
      <w:pPr>
        <w:rPr>
          <w:lang w:val="en-US"/>
        </w:rPr>
      </w:pPr>
    </w:p>
    <w:p w14:paraId="627EE1D9" w14:textId="02D89252" w:rsidR="00E332F2" w:rsidRDefault="00862D90" w:rsidP="005265AF">
      <w:pPr>
        <w:rPr>
          <w:lang w:val="en-US"/>
        </w:rPr>
      </w:pPr>
      <w:r>
        <w:rPr>
          <w:noProof/>
          <w:lang w:val="en-US"/>
        </w:rPr>
        <w:lastRenderedPageBreak/>
        <w:drawing>
          <wp:inline distT="0" distB="0" distL="0" distR="0" wp14:anchorId="4971F714" wp14:editId="0E22DEB6">
            <wp:extent cx="6467239" cy="7162800"/>
            <wp:effectExtent l="0" t="0" r="0" b="0"/>
            <wp:docPr id="1137160999"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60999" name="Grafik 1137160999"/>
                    <pic:cNvPicPr/>
                  </pic:nvPicPr>
                  <pic:blipFill>
                    <a:blip r:embed="rId6" cstate="print">
                      <a:extLst>
                        <a:ext uri="{28A0092B-C50C-407E-A947-70E740481C1C}">
                          <a14:useLocalDpi xmlns:a14="http://schemas.microsoft.com/office/drawing/2010/main" val="0"/>
                        </a:ext>
                      </a:extLst>
                    </a:blip>
                    <a:stretch>
                      <a:fillRect/>
                    </a:stretch>
                  </pic:blipFill>
                  <pic:spPr>
                    <a:xfrm>
                      <a:off x="0" y="0"/>
                      <a:ext cx="6474741" cy="7171109"/>
                    </a:xfrm>
                    <a:prstGeom prst="rect">
                      <a:avLst/>
                    </a:prstGeom>
                  </pic:spPr>
                </pic:pic>
              </a:graphicData>
            </a:graphic>
          </wp:inline>
        </w:drawing>
      </w:r>
    </w:p>
    <w:p w14:paraId="55AE310F" w14:textId="5394DCA9" w:rsidR="005265AF" w:rsidRPr="00862D90" w:rsidRDefault="005265AF" w:rsidP="005265AF">
      <w:pPr>
        <w:rPr>
          <w:rFonts w:asciiTheme="majorHAnsi" w:hAnsiTheme="majorHAnsi" w:cstheme="majorHAnsi"/>
          <w:sz w:val="18"/>
          <w:szCs w:val="18"/>
          <w:lang w:val="en-US"/>
        </w:rPr>
      </w:pPr>
      <w:r w:rsidRPr="00862D90">
        <w:rPr>
          <w:rFonts w:asciiTheme="majorHAnsi" w:hAnsiTheme="majorHAnsi" w:cstheme="majorHAnsi"/>
          <w:b/>
          <w:bCs/>
          <w:sz w:val="18"/>
          <w:szCs w:val="18"/>
          <w:lang w:val="en-US"/>
        </w:rPr>
        <w:t>Figure S2.</w:t>
      </w:r>
      <w:r w:rsidRPr="00862D90">
        <w:rPr>
          <w:rFonts w:asciiTheme="majorHAnsi" w:hAnsiTheme="majorHAnsi" w:cstheme="majorHAnsi"/>
          <w:sz w:val="18"/>
          <w:szCs w:val="18"/>
          <w:lang w:val="en-US"/>
        </w:rPr>
        <w:t xml:space="preserve"> </w:t>
      </w:r>
      <w:sdt>
        <w:sdtPr>
          <w:rPr>
            <w:rFonts w:asciiTheme="majorHAnsi" w:hAnsiTheme="majorHAnsi" w:cstheme="majorHAnsi"/>
            <w:sz w:val="18"/>
            <w:szCs w:val="18"/>
          </w:rPr>
          <w:tag w:val="goog_rdk_170"/>
          <w:id w:val="823852657"/>
        </w:sdtPr>
        <w:sdtContent>
          <w:r w:rsidRPr="00862D90">
            <w:rPr>
              <w:rFonts w:asciiTheme="majorHAnsi" w:hAnsiTheme="majorHAnsi" w:cstheme="majorHAnsi"/>
              <w:sz w:val="18"/>
              <w:szCs w:val="18"/>
              <w:lang w:val="en-US"/>
            </w:rPr>
            <w:t xml:space="preserve">Coronal slices of clustering results of the </w:t>
          </w:r>
          <w:r w:rsidR="00862D90" w:rsidRPr="00862D90">
            <w:rPr>
              <w:rFonts w:asciiTheme="majorHAnsi" w:hAnsiTheme="majorHAnsi" w:cstheme="majorHAnsi"/>
              <w:sz w:val="18"/>
              <w:szCs w:val="18"/>
              <w:lang w:val="en-US"/>
            </w:rPr>
            <w:t>left</w:t>
          </w:r>
          <w:r w:rsidRPr="00862D90">
            <w:rPr>
              <w:rFonts w:asciiTheme="majorHAnsi" w:hAnsiTheme="majorHAnsi" w:cstheme="majorHAnsi"/>
              <w:sz w:val="18"/>
              <w:szCs w:val="18"/>
              <w:lang w:val="en-US"/>
            </w:rPr>
            <w:t xml:space="preserve"> region of interest based on bimodal connectivity. Progression from left to right indicates progression from anterior to posterior, while granularity of clustering solutions increases from top (k=2) to bottom (k=10). Numbers indicate mean adjusted rand index.</w:t>
          </w:r>
        </w:sdtContent>
      </w:sdt>
    </w:p>
    <w:p w14:paraId="3558E22B" w14:textId="77777777" w:rsidR="005265AF" w:rsidRPr="00862D90" w:rsidRDefault="005265AF">
      <w:pPr>
        <w:rPr>
          <w:rFonts w:asciiTheme="majorHAnsi" w:hAnsiTheme="majorHAnsi" w:cstheme="majorHAnsi"/>
          <w:lang w:val="en-US"/>
        </w:rPr>
      </w:pPr>
    </w:p>
    <w:p w14:paraId="6FC9495A" w14:textId="25317CCF" w:rsidR="000D3BFA" w:rsidRPr="00862D90" w:rsidRDefault="000D3BFA">
      <w:pPr>
        <w:rPr>
          <w:rFonts w:asciiTheme="majorHAnsi" w:hAnsiTheme="majorHAnsi" w:cstheme="majorHAnsi"/>
          <w:sz w:val="20"/>
          <w:szCs w:val="20"/>
          <w:lang w:val="en-US"/>
        </w:rPr>
      </w:pPr>
      <w:r w:rsidRPr="00862D90">
        <w:rPr>
          <w:rFonts w:asciiTheme="majorHAnsi" w:hAnsiTheme="majorHAnsi" w:cstheme="majorHAnsi"/>
          <w:sz w:val="20"/>
          <w:szCs w:val="20"/>
          <w:lang w:val="en-US"/>
        </w:rPr>
        <w:t>Figure S3 depicts individual-to group similarities of bimodal parcellations as compared to parcellations generated from random data.</w:t>
      </w:r>
    </w:p>
    <w:p w14:paraId="03D37E9E" w14:textId="77777777" w:rsidR="00E332F2" w:rsidRPr="00E332F2" w:rsidRDefault="00E332F2">
      <w:pPr>
        <w:rPr>
          <w:sz w:val="20"/>
          <w:szCs w:val="20"/>
          <w:lang w:val="en-US"/>
        </w:rPr>
      </w:pPr>
    </w:p>
    <w:p w14:paraId="327034E5" w14:textId="2E9A42A5" w:rsidR="005265AF" w:rsidRDefault="00862D90">
      <w:r>
        <w:rPr>
          <w:noProof/>
        </w:rPr>
        <w:lastRenderedPageBreak/>
        <w:drawing>
          <wp:inline distT="0" distB="0" distL="0" distR="0" wp14:anchorId="6EFB761A" wp14:editId="26AB2122">
            <wp:extent cx="6647815" cy="3276600"/>
            <wp:effectExtent l="0" t="0" r="635" b="0"/>
            <wp:docPr id="1356602069"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602069" name="Grafik 1356602069"/>
                    <pic:cNvPicPr/>
                  </pic:nvPicPr>
                  <pic:blipFill>
                    <a:blip r:embed="rId7" cstate="print">
                      <a:extLst>
                        <a:ext uri="{28A0092B-C50C-407E-A947-70E740481C1C}">
                          <a14:useLocalDpi xmlns:a14="http://schemas.microsoft.com/office/drawing/2010/main" val="0"/>
                        </a:ext>
                      </a:extLst>
                    </a:blip>
                    <a:stretch>
                      <a:fillRect/>
                    </a:stretch>
                  </pic:blipFill>
                  <pic:spPr>
                    <a:xfrm>
                      <a:off x="0" y="0"/>
                      <a:ext cx="6647815" cy="3276600"/>
                    </a:xfrm>
                    <a:prstGeom prst="rect">
                      <a:avLst/>
                    </a:prstGeom>
                  </pic:spPr>
                </pic:pic>
              </a:graphicData>
            </a:graphic>
          </wp:inline>
        </w:drawing>
      </w:r>
    </w:p>
    <w:p w14:paraId="41739471" w14:textId="364DB2FC" w:rsidR="005265AF" w:rsidRPr="00862D90" w:rsidRDefault="00000000">
      <w:pPr>
        <w:rPr>
          <w:rFonts w:asciiTheme="majorHAnsi" w:hAnsiTheme="majorHAnsi" w:cstheme="majorHAnsi"/>
          <w:lang w:val="en-US"/>
        </w:rPr>
      </w:pPr>
      <w:sdt>
        <w:sdtPr>
          <w:tag w:val="goog_rdk_200"/>
          <w:id w:val="-1930799347"/>
        </w:sdtPr>
        <w:sdtEndPr>
          <w:rPr>
            <w:rFonts w:asciiTheme="majorHAnsi" w:hAnsiTheme="majorHAnsi" w:cstheme="majorHAnsi"/>
          </w:rPr>
        </w:sdtEndPr>
        <w:sdtContent>
          <w:sdt>
            <w:sdtPr>
              <w:rPr>
                <w:rFonts w:asciiTheme="majorHAnsi" w:hAnsiTheme="majorHAnsi" w:cstheme="majorHAnsi"/>
              </w:rPr>
              <w:tag w:val="goog_rdk_201"/>
              <w:id w:val="-1069259066"/>
            </w:sdtPr>
            <w:sdtContent>
              <w:r w:rsidR="005265AF" w:rsidRPr="00862D90">
                <w:rPr>
                  <w:rFonts w:asciiTheme="majorHAnsi" w:hAnsiTheme="majorHAnsi" w:cstheme="majorHAnsi"/>
                  <w:b/>
                  <w:bCs/>
                  <w:sz w:val="18"/>
                  <w:szCs w:val="18"/>
                  <w:lang w:val="en-US"/>
                </w:rPr>
                <w:t>Figure S3</w:t>
              </w:r>
              <w:r w:rsidR="005265AF" w:rsidRPr="00862D90">
                <w:rPr>
                  <w:rFonts w:asciiTheme="majorHAnsi" w:hAnsiTheme="majorHAnsi" w:cstheme="majorHAnsi"/>
                  <w:sz w:val="18"/>
                  <w:szCs w:val="18"/>
                  <w:lang w:val="en-US"/>
                </w:rPr>
                <w:t>. Comparison of adjusted rand indices with those obtained from parcellations generated from shuffled connectivity matrices. For each parcellation, a paired sample t-test was conducted; **** = p &lt; 0.00</w:t>
              </w:r>
            </w:sdtContent>
          </w:sdt>
          <w:r w:rsidR="005265AF" w:rsidRPr="00862D90">
            <w:rPr>
              <w:rFonts w:asciiTheme="majorHAnsi" w:hAnsiTheme="majorHAnsi" w:cstheme="majorHAnsi"/>
              <w:sz w:val="18"/>
              <w:szCs w:val="18"/>
              <w:lang w:val="en-US"/>
            </w:rPr>
            <w:t>0</w:t>
          </w:r>
          <w:sdt>
            <w:sdtPr>
              <w:rPr>
                <w:rFonts w:asciiTheme="majorHAnsi" w:hAnsiTheme="majorHAnsi" w:cstheme="majorHAnsi"/>
              </w:rPr>
              <w:tag w:val="goog_rdk_202"/>
              <w:id w:val="359402462"/>
            </w:sdtPr>
            <w:sdtContent>
              <w:r w:rsidR="005265AF" w:rsidRPr="00862D90">
                <w:rPr>
                  <w:rFonts w:asciiTheme="majorHAnsi" w:hAnsiTheme="majorHAnsi" w:cstheme="majorHAnsi"/>
                  <w:sz w:val="18"/>
                  <w:szCs w:val="18"/>
                  <w:lang w:val="en-US"/>
                </w:rPr>
                <w:t>1 (</w:t>
              </w:r>
              <w:r w:rsidR="00212833" w:rsidRPr="00862D90">
                <w:rPr>
                  <w:rFonts w:asciiTheme="majorHAnsi" w:hAnsiTheme="majorHAnsi" w:cstheme="majorHAnsi"/>
                  <w:sz w:val="18"/>
                  <w:szCs w:val="18"/>
                  <w:lang w:val="en-US"/>
                </w:rPr>
                <w:t xml:space="preserve">Bonferroni corrected for </w:t>
              </w:r>
              <w:r w:rsidR="00862D90">
                <w:rPr>
                  <w:rFonts w:asciiTheme="majorHAnsi" w:hAnsiTheme="majorHAnsi" w:cstheme="majorHAnsi"/>
                  <w:sz w:val="18"/>
                  <w:szCs w:val="18"/>
                  <w:lang w:val="en-US"/>
                </w:rPr>
                <w:t>18</w:t>
              </w:r>
              <w:r w:rsidR="00212833" w:rsidRPr="00862D90">
                <w:rPr>
                  <w:rFonts w:asciiTheme="majorHAnsi" w:hAnsiTheme="majorHAnsi" w:cstheme="majorHAnsi"/>
                  <w:sz w:val="18"/>
                  <w:szCs w:val="18"/>
                  <w:lang w:val="en-US"/>
                </w:rPr>
                <w:t xml:space="preserve"> tests</w:t>
              </w:r>
              <w:r w:rsidR="001F287E">
                <w:rPr>
                  <w:rFonts w:asciiTheme="majorHAnsi" w:hAnsiTheme="majorHAnsi" w:cstheme="majorHAnsi"/>
                  <w:sz w:val="18"/>
                  <w:szCs w:val="18"/>
                  <w:lang w:val="en-US"/>
                </w:rPr>
                <w:t>)</w:t>
              </w:r>
              <w:r w:rsidR="005265AF" w:rsidRPr="00862D90">
                <w:rPr>
                  <w:rFonts w:asciiTheme="majorHAnsi" w:hAnsiTheme="majorHAnsi" w:cstheme="majorHAnsi"/>
                  <w:sz w:val="18"/>
                  <w:szCs w:val="18"/>
                  <w:lang w:val="en-US"/>
                </w:rPr>
                <w:t>.</w:t>
              </w:r>
            </w:sdtContent>
          </w:sdt>
        </w:sdtContent>
      </w:sdt>
    </w:p>
    <w:p w14:paraId="0B3CE789" w14:textId="77777777" w:rsidR="005265AF" w:rsidRPr="00862D90" w:rsidRDefault="005265AF" w:rsidP="005265AF">
      <w:pPr>
        <w:rPr>
          <w:rFonts w:asciiTheme="majorHAnsi" w:hAnsiTheme="majorHAnsi" w:cstheme="majorHAnsi"/>
          <w:lang w:val="en-US"/>
        </w:rPr>
      </w:pPr>
    </w:p>
    <w:p w14:paraId="167E2E46" w14:textId="77777777" w:rsidR="00EC57D5" w:rsidRPr="00862D90" w:rsidRDefault="00EC57D5" w:rsidP="005265AF">
      <w:pPr>
        <w:rPr>
          <w:rFonts w:asciiTheme="majorHAnsi" w:hAnsiTheme="majorHAnsi" w:cstheme="majorHAnsi"/>
          <w:lang w:val="en-US"/>
        </w:rPr>
      </w:pPr>
    </w:p>
    <w:p w14:paraId="34A44638" w14:textId="56CD0BC9" w:rsidR="000D3BFA" w:rsidRPr="00862D90" w:rsidRDefault="000D3BFA" w:rsidP="005265AF">
      <w:pPr>
        <w:rPr>
          <w:rFonts w:asciiTheme="majorHAnsi" w:hAnsiTheme="majorHAnsi" w:cstheme="majorHAnsi"/>
          <w:sz w:val="20"/>
          <w:szCs w:val="20"/>
          <w:lang w:val="en-US"/>
        </w:rPr>
      </w:pPr>
      <w:r w:rsidRPr="00862D90">
        <w:rPr>
          <w:rFonts w:asciiTheme="majorHAnsi" w:hAnsiTheme="majorHAnsi" w:cstheme="majorHAnsi"/>
          <w:sz w:val="20"/>
          <w:szCs w:val="20"/>
          <w:lang w:val="en-US"/>
        </w:rPr>
        <w:t>Figure S4 highlights distinctions of piriform cortex from amygdala based on bimodal parcellations with comparisons to random data. Furthermore, two slightly different definitions of piriform cortex – with one including olfactory nuclei of the amygdala – are compared for their distinctions based on bimodal CBP.</w:t>
      </w:r>
    </w:p>
    <w:p w14:paraId="1A852444" w14:textId="77777777" w:rsidR="000D3BFA" w:rsidRDefault="000D3BFA" w:rsidP="005265AF">
      <w:pPr>
        <w:rPr>
          <w:lang w:val="en-US"/>
        </w:rPr>
      </w:pPr>
    </w:p>
    <w:p w14:paraId="531D4596" w14:textId="26AB983D" w:rsidR="000D3BFA" w:rsidRPr="000D3BFA" w:rsidRDefault="001F287E" w:rsidP="005265AF">
      <w:pPr>
        <w:rPr>
          <w:lang w:val="en-US"/>
        </w:rPr>
      </w:pPr>
      <w:r>
        <w:rPr>
          <w:noProof/>
          <w:lang w:val="en-US"/>
        </w:rPr>
        <w:lastRenderedPageBreak/>
        <w:drawing>
          <wp:inline distT="0" distB="0" distL="0" distR="0" wp14:anchorId="1FFC1196" wp14:editId="5EF4BCE2">
            <wp:extent cx="6632448" cy="6571488"/>
            <wp:effectExtent l="0" t="0" r="0" b="1270"/>
            <wp:docPr id="511797591"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797591" name="Grafik 511797591"/>
                    <pic:cNvPicPr/>
                  </pic:nvPicPr>
                  <pic:blipFill>
                    <a:blip r:embed="rId8" cstate="print">
                      <a:extLst>
                        <a:ext uri="{28A0092B-C50C-407E-A947-70E740481C1C}">
                          <a14:useLocalDpi xmlns:a14="http://schemas.microsoft.com/office/drawing/2010/main" val="0"/>
                        </a:ext>
                      </a:extLst>
                    </a:blip>
                    <a:stretch>
                      <a:fillRect/>
                    </a:stretch>
                  </pic:blipFill>
                  <pic:spPr>
                    <a:xfrm>
                      <a:off x="0" y="0"/>
                      <a:ext cx="6632448" cy="6571488"/>
                    </a:xfrm>
                    <a:prstGeom prst="rect">
                      <a:avLst/>
                    </a:prstGeom>
                  </pic:spPr>
                </pic:pic>
              </a:graphicData>
            </a:graphic>
          </wp:inline>
        </w:drawing>
      </w:r>
    </w:p>
    <w:p w14:paraId="6DCB2E36" w14:textId="66C6E3BE" w:rsidR="000D3BFA" w:rsidRPr="001F287E" w:rsidRDefault="0068691D" w:rsidP="005265AF">
      <w:pPr>
        <w:rPr>
          <w:rFonts w:asciiTheme="majorHAnsi" w:hAnsiTheme="majorHAnsi" w:cstheme="majorHAnsi"/>
          <w:sz w:val="18"/>
          <w:szCs w:val="18"/>
          <w:lang w:val="en-US"/>
        </w:rPr>
      </w:pPr>
      <w:r w:rsidRPr="001F287E">
        <w:rPr>
          <w:rFonts w:asciiTheme="majorHAnsi" w:hAnsiTheme="majorHAnsi" w:cstheme="majorHAnsi"/>
          <w:b/>
          <w:bCs/>
          <w:sz w:val="18"/>
          <w:szCs w:val="18"/>
          <w:lang w:val="en-US"/>
        </w:rPr>
        <w:t>Figure S4</w:t>
      </w:r>
      <w:r w:rsidRPr="001F287E">
        <w:rPr>
          <w:rFonts w:asciiTheme="majorHAnsi" w:hAnsiTheme="majorHAnsi" w:cstheme="majorHAnsi"/>
          <w:sz w:val="18"/>
          <w:szCs w:val="18"/>
          <w:lang w:val="en-US"/>
        </w:rPr>
        <w:t>. A) Distinction of amygdala from piriform cortex via CBP based on bimodal data as compared to parcellations obtained from shuffled connectivity data of the same individuals (paired-sample t-test, ****=p&lt;0.001, Bonferroni corrected).  B) Comparison of this distinction with distinctions achieved by an alternative definition of PC including olfactory amygdala in the predefined PC ROI (</w:t>
      </w:r>
      <w:proofErr w:type="spellStart"/>
      <w:r w:rsidRPr="001F287E">
        <w:rPr>
          <w:rFonts w:asciiTheme="majorHAnsi" w:hAnsiTheme="majorHAnsi" w:cstheme="majorHAnsi"/>
          <w:sz w:val="18"/>
          <w:szCs w:val="18"/>
          <w:lang w:val="en-US"/>
        </w:rPr>
        <w:t>cortical_amygdala_as_pc</w:t>
      </w:r>
      <w:proofErr w:type="spellEnd"/>
      <w:r w:rsidRPr="001F287E">
        <w:rPr>
          <w:rFonts w:asciiTheme="majorHAnsi" w:hAnsiTheme="majorHAnsi" w:cstheme="majorHAnsi"/>
          <w:sz w:val="18"/>
          <w:szCs w:val="18"/>
          <w:lang w:val="en-US"/>
        </w:rPr>
        <w:t xml:space="preserve">); paired sample t-test, ****=p&lt;0.001, </w:t>
      </w:r>
      <w:r w:rsidR="00212833" w:rsidRPr="001F287E">
        <w:rPr>
          <w:rFonts w:asciiTheme="majorHAnsi" w:hAnsiTheme="majorHAnsi" w:cstheme="majorHAnsi"/>
          <w:sz w:val="18"/>
          <w:szCs w:val="18"/>
          <w:lang w:val="en-US"/>
        </w:rPr>
        <w:t>Bonferroni corrected for 9 tests, respectively.</w:t>
      </w:r>
    </w:p>
    <w:p w14:paraId="619E38A0" w14:textId="77777777" w:rsidR="0068691D" w:rsidRPr="001F287E" w:rsidRDefault="0068691D" w:rsidP="005265AF">
      <w:pPr>
        <w:rPr>
          <w:rFonts w:asciiTheme="majorHAnsi" w:hAnsiTheme="majorHAnsi" w:cstheme="majorHAnsi"/>
          <w:sz w:val="18"/>
          <w:szCs w:val="18"/>
          <w:lang w:val="en-US"/>
        </w:rPr>
      </w:pPr>
    </w:p>
    <w:p w14:paraId="256FD128" w14:textId="77777777" w:rsidR="0068691D" w:rsidRPr="001F287E" w:rsidRDefault="0068691D" w:rsidP="005265AF">
      <w:pPr>
        <w:rPr>
          <w:rFonts w:asciiTheme="majorHAnsi" w:hAnsiTheme="majorHAnsi" w:cstheme="majorHAnsi"/>
          <w:sz w:val="18"/>
          <w:szCs w:val="18"/>
          <w:lang w:val="en-US"/>
        </w:rPr>
      </w:pPr>
    </w:p>
    <w:p w14:paraId="1AD4575D" w14:textId="77777777" w:rsidR="0068691D" w:rsidRPr="001F287E" w:rsidRDefault="0068691D" w:rsidP="005265AF">
      <w:pPr>
        <w:rPr>
          <w:rFonts w:asciiTheme="majorHAnsi" w:hAnsiTheme="majorHAnsi" w:cstheme="majorHAnsi"/>
          <w:sz w:val="18"/>
          <w:szCs w:val="18"/>
          <w:lang w:val="en-US"/>
        </w:rPr>
      </w:pPr>
    </w:p>
    <w:p w14:paraId="25064C3B" w14:textId="71D06F6D" w:rsidR="0068691D" w:rsidRPr="001F287E" w:rsidRDefault="0068691D" w:rsidP="005265AF">
      <w:pPr>
        <w:rPr>
          <w:rFonts w:asciiTheme="majorHAnsi" w:hAnsiTheme="majorHAnsi" w:cstheme="majorHAnsi"/>
          <w:sz w:val="20"/>
          <w:szCs w:val="20"/>
          <w:lang w:val="en-US"/>
        </w:rPr>
      </w:pPr>
      <w:r w:rsidRPr="001F287E">
        <w:rPr>
          <w:rFonts w:asciiTheme="majorHAnsi" w:hAnsiTheme="majorHAnsi" w:cstheme="majorHAnsi"/>
          <w:sz w:val="20"/>
          <w:szCs w:val="20"/>
          <w:lang w:val="en-US"/>
        </w:rPr>
        <w:t xml:space="preserve">Bimodal parcellations were inferior to </w:t>
      </w:r>
      <w:proofErr w:type="spellStart"/>
      <w:r w:rsidRPr="001F287E">
        <w:rPr>
          <w:rFonts w:asciiTheme="majorHAnsi" w:hAnsiTheme="majorHAnsi" w:cstheme="majorHAnsi"/>
          <w:sz w:val="20"/>
          <w:szCs w:val="20"/>
          <w:lang w:val="en-US"/>
        </w:rPr>
        <w:t>dmri</w:t>
      </w:r>
      <w:proofErr w:type="spellEnd"/>
      <w:r w:rsidRPr="001F287E">
        <w:rPr>
          <w:rFonts w:asciiTheme="majorHAnsi" w:hAnsiTheme="majorHAnsi" w:cstheme="majorHAnsi"/>
          <w:sz w:val="20"/>
          <w:szCs w:val="20"/>
          <w:lang w:val="en-US"/>
        </w:rPr>
        <w:t xml:space="preserve">-based parcellations in its distinctions of the PC from the amygdala on the </w:t>
      </w:r>
      <w:r w:rsidR="004C30D2">
        <w:rPr>
          <w:rFonts w:asciiTheme="majorHAnsi" w:hAnsiTheme="majorHAnsi" w:cstheme="majorHAnsi"/>
          <w:sz w:val="20"/>
          <w:szCs w:val="20"/>
          <w:lang w:val="en-US"/>
        </w:rPr>
        <w:t>right</w:t>
      </w:r>
      <w:r w:rsidRPr="001F287E">
        <w:rPr>
          <w:rFonts w:asciiTheme="majorHAnsi" w:hAnsiTheme="majorHAnsi" w:cstheme="majorHAnsi"/>
          <w:sz w:val="20"/>
          <w:szCs w:val="20"/>
          <w:lang w:val="en-US"/>
        </w:rPr>
        <w:t xml:space="preserve"> hemisphere</w:t>
      </w:r>
      <w:r w:rsidR="004C30D2">
        <w:rPr>
          <w:rFonts w:asciiTheme="majorHAnsi" w:hAnsiTheme="majorHAnsi" w:cstheme="majorHAnsi"/>
          <w:sz w:val="20"/>
          <w:szCs w:val="20"/>
          <w:lang w:val="en-US"/>
        </w:rPr>
        <w:t xml:space="preserve"> (3-cluster solution and solutions &gt;= 6 clusters)</w:t>
      </w:r>
      <w:r w:rsidRPr="001F287E">
        <w:rPr>
          <w:rFonts w:asciiTheme="majorHAnsi" w:hAnsiTheme="majorHAnsi" w:cstheme="majorHAnsi"/>
          <w:sz w:val="20"/>
          <w:szCs w:val="20"/>
          <w:lang w:val="en-US"/>
        </w:rPr>
        <w:t>, while on the right hemisphere</w:t>
      </w:r>
      <w:r w:rsidR="004C30D2">
        <w:rPr>
          <w:rFonts w:asciiTheme="majorHAnsi" w:hAnsiTheme="majorHAnsi" w:cstheme="majorHAnsi"/>
          <w:sz w:val="20"/>
          <w:szCs w:val="20"/>
          <w:lang w:val="en-US"/>
        </w:rPr>
        <w:t>, no difference was detected</w:t>
      </w:r>
      <w:r w:rsidRPr="001F287E">
        <w:rPr>
          <w:rFonts w:asciiTheme="majorHAnsi" w:hAnsiTheme="majorHAnsi" w:cstheme="majorHAnsi"/>
          <w:sz w:val="20"/>
          <w:szCs w:val="20"/>
          <w:lang w:val="en-US"/>
        </w:rPr>
        <w:t xml:space="preserve"> (Figure S</w:t>
      </w:r>
      <w:r w:rsidR="00E332F2" w:rsidRPr="001F287E">
        <w:rPr>
          <w:rFonts w:asciiTheme="majorHAnsi" w:hAnsiTheme="majorHAnsi" w:cstheme="majorHAnsi"/>
          <w:sz w:val="20"/>
          <w:szCs w:val="20"/>
          <w:lang w:val="en-US"/>
        </w:rPr>
        <w:t>5</w:t>
      </w:r>
      <w:r w:rsidRPr="001F287E">
        <w:rPr>
          <w:rFonts w:asciiTheme="majorHAnsi" w:hAnsiTheme="majorHAnsi" w:cstheme="majorHAnsi"/>
          <w:sz w:val="20"/>
          <w:szCs w:val="20"/>
          <w:lang w:val="en-US"/>
        </w:rPr>
        <w:t>).</w:t>
      </w:r>
    </w:p>
    <w:p w14:paraId="4947EF0E" w14:textId="38999338" w:rsidR="0068691D" w:rsidRPr="0068691D" w:rsidRDefault="001F287E" w:rsidP="005265AF">
      <w:pPr>
        <w:rPr>
          <w:lang w:val="en-US"/>
        </w:rPr>
      </w:pPr>
      <w:r>
        <w:rPr>
          <w:noProof/>
          <w:lang w:val="en-US"/>
        </w:rPr>
        <w:lastRenderedPageBreak/>
        <w:drawing>
          <wp:inline distT="0" distB="0" distL="0" distR="0" wp14:anchorId="76B1AE3F" wp14:editId="21B95B6A">
            <wp:extent cx="6647815" cy="3276600"/>
            <wp:effectExtent l="0" t="0" r="635" b="0"/>
            <wp:docPr id="2062539102" name="Grafik 5" descr="Ein Bild, das Text, Hand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539102" name="Grafik 5" descr="Ein Bild, das Text, Handschrift enthält.&#10;&#10;Automatisch generierte Beschreibu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47815" cy="3276600"/>
                    </a:xfrm>
                    <a:prstGeom prst="rect">
                      <a:avLst/>
                    </a:prstGeom>
                  </pic:spPr>
                </pic:pic>
              </a:graphicData>
            </a:graphic>
          </wp:inline>
        </w:drawing>
      </w:r>
    </w:p>
    <w:p w14:paraId="368B9063" w14:textId="7A2F2D1E" w:rsidR="0068691D" w:rsidRPr="004C30D2" w:rsidRDefault="0068691D" w:rsidP="0068691D">
      <w:pPr>
        <w:rPr>
          <w:rFonts w:asciiTheme="majorHAnsi" w:hAnsiTheme="majorHAnsi" w:cstheme="majorHAnsi"/>
          <w:sz w:val="18"/>
          <w:szCs w:val="18"/>
          <w:lang w:val="en-US"/>
        </w:rPr>
      </w:pPr>
      <w:r w:rsidRPr="004C30D2">
        <w:rPr>
          <w:rFonts w:asciiTheme="majorHAnsi" w:hAnsiTheme="majorHAnsi" w:cstheme="majorHAnsi"/>
          <w:b/>
          <w:bCs/>
          <w:sz w:val="18"/>
          <w:szCs w:val="18"/>
          <w:lang w:val="en-US"/>
        </w:rPr>
        <w:t>Figure S</w:t>
      </w:r>
      <w:r w:rsidR="00E332F2" w:rsidRPr="004C30D2">
        <w:rPr>
          <w:rFonts w:asciiTheme="majorHAnsi" w:hAnsiTheme="majorHAnsi" w:cstheme="majorHAnsi"/>
          <w:b/>
          <w:bCs/>
          <w:sz w:val="18"/>
          <w:szCs w:val="18"/>
          <w:lang w:val="en-US"/>
        </w:rPr>
        <w:t>5</w:t>
      </w:r>
      <w:r w:rsidRPr="004C30D2">
        <w:rPr>
          <w:rFonts w:asciiTheme="majorHAnsi" w:hAnsiTheme="majorHAnsi" w:cstheme="majorHAnsi"/>
          <w:b/>
          <w:bCs/>
          <w:sz w:val="18"/>
          <w:szCs w:val="18"/>
          <w:lang w:val="en-US"/>
        </w:rPr>
        <w:t>.</w:t>
      </w:r>
      <w:r w:rsidRPr="004C30D2">
        <w:rPr>
          <w:rFonts w:asciiTheme="majorHAnsi" w:hAnsiTheme="majorHAnsi" w:cstheme="majorHAnsi"/>
          <w:sz w:val="18"/>
          <w:szCs w:val="18"/>
          <w:lang w:val="en-US"/>
        </w:rPr>
        <w:t xml:space="preserve"> Comparison of distinctions of PC from the amygdala in the modalities </w:t>
      </w:r>
      <w:proofErr w:type="spellStart"/>
      <w:r w:rsidRPr="004C30D2">
        <w:rPr>
          <w:rFonts w:asciiTheme="majorHAnsi" w:hAnsiTheme="majorHAnsi" w:cstheme="majorHAnsi"/>
          <w:sz w:val="18"/>
          <w:szCs w:val="18"/>
          <w:lang w:val="en-US"/>
        </w:rPr>
        <w:t>dmri</w:t>
      </w:r>
      <w:proofErr w:type="spellEnd"/>
      <w:r w:rsidRPr="004C30D2">
        <w:rPr>
          <w:rFonts w:asciiTheme="majorHAnsi" w:hAnsiTheme="majorHAnsi" w:cstheme="majorHAnsi"/>
          <w:sz w:val="18"/>
          <w:szCs w:val="18"/>
          <w:lang w:val="en-US"/>
        </w:rPr>
        <w:t xml:space="preserve">, </w:t>
      </w:r>
      <w:proofErr w:type="spellStart"/>
      <w:r w:rsidRPr="004C30D2">
        <w:rPr>
          <w:rFonts w:asciiTheme="majorHAnsi" w:hAnsiTheme="majorHAnsi" w:cstheme="majorHAnsi"/>
          <w:sz w:val="18"/>
          <w:szCs w:val="18"/>
          <w:lang w:val="en-US"/>
        </w:rPr>
        <w:t>fmri</w:t>
      </w:r>
      <w:proofErr w:type="spellEnd"/>
      <w:r w:rsidRPr="004C30D2">
        <w:rPr>
          <w:rFonts w:asciiTheme="majorHAnsi" w:hAnsiTheme="majorHAnsi" w:cstheme="majorHAnsi"/>
          <w:sz w:val="18"/>
          <w:szCs w:val="18"/>
          <w:lang w:val="en-US"/>
        </w:rPr>
        <w:t xml:space="preserve"> and bimodal. Paired samples t-tests were conducted for the contrasts bimodal vs. </w:t>
      </w:r>
      <w:proofErr w:type="spellStart"/>
      <w:r w:rsidRPr="004C30D2">
        <w:rPr>
          <w:rFonts w:asciiTheme="majorHAnsi" w:hAnsiTheme="majorHAnsi" w:cstheme="majorHAnsi"/>
          <w:sz w:val="18"/>
          <w:szCs w:val="18"/>
          <w:lang w:val="en-US"/>
        </w:rPr>
        <w:t>dmri</w:t>
      </w:r>
      <w:proofErr w:type="spellEnd"/>
      <w:r w:rsidRPr="004C30D2">
        <w:rPr>
          <w:rFonts w:asciiTheme="majorHAnsi" w:hAnsiTheme="majorHAnsi" w:cstheme="majorHAnsi"/>
          <w:sz w:val="18"/>
          <w:szCs w:val="18"/>
          <w:lang w:val="en-US"/>
        </w:rPr>
        <w:t xml:space="preserve"> and </w:t>
      </w:r>
      <w:proofErr w:type="spellStart"/>
      <w:r w:rsidRPr="004C30D2">
        <w:rPr>
          <w:rFonts w:asciiTheme="majorHAnsi" w:hAnsiTheme="majorHAnsi" w:cstheme="majorHAnsi"/>
          <w:sz w:val="18"/>
          <w:szCs w:val="18"/>
          <w:lang w:val="en-US"/>
        </w:rPr>
        <w:t>dmri</w:t>
      </w:r>
      <w:proofErr w:type="spellEnd"/>
      <w:r w:rsidRPr="004C30D2">
        <w:rPr>
          <w:rFonts w:asciiTheme="majorHAnsi" w:hAnsiTheme="majorHAnsi" w:cstheme="majorHAnsi"/>
          <w:sz w:val="18"/>
          <w:szCs w:val="18"/>
          <w:lang w:val="en-US"/>
        </w:rPr>
        <w:t xml:space="preserve"> vs. </w:t>
      </w:r>
      <w:proofErr w:type="spellStart"/>
      <w:r w:rsidRPr="004C30D2">
        <w:rPr>
          <w:rFonts w:asciiTheme="majorHAnsi" w:hAnsiTheme="majorHAnsi" w:cstheme="majorHAnsi"/>
          <w:sz w:val="18"/>
          <w:szCs w:val="18"/>
          <w:lang w:val="en-US"/>
        </w:rPr>
        <w:t>fmri</w:t>
      </w:r>
      <w:proofErr w:type="spellEnd"/>
      <w:r w:rsidRPr="004C30D2">
        <w:rPr>
          <w:rFonts w:asciiTheme="majorHAnsi" w:hAnsiTheme="majorHAnsi" w:cstheme="majorHAnsi"/>
          <w:sz w:val="18"/>
          <w:szCs w:val="18"/>
          <w:lang w:val="en-US"/>
        </w:rPr>
        <w:t xml:space="preserve"> and correction for </w:t>
      </w:r>
      <w:r w:rsidR="004C30D2">
        <w:rPr>
          <w:rFonts w:asciiTheme="majorHAnsi" w:hAnsiTheme="majorHAnsi" w:cstheme="majorHAnsi"/>
          <w:sz w:val="18"/>
          <w:szCs w:val="18"/>
          <w:lang w:val="en-US"/>
        </w:rPr>
        <w:t>36</w:t>
      </w:r>
      <w:r w:rsidRPr="004C30D2">
        <w:rPr>
          <w:rFonts w:asciiTheme="majorHAnsi" w:hAnsiTheme="majorHAnsi" w:cstheme="majorHAnsi"/>
          <w:sz w:val="18"/>
          <w:szCs w:val="18"/>
          <w:lang w:val="en-US"/>
        </w:rPr>
        <w:t xml:space="preserve"> tests was applied. </w:t>
      </w:r>
    </w:p>
    <w:p w14:paraId="39F648DF" w14:textId="77777777" w:rsidR="0068691D" w:rsidRDefault="0068691D" w:rsidP="0068691D">
      <w:pPr>
        <w:rPr>
          <w:sz w:val="18"/>
          <w:szCs w:val="18"/>
          <w:lang w:val="en-US"/>
        </w:rPr>
      </w:pPr>
    </w:p>
    <w:p w14:paraId="47740C61" w14:textId="77777777" w:rsidR="00EF74A3" w:rsidRDefault="00EF74A3" w:rsidP="0068691D">
      <w:pPr>
        <w:rPr>
          <w:sz w:val="18"/>
          <w:szCs w:val="18"/>
          <w:lang w:val="en-US"/>
        </w:rPr>
      </w:pPr>
    </w:p>
    <w:p w14:paraId="3FCAF2A5" w14:textId="77777777" w:rsidR="00EF74A3" w:rsidRDefault="00EF74A3" w:rsidP="0068691D">
      <w:pPr>
        <w:rPr>
          <w:sz w:val="18"/>
          <w:szCs w:val="18"/>
          <w:lang w:val="en-US"/>
        </w:rPr>
      </w:pPr>
    </w:p>
    <w:p w14:paraId="0426B906" w14:textId="77777777" w:rsidR="00EF74A3" w:rsidRDefault="00EF74A3" w:rsidP="0068691D">
      <w:pPr>
        <w:rPr>
          <w:sz w:val="18"/>
          <w:szCs w:val="18"/>
          <w:lang w:val="en-US"/>
        </w:rPr>
      </w:pPr>
    </w:p>
    <w:p w14:paraId="671EF2EB" w14:textId="643389C9" w:rsidR="00EF74A3" w:rsidRDefault="00EF74A3">
      <w:pPr>
        <w:rPr>
          <w:sz w:val="18"/>
          <w:szCs w:val="18"/>
          <w:lang w:val="en-US"/>
        </w:rPr>
      </w:pPr>
      <w:r>
        <w:rPr>
          <w:sz w:val="18"/>
          <w:szCs w:val="18"/>
          <w:lang w:val="en-US"/>
        </w:rPr>
        <w:br w:type="page"/>
      </w:r>
    </w:p>
    <w:p w14:paraId="2839DA68" w14:textId="77777777" w:rsidR="0068691D" w:rsidRDefault="0068691D" w:rsidP="0068691D">
      <w:pPr>
        <w:rPr>
          <w:sz w:val="18"/>
          <w:szCs w:val="18"/>
          <w:lang w:val="en-US"/>
        </w:rPr>
      </w:pPr>
    </w:p>
    <w:p w14:paraId="7C4C152F" w14:textId="37776925" w:rsidR="0068691D" w:rsidRPr="004C30D2" w:rsidRDefault="005606F1" w:rsidP="005606F1">
      <w:pPr>
        <w:rPr>
          <w:rFonts w:asciiTheme="majorHAnsi" w:hAnsiTheme="majorHAnsi" w:cstheme="majorHAnsi"/>
          <w:b/>
          <w:bCs/>
          <w:lang w:val="en-US"/>
        </w:rPr>
      </w:pPr>
      <w:r w:rsidRPr="004C30D2">
        <w:rPr>
          <w:rFonts w:asciiTheme="majorHAnsi" w:hAnsiTheme="majorHAnsi" w:cstheme="majorHAnsi"/>
          <w:b/>
          <w:bCs/>
          <w:lang w:val="en-US"/>
        </w:rPr>
        <w:t>2. Validation cohort</w:t>
      </w:r>
    </w:p>
    <w:p w14:paraId="3530B5AE" w14:textId="77777777" w:rsidR="005606F1" w:rsidRPr="004C30D2" w:rsidRDefault="005606F1" w:rsidP="005606F1">
      <w:pPr>
        <w:rPr>
          <w:rFonts w:asciiTheme="majorHAnsi" w:hAnsiTheme="majorHAnsi" w:cstheme="majorHAnsi"/>
          <w:sz w:val="18"/>
          <w:szCs w:val="18"/>
          <w:lang w:val="en-US"/>
        </w:rPr>
      </w:pPr>
    </w:p>
    <w:p w14:paraId="037977D0" w14:textId="58A45C24" w:rsidR="005606F1" w:rsidRPr="004C30D2" w:rsidRDefault="005606F1" w:rsidP="005606F1">
      <w:pPr>
        <w:rPr>
          <w:rFonts w:asciiTheme="majorHAnsi" w:hAnsiTheme="majorHAnsi" w:cstheme="majorHAnsi"/>
          <w:sz w:val="20"/>
          <w:szCs w:val="20"/>
          <w:lang w:val="en-US"/>
        </w:rPr>
      </w:pPr>
      <w:r w:rsidRPr="004C30D2">
        <w:rPr>
          <w:rFonts w:asciiTheme="majorHAnsi" w:hAnsiTheme="majorHAnsi" w:cstheme="majorHAnsi"/>
          <w:sz w:val="20"/>
          <w:szCs w:val="20"/>
          <w:lang w:val="en-US"/>
        </w:rPr>
        <w:t>To validate the robustness of our results, another cohort of 100 subjects from the HCP dataset who were both unrelated to each other and unrelated to the 100 subjects from the original cohort were analyzed.</w:t>
      </w:r>
      <w:r w:rsidR="004C30D2" w:rsidRPr="004C30D2">
        <w:rPr>
          <w:rFonts w:asciiTheme="majorHAnsi" w:hAnsiTheme="majorHAnsi" w:cstheme="majorHAnsi"/>
          <w:sz w:val="20"/>
          <w:szCs w:val="20"/>
          <w:lang w:val="en-US"/>
        </w:rPr>
        <w:t xml:space="preserve"> Forty-seven</w:t>
      </w:r>
      <w:r w:rsidRPr="004C30D2">
        <w:rPr>
          <w:rFonts w:asciiTheme="majorHAnsi" w:hAnsiTheme="majorHAnsi" w:cstheme="majorHAnsi"/>
          <w:sz w:val="20"/>
          <w:szCs w:val="20"/>
          <w:lang w:val="en-US"/>
        </w:rPr>
        <w:t xml:space="preserve"> subjects were female.</w:t>
      </w:r>
    </w:p>
    <w:p w14:paraId="37D0727A" w14:textId="77777777" w:rsidR="005606F1" w:rsidRPr="004C30D2" w:rsidRDefault="005606F1" w:rsidP="005606F1">
      <w:pPr>
        <w:rPr>
          <w:rFonts w:asciiTheme="majorHAnsi" w:hAnsiTheme="majorHAnsi" w:cstheme="majorHAnsi"/>
          <w:sz w:val="20"/>
          <w:szCs w:val="20"/>
          <w:lang w:val="en-US"/>
        </w:rPr>
      </w:pPr>
    </w:p>
    <w:p w14:paraId="566D7328" w14:textId="544C3C65" w:rsidR="005606F1" w:rsidRPr="004C30D2" w:rsidRDefault="005606F1" w:rsidP="005606F1">
      <w:pPr>
        <w:rPr>
          <w:rFonts w:asciiTheme="majorHAnsi" w:hAnsiTheme="majorHAnsi" w:cstheme="majorHAnsi"/>
          <w:b/>
          <w:bCs/>
          <w:sz w:val="20"/>
          <w:szCs w:val="20"/>
          <w:lang w:val="en-US"/>
        </w:rPr>
      </w:pPr>
      <w:r w:rsidRPr="004C30D2">
        <w:rPr>
          <w:rFonts w:asciiTheme="majorHAnsi" w:hAnsiTheme="majorHAnsi" w:cstheme="majorHAnsi"/>
          <w:b/>
          <w:bCs/>
          <w:sz w:val="20"/>
          <w:szCs w:val="20"/>
          <w:lang w:val="en-US"/>
        </w:rPr>
        <w:t>2.1 Structural parcellations</w:t>
      </w:r>
      <w:r w:rsidR="00655570" w:rsidRPr="004C30D2">
        <w:rPr>
          <w:rFonts w:asciiTheme="majorHAnsi" w:hAnsiTheme="majorHAnsi" w:cstheme="majorHAnsi"/>
          <w:b/>
          <w:bCs/>
          <w:sz w:val="20"/>
          <w:szCs w:val="20"/>
          <w:lang w:val="en-US"/>
        </w:rPr>
        <w:t xml:space="preserve"> – validation cohort</w:t>
      </w:r>
    </w:p>
    <w:p w14:paraId="05BD9C5F" w14:textId="77777777" w:rsidR="005606F1" w:rsidRPr="004C30D2" w:rsidRDefault="005606F1" w:rsidP="005606F1">
      <w:pPr>
        <w:rPr>
          <w:rFonts w:asciiTheme="majorHAnsi" w:hAnsiTheme="majorHAnsi" w:cstheme="majorHAnsi"/>
          <w:sz w:val="20"/>
          <w:szCs w:val="20"/>
          <w:lang w:val="en-US"/>
        </w:rPr>
      </w:pPr>
    </w:p>
    <w:p w14:paraId="5C3CE559" w14:textId="04FBC47A" w:rsidR="005606F1" w:rsidRPr="004C30D2" w:rsidRDefault="005606F1" w:rsidP="005606F1">
      <w:pPr>
        <w:rPr>
          <w:rFonts w:asciiTheme="majorHAnsi" w:hAnsiTheme="majorHAnsi" w:cstheme="majorHAnsi"/>
          <w:sz w:val="20"/>
          <w:szCs w:val="20"/>
          <w:lang w:val="en-US"/>
        </w:rPr>
      </w:pPr>
      <w:r w:rsidRPr="004C30D2">
        <w:rPr>
          <w:rFonts w:asciiTheme="majorHAnsi" w:hAnsiTheme="majorHAnsi" w:cstheme="majorHAnsi"/>
          <w:sz w:val="20"/>
          <w:szCs w:val="20"/>
          <w:lang w:val="en-US"/>
        </w:rPr>
        <w:t xml:space="preserve">Diffusion MRI based parcellations were highly </w:t>
      </w:r>
      <w:proofErr w:type="gramStart"/>
      <w:r w:rsidRPr="004C30D2">
        <w:rPr>
          <w:rFonts w:asciiTheme="majorHAnsi" w:hAnsiTheme="majorHAnsi" w:cstheme="majorHAnsi"/>
          <w:sz w:val="20"/>
          <w:szCs w:val="20"/>
          <w:lang w:val="en-US"/>
        </w:rPr>
        <w:t>similar to</w:t>
      </w:r>
      <w:proofErr w:type="gramEnd"/>
      <w:r w:rsidRPr="004C30D2">
        <w:rPr>
          <w:rFonts w:asciiTheme="majorHAnsi" w:hAnsiTheme="majorHAnsi" w:cstheme="majorHAnsi"/>
          <w:sz w:val="20"/>
          <w:szCs w:val="20"/>
          <w:lang w:val="en-US"/>
        </w:rPr>
        <w:t xml:space="preserve"> those from the original cohort (see manuscript, table 1). </w:t>
      </w:r>
    </w:p>
    <w:p w14:paraId="61C31F8E" w14:textId="77777777" w:rsidR="00E332F2" w:rsidRDefault="00E332F2" w:rsidP="005606F1">
      <w:pPr>
        <w:rPr>
          <w:sz w:val="18"/>
          <w:szCs w:val="18"/>
          <w:lang w:val="en-US"/>
        </w:rPr>
      </w:pPr>
    </w:p>
    <w:p w14:paraId="7AA48291" w14:textId="2FFF09ED" w:rsidR="00E332F2" w:rsidRDefault="004C30D2" w:rsidP="005606F1">
      <w:pPr>
        <w:rPr>
          <w:sz w:val="18"/>
          <w:szCs w:val="18"/>
          <w:lang w:val="en-US"/>
        </w:rPr>
      </w:pPr>
      <w:r>
        <w:rPr>
          <w:noProof/>
          <w:sz w:val="18"/>
          <w:szCs w:val="18"/>
          <w:lang w:val="en-US"/>
        </w:rPr>
        <w:drawing>
          <wp:inline distT="0" distB="0" distL="0" distR="0" wp14:anchorId="662CA22F" wp14:editId="745DB9F8">
            <wp:extent cx="6050280" cy="6700997"/>
            <wp:effectExtent l="0" t="0" r="7620" b="5080"/>
            <wp:docPr id="259988986" name="Grafik 7" descr="Ein Bild, das Text, Screenshot,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988986" name="Grafik 7" descr="Ein Bild, das Text, Screenshot, Kunst enthält.&#10;&#10;Automatisch generierte Beschreibu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053876" cy="6704980"/>
                    </a:xfrm>
                    <a:prstGeom prst="rect">
                      <a:avLst/>
                    </a:prstGeom>
                  </pic:spPr>
                </pic:pic>
              </a:graphicData>
            </a:graphic>
          </wp:inline>
        </w:drawing>
      </w:r>
    </w:p>
    <w:p w14:paraId="11CAD0E8" w14:textId="4FAEA9A7" w:rsidR="005606F1" w:rsidRPr="00E332F2" w:rsidRDefault="00E332F2" w:rsidP="005606F1">
      <w:pPr>
        <w:rPr>
          <w:sz w:val="16"/>
          <w:szCs w:val="16"/>
          <w:lang w:val="en-US"/>
        </w:rPr>
      </w:pPr>
      <w:r w:rsidRPr="00EF74A3">
        <w:rPr>
          <w:b/>
          <w:bCs/>
          <w:sz w:val="16"/>
          <w:szCs w:val="16"/>
          <w:lang w:val="en-US"/>
        </w:rPr>
        <w:t>Figure S7</w:t>
      </w:r>
      <w:r>
        <w:rPr>
          <w:sz w:val="18"/>
          <w:szCs w:val="18"/>
          <w:lang w:val="en-US"/>
        </w:rPr>
        <w:t xml:space="preserve">. </w:t>
      </w:r>
      <w:sdt>
        <w:sdtPr>
          <w:rPr>
            <w:sz w:val="16"/>
            <w:szCs w:val="16"/>
          </w:rPr>
          <w:tag w:val="goog_rdk_170"/>
          <w:id w:val="55907814"/>
        </w:sdtPr>
        <w:sdtContent>
          <w:r w:rsidRPr="005265AF">
            <w:rPr>
              <w:sz w:val="16"/>
              <w:szCs w:val="16"/>
              <w:lang w:val="en-US"/>
            </w:rPr>
            <w:t xml:space="preserve">Coronal slices of clustering results of the </w:t>
          </w:r>
          <w:r w:rsidR="004C30D2">
            <w:rPr>
              <w:sz w:val="16"/>
              <w:szCs w:val="16"/>
              <w:lang w:val="en-US"/>
            </w:rPr>
            <w:t>right</w:t>
          </w:r>
          <w:r w:rsidRPr="005265AF">
            <w:rPr>
              <w:sz w:val="16"/>
              <w:szCs w:val="16"/>
              <w:lang w:val="en-US"/>
            </w:rPr>
            <w:t xml:space="preserve"> region of interest based on </w:t>
          </w:r>
          <w:r>
            <w:rPr>
              <w:sz w:val="16"/>
              <w:szCs w:val="16"/>
              <w:lang w:val="en-US"/>
            </w:rPr>
            <w:t>structural</w:t>
          </w:r>
          <w:r w:rsidRPr="005265AF">
            <w:rPr>
              <w:sz w:val="16"/>
              <w:szCs w:val="16"/>
              <w:lang w:val="en-US"/>
            </w:rPr>
            <w:t xml:space="preserve"> connectivity.</w:t>
          </w:r>
          <w:r>
            <w:rPr>
              <w:sz w:val="16"/>
              <w:szCs w:val="16"/>
              <w:lang w:val="en-US"/>
            </w:rPr>
            <w:t xml:space="preserve"> Here, only data from the validation cohort was used.</w:t>
          </w:r>
          <w:r w:rsidRPr="005265AF">
            <w:rPr>
              <w:sz w:val="16"/>
              <w:szCs w:val="16"/>
              <w:lang w:val="en-US"/>
            </w:rPr>
            <w:t xml:space="preserve"> Progression from left to right indicates progression from anterior to posterior, while granularity of clustering solutions increases from top (k=2) to bottom (k=10). </w:t>
          </w:r>
          <w:r w:rsidRPr="005606F1">
            <w:rPr>
              <w:sz w:val="16"/>
              <w:szCs w:val="16"/>
              <w:lang w:val="en-US"/>
            </w:rPr>
            <w:t>Numbers indicate mean adjusted rand index.</w:t>
          </w:r>
        </w:sdtContent>
      </w:sdt>
    </w:p>
    <w:p w14:paraId="6E1940A8" w14:textId="77777777" w:rsidR="002A6FE7" w:rsidRDefault="002A6FE7" w:rsidP="005606F1">
      <w:pPr>
        <w:rPr>
          <w:sz w:val="18"/>
          <w:szCs w:val="18"/>
          <w:lang w:val="en-US"/>
        </w:rPr>
      </w:pPr>
    </w:p>
    <w:p w14:paraId="5AE8FF27" w14:textId="278C1234" w:rsidR="00E332F2" w:rsidRDefault="004C30D2" w:rsidP="005606F1">
      <w:pPr>
        <w:rPr>
          <w:sz w:val="18"/>
          <w:szCs w:val="18"/>
          <w:lang w:val="en-US"/>
        </w:rPr>
      </w:pPr>
      <w:r>
        <w:rPr>
          <w:noProof/>
          <w:sz w:val="18"/>
          <w:szCs w:val="18"/>
          <w:lang w:val="en-US"/>
        </w:rPr>
        <w:lastRenderedPageBreak/>
        <w:drawing>
          <wp:inline distT="0" distB="0" distL="0" distR="0" wp14:anchorId="43A32896" wp14:editId="417D060B">
            <wp:extent cx="6316980" cy="6996381"/>
            <wp:effectExtent l="0" t="0" r="7620" b="0"/>
            <wp:docPr id="683901374" name="Grafik 8" descr="Ein Bild, das Screenshot, Text,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901374" name="Grafik 8" descr="Ein Bild, das Screenshot, Text, Kunst enthält.&#10;&#10;Automatisch generierte Beschreibu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319293" cy="6998943"/>
                    </a:xfrm>
                    <a:prstGeom prst="rect">
                      <a:avLst/>
                    </a:prstGeom>
                  </pic:spPr>
                </pic:pic>
              </a:graphicData>
            </a:graphic>
          </wp:inline>
        </w:drawing>
      </w:r>
    </w:p>
    <w:p w14:paraId="54E5AE6C" w14:textId="6BE778F0" w:rsidR="00E332F2" w:rsidRDefault="00E332F2" w:rsidP="005606F1">
      <w:pPr>
        <w:rPr>
          <w:sz w:val="18"/>
          <w:szCs w:val="18"/>
          <w:lang w:val="en-US"/>
        </w:rPr>
      </w:pPr>
      <w:r w:rsidRPr="00EF74A3">
        <w:rPr>
          <w:b/>
          <w:bCs/>
          <w:sz w:val="16"/>
          <w:szCs w:val="16"/>
          <w:lang w:val="en-US"/>
        </w:rPr>
        <w:t>Figure S8.</w:t>
      </w:r>
      <w:r w:rsidRPr="00EF74A3">
        <w:rPr>
          <w:sz w:val="16"/>
          <w:szCs w:val="16"/>
          <w:lang w:val="en-US"/>
        </w:rPr>
        <w:t xml:space="preserve"> </w:t>
      </w:r>
      <w:sdt>
        <w:sdtPr>
          <w:rPr>
            <w:sz w:val="16"/>
            <w:szCs w:val="16"/>
          </w:rPr>
          <w:tag w:val="goog_rdk_170"/>
          <w:id w:val="1550029417"/>
        </w:sdtPr>
        <w:sdtContent>
          <w:r w:rsidRPr="005265AF">
            <w:rPr>
              <w:sz w:val="16"/>
              <w:szCs w:val="16"/>
              <w:lang w:val="en-US"/>
            </w:rPr>
            <w:t xml:space="preserve">Coronal slices of clustering results of the </w:t>
          </w:r>
          <w:r w:rsidR="004C30D2">
            <w:rPr>
              <w:sz w:val="16"/>
              <w:szCs w:val="16"/>
              <w:lang w:val="en-US"/>
            </w:rPr>
            <w:t>left</w:t>
          </w:r>
          <w:r w:rsidRPr="005265AF">
            <w:rPr>
              <w:sz w:val="16"/>
              <w:szCs w:val="16"/>
              <w:lang w:val="en-US"/>
            </w:rPr>
            <w:t xml:space="preserve"> region of interest based on </w:t>
          </w:r>
          <w:r>
            <w:rPr>
              <w:sz w:val="16"/>
              <w:szCs w:val="16"/>
              <w:lang w:val="en-US"/>
            </w:rPr>
            <w:t>structural</w:t>
          </w:r>
          <w:r w:rsidRPr="005265AF">
            <w:rPr>
              <w:sz w:val="16"/>
              <w:szCs w:val="16"/>
              <w:lang w:val="en-US"/>
            </w:rPr>
            <w:t xml:space="preserve"> connectivity.</w:t>
          </w:r>
          <w:r>
            <w:rPr>
              <w:sz w:val="16"/>
              <w:szCs w:val="16"/>
              <w:lang w:val="en-US"/>
            </w:rPr>
            <w:t xml:space="preserve"> Here, only data from the validation cohort was used.</w:t>
          </w:r>
          <w:r w:rsidRPr="005265AF">
            <w:rPr>
              <w:sz w:val="16"/>
              <w:szCs w:val="16"/>
              <w:lang w:val="en-US"/>
            </w:rPr>
            <w:t xml:space="preserve"> Progression from left to right indicates progression from anterior to posterior, while granularity of clustering solutions increases from top (k=2) to bottom (k=10). </w:t>
          </w:r>
          <w:r w:rsidRPr="005606F1">
            <w:rPr>
              <w:sz w:val="16"/>
              <w:szCs w:val="16"/>
              <w:lang w:val="en-US"/>
            </w:rPr>
            <w:t>Numbers indicate mean adjusted rand index.</w:t>
          </w:r>
        </w:sdtContent>
      </w:sdt>
    </w:p>
    <w:p w14:paraId="5010E9D3" w14:textId="77777777" w:rsidR="00E332F2" w:rsidRDefault="00E332F2" w:rsidP="005606F1">
      <w:pPr>
        <w:rPr>
          <w:sz w:val="18"/>
          <w:szCs w:val="18"/>
          <w:lang w:val="en-US"/>
        </w:rPr>
      </w:pPr>
    </w:p>
    <w:p w14:paraId="1E45A2F4" w14:textId="77777777" w:rsidR="00EF74A3" w:rsidRDefault="00EF74A3" w:rsidP="005606F1">
      <w:pPr>
        <w:rPr>
          <w:sz w:val="18"/>
          <w:szCs w:val="18"/>
          <w:lang w:val="en-US"/>
        </w:rPr>
      </w:pPr>
    </w:p>
    <w:p w14:paraId="68174C05" w14:textId="77777777" w:rsidR="00E332F2" w:rsidRDefault="00E332F2" w:rsidP="005606F1">
      <w:pPr>
        <w:rPr>
          <w:sz w:val="18"/>
          <w:szCs w:val="18"/>
          <w:lang w:val="en-US"/>
        </w:rPr>
      </w:pPr>
    </w:p>
    <w:p w14:paraId="77879632" w14:textId="050371D7" w:rsidR="002A6FE7" w:rsidRDefault="004C30D2" w:rsidP="005606F1">
      <w:pPr>
        <w:rPr>
          <w:sz w:val="18"/>
          <w:szCs w:val="18"/>
          <w:lang w:val="en-US"/>
        </w:rPr>
      </w:pPr>
      <w:r>
        <w:rPr>
          <w:noProof/>
          <w:sz w:val="18"/>
          <w:szCs w:val="18"/>
          <w:lang w:val="en-US"/>
        </w:rPr>
        <w:lastRenderedPageBreak/>
        <w:drawing>
          <wp:inline distT="0" distB="0" distL="0" distR="0" wp14:anchorId="7032FAFA" wp14:editId="0E9D3EC0">
            <wp:extent cx="6647815" cy="3276600"/>
            <wp:effectExtent l="0" t="0" r="635" b="0"/>
            <wp:docPr id="270642612" name="Grafik 9" descr="Ein Bild, das Text, Screenshot,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642612" name="Grafik 9" descr="Ein Bild, das Text, Screenshot, Diagramm, Schrift enthält.&#10;&#10;Automatisch generierte Beschreibu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647815" cy="3276600"/>
                    </a:xfrm>
                    <a:prstGeom prst="rect">
                      <a:avLst/>
                    </a:prstGeom>
                  </pic:spPr>
                </pic:pic>
              </a:graphicData>
            </a:graphic>
          </wp:inline>
        </w:drawing>
      </w:r>
    </w:p>
    <w:p w14:paraId="726F4F5C" w14:textId="1428023B" w:rsidR="00087B08" w:rsidRPr="004C30D2" w:rsidRDefault="00000000" w:rsidP="00087B08">
      <w:pPr>
        <w:rPr>
          <w:rFonts w:asciiTheme="majorHAnsi" w:hAnsiTheme="majorHAnsi" w:cstheme="majorHAnsi"/>
          <w:lang w:val="en-US"/>
        </w:rPr>
      </w:pPr>
      <w:sdt>
        <w:sdtPr>
          <w:tag w:val="goog_rdk_200"/>
          <w:id w:val="-2094691528"/>
        </w:sdtPr>
        <w:sdtEndPr>
          <w:rPr>
            <w:rFonts w:asciiTheme="majorHAnsi" w:hAnsiTheme="majorHAnsi" w:cstheme="majorHAnsi"/>
          </w:rPr>
        </w:sdtEndPr>
        <w:sdtContent>
          <w:sdt>
            <w:sdtPr>
              <w:rPr>
                <w:rFonts w:asciiTheme="majorHAnsi" w:hAnsiTheme="majorHAnsi" w:cstheme="majorHAnsi"/>
              </w:rPr>
              <w:tag w:val="goog_rdk_201"/>
              <w:id w:val="1116947085"/>
            </w:sdtPr>
            <w:sdtContent>
              <w:r w:rsidR="00087B08" w:rsidRPr="004C30D2">
                <w:rPr>
                  <w:rFonts w:asciiTheme="majorHAnsi" w:hAnsiTheme="majorHAnsi" w:cstheme="majorHAnsi"/>
                  <w:b/>
                  <w:bCs/>
                  <w:sz w:val="18"/>
                  <w:szCs w:val="18"/>
                  <w:lang w:val="en-US"/>
                </w:rPr>
                <w:t>Figure S9</w:t>
              </w:r>
              <w:r w:rsidR="00087B08" w:rsidRPr="004C30D2">
                <w:rPr>
                  <w:rFonts w:asciiTheme="majorHAnsi" w:hAnsiTheme="majorHAnsi" w:cstheme="majorHAnsi"/>
                  <w:sz w:val="18"/>
                  <w:szCs w:val="18"/>
                  <w:lang w:val="en-US"/>
                </w:rPr>
                <w:t>. Comparison of adjusted rand indices with those obtained from parcellations generated from shuffled connectivity matrices</w:t>
              </w:r>
              <w:r w:rsidR="00EF74A3" w:rsidRPr="004C30D2">
                <w:rPr>
                  <w:rFonts w:asciiTheme="majorHAnsi" w:hAnsiTheme="majorHAnsi" w:cstheme="majorHAnsi"/>
                  <w:sz w:val="18"/>
                  <w:szCs w:val="18"/>
                  <w:lang w:val="en-US"/>
                </w:rPr>
                <w:t xml:space="preserve"> (validation cohort)</w:t>
              </w:r>
              <w:r w:rsidR="00087B08" w:rsidRPr="004C30D2">
                <w:rPr>
                  <w:rFonts w:asciiTheme="majorHAnsi" w:hAnsiTheme="majorHAnsi" w:cstheme="majorHAnsi"/>
                  <w:sz w:val="18"/>
                  <w:szCs w:val="18"/>
                  <w:lang w:val="en-US"/>
                </w:rPr>
                <w:t>. For each parcellation, a paired sample t-test was conducted; **** = p &lt; 0.00</w:t>
              </w:r>
            </w:sdtContent>
          </w:sdt>
          <w:r w:rsidR="00087B08" w:rsidRPr="004C30D2">
            <w:rPr>
              <w:rFonts w:asciiTheme="majorHAnsi" w:hAnsiTheme="majorHAnsi" w:cstheme="majorHAnsi"/>
              <w:sz w:val="18"/>
              <w:szCs w:val="18"/>
              <w:lang w:val="en-US"/>
            </w:rPr>
            <w:t>0</w:t>
          </w:r>
          <w:sdt>
            <w:sdtPr>
              <w:rPr>
                <w:rFonts w:asciiTheme="majorHAnsi" w:hAnsiTheme="majorHAnsi" w:cstheme="majorHAnsi"/>
              </w:rPr>
              <w:tag w:val="goog_rdk_202"/>
              <w:id w:val="-2142875585"/>
            </w:sdtPr>
            <w:sdtContent>
              <w:r w:rsidR="00087B08" w:rsidRPr="004C30D2">
                <w:rPr>
                  <w:rFonts w:asciiTheme="majorHAnsi" w:hAnsiTheme="majorHAnsi" w:cstheme="majorHAnsi"/>
                  <w:sz w:val="18"/>
                  <w:szCs w:val="18"/>
                  <w:lang w:val="en-US"/>
                </w:rPr>
                <w:t xml:space="preserve">1 (Bonferroni corrected for </w:t>
              </w:r>
              <w:r w:rsidR="004C30D2">
                <w:rPr>
                  <w:rFonts w:asciiTheme="majorHAnsi" w:hAnsiTheme="majorHAnsi" w:cstheme="majorHAnsi"/>
                  <w:sz w:val="18"/>
                  <w:szCs w:val="18"/>
                  <w:lang w:val="en-US"/>
                </w:rPr>
                <w:t>18</w:t>
              </w:r>
              <w:r w:rsidR="00087B08" w:rsidRPr="004C30D2">
                <w:rPr>
                  <w:rFonts w:asciiTheme="majorHAnsi" w:hAnsiTheme="majorHAnsi" w:cstheme="majorHAnsi"/>
                  <w:sz w:val="18"/>
                  <w:szCs w:val="18"/>
                  <w:lang w:val="en-US"/>
                </w:rPr>
                <w:t xml:space="preserve"> tests).</w:t>
              </w:r>
            </w:sdtContent>
          </w:sdt>
        </w:sdtContent>
      </w:sdt>
    </w:p>
    <w:p w14:paraId="1DACFD56" w14:textId="40EB0AEF" w:rsidR="005606F1" w:rsidRDefault="004C30D2" w:rsidP="005606F1">
      <w:pPr>
        <w:rPr>
          <w:sz w:val="18"/>
          <w:szCs w:val="18"/>
          <w:lang w:val="en-US"/>
        </w:rPr>
      </w:pPr>
      <w:r>
        <w:rPr>
          <w:noProof/>
          <w:sz w:val="18"/>
          <w:szCs w:val="18"/>
          <w:lang w:val="en-US"/>
        </w:rPr>
        <w:lastRenderedPageBreak/>
        <w:drawing>
          <wp:inline distT="0" distB="0" distL="0" distR="0" wp14:anchorId="140F4579" wp14:editId="20F914BC">
            <wp:extent cx="6632448" cy="6571488"/>
            <wp:effectExtent l="0" t="0" r="0" b="1270"/>
            <wp:docPr id="2103251898" name="Grafik 10" descr="Ein Bild, das Text,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251898" name="Grafik 10" descr="Ein Bild, das Text, Diagramm enthält.&#10;&#10;Automatisch generierte Beschreibu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632448" cy="6571488"/>
                    </a:xfrm>
                    <a:prstGeom prst="rect">
                      <a:avLst/>
                    </a:prstGeom>
                  </pic:spPr>
                </pic:pic>
              </a:graphicData>
            </a:graphic>
          </wp:inline>
        </w:drawing>
      </w:r>
    </w:p>
    <w:p w14:paraId="6680C364" w14:textId="498E15ED" w:rsidR="00087B08" w:rsidRPr="004C30D2" w:rsidRDefault="00EF74A3" w:rsidP="005606F1">
      <w:pPr>
        <w:rPr>
          <w:rFonts w:asciiTheme="majorHAnsi" w:hAnsiTheme="majorHAnsi" w:cstheme="majorHAnsi"/>
          <w:sz w:val="18"/>
          <w:szCs w:val="18"/>
          <w:lang w:val="en-US"/>
        </w:rPr>
      </w:pPr>
      <w:r w:rsidRPr="004C30D2">
        <w:rPr>
          <w:rFonts w:asciiTheme="majorHAnsi" w:hAnsiTheme="majorHAnsi" w:cstheme="majorHAnsi"/>
          <w:b/>
          <w:bCs/>
          <w:sz w:val="18"/>
          <w:szCs w:val="18"/>
          <w:lang w:val="en-US"/>
        </w:rPr>
        <w:t>Figure S10</w:t>
      </w:r>
      <w:r w:rsidRPr="004C30D2">
        <w:rPr>
          <w:rFonts w:asciiTheme="majorHAnsi" w:hAnsiTheme="majorHAnsi" w:cstheme="majorHAnsi"/>
          <w:sz w:val="18"/>
          <w:szCs w:val="18"/>
          <w:lang w:val="en-US"/>
        </w:rPr>
        <w:t>. A) Distinction of amygdala from piriform cortex via CBP based on Diffusion MRI data (validation cohort) as compared to parcellations obtained from shuffled connectivity data of the same individuals (paired-sample t-test, ****=p&lt;0.001, Bonferroni corrected).  B) Comparison of this distinction with distinctions achieved by an alternative definition of PC including olfactory amygdala in the predefined PC ROI (</w:t>
      </w:r>
      <w:proofErr w:type="spellStart"/>
      <w:r w:rsidRPr="004C30D2">
        <w:rPr>
          <w:rFonts w:asciiTheme="majorHAnsi" w:hAnsiTheme="majorHAnsi" w:cstheme="majorHAnsi"/>
          <w:sz w:val="18"/>
          <w:szCs w:val="18"/>
          <w:lang w:val="en-US"/>
        </w:rPr>
        <w:t>cortical_amygdala_as_pc</w:t>
      </w:r>
      <w:proofErr w:type="spellEnd"/>
      <w:r w:rsidRPr="004C30D2">
        <w:rPr>
          <w:rFonts w:asciiTheme="majorHAnsi" w:hAnsiTheme="majorHAnsi" w:cstheme="majorHAnsi"/>
          <w:sz w:val="18"/>
          <w:szCs w:val="18"/>
          <w:lang w:val="en-US"/>
        </w:rPr>
        <w:t xml:space="preserve">); paired sample t-test, ****=p&lt;0.001, </w:t>
      </w:r>
      <w:r w:rsidR="00212833" w:rsidRPr="004C30D2">
        <w:rPr>
          <w:rFonts w:asciiTheme="majorHAnsi" w:hAnsiTheme="majorHAnsi" w:cstheme="majorHAnsi"/>
          <w:sz w:val="18"/>
          <w:szCs w:val="18"/>
          <w:lang w:val="en-US"/>
        </w:rPr>
        <w:t xml:space="preserve">Bonferroni corrected for </w:t>
      </w:r>
      <w:r w:rsidR="007E12BB">
        <w:rPr>
          <w:rFonts w:asciiTheme="majorHAnsi" w:hAnsiTheme="majorHAnsi" w:cstheme="majorHAnsi"/>
          <w:sz w:val="18"/>
          <w:szCs w:val="18"/>
          <w:lang w:val="en-US"/>
        </w:rPr>
        <w:t>18</w:t>
      </w:r>
      <w:r w:rsidR="00212833" w:rsidRPr="004C30D2">
        <w:rPr>
          <w:rFonts w:asciiTheme="majorHAnsi" w:hAnsiTheme="majorHAnsi" w:cstheme="majorHAnsi"/>
          <w:sz w:val="18"/>
          <w:szCs w:val="18"/>
          <w:lang w:val="en-US"/>
        </w:rPr>
        <w:t xml:space="preserve"> tests, respectively).</w:t>
      </w:r>
    </w:p>
    <w:p w14:paraId="00074E5C" w14:textId="77777777" w:rsidR="00ED7D92" w:rsidRPr="004C30D2" w:rsidRDefault="00ED7D92" w:rsidP="005606F1">
      <w:pPr>
        <w:rPr>
          <w:rFonts w:asciiTheme="majorHAnsi" w:hAnsiTheme="majorHAnsi" w:cstheme="majorHAnsi"/>
          <w:sz w:val="18"/>
          <w:szCs w:val="18"/>
          <w:lang w:val="en-US"/>
        </w:rPr>
      </w:pPr>
    </w:p>
    <w:p w14:paraId="7C6C2B8A" w14:textId="77777777" w:rsidR="00ED7D92" w:rsidRPr="004C30D2" w:rsidRDefault="00ED7D92" w:rsidP="005606F1">
      <w:pPr>
        <w:rPr>
          <w:rFonts w:asciiTheme="majorHAnsi" w:hAnsiTheme="majorHAnsi" w:cstheme="majorHAnsi"/>
          <w:sz w:val="18"/>
          <w:szCs w:val="18"/>
          <w:lang w:val="en-US"/>
        </w:rPr>
      </w:pPr>
    </w:p>
    <w:p w14:paraId="06E3410E" w14:textId="47D8CFE4" w:rsidR="005606F1" w:rsidRPr="004C30D2" w:rsidRDefault="005606F1" w:rsidP="005606F1">
      <w:pPr>
        <w:rPr>
          <w:rFonts w:asciiTheme="majorHAnsi" w:hAnsiTheme="majorHAnsi" w:cstheme="majorHAnsi"/>
          <w:b/>
          <w:bCs/>
          <w:sz w:val="20"/>
          <w:szCs w:val="20"/>
          <w:lang w:val="en-US"/>
        </w:rPr>
      </w:pPr>
      <w:r w:rsidRPr="004C30D2">
        <w:rPr>
          <w:rFonts w:asciiTheme="majorHAnsi" w:hAnsiTheme="majorHAnsi" w:cstheme="majorHAnsi"/>
          <w:b/>
          <w:bCs/>
          <w:sz w:val="20"/>
          <w:szCs w:val="20"/>
          <w:lang w:val="en-US"/>
        </w:rPr>
        <w:t>2.2 Functional parcellations</w:t>
      </w:r>
      <w:r w:rsidR="00655570" w:rsidRPr="004C30D2">
        <w:rPr>
          <w:rFonts w:asciiTheme="majorHAnsi" w:hAnsiTheme="majorHAnsi" w:cstheme="majorHAnsi"/>
          <w:b/>
          <w:bCs/>
          <w:sz w:val="20"/>
          <w:szCs w:val="20"/>
          <w:lang w:val="en-US"/>
        </w:rPr>
        <w:t xml:space="preserve"> – validation cohort</w:t>
      </w:r>
    </w:p>
    <w:p w14:paraId="61397D41" w14:textId="77777777" w:rsidR="005606F1" w:rsidRPr="004C30D2" w:rsidRDefault="005606F1" w:rsidP="005606F1">
      <w:pPr>
        <w:rPr>
          <w:rFonts w:asciiTheme="majorHAnsi" w:hAnsiTheme="majorHAnsi" w:cstheme="majorHAnsi"/>
          <w:sz w:val="20"/>
          <w:szCs w:val="20"/>
          <w:lang w:val="en-US"/>
        </w:rPr>
      </w:pPr>
    </w:p>
    <w:p w14:paraId="5B9B8099" w14:textId="2B8ECED1" w:rsidR="005606F1" w:rsidRPr="004C30D2" w:rsidRDefault="005606F1" w:rsidP="005606F1">
      <w:pPr>
        <w:rPr>
          <w:rFonts w:asciiTheme="majorHAnsi" w:hAnsiTheme="majorHAnsi" w:cstheme="majorHAnsi"/>
          <w:sz w:val="18"/>
          <w:szCs w:val="18"/>
          <w:lang w:val="en-US"/>
        </w:rPr>
      </w:pPr>
      <w:r w:rsidRPr="004C30D2">
        <w:rPr>
          <w:rFonts w:asciiTheme="majorHAnsi" w:hAnsiTheme="majorHAnsi" w:cstheme="majorHAnsi"/>
          <w:sz w:val="20"/>
          <w:szCs w:val="20"/>
          <w:lang w:val="en-US"/>
        </w:rPr>
        <w:t>Parcellations based on fMRI data also yielded similar results to the original cohort, with large variability of connectivity especially on the right hemisphere, leading to lacking group parcellations</w:t>
      </w:r>
      <w:r w:rsidRPr="004C30D2">
        <w:rPr>
          <w:rFonts w:asciiTheme="majorHAnsi" w:hAnsiTheme="majorHAnsi" w:cstheme="majorHAnsi"/>
          <w:sz w:val="18"/>
          <w:szCs w:val="18"/>
          <w:lang w:val="en-US"/>
        </w:rPr>
        <w:t>.</w:t>
      </w:r>
    </w:p>
    <w:p w14:paraId="024BA087" w14:textId="48E59E21" w:rsidR="002562F6" w:rsidRDefault="002562F6" w:rsidP="00EF74A3">
      <w:pPr>
        <w:rPr>
          <w:lang w:val="en-US"/>
        </w:rPr>
      </w:pPr>
    </w:p>
    <w:p w14:paraId="49A736DE" w14:textId="69E8910E" w:rsidR="00EF74A3" w:rsidRDefault="002531B0" w:rsidP="00EF74A3">
      <w:pPr>
        <w:rPr>
          <w:lang w:val="en-US"/>
        </w:rPr>
      </w:pPr>
      <w:r>
        <w:rPr>
          <w:noProof/>
          <w:lang w:val="en-US"/>
        </w:rPr>
        <w:lastRenderedPageBreak/>
        <w:drawing>
          <wp:inline distT="0" distB="0" distL="0" distR="0" wp14:anchorId="1A11ACE4" wp14:editId="534677D0">
            <wp:extent cx="6065520" cy="6747370"/>
            <wp:effectExtent l="0" t="0" r="0" b="0"/>
            <wp:docPr id="2004998250" name="Grafik 11" descr="Ein Bild, das Text,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998250" name="Grafik 11" descr="Ein Bild, das Text, Screenshot enthält.&#10;&#10;Automatisch generierte Beschreibu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068063" cy="6750199"/>
                    </a:xfrm>
                    <a:prstGeom prst="rect">
                      <a:avLst/>
                    </a:prstGeom>
                  </pic:spPr>
                </pic:pic>
              </a:graphicData>
            </a:graphic>
          </wp:inline>
        </w:drawing>
      </w:r>
    </w:p>
    <w:p w14:paraId="5299351F" w14:textId="3FB625BF" w:rsidR="00EF74A3" w:rsidRPr="00E332F2" w:rsidRDefault="00EF74A3" w:rsidP="00EF74A3">
      <w:pPr>
        <w:rPr>
          <w:sz w:val="16"/>
          <w:szCs w:val="16"/>
          <w:lang w:val="en-US"/>
        </w:rPr>
      </w:pPr>
      <w:r w:rsidRPr="00EF74A3">
        <w:rPr>
          <w:b/>
          <w:bCs/>
          <w:sz w:val="16"/>
          <w:szCs w:val="16"/>
          <w:lang w:val="en-US"/>
        </w:rPr>
        <w:t>Figure S</w:t>
      </w:r>
      <w:r>
        <w:rPr>
          <w:b/>
          <w:bCs/>
          <w:sz w:val="16"/>
          <w:szCs w:val="16"/>
          <w:lang w:val="en-US"/>
        </w:rPr>
        <w:t>11</w:t>
      </w:r>
      <w:r>
        <w:rPr>
          <w:sz w:val="18"/>
          <w:szCs w:val="18"/>
          <w:lang w:val="en-US"/>
        </w:rPr>
        <w:t xml:space="preserve">. </w:t>
      </w:r>
      <w:sdt>
        <w:sdtPr>
          <w:rPr>
            <w:sz w:val="16"/>
            <w:szCs w:val="16"/>
          </w:rPr>
          <w:tag w:val="goog_rdk_170"/>
          <w:id w:val="253564932"/>
        </w:sdtPr>
        <w:sdtContent>
          <w:r w:rsidRPr="005265AF">
            <w:rPr>
              <w:sz w:val="16"/>
              <w:szCs w:val="16"/>
              <w:lang w:val="en-US"/>
            </w:rPr>
            <w:t xml:space="preserve">Coronal slices of clustering results of the </w:t>
          </w:r>
          <w:r w:rsidR="002531B0">
            <w:rPr>
              <w:sz w:val="16"/>
              <w:szCs w:val="16"/>
              <w:lang w:val="en-US"/>
            </w:rPr>
            <w:t>right</w:t>
          </w:r>
          <w:r w:rsidRPr="005265AF">
            <w:rPr>
              <w:sz w:val="16"/>
              <w:szCs w:val="16"/>
              <w:lang w:val="en-US"/>
            </w:rPr>
            <w:t xml:space="preserve"> region of interest based on </w:t>
          </w:r>
          <w:r>
            <w:rPr>
              <w:sz w:val="16"/>
              <w:szCs w:val="16"/>
              <w:lang w:val="en-US"/>
            </w:rPr>
            <w:t>functional</w:t>
          </w:r>
          <w:r w:rsidRPr="005265AF">
            <w:rPr>
              <w:sz w:val="16"/>
              <w:szCs w:val="16"/>
              <w:lang w:val="en-US"/>
            </w:rPr>
            <w:t xml:space="preserve"> connectivity.</w:t>
          </w:r>
          <w:r>
            <w:rPr>
              <w:sz w:val="16"/>
              <w:szCs w:val="16"/>
              <w:lang w:val="en-US"/>
            </w:rPr>
            <w:t xml:space="preserve"> Here, only data from the validation cohort was used.</w:t>
          </w:r>
          <w:r w:rsidRPr="005265AF">
            <w:rPr>
              <w:sz w:val="16"/>
              <w:szCs w:val="16"/>
              <w:lang w:val="en-US"/>
            </w:rPr>
            <w:t xml:space="preserve"> Progression from left to right indicates progression from anterior to posterior, while granularity of clustering solutions increases from top (k=2) to bottom (k=10). </w:t>
          </w:r>
          <w:r w:rsidRPr="005606F1">
            <w:rPr>
              <w:sz w:val="16"/>
              <w:szCs w:val="16"/>
              <w:lang w:val="en-US"/>
            </w:rPr>
            <w:t>Numbers indicate mean adjusted rand index.</w:t>
          </w:r>
        </w:sdtContent>
      </w:sdt>
    </w:p>
    <w:p w14:paraId="3D60E4A2" w14:textId="77777777" w:rsidR="00EF74A3" w:rsidRDefault="00EF74A3" w:rsidP="00EF74A3">
      <w:pPr>
        <w:rPr>
          <w:lang w:val="en-US"/>
        </w:rPr>
      </w:pPr>
    </w:p>
    <w:p w14:paraId="468215E5" w14:textId="66DF80A0" w:rsidR="00EF74A3" w:rsidRDefault="002531B0" w:rsidP="00EF74A3">
      <w:pPr>
        <w:rPr>
          <w:lang w:val="en-US"/>
        </w:rPr>
      </w:pPr>
      <w:r>
        <w:rPr>
          <w:noProof/>
          <w:lang w:val="en-US"/>
        </w:rPr>
        <w:lastRenderedPageBreak/>
        <w:drawing>
          <wp:inline distT="0" distB="0" distL="0" distR="0" wp14:anchorId="27566460" wp14:editId="00443233">
            <wp:extent cx="6286500" cy="6993191"/>
            <wp:effectExtent l="0" t="0" r="0" b="0"/>
            <wp:docPr id="1543588072" name="Grafik 12" descr="Ein Bild, das Screenshot, Text,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588072" name="Grafik 12" descr="Ein Bild, das Screenshot, Text, Uhr enthält.&#10;&#10;Automatisch generierte Beschreibu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289674" cy="6996722"/>
                    </a:xfrm>
                    <a:prstGeom prst="rect">
                      <a:avLst/>
                    </a:prstGeom>
                  </pic:spPr>
                </pic:pic>
              </a:graphicData>
            </a:graphic>
          </wp:inline>
        </w:drawing>
      </w:r>
    </w:p>
    <w:p w14:paraId="32B526E9" w14:textId="11E04E2F" w:rsidR="00EF74A3" w:rsidRPr="00E332F2" w:rsidRDefault="00EF74A3" w:rsidP="00EF74A3">
      <w:pPr>
        <w:rPr>
          <w:sz w:val="16"/>
          <w:szCs w:val="16"/>
          <w:lang w:val="en-US"/>
        </w:rPr>
      </w:pPr>
      <w:r w:rsidRPr="00EF74A3">
        <w:rPr>
          <w:b/>
          <w:bCs/>
          <w:sz w:val="16"/>
          <w:szCs w:val="16"/>
          <w:lang w:val="en-US"/>
        </w:rPr>
        <w:t>Figure S</w:t>
      </w:r>
      <w:r>
        <w:rPr>
          <w:b/>
          <w:bCs/>
          <w:sz w:val="16"/>
          <w:szCs w:val="16"/>
          <w:lang w:val="en-US"/>
        </w:rPr>
        <w:t>12</w:t>
      </w:r>
      <w:r>
        <w:rPr>
          <w:sz w:val="18"/>
          <w:szCs w:val="18"/>
          <w:lang w:val="en-US"/>
        </w:rPr>
        <w:t xml:space="preserve">. </w:t>
      </w:r>
      <w:sdt>
        <w:sdtPr>
          <w:rPr>
            <w:sz w:val="16"/>
            <w:szCs w:val="16"/>
          </w:rPr>
          <w:tag w:val="goog_rdk_170"/>
          <w:id w:val="1846056218"/>
        </w:sdtPr>
        <w:sdtContent>
          <w:r w:rsidRPr="005265AF">
            <w:rPr>
              <w:sz w:val="16"/>
              <w:szCs w:val="16"/>
              <w:lang w:val="en-US"/>
            </w:rPr>
            <w:t xml:space="preserve">Coronal slices of clustering results of the </w:t>
          </w:r>
          <w:r w:rsidR="002531B0">
            <w:rPr>
              <w:sz w:val="16"/>
              <w:szCs w:val="16"/>
              <w:lang w:val="en-US"/>
            </w:rPr>
            <w:t>left</w:t>
          </w:r>
          <w:r w:rsidRPr="005265AF">
            <w:rPr>
              <w:sz w:val="16"/>
              <w:szCs w:val="16"/>
              <w:lang w:val="en-US"/>
            </w:rPr>
            <w:t xml:space="preserve"> region of interest based on </w:t>
          </w:r>
          <w:r>
            <w:rPr>
              <w:sz w:val="16"/>
              <w:szCs w:val="16"/>
              <w:lang w:val="en-US"/>
            </w:rPr>
            <w:t>functional</w:t>
          </w:r>
          <w:r w:rsidRPr="005265AF">
            <w:rPr>
              <w:sz w:val="16"/>
              <w:szCs w:val="16"/>
              <w:lang w:val="en-US"/>
            </w:rPr>
            <w:t xml:space="preserve"> connectivity.</w:t>
          </w:r>
          <w:r>
            <w:rPr>
              <w:sz w:val="16"/>
              <w:szCs w:val="16"/>
              <w:lang w:val="en-US"/>
            </w:rPr>
            <w:t xml:space="preserve"> Here, only data from the validation cohort was used.</w:t>
          </w:r>
          <w:r w:rsidRPr="005265AF">
            <w:rPr>
              <w:sz w:val="16"/>
              <w:szCs w:val="16"/>
              <w:lang w:val="en-US"/>
            </w:rPr>
            <w:t xml:space="preserve"> Progression from left to right indicates progression from anterior to posterior, while granularity of clustering solutions increases from top (k=2) to bottom (k=10). </w:t>
          </w:r>
          <w:r w:rsidRPr="005606F1">
            <w:rPr>
              <w:sz w:val="16"/>
              <w:szCs w:val="16"/>
              <w:lang w:val="en-US"/>
            </w:rPr>
            <w:t>Numbers indicate mean adjusted rand index.</w:t>
          </w:r>
        </w:sdtContent>
      </w:sdt>
    </w:p>
    <w:p w14:paraId="0DA2BBA0" w14:textId="77777777" w:rsidR="00EF74A3" w:rsidRDefault="00EF74A3" w:rsidP="00EF74A3">
      <w:pPr>
        <w:rPr>
          <w:lang w:val="en-US"/>
        </w:rPr>
      </w:pPr>
    </w:p>
    <w:p w14:paraId="4299632E" w14:textId="43E6F0DF" w:rsidR="000477CB" w:rsidRDefault="007E12BB" w:rsidP="00EF74A3">
      <w:pPr>
        <w:rPr>
          <w:lang w:val="en-US"/>
        </w:rPr>
      </w:pPr>
      <w:r>
        <w:rPr>
          <w:noProof/>
          <w:lang w:val="en-US"/>
        </w:rPr>
        <w:lastRenderedPageBreak/>
        <w:drawing>
          <wp:inline distT="0" distB="0" distL="0" distR="0" wp14:anchorId="0DB37740" wp14:editId="4F0FA05E">
            <wp:extent cx="6647815" cy="3275965"/>
            <wp:effectExtent l="0" t="0" r="635" b="635"/>
            <wp:docPr id="1336112103" name="Grafik 13" descr="Ein Bild, das Text, Screenshot, Diagramm,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12103" name="Grafik 13" descr="Ein Bild, das Text, Screenshot, Diagramm, Reihe enthält.&#10;&#10;Automatisch generierte Beschreibu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647815" cy="3275965"/>
                    </a:xfrm>
                    <a:prstGeom prst="rect">
                      <a:avLst/>
                    </a:prstGeom>
                  </pic:spPr>
                </pic:pic>
              </a:graphicData>
            </a:graphic>
          </wp:inline>
        </w:drawing>
      </w:r>
    </w:p>
    <w:p w14:paraId="14FF5BF5" w14:textId="4C0F6F03" w:rsidR="000477CB" w:rsidRPr="002531B0" w:rsidRDefault="00000000" w:rsidP="000477CB">
      <w:pPr>
        <w:rPr>
          <w:rFonts w:asciiTheme="majorHAnsi" w:hAnsiTheme="majorHAnsi" w:cstheme="majorHAnsi"/>
          <w:lang w:val="en-US"/>
        </w:rPr>
      </w:pPr>
      <w:sdt>
        <w:sdtPr>
          <w:tag w:val="goog_rdk_200"/>
          <w:id w:val="-2085441106"/>
        </w:sdtPr>
        <w:sdtEndPr>
          <w:rPr>
            <w:rFonts w:asciiTheme="majorHAnsi" w:hAnsiTheme="majorHAnsi" w:cstheme="majorHAnsi"/>
          </w:rPr>
        </w:sdtEndPr>
        <w:sdtContent>
          <w:sdt>
            <w:sdtPr>
              <w:rPr>
                <w:rFonts w:asciiTheme="majorHAnsi" w:hAnsiTheme="majorHAnsi" w:cstheme="majorHAnsi"/>
              </w:rPr>
              <w:tag w:val="goog_rdk_201"/>
              <w:id w:val="-781185273"/>
            </w:sdtPr>
            <w:sdtContent>
              <w:r w:rsidR="000477CB" w:rsidRPr="002531B0">
                <w:rPr>
                  <w:rFonts w:asciiTheme="majorHAnsi" w:hAnsiTheme="majorHAnsi" w:cstheme="majorHAnsi"/>
                  <w:b/>
                  <w:bCs/>
                  <w:sz w:val="18"/>
                  <w:szCs w:val="18"/>
                  <w:lang w:val="en-US"/>
                </w:rPr>
                <w:t>Figure S13</w:t>
              </w:r>
              <w:r w:rsidR="000477CB" w:rsidRPr="002531B0">
                <w:rPr>
                  <w:rFonts w:asciiTheme="majorHAnsi" w:hAnsiTheme="majorHAnsi" w:cstheme="majorHAnsi"/>
                  <w:sz w:val="18"/>
                  <w:szCs w:val="18"/>
                  <w:lang w:val="en-US"/>
                </w:rPr>
                <w:t>. Comparison of adjusted rand indices with those obtained from parcellations generated from shuffled connectivity matrices (validation cohort). For each parcellation, a paired sample t-test was conducted; *=p&lt;0.05, **=p&lt;0.01, *** =p&lt;0.001, ****=p&lt; 0.00</w:t>
              </w:r>
            </w:sdtContent>
          </w:sdt>
          <w:r w:rsidR="000477CB" w:rsidRPr="002531B0">
            <w:rPr>
              <w:rFonts w:asciiTheme="majorHAnsi" w:hAnsiTheme="majorHAnsi" w:cstheme="majorHAnsi"/>
              <w:sz w:val="18"/>
              <w:szCs w:val="18"/>
              <w:lang w:val="en-US"/>
            </w:rPr>
            <w:t>0</w:t>
          </w:r>
          <w:sdt>
            <w:sdtPr>
              <w:rPr>
                <w:rFonts w:asciiTheme="majorHAnsi" w:hAnsiTheme="majorHAnsi" w:cstheme="majorHAnsi"/>
              </w:rPr>
              <w:tag w:val="goog_rdk_202"/>
              <w:id w:val="-941682527"/>
            </w:sdtPr>
            <w:sdtContent>
              <w:r w:rsidR="000477CB" w:rsidRPr="002531B0">
                <w:rPr>
                  <w:rFonts w:asciiTheme="majorHAnsi" w:hAnsiTheme="majorHAnsi" w:cstheme="majorHAnsi"/>
                  <w:sz w:val="18"/>
                  <w:szCs w:val="18"/>
                  <w:lang w:val="en-US"/>
                </w:rPr>
                <w:t xml:space="preserve">1 (Bonferroni corrected for </w:t>
              </w:r>
              <w:r w:rsidR="007E12BB">
                <w:rPr>
                  <w:rFonts w:asciiTheme="majorHAnsi" w:hAnsiTheme="majorHAnsi" w:cstheme="majorHAnsi"/>
                  <w:sz w:val="18"/>
                  <w:szCs w:val="18"/>
                  <w:lang w:val="en-US"/>
                </w:rPr>
                <w:t>18</w:t>
              </w:r>
              <w:r w:rsidR="000477CB" w:rsidRPr="002531B0">
                <w:rPr>
                  <w:rFonts w:asciiTheme="majorHAnsi" w:hAnsiTheme="majorHAnsi" w:cstheme="majorHAnsi"/>
                  <w:sz w:val="18"/>
                  <w:szCs w:val="18"/>
                  <w:lang w:val="en-US"/>
                </w:rPr>
                <w:t xml:space="preserve"> tests).</w:t>
              </w:r>
            </w:sdtContent>
          </w:sdt>
        </w:sdtContent>
      </w:sdt>
    </w:p>
    <w:p w14:paraId="1F177D52" w14:textId="77777777" w:rsidR="00655570" w:rsidRDefault="00655570" w:rsidP="00EF74A3">
      <w:pPr>
        <w:rPr>
          <w:lang w:val="en-US"/>
        </w:rPr>
      </w:pPr>
    </w:p>
    <w:p w14:paraId="0BC570DD" w14:textId="77777777" w:rsidR="007E4FFF" w:rsidRDefault="007E4FFF" w:rsidP="00EF74A3">
      <w:pPr>
        <w:rPr>
          <w:lang w:val="en-US"/>
        </w:rPr>
      </w:pPr>
    </w:p>
    <w:p w14:paraId="5CE840B6" w14:textId="718B0C17" w:rsidR="007E4FFF" w:rsidRDefault="007E12BB" w:rsidP="00EF74A3">
      <w:pPr>
        <w:rPr>
          <w:lang w:val="en-US"/>
        </w:rPr>
      </w:pPr>
      <w:r>
        <w:rPr>
          <w:noProof/>
          <w:lang w:val="en-US"/>
        </w:rPr>
        <w:lastRenderedPageBreak/>
        <w:drawing>
          <wp:inline distT="0" distB="0" distL="0" distR="0" wp14:anchorId="7E5BC32A" wp14:editId="5B2900C6">
            <wp:extent cx="6632448" cy="6571488"/>
            <wp:effectExtent l="0" t="0" r="0" b="1270"/>
            <wp:docPr id="14565291" name="Grafik 14" descr="Ein Bild, das Text, Hand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5291" name="Grafik 14" descr="Ein Bild, das Text, Handschrift enthält.&#10;&#10;Automatisch generierte Beschreibu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632448" cy="6571488"/>
                    </a:xfrm>
                    <a:prstGeom prst="rect">
                      <a:avLst/>
                    </a:prstGeom>
                  </pic:spPr>
                </pic:pic>
              </a:graphicData>
            </a:graphic>
          </wp:inline>
        </w:drawing>
      </w:r>
    </w:p>
    <w:p w14:paraId="58D228B7" w14:textId="1D0FBA08" w:rsidR="007E4FFF" w:rsidRPr="007E12BB" w:rsidRDefault="007E4FFF" w:rsidP="007E4FFF">
      <w:pPr>
        <w:rPr>
          <w:rFonts w:asciiTheme="majorHAnsi" w:hAnsiTheme="majorHAnsi" w:cstheme="majorHAnsi"/>
          <w:sz w:val="18"/>
          <w:szCs w:val="18"/>
          <w:lang w:val="en-US"/>
        </w:rPr>
      </w:pPr>
      <w:r w:rsidRPr="007E12BB">
        <w:rPr>
          <w:rFonts w:asciiTheme="majorHAnsi" w:hAnsiTheme="majorHAnsi" w:cstheme="majorHAnsi"/>
          <w:b/>
          <w:bCs/>
          <w:sz w:val="18"/>
          <w:szCs w:val="18"/>
          <w:lang w:val="en-US"/>
        </w:rPr>
        <w:t>Figure S14</w:t>
      </w:r>
      <w:r w:rsidRPr="007E12BB">
        <w:rPr>
          <w:rFonts w:asciiTheme="majorHAnsi" w:hAnsiTheme="majorHAnsi" w:cstheme="majorHAnsi"/>
          <w:sz w:val="18"/>
          <w:szCs w:val="18"/>
          <w:lang w:val="en-US"/>
        </w:rPr>
        <w:t>. A) Distinction of amygdala from piriform cortex via CBP based on functional MRI data (validation cohort) as compared to parcellations obtained from shuffled connectivity data of the same individuals (paired-sample t-test, ****=p&lt;0.001, Bonferroni corrected).  B) Comparison of this distinction with distinctions achieved by an alternative definition of PC including olfactory amygdala in the predefined PC ROI (</w:t>
      </w:r>
      <w:proofErr w:type="spellStart"/>
      <w:r w:rsidRPr="007E12BB">
        <w:rPr>
          <w:rFonts w:asciiTheme="majorHAnsi" w:hAnsiTheme="majorHAnsi" w:cstheme="majorHAnsi"/>
          <w:sz w:val="18"/>
          <w:szCs w:val="18"/>
          <w:lang w:val="en-US"/>
        </w:rPr>
        <w:t>cortical_amygdala_as_pc</w:t>
      </w:r>
      <w:proofErr w:type="spellEnd"/>
      <w:r w:rsidRPr="007E12BB">
        <w:rPr>
          <w:rFonts w:asciiTheme="majorHAnsi" w:hAnsiTheme="majorHAnsi" w:cstheme="majorHAnsi"/>
          <w:sz w:val="18"/>
          <w:szCs w:val="18"/>
          <w:lang w:val="en-US"/>
        </w:rPr>
        <w:t xml:space="preserve">); paired sample t-test*=p&lt;0.05, **=p&lt;0.01, *** =p&lt;0.001, ****=p&lt;0.0001 (Bonferroni corrected for </w:t>
      </w:r>
      <w:r w:rsidR="00212833" w:rsidRPr="007E12BB">
        <w:rPr>
          <w:rFonts w:asciiTheme="majorHAnsi" w:hAnsiTheme="majorHAnsi" w:cstheme="majorHAnsi"/>
          <w:sz w:val="18"/>
          <w:szCs w:val="18"/>
          <w:lang w:val="en-US"/>
        </w:rPr>
        <w:t>9</w:t>
      </w:r>
      <w:r w:rsidRPr="007E12BB">
        <w:rPr>
          <w:rFonts w:asciiTheme="majorHAnsi" w:hAnsiTheme="majorHAnsi" w:cstheme="majorHAnsi"/>
          <w:sz w:val="18"/>
          <w:szCs w:val="18"/>
          <w:lang w:val="en-US"/>
        </w:rPr>
        <w:t xml:space="preserve"> tests,</w:t>
      </w:r>
      <w:r w:rsidR="00212833" w:rsidRPr="007E12BB">
        <w:rPr>
          <w:rFonts w:asciiTheme="majorHAnsi" w:hAnsiTheme="majorHAnsi" w:cstheme="majorHAnsi"/>
          <w:sz w:val="18"/>
          <w:szCs w:val="18"/>
          <w:lang w:val="en-US"/>
        </w:rPr>
        <w:t xml:space="preserve"> respectively)</w:t>
      </w:r>
    </w:p>
    <w:p w14:paraId="66F5C657" w14:textId="77777777" w:rsidR="00655570" w:rsidRDefault="00655570" w:rsidP="00EF74A3">
      <w:pPr>
        <w:rPr>
          <w:lang w:val="en-US"/>
        </w:rPr>
      </w:pPr>
    </w:p>
    <w:p w14:paraId="520155B2" w14:textId="577DDC55" w:rsidR="007E4FFF" w:rsidRDefault="007E4FFF">
      <w:pPr>
        <w:rPr>
          <w:lang w:val="en-US"/>
        </w:rPr>
      </w:pPr>
      <w:r>
        <w:rPr>
          <w:lang w:val="en-US"/>
        </w:rPr>
        <w:br w:type="page"/>
      </w:r>
    </w:p>
    <w:p w14:paraId="127A8771" w14:textId="77777777" w:rsidR="00655570" w:rsidRDefault="00655570" w:rsidP="00EF74A3">
      <w:pPr>
        <w:rPr>
          <w:lang w:val="en-US"/>
        </w:rPr>
      </w:pPr>
    </w:p>
    <w:p w14:paraId="1EB6E25A" w14:textId="17364BE2" w:rsidR="00655570" w:rsidRPr="00876BFB" w:rsidRDefault="00655570" w:rsidP="00EF74A3">
      <w:pPr>
        <w:rPr>
          <w:rFonts w:asciiTheme="majorHAnsi" w:hAnsiTheme="majorHAnsi" w:cstheme="majorHAnsi"/>
          <w:b/>
          <w:bCs/>
          <w:lang w:val="en-US"/>
        </w:rPr>
      </w:pPr>
      <w:r w:rsidRPr="00876BFB">
        <w:rPr>
          <w:rFonts w:asciiTheme="majorHAnsi" w:hAnsiTheme="majorHAnsi" w:cstheme="majorHAnsi"/>
          <w:b/>
          <w:bCs/>
          <w:lang w:val="en-US"/>
        </w:rPr>
        <w:t xml:space="preserve">2.3 Bimodal parcellations </w:t>
      </w:r>
      <w:proofErr w:type="gramStart"/>
      <w:r w:rsidRPr="00876BFB">
        <w:rPr>
          <w:rFonts w:asciiTheme="majorHAnsi" w:hAnsiTheme="majorHAnsi" w:cstheme="majorHAnsi"/>
          <w:b/>
          <w:bCs/>
          <w:lang w:val="en-US"/>
        </w:rPr>
        <w:t>-  validation</w:t>
      </w:r>
      <w:proofErr w:type="gramEnd"/>
      <w:r w:rsidRPr="00876BFB">
        <w:rPr>
          <w:rFonts w:asciiTheme="majorHAnsi" w:hAnsiTheme="majorHAnsi" w:cstheme="majorHAnsi"/>
          <w:b/>
          <w:bCs/>
          <w:lang w:val="en-US"/>
        </w:rPr>
        <w:t xml:space="preserve"> cohort</w:t>
      </w:r>
    </w:p>
    <w:p w14:paraId="183FDFD7" w14:textId="77777777" w:rsidR="00655570" w:rsidRPr="00876BFB" w:rsidRDefault="00655570" w:rsidP="00EF74A3">
      <w:pPr>
        <w:rPr>
          <w:rFonts w:asciiTheme="majorHAnsi" w:hAnsiTheme="majorHAnsi" w:cstheme="majorHAnsi"/>
          <w:lang w:val="en-US"/>
        </w:rPr>
      </w:pPr>
    </w:p>
    <w:p w14:paraId="3C7DC97E" w14:textId="73C9000C" w:rsidR="00655570" w:rsidRPr="00876BFB" w:rsidRDefault="00655570" w:rsidP="00EF74A3">
      <w:pPr>
        <w:rPr>
          <w:rFonts w:asciiTheme="majorHAnsi" w:hAnsiTheme="majorHAnsi" w:cstheme="majorHAnsi"/>
          <w:lang w:val="en-US"/>
        </w:rPr>
      </w:pPr>
      <w:r w:rsidRPr="00876BFB">
        <w:rPr>
          <w:rFonts w:asciiTheme="majorHAnsi" w:hAnsiTheme="majorHAnsi" w:cstheme="majorHAnsi"/>
          <w:lang w:val="en-US"/>
        </w:rPr>
        <w:t xml:space="preserve">Bimodal parcellations from the validation cohort were </w:t>
      </w:r>
      <w:proofErr w:type="gramStart"/>
      <w:r w:rsidRPr="00876BFB">
        <w:rPr>
          <w:rFonts w:asciiTheme="majorHAnsi" w:hAnsiTheme="majorHAnsi" w:cstheme="majorHAnsi"/>
          <w:lang w:val="en-US"/>
        </w:rPr>
        <w:t>similar to</w:t>
      </w:r>
      <w:proofErr w:type="gramEnd"/>
      <w:r w:rsidRPr="00876BFB">
        <w:rPr>
          <w:rFonts w:asciiTheme="majorHAnsi" w:hAnsiTheme="majorHAnsi" w:cstheme="majorHAnsi"/>
          <w:lang w:val="en-US"/>
        </w:rPr>
        <w:t xml:space="preserve"> those from the original cohort.</w:t>
      </w:r>
    </w:p>
    <w:p w14:paraId="6B9F0FE5" w14:textId="77777777" w:rsidR="00655570" w:rsidRPr="00876BFB" w:rsidRDefault="00655570" w:rsidP="00EF74A3">
      <w:pPr>
        <w:rPr>
          <w:rFonts w:asciiTheme="majorHAnsi" w:hAnsiTheme="majorHAnsi" w:cstheme="majorHAnsi"/>
          <w:lang w:val="en-US"/>
        </w:rPr>
      </w:pPr>
    </w:p>
    <w:p w14:paraId="1703A14E" w14:textId="33920BAE" w:rsidR="00655570" w:rsidRPr="00876BFB" w:rsidRDefault="004D3A72" w:rsidP="00EF74A3">
      <w:pPr>
        <w:rPr>
          <w:rFonts w:asciiTheme="majorHAnsi" w:hAnsiTheme="majorHAnsi" w:cstheme="majorHAnsi"/>
          <w:lang w:val="en-US"/>
        </w:rPr>
      </w:pPr>
      <w:r>
        <w:rPr>
          <w:rFonts w:asciiTheme="majorHAnsi" w:hAnsiTheme="majorHAnsi" w:cstheme="majorHAnsi"/>
          <w:noProof/>
          <w:lang w:val="en-US"/>
        </w:rPr>
        <w:drawing>
          <wp:inline distT="0" distB="0" distL="0" distR="0" wp14:anchorId="04D6DF5B" wp14:editId="753EF153">
            <wp:extent cx="6324600" cy="7004821"/>
            <wp:effectExtent l="0" t="0" r="0" b="5715"/>
            <wp:docPr id="127104519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45194" name="Grafik 127104519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331355" cy="7012303"/>
                    </a:xfrm>
                    <a:prstGeom prst="rect">
                      <a:avLst/>
                    </a:prstGeom>
                  </pic:spPr>
                </pic:pic>
              </a:graphicData>
            </a:graphic>
          </wp:inline>
        </w:drawing>
      </w:r>
    </w:p>
    <w:p w14:paraId="1B3D8DF9" w14:textId="7ED5392B" w:rsidR="00655570" w:rsidRPr="00876BFB" w:rsidRDefault="00655570" w:rsidP="00EF74A3">
      <w:pPr>
        <w:rPr>
          <w:rFonts w:asciiTheme="majorHAnsi" w:hAnsiTheme="majorHAnsi" w:cstheme="majorHAnsi"/>
          <w:sz w:val="16"/>
          <w:szCs w:val="16"/>
        </w:rPr>
      </w:pPr>
      <w:r w:rsidRPr="00876BFB">
        <w:rPr>
          <w:rFonts w:asciiTheme="majorHAnsi" w:hAnsiTheme="majorHAnsi" w:cstheme="majorHAnsi"/>
          <w:b/>
          <w:bCs/>
          <w:sz w:val="18"/>
          <w:szCs w:val="18"/>
          <w:lang w:val="en-US"/>
        </w:rPr>
        <w:t>Figure S15</w:t>
      </w:r>
      <w:r w:rsidRPr="00876BFB">
        <w:rPr>
          <w:rFonts w:asciiTheme="majorHAnsi" w:hAnsiTheme="majorHAnsi" w:cstheme="majorHAnsi"/>
          <w:lang w:val="en-US"/>
        </w:rPr>
        <w:t xml:space="preserve">. </w:t>
      </w:r>
      <w:sdt>
        <w:sdtPr>
          <w:rPr>
            <w:rFonts w:asciiTheme="majorHAnsi" w:hAnsiTheme="majorHAnsi" w:cstheme="majorHAnsi"/>
            <w:sz w:val="16"/>
            <w:szCs w:val="16"/>
          </w:rPr>
          <w:tag w:val="goog_rdk_170"/>
          <w:id w:val="-640576399"/>
        </w:sdtPr>
        <w:sdtContent>
          <w:r w:rsidRPr="00876BFB">
            <w:rPr>
              <w:rFonts w:asciiTheme="majorHAnsi" w:hAnsiTheme="majorHAnsi" w:cstheme="majorHAnsi"/>
              <w:sz w:val="16"/>
              <w:szCs w:val="16"/>
              <w:lang w:val="en-US"/>
            </w:rPr>
            <w:t xml:space="preserve">Coronal slices of clustering results of the </w:t>
          </w:r>
          <w:r w:rsidR="00E41524" w:rsidRPr="00876BFB">
            <w:rPr>
              <w:rFonts w:asciiTheme="majorHAnsi" w:hAnsiTheme="majorHAnsi" w:cstheme="majorHAnsi"/>
              <w:sz w:val="16"/>
              <w:szCs w:val="16"/>
              <w:lang w:val="en-US"/>
            </w:rPr>
            <w:t>right</w:t>
          </w:r>
          <w:r w:rsidRPr="00876BFB">
            <w:rPr>
              <w:rFonts w:asciiTheme="majorHAnsi" w:hAnsiTheme="majorHAnsi" w:cstheme="majorHAnsi"/>
              <w:sz w:val="16"/>
              <w:szCs w:val="16"/>
              <w:lang w:val="en-US"/>
            </w:rPr>
            <w:t xml:space="preserve"> region of interest based on bimodal connectivity. Here, only data from the validation cohort was used. Progression from left to right indicates progression from anterior to posterior, while granularity of clustering solutions increases from top (k=2) to bottom (k=10). Numbers indicate mean adjusted rand index.</w:t>
          </w:r>
        </w:sdtContent>
      </w:sdt>
    </w:p>
    <w:p w14:paraId="492489E4" w14:textId="77777777" w:rsidR="00655570" w:rsidRDefault="00655570" w:rsidP="00EF74A3">
      <w:pPr>
        <w:rPr>
          <w:sz w:val="16"/>
          <w:szCs w:val="16"/>
        </w:rPr>
      </w:pPr>
    </w:p>
    <w:p w14:paraId="11547191" w14:textId="77777777" w:rsidR="00655570" w:rsidRDefault="00655570" w:rsidP="00EF74A3">
      <w:pPr>
        <w:rPr>
          <w:sz w:val="16"/>
          <w:szCs w:val="16"/>
        </w:rPr>
      </w:pPr>
    </w:p>
    <w:p w14:paraId="55ECE9F7" w14:textId="77777777" w:rsidR="00655570" w:rsidRDefault="00655570" w:rsidP="00EF74A3">
      <w:pPr>
        <w:rPr>
          <w:sz w:val="16"/>
          <w:szCs w:val="16"/>
        </w:rPr>
      </w:pPr>
    </w:p>
    <w:p w14:paraId="1CBF028E" w14:textId="27E91381" w:rsidR="00655570" w:rsidRDefault="00E41524" w:rsidP="00EF74A3">
      <w:pPr>
        <w:rPr>
          <w:lang w:val="en-US"/>
        </w:rPr>
      </w:pPr>
      <w:r>
        <w:rPr>
          <w:noProof/>
          <w:lang w:val="en-US"/>
        </w:rPr>
        <w:lastRenderedPageBreak/>
        <w:drawing>
          <wp:inline distT="0" distB="0" distL="0" distR="0" wp14:anchorId="339E109C" wp14:editId="69FC10A2">
            <wp:extent cx="6324600" cy="7004821"/>
            <wp:effectExtent l="0" t="0" r="0" b="5715"/>
            <wp:docPr id="1447554913" name="Grafik 15" descr="Ein Bild, das Screenshot, Uhr,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554913" name="Grafik 15" descr="Ein Bild, das Screenshot, Uhr, Text enthält.&#10;&#10;Automatisch generierte Beschreibu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326543" cy="7006973"/>
                    </a:xfrm>
                    <a:prstGeom prst="rect">
                      <a:avLst/>
                    </a:prstGeom>
                  </pic:spPr>
                </pic:pic>
              </a:graphicData>
            </a:graphic>
          </wp:inline>
        </w:drawing>
      </w:r>
    </w:p>
    <w:p w14:paraId="705595A1" w14:textId="66318B4D" w:rsidR="00655570" w:rsidRPr="00E41524" w:rsidRDefault="00655570" w:rsidP="00655570">
      <w:pPr>
        <w:rPr>
          <w:rFonts w:asciiTheme="majorHAnsi" w:hAnsiTheme="majorHAnsi" w:cstheme="majorHAnsi"/>
          <w:sz w:val="16"/>
          <w:szCs w:val="16"/>
          <w:lang w:val="en-US"/>
        </w:rPr>
      </w:pPr>
      <w:r w:rsidRPr="00E41524">
        <w:rPr>
          <w:rFonts w:asciiTheme="majorHAnsi" w:hAnsiTheme="majorHAnsi" w:cstheme="majorHAnsi"/>
          <w:b/>
          <w:bCs/>
          <w:sz w:val="18"/>
          <w:szCs w:val="18"/>
          <w:lang w:val="en-US"/>
        </w:rPr>
        <w:t>Figure S16</w:t>
      </w:r>
      <w:r w:rsidRPr="00E41524">
        <w:rPr>
          <w:rFonts w:asciiTheme="majorHAnsi" w:hAnsiTheme="majorHAnsi" w:cstheme="majorHAnsi"/>
          <w:lang w:val="en-US"/>
        </w:rPr>
        <w:t xml:space="preserve">. </w:t>
      </w:r>
      <w:sdt>
        <w:sdtPr>
          <w:rPr>
            <w:rFonts w:asciiTheme="majorHAnsi" w:hAnsiTheme="majorHAnsi" w:cstheme="majorHAnsi"/>
            <w:sz w:val="16"/>
            <w:szCs w:val="16"/>
          </w:rPr>
          <w:tag w:val="goog_rdk_170"/>
          <w:id w:val="-1985697849"/>
        </w:sdtPr>
        <w:sdtContent>
          <w:r w:rsidRPr="00E41524">
            <w:rPr>
              <w:rFonts w:asciiTheme="majorHAnsi" w:hAnsiTheme="majorHAnsi" w:cstheme="majorHAnsi"/>
              <w:sz w:val="16"/>
              <w:szCs w:val="16"/>
              <w:lang w:val="en-US"/>
            </w:rPr>
            <w:t>Coronal slices of clustering results of the right region of interest based on bimodal connectivity. Here, only data from the validation cohort was used. Progression from left to right indicates progression from anterior to posterior, while granularity of clustering solutions increases from top (k=2) to bottom (k=10). Numbers indicate mean adjusted rand index.</w:t>
          </w:r>
        </w:sdtContent>
      </w:sdt>
    </w:p>
    <w:p w14:paraId="23D53155" w14:textId="77777777" w:rsidR="00655570" w:rsidRDefault="00655570" w:rsidP="00EF74A3">
      <w:pPr>
        <w:rPr>
          <w:lang w:val="en-US"/>
        </w:rPr>
      </w:pPr>
    </w:p>
    <w:p w14:paraId="075922F6" w14:textId="77777777" w:rsidR="00566630" w:rsidRDefault="00566630" w:rsidP="00EF74A3">
      <w:pPr>
        <w:rPr>
          <w:lang w:val="en-US"/>
        </w:rPr>
      </w:pPr>
    </w:p>
    <w:p w14:paraId="53A0F6D4" w14:textId="4E2CA942" w:rsidR="000477CB" w:rsidRPr="00E41524" w:rsidRDefault="00566630" w:rsidP="00EF74A3">
      <w:pPr>
        <w:rPr>
          <w:rFonts w:asciiTheme="majorHAnsi" w:hAnsiTheme="majorHAnsi" w:cstheme="majorHAnsi"/>
          <w:b/>
          <w:bCs/>
          <w:sz w:val="24"/>
          <w:szCs w:val="24"/>
          <w:lang w:val="en-US"/>
        </w:rPr>
      </w:pPr>
      <w:r w:rsidRPr="00E41524">
        <w:rPr>
          <w:rFonts w:asciiTheme="majorHAnsi" w:hAnsiTheme="majorHAnsi" w:cstheme="majorHAnsi"/>
          <w:b/>
          <w:bCs/>
          <w:sz w:val="24"/>
          <w:szCs w:val="24"/>
          <w:lang w:val="en-US"/>
        </w:rPr>
        <w:t>3. Descriptive Statistics: In</w:t>
      </w:r>
      <w:r w:rsidR="007E4FFF" w:rsidRPr="00E41524">
        <w:rPr>
          <w:rFonts w:asciiTheme="majorHAnsi" w:hAnsiTheme="majorHAnsi" w:cstheme="majorHAnsi"/>
          <w:b/>
          <w:bCs/>
          <w:sz w:val="24"/>
          <w:szCs w:val="24"/>
          <w:lang w:val="en-US"/>
        </w:rPr>
        <w:t>d</w:t>
      </w:r>
      <w:r w:rsidRPr="00E41524">
        <w:rPr>
          <w:rFonts w:asciiTheme="majorHAnsi" w:hAnsiTheme="majorHAnsi" w:cstheme="majorHAnsi"/>
          <w:b/>
          <w:bCs/>
          <w:sz w:val="24"/>
          <w:szCs w:val="24"/>
          <w:lang w:val="en-US"/>
        </w:rPr>
        <w:t>ividual volumes of the piriform cortex and its subregions</w:t>
      </w:r>
    </w:p>
    <w:p w14:paraId="4D855698" w14:textId="77777777" w:rsidR="00566630" w:rsidRPr="00E41524" w:rsidRDefault="00566630" w:rsidP="00EF74A3">
      <w:pPr>
        <w:rPr>
          <w:rFonts w:asciiTheme="majorHAnsi" w:hAnsiTheme="majorHAnsi" w:cstheme="majorHAnsi"/>
          <w:lang w:val="en-US"/>
        </w:rPr>
      </w:pPr>
    </w:p>
    <w:p w14:paraId="3B90578A" w14:textId="4A419238" w:rsidR="00566630" w:rsidRPr="00E41524" w:rsidRDefault="00566630" w:rsidP="00EF74A3">
      <w:pPr>
        <w:rPr>
          <w:rFonts w:asciiTheme="majorHAnsi" w:hAnsiTheme="majorHAnsi" w:cstheme="majorHAnsi"/>
          <w:lang w:val="en-US"/>
        </w:rPr>
      </w:pPr>
      <w:r w:rsidRPr="00E41524">
        <w:rPr>
          <w:rFonts w:asciiTheme="majorHAnsi" w:hAnsiTheme="majorHAnsi" w:cstheme="majorHAnsi"/>
          <w:lang w:val="en-US"/>
        </w:rPr>
        <w:t xml:space="preserve">To obtain individual volumes of the piriform cortex, its subregions as obtained via spectral clustering were warped back to native structural space. For this analysis, </w:t>
      </w:r>
      <w:r w:rsidR="00BB3108">
        <w:rPr>
          <w:rFonts w:asciiTheme="majorHAnsi" w:hAnsiTheme="majorHAnsi" w:cstheme="majorHAnsi"/>
          <w:lang w:val="en-US"/>
        </w:rPr>
        <w:t>bilateral 7-cluster solutions were selected</w:t>
      </w:r>
      <w:r w:rsidRPr="00E41524">
        <w:rPr>
          <w:rFonts w:asciiTheme="majorHAnsi" w:hAnsiTheme="majorHAnsi" w:cstheme="majorHAnsi"/>
          <w:lang w:val="en-US"/>
        </w:rPr>
        <w:t>, as both a) separated PC from insula and b) both contained 3 similar subregions within the PC (f</w:t>
      </w:r>
      <w:r w:rsidR="00BB3108">
        <w:rPr>
          <w:rFonts w:asciiTheme="majorHAnsi" w:hAnsiTheme="majorHAnsi" w:cstheme="majorHAnsi"/>
          <w:lang w:val="en-US"/>
        </w:rPr>
        <w:t>-</w:t>
      </w:r>
      <w:r w:rsidRPr="00E41524">
        <w:rPr>
          <w:rFonts w:asciiTheme="majorHAnsi" w:hAnsiTheme="majorHAnsi" w:cstheme="majorHAnsi"/>
          <w:lang w:val="en-US"/>
        </w:rPr>
        <w:t>PC, dorsal t</w:t>
      </w:r>
      <w:r w:rsidR="00BB3108">
        <w:rPr>
          <w:rFonts w:asciiTheme="majorHAnsi" w:hAnsiTheme="majorHAnsi" w:cstheme="majorHAnsi"/>
          <w:lang w:val="en-US"/>
        </w:rPr>
        <w:t>-</w:t>
      </w:r>
      <w:r w:rsidRPr="00E41524">
        <w:rPr>
          <w:rFonts w:asciiTheme="majorHAnsi" w:hAnsiTheme="majorHAnsi" w:cstheme="majorHAnsi"/>
          <w:lang w:val="en-US"/>
        </w:rPr>
        <w:t xml:space="preserve">PC, anterior and </w:t>
      </w:r>
      <w:proofErr w:type="spellStart"/>
      <w:r w:rsidRPr="00E41524">
        <w:rPr>
          <w:rFonts w:asciiTheme="majorHAnsi" w:hAnsiTheme="majorHAnsi" w:cstheme="majorHAnsi"/>
          <w:lang w:val="en-US"/>
        </w:rPr>
        <w:t>ventrotemporal</w:t>
      </w:r>
      <w:proofErr w:type="spellEnd"/>
      <w:r w:rsidRPr="00E41524">
        <w:rPr>
          <w:rFonts w:asciiTheme="majorHAnsi" w:hAnsiTheme="majorHAnsi" w:cstheme="majorHAnsi"/>
          <w:lang w:val="en-US"/>
        </w:rPr>
        <w:t xml:space="preserve"> PC). The right PC and its subregions were larger than the left PC, as was expected.</w:t>
      </w:r>
    </w:p>
    <w:p w14:paraId="4A3B6BDB" w14:textId="77777777" w:rsidR="00566630" w:rsidRDefault="00566630" w:rsidP="00EF74A3">
      <w:pPr>
        <w:rPr>
          <w:rFonts w:asciiTheme="majorHAnsi" w:hAnsiTheme="majorHAnsi" w:cstheme="majorHAnsi"/>
          <w:lang w:val="en-US"/>
        </w:rPr>
      </w:pPr>
    </w:p>
    <w:p w14:paraId="760CFB57" w14:textId="77777777" w:rsidR="00794971" w:rsidRDefault="00794971" w:rsidP="00EF74A3">
      <w:pPr>
        <w:rPr>
          <w:rFonts w:asciiTheme="majorHAnsi" w:hAnsiTheme="majorHAnsi" w:cstheme="majorHAnsi"/>
          <w:lang w:val="en-US"/>
        </w:rPr>
      </w:pPr>
    </w:p>
    <w:p w14:paraId="573B7FC7" w14:textId="77777777" w:rsidR="00794971" w:rsidRPr="00E41524" w:rsidRDefault="00794971" w:rsidP="00EF74A3">
      <w:pPr>
        <w:rPr>
          <w:rFonts w:asciiTheme="majorHAnsi" w:hAnsiTheme="majorHAnsi" w:cstheme="majorHAnsi"/>
          <w:lang w:val="en-US"/>
        </w:rPr>
      </w:pPr>
    </w:p>
    <w:p w14:paraId="64372B2D" w14:textId="46CAE386" w:rsidR="00566630" w:rsidRPr="00876BFB" w:rsidRDefault="00566630" w:rsidP="00EF74A3">
      <w:pPr>
        <w:rPr>
          <w:rFonts w:asciiTheme="majorHAnsi" w:hAnsiTheme="majorHAnsi" w:cstheme="majorHAnsi"/>
          <w:sz w:val="18"/>
          <w:szCs w:val="18"/>
          <w:lang w:val="en-US"/>
        </w:rPr>
      </w:pPr>
      <w:r w:rsidRPr="00876BFB">
        <w:rPr>
          <w:rFonts w:asciiTheme="majorHAnsi" w:hAnsiTheme="majorHAnsi" w:cstheme="majorHAnsi"/>
          <w:b/>
          <w:bCs/>
          <w:sz w:val="18"/>
          <w:szCs w:val="18"/>
          <w:lang w:val="en-US"/>
        </w:rPr>
        <w:lastRenderedPageBreak/>
        <w:t xml:space="preserve">Table </w:t>
      </w:r>
      <w:r w:rsidR="00DC6F1E" w:rsidRPr="00876BFB">
        <w:rPr>
          <w:rFonts w:asciiTheme="majorHAnsi" w:hAnsiTheme="majorHAnsi" w:cstheme="majorHAnsi"/>
          <w:b/>
          <w:bCs/>
          <w:sz w:val="18"/>
          <w:szCs w:val="18"/>
          <w:lang w:val="en-US"/>
        </w:rPr>
        <w:t>S</w:t>
      </w:r>
      <w:r w:rsidRPr="00876BFB">
        <w:rPr>
          <w:rFonts w:asciiTheme="majorHAnsi" w:hAnsiTheme="majorHAnsi" w:cstheme="majorHAnsi"/>
          <w:b/>
          <w:bCs/>
          <w:sz w:val="18"/>
          <w:szCs w:val="18"/>
          <w:lang w:val="en-US"/>
        </w:rPr>
        <w:t>2.</w:t>
      </w:r>
      <w:r w:rsidRPr="00876BFB">
        <w:rPr>
          <w:rFonts w:asciiTheme="majorHAnsi" w:hAnsiTheme="majorHAnsi" w:cstheme="majorHAnsi"/>
          <w:sz w:val="18"/>
          <w:szCs w:val="18"/>
          <w:lang w:val="en-US"/>
        </w:rPr>
        <w:t xml:space="preserve"> Volumes of bilateral PC</w:t>
      </w:r>
      <w:r w:rsidR="00F438EA" w:rsidRPr="00876BFB">
        <w:rPr>
          <w:rFonts w:asciiTheme="majorHAnsi" w:hAnsiTheme="majorHAnsi" w:cstheme="majorHAnsi"/>
          <w:sz w:val="18"/>
          <w:szCs w:val="18"/>
          <w:lang w:val="en-US"/>
        </w:rPr>
        <w:t xml:space="preserve"> in µl</w:t>
      </w:r>
      <w:r w:rsidRPr="00876BFB">
        <w:rPr>
          <w:rFonts w:asciiTheme="majorHAnsi" w:hAnsiTheme="majorHAnsi" w:cstheme="majorHAnsi"/>
          <w:sz w:val="18"/>
          <w:szCs w:val="18"/>
          <w:lang w:val="en-US"/>
        </w:rPr>
        <w:t xml:space="preserve"> in native subject space</w:t>
      </w:r>
    </w:p>
    <w:p w14:paraId="26830632" w14:textId="77777777" w:rsidR="007E4FFF" w:rsidRPr="00E41524" w:rsidRDefault="007E4FFF" w:rsidP="00EF74A3">
      <w:pPr>
        <w:rPr>
          <w:rFonts w:asciiTheme="majorHAnsi" w:hAnsiTheme="majorHAnsi" w:cstheme="majorHAnsi"/>
          <w:sz w:val="20"/>
          <w:szCs w:val="20"/>
          <w:lang w:val="en-US"/>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43"/>
        <w:gridCol w:w="1743"/>
        <w:gridCol w:w="2038"/>
      </w:tblGrid>
      <w:tr w:rsidR="00D54FA2" w:rsidRPr="00E41524" w14:paraId="05848A78" w14:textId="77777777" w:rsidTr="007E4FFF">
        <w:trPr>
          <w:trHeight w:val="397"/>
        </w:trPr>
        <w:tc>
          <w:tcPr>
            <w:tcW w:w="1743" w:type="dxa"/>
            <w:tcBorders>
              <w:bottom w:val="single" w:sz="4" w:space="0" w:color="auto"/>
              <w:right w:val="single" w:sz="4" w:space="0" w:color="auto"/>
            </w:tcBorders>
          </w:tcPr>
          <w:p w14:paraId="3A1C7D4E" w14:textId="41AD1358" w:rsidR="00D54FA2" w:rsidRPr="00E41524" w:rsidRDefault="00F438EA" w:rsidP="00EF74A3">
            <w:pPr>
              <w:rPr>
                <w:rFonts w:asciiTheme="majorHAnsi" w:hAnsiTheme="majorHAnsi" w:cstheme="majorHAnsi"/>
                <w:b/>
                <w:bCs/>
                <w:sz w:val="20"/>
                <w:szCs w:val="20"/>
                <w:lang w:val="en-US"/>
              </w:rPr>
            </w:pPr>
            <w:r w:rsidRPr="00E41524">
              <w:rPr>
                <w:rFonts w:asciiTheme="majorHAnsi" w:hAnsiTheme="majorHAnsi" w:cstheme="majorHAnsi"/>
                <w:b/>
                <w:bCs/>
                <w:sz w:val="20"/>
                <w:szCs w:val="20"/>
                <w:lang w:val="en-US"/>
              </w:rPr>
              <w:t>Left</w:t>
            </w:r>
            <w:r w:rsidR="00D54FA2" w:rsidRPr="00E41524">
              <w:rPr>
                <w:rFonts w:asciiTheme="majorHAnsi" w:hAnsiTheme="majorHAnsi" w:cstheme="majorHAnsi"/>
                <w:b/>
                <w:bCs/>
                <w:sz w:val="20"/>
                <w:szCs w:val="20"/>
                <w:lang w:val="en-US"/>
              </w:rPr>
              <w:t xml:space="preserve"> hemisphere</w:t>
            </w:r>
          </w:p>
        </w:tc>
        <w:tc>
          <w:tcPr>
            <w:tcW w:w="1743" w:type="dxa"/>
            <w:tcBorders>
              <w:left w:val="single" w:sz="4" w:space="0" w:color="auto"/>
              <w:bottom w:val="single" w:sz="4" w:space="0" w:color="auto"/>
            </w:tcBorders>
          </w:tcPr>
          <w:p w14:paraId="71FFE2FD" w14:textId="7481358F" w:rsidR="00D54FA2" w:rsidRPr="00E41524" w:rsidRDefault="00D54FA2" w:rsidP="00EF74A3">
            <w:pPr>
              <w:rPr>
                <w:rFonts w:asciiTheme="majorHAnsi" w:hAnsiTheme="majorHAnsi" w:cstheme="majorHAnsi"/>
                <w:b/>
                <w:bCs/>
                <w:sz w:val="20"/>
                <w:szCs w:val="20"/>
                <w:lang w:val="en-US"/>
              </w:rPr>
            </w:pPr>
            <w:r w:rsidRPr="00E41524">
              <w:rPr>
                <w:rFonts w:asciiTheme="majorHAnsi" w:hAnsiTheme="majorHAnsi" w:cstheme="majorHAnsi"/>
                <w:b/>
                <w:bCs/>
                <w:sz w:val="20"/>
                <w:szCs w:val="20"/>
                <w:lang w:val="en-US"/>
              </w:rPr>
              <w:t>Mean (</w:t>
            </w:r>
            <w:proofErr w:type="spellStart"/>
            <w:r w:rsidRPr="00E41524">
              <w:rPr>
                <w:rFonts w:asciiTheme="majorHAnsi" w:hAnsiTheme="majorHAnsi" w:cstheme="majorHAnsi"/>
                <w:b/>
                <w:bCs/>
                <w:sz w:val="20"/>
                <w:szCs w:val="20"/>
                <w:lang w:val="en-US"/>
              </w:rPr>
              <w:t>sd</w:t>
            </w:r>
            <w:proofErr w:type="spellEnd"/>
            <w:r w:rsidRPr="00E41524">
              <w:rPr>
                <w:rFonts w:asciiTheme="majorHAnsi" w:hAnsiTheme="majorHAnsi" w:cstheme="majorHAnsi"/>
                <w:b/>
                <w:bCs/>
                <w:sz w:val="20"/>
                <w:szCs w:val="20"/>
                <w:lang w:val="en-US"/>
              </w:rPr>
              <w:t>)</w:t>
            </w:r>
          </w:p>
        </w:tc>
        <w:tc>
          <w:tcPr>
            <w:tcW w:w="2038" w:type="dxa"/>
            <w:tcBorders>
              <w:bottom w:val="single" w:sz="4" w:space="0" w:color="auto"/>
            </w:tcBorders>
          </w:tcPr>
          <w:p w14:paraId="00B3F2F5" w14:textId="29E2AD40" w:rsidR="00D54FA2" w:rsidRPr="00E41524" w:rsidRDefault="00D54FA2" w:rsidP="00EF74A3">
            <w:pPr>
              <w:rPr>
                <w:rFonts w:asciiTheme="majorHAnsi" w:hAnsiTheme="majorHAnsi" w:cstheme="majorHAnsi"/>
                <w:b/>
                <w:bCs/>
                <w:sz w:val="20"/>
                <w:szCs w:val="20"/>
                <w:lang w:val="en-US"/>
              </w:rPr>
            </w:pPr>
            <w:r w:rsidRPr="00E41524">
              <w:rPr>
                <w:rFonts w:asciiTheme="majorHAnsi" w:hAnsiTheme="majorHAnsi" w:cstheme="majorHAnsi"/>
                <w:b/>
                <w:bCs/>
                <w:sz w:val="20"/>
                <w:szCs w:val="20"/>
                <w:lang w:val="en-US"/>
              </w:rPr>
              <w:t>Range (min</w:t>
            </w:r>
            <w:r w:rsidR="00F438EA" w:rsidRPr="00E41524">
              <w:rPr>
                <w:rFonts w:asciiTheme="majorHAnsi" w:hAnsiTheme="majorHAnsi" w:cstheme="majorHAnsi"/>
                <w:b/>
                <w:bCs/>
                <w:sz w:val="20"/>
                <w:szCs w:val="20"/>
                <w:lang w:val="en-US"/>
              </w:rPr>
              <w:t xml:space="preserve"> -</w:t>
            </w:r>
            <w:r w:rsidRPr="00E41524">
              <w:rPr>
                <w:rFonts w:asciiTheme="majorHAnsi" w:hAnsiTheme="majorHAnsi" w:cstheme="majorHAnsi"/>
                <w:b/>
                <w:bCs/>
                <w:sz w:val="20"/>
                <w:szCs w:val="20"/>
                <w:lang w:val="en-US"/>
              </w:rPr>
              <w:t xml:space="preserve"> max)</w:t>
            </w:r>
          </w:p>
        </w:tc>
      </w:tr>
      <w:tr w:rsidR="00D54FA2" w:rsidRPr="00E41524" w14:paraId="74AAADCB" w14:textId="77777777" w:rsidTr="007E4FFF">
        <w:trPr>
          <w:trHeight w:val="397"/>
        </w:trPr>
        <w:tc>
          <w:tcPr>
            <w:tcW w:w="1743" w:type="dxa"/>
            <w:tcBorders>
              <w:top w:val="single" w:sz="4" w:space="0" w:color="auto"/>
              <w:right w:val="single" w:sz="4" w:space="0" w:color="auto"/>
            </w:tcBorders>
          </w:tcPr>
          <w:p w14:paraId="06D7E6BB" w14:textId="67D9FAB9" w:rsidR="00D54FA2" w:rsidRPr="00E41524" w:rsidRDefault="00D54FA2" w:rsidP="00EF74A3">
            <w:pPr>
              <w:rPr>
                <w:rFonts w:asciiTheme="majorHAnsi" w:hAnsiTheme="majorHAnsi" w:cstheme="majorHAnsi"/>
                <w:i/>
                <w:iCs/>
                <w:sz w:val="20"/>
                <w:szCs w:val="20"/>
                <w:lang w:val="en-US"/>
              </w:rPr>
            </w:pPr>
            <w:r w:rsidRPr="00E41524">
              <w:rPr>
                <w:rFonts w:asciiTheme="majorHAnsi" w:hAnsiTheme="majorHAnsi" w:cstheme="majorHAnsi"/>
                <w:i/>
                <w:iCs/>
                <w:sz w:val="20"/>
                <w:szCs w:val="20"/>
                <w:lang w:val="en-US"/>
              </w:rPr>
              <w:tab/>
              <w:t>Overall</w:t>
            </w:r>
          </w:p>
        </w:tc>
        <w:tc>
          <w:tcPr>
            <w:tcW w:w="1743" w:type="dxa"/>
            <w:tcBorders>
              <w:top w:val="single" w:sz="4" w:space="0" w:color="auto"/>
              <w:left w:val="single" w:sz="4" w:space="0" w:color="auto"/>
            </w:tcBorders>
          </w:tcPr>
          <w:p w14:paraId="23BB36ED" w14:textId="630E0520" w:rsidR="00D54FA2" w:rsidRPr="00E41524" w:rsidRDefault="00876BFB" w:rsidP="00EF74A3">
            <w:pPr>
              <w:rPr>
                <w:rFonts w:asciiTheme="majorHAnsi" w:hAnsiTheme="majorHAnsi" w:cstheme="majorHAnsi"/>
                <w:sz w:val="20"/>
                <w:szCs w:val="20"/>
                <w:lang w:val="en-US"/>
              </w:rPr>
            </w:pPr>
            <w:r>
              <w:rPr>
                <w:rFonts w:asciiTheme="majorHAnsi" w:hAnsiTheme="majorHAnsi" w:cstheme="majorHAnsi"/>
                <w:sz w:val="20"/>
                <w:szCs w:val="20"/>
                <w:lang w:val="en-US"/>
              </w:rPr>
              <w:t>644</w:t>
            </w:r>
            <w:r w:rsidR="00F438EA" w:rsidRPr="00E41524">
              <w:rPr>
                <w:rFonts w:asciiTheme="majorHAnsi" w:hAnsiTheme="majorHAnsi" w:cstheme="majorHAnsi"/>
                <w:sz w:val="20"/>
                <w:szCs w:val="20"/>
                <w:lang w:val="en-US"/>
              </w:rPr>
              <w:t>.</w:t>
            </w:r>
            <w:r>
              <w:rPr>
                <w:rFonts w:asciiTheme="majorHAnsi" w:hAnsiTheme="majorHAnsi" w:cstheme="majorHAnsi"/>
                <w:sz w:val="20"/>
                <w:szCs w:val="20"/>
                <w:lang w:val="en-US"/>
              </w:rPr>
              <w:t>3</w:t>
            </w:r>
            <w:r w:rsidR="00F438EA" w:rsidRPr="00E41524">
              <w:rPr>
                <w:rFonts w:asciiTheme="majorHAnsi" w:hAnsiTheme="majorHAnsi" w:cstheme="majorHAnsi"/>
                <w:sz w:val="20"/>
                <w:szCs w:val="20"/>
                <w:lang w:val="en-US"/>
              </w:rPr>
              <w:t xml:space="preserve"> (</w:t>
            </w:r>
            <w:r>
              <w:rPr>
                <w:rFonts w:asciiTheme="majorHAnsi" w:hAnsiTheme="majorHAnsi" w:cstheme="majorHAnsi"/>
                <w:sz w:val="20"/>
                <w:szCs w:val="20"/>
                <w:lang w:val="en-US"/>
              </w:rPr>
              <w:t>83</w:t>
            </w:r>
            <w:r w:rsidR="00F438EA" w:rsidRPr="00E41524">
              <w:rPr>
                <w:rFonts w:asciiTheme="majorHAnsi" w:hAnsiTheme="majorHAnsi" w:cstheme="majorHAnsi"/>
                <w:sz w:val="20"/>
                <w:szCs w:val="20"/>
                <w:lang w:val="en-US"/>
              </w:rPr>
              <w:t>)</w:t>
            </w:r>
          </w:p>
        </w:tc>
        <w:tc>
          <w:tcPr>
            <w:tcW w:w="2038" w:type="dxa"/>
            <w:tcBorders>
              <w:top w:val="single" w:sz="4" w:space="0" w:color="auto"/>
            </w:tcBorders>
          </w:tcPr>
          <w:p w14:paraId="6036F544" w14:textId="3B0C8045" w:rsidR="00D54FA2" w:rsidRPr="00E41524" w:rsidRDefault="00876BFB" w:rsidP="00EF74A3">
            <w:pPr>
              <w:rPr>
                <w:rFonts w:asciiTheme="majorHAnsi" w:hAnsiTheme="majorHAnsi" w:cstheme="majorHAnsi"/>
                <w:sz w:val="20"/>
                <w:szCs w:val="20"/>
                <w:lang w:val="en-US"/>
              </w:rPr>
            </w:pPr>
            <w:r>
              <w:rPr>
                <w:rFonts w:asciiTheme="majorHAnsi" w:hAnsiTheme="majorHAnsi" w:cstheme="majorHAnsi"/>
                <w:sz w:val="20"/>
                <w:szCs w:val="20"/>
                <w:lang w:val="en-US"/>
              </w:rPr>
              <w:t>474</w:t>
            </w:r>
            <w:r w:rsidR="00F438EA" w:rsidRPr="00E41524">
              <w:rPr>
                <w:rFonts w:asciiTheme="majorHAnsi" w:hAnsiTheme="majorHAnsi" w:cstheme="majorHAnsi"/>
                <w:sz w:val="20"/>
                <w:szCs w:val="20"/>
                <w:lang w:val="en-US"/>
              </w:rPr>
              <w:t xml:space="preserve"> - </w:t>
            </w:r>
            <w:r>
              <w:rPr>
                <w:rFonts w:asciiTheme="majorHAnsi" w:hAnsiTheme="majorHAnsi" w:cstheme="majorHAnsi"/>
                <w:sz w:val="20"/>
                <w:szCs w:val="20"/>
                <w:lang w:val="en-US"/>
              </w:rPr>
              <w:t>953</w:t>
            </w:r>
            <w:r w:rsidR="00F438EA" w:rsidRPr="00E41524">
              <w:rPr>
                <w:rFonts w:asciiTheme="majorHAnsi" w:hAnsiTheme="majorHAnsi" w:cstheme="majorHAnsi"/>
                <w:sz w:val="20"/>
                <w:szCs w:val="20"/>
                <w:lang w:val="en-US"/>
              </w:rPr>
              <w:t>.5</w:t>
            </w:r>
          </w:p>
        </w:tc>
      </w:tr>
      <w:tr w:rsidR="00D54FA2" w:rsidRPr="00E41524" w14:paraId="1019C7A3" w14:textId="77777777" w:rsidTr="007E4FFF">
        <w:trPr>
          <w:trHeight w:val="397"/>
        </w:trPr>
        <w:tc>
          <w:tcPr>
            <w:tcW w:w="1743" w:type="dxa"/>
            <w:tcBorders>
              <w:right w:val="single" w:sz="4" w:space="0" w:color="auto"/>
            </w:tcBorders>
          </w:tcPr>
          <w:p w14:paraId="58F1325B" w14:textId="509357EB" w:rsidR="00D54FA2" w:rsidRPr="00E41524" w:rsidRDefault="00D54FA2" w:rsidP="00EF74A3">
            <w:pPr>
              <w:rPr>
                <w:rFonts w:asciiTheme="majorHAnsi" w:hAnsiTheme="majorHAnsi" w:cstheme="majorHAnsi"/>
                <w:i/>
                <w:iCs/>
                <w:sz w:val="20"/>
                <w:szCs w:val="20"/>
                <w:lang w:val="en-US"/>
              </w:rPr>
            </w:pPr>
            <w:r w:rsidRPr="00E41524">
              <w:rPr>
                <w:rFonts w:asciiTheme="majorHAnsi" w:hAnsiTheme="majorHAnsi" w:cstheme="majorHAnsi"/>
                <w:i/>
                <w:iCs/>
                <w:sz w:val="20"/>
                <w:szCs w:val="20"/>
                <w:lang w:val="en-US"/>
              </w:rPr>
              <w:tab/>
              <w:t>f</w:t>
            </w:r>
            <w:r w:rsidR="00BB3108">
              <w:rPr>
                <w:rFonts w:asciiTheme="majorHAnsi" w:hAnsiTheme="majorHAnsi" w:cstheme="majorHAnsi"/>
                <w:i/>
                <w:iCs/>
                <w:sz w:val="20"/>
                <w:szCs w:val="20"/>
                <w:lang w:val="en-US"/>
              </w:rPr>
              <w:t>-</w:t>
            </w:r>
            <w:r w:rsidRPr="00E41524">
              <w:rPr>
                <w:rFonts w:asciiTheme="majorHAnsi" w:hAnsiTheme="majorHAnsi" w:cstheme="majorHAnsi"/>
                <w:i/>
                <w:iCs/>
                <w:sz w:val="20"/>
                <w:szCs w:val="20"/>
                <w:lang w:val="en-US"/>
              </w:rPr>
              <w:t>PC</w:t>
            </w:r>
          </w:p>
        </w:tc>
        <w:tc>
          <w:tcPr>
            <w:tcW w:w="1743" w:type="dxa"/>
            <w:tcBorders>
              <w:left w:val="single" w:sz="4" w:space="0" w:color="auto"/>
            </w:tcBorders>
          </w:tcPr>
          <w:p w14:paraId="3825C3F8" w14:textId="39D92FBE" w:rsidR="00D54FA2" w:rsidRPr="00E41524" w:rsidRDefault="00876BFB" w:rsidP="00EF74A3">
            <w:pPr>
              <w:rPr>
                <w:rFonts w:asciiTheme="majorHAnsi" w:hAnsiTheme="majorHAnsi" w:cstheme="majorHAnsi"/>
                <w:sz w:val="20"/>
                <w:szCs w:val="20"/>
                <w:lang w:val="en-US"/>
              </w:rPr>
            </w:pPr>
            <w:r>
              <w:rPr>
                <w:rFonts w:asciiTheme="majorHAnsi" w:hAnsiTheme="majorHAnsi" w:cstheme="majorHAnsi"/>
                <w:sz w:val="20"/>
                <w:szCs w:val="20"/>
                <w:lang w:val="en-US"/>
              </w:rPr>
              <w:t>131.6</w:t>
            </w:r>
            <w:r w:rsidR="00F438EA" w:rsidRPr="00E41524">
              <w:rPr>
                <w:rFonts w:asciiTheme="majorHAnsi" w:hAnsiTheme="majorHAnsi" w:cstheme="majorHAnsi"/>
                <w:sz w:val="20"/>
                <w:szCs w:val="20"/>
                <w:lang w:val="en-US"/>
              </w:rPr>
              <w:t xml:space="preserve"> (</w:t>
            </w:r>
            <w:r>
              <w:rPr>
                <w:rFonts w:asciiTheme="majorHAnsi" w:hAnsiTheme="majorHAnsi" w:cstheme="majorHAnsi"/>
                <w:sz w:val="20"/>
                <w:szCs w:val="20"/>
                <w:lang w:val="en-US"/>
              </w:rPr>
              <w:t>18</w:t>
            </w:r>
            <w:r w:rsidR="00F438EA" w:rsidRPr="00E41524">
              <w:rPr>
                <w:rFonts w:asciiTheme="majorHAnsi" w:hAnsiTheme="majorHAnsi" w:cstheme="majorHAnsi"/>
                <w:sz w:val="20"/>
                <w:szCs w:val="20"/>
                <w:lang w:val="en-US"/>
              </w:rPr>
              <w:t>.</w:t>
            </w:r>
            <w:r>
              <w:rPr>
                <w:rFonts w:asciiTheme="majorHAnsi" w:hAnsiTheme="majorHAnsi" w:cstheme="majorHAnsi"/>
                <w:sz w:val="20"/>
                <w:szCs w:val="20"/>
                <w:lang w:val="en-US"/>
              </w:rPr>
              <w:t>8</w:t>
            </w:r>
            <w:r w:rsidR="00F438EA" w:rsidRPr="00E41524">
              <w:rPr>
                <w:rFonts w:asciiTheme="majorHAnsi" w:hAnsiTheme="majorHAnsi" w:cstheme="majorHAnsi"/>
                <w:sz w:val="20"/>
                <w:szCs w:val="20"/>
                <w:lang w:val="en-US"/>
              </w:rPr>
              <w:t>)</w:t>
            </w:r>
          </w:p>
        </w:tc>
        <w:tc>
          <w:tcPr>
            <w:tcW w:w="2038" w:type="dxa"/>
          </w:tcPr>
          <w:p w14:paraId="1BDBE50D" w14:textId="192DE4C2" w:rsidR="00D54FA2" w:rsidRPr="00E41524" w:rsidRDefault="00876BFB" w:rsidP="00EF74A3">
            <w:pPr>
              <w:rPr>
                <w:rFonts w:asciiTheme="majorHAnsi" w:hAnsiTheme="majorHAnsi" w:cstheme="majorHAnsi"/>
                <w:sz w:val="20"/>
                <w:szCs w:val="20"/>
                <w:lang w:val="en-US"/>
              </w:rPr>
            </w:pPr>
            <w:r>
              <w:rPr>
                <w:rFonts w:asciiTheme="majorHAnsi" w:hAnsiTheme="majorHAnsi" w:cstheme="majorHAnsi"/>
                <w:sz w:val="20"/>
                <w:szCs w:val="20"/>
                <w:lang w:val="en-US"/>
              </w:rPr>
              <w:t xml:space="preserve">91.9 </w:t>
            </w:r>
            <w:r w:rsidR="00F438EA" w:rsidRPr="00E41524">
              <w:rPr>
                <w:rFonts w:asciiTheme="majorHAnsi" w:hAnsiTheme="majorHAnsi" w:cstheme="majorHAnsi"/>
                <w:sz w:val="20"/>
                <w:szCs w:val="20"/>
                <w:lang w:val="en-US"/>
              </w:rPr>
              <w:t xml:space="preserve">- </w:t>
            </w:r>
            <w:r>
              <w:rPr>
                <w:rFonts w:asciiTheme="majorHAnsi" w:hAnsiTheme="majorHAnsi" w:cstheme="majorHAnsi"/>
                <w:sz w:val="20"/>
                <w:szCs w:val="20"/>
                <w:lang w:val="en-US"/>
              </w:rPr>
              <w:t>188</w:t>
            </w:r>
            <w:r w:rsidR="00F438EA" w:rsidRPr="00E41524">
              <w:rPr>
                <w:rFonts w:asciiTheme="majorHAnsi" w:hAnsiTheme="majorHAnsi" w:cstheme="majorHAnsi"/>
                <w:sz w:val="20"/>
                <w:szCs w:val="20"/>
                <w:lang w:val="en-US"/>
              </w:rPr>
              <w:t>.</w:t>
            </w:r>
            <w:r>
              <w:rPr>
                <w:rFonts w:asciiTheme="majorHAnsi" w:hAnsiTheme="majorHAnsi" w:cstheme="majorHAnsi"/>
                <w:sz w:val="20"/>
                <w:szCs w:val="20"/>
                <w:lang w:val="en-US"/>
              </w:rPr>
              <w:t>3</w:t>
            </w:r>
          </w:p>
        </w:tc>
      </w:tr>
      <w:tr w:rsidR="00D54FA2" w:rsidRPr="00E41524" w14:paraId="0DE749B4" w14:textId="77777777" w:rsidTr="007E4FFF">
        <w:trPr>
          <w:trHeight w:val="397"/>
        </w:trPr>
        <w:tc>
          <w:tcPr>
            <w:tcW w:w="1743" w:type="dxa"/>
            <w:tcBorders>
              <w:right w:val="single" w:sz="4" w:space="0" w:color="auto"/>
            </w:tcBorders>
          </w:tcPr>
          <w:p w14:paraId="7D12D4EC" w14:textId="746F7526" w:rsidR="00D54FA2" w:rsidRPr="00E41524" w:rsidRDefault="00D54FA2" w:rsidP="00EF74A3">
            <w:pPr>
              <w:rPr>
                <w:rFonts w:asciiTheme="majorHAnsi" w:hAnsiTheme="majorHAnsi" w:cstheme="majorHAnsi"/>
                <w:i/>
                <w:iCs/>
                <w:sz w:val="20"/>
                <w:szCs w:val="20"/>
                <w:lang w:val="en-US"/>
              </w:rPr>
            </w:pPr>
            <w:r w:rsidRPr="00E41524">
              <w:rPr>
                <w:rFonts w:asciiTheme="majorHAnsi" w:hAnsiTheme="majorHAnsi" w:cstheme="majorHAnsi"/>
                <w:i/>
                <w:iCs/>
                <w:sz w:val="20"/>
                <w:szCs w:val="20"/>
                <w:lang w:val="en-US"/>
              </w:rPr>
              <w:tab/>
            </w:r>
            <w:r w:rsidR="00BB3108">
              <w:rPr>
                <w:rFonts w:asciiTheme="majorHAnsi" w:hAnsiTheme="majorHAnsi" w:cstheme="majorHAnsi"/>
                <w:i/>
                <w:iCs/>
                <w:sz w:val="20"/>
                <w:szCs w:val="20"/>
                <w:lang w:val="en-US"/>
              </w:rPr>
              <w:t>dt-</w:t>
            </w:r>
            <w:r w:rsidRPr="00E41524">
              <w:rPr>
                <w:rFonts w:asciiTheme="majorHAnsi" w:hAnsiTheme="majorHAnsi" w:cstheme="majorHAnsi"/>
                <w:i/>
                <w:iCs/>
                <w:sz w:val="20"/>
                <w:szCs w:val="20"/>
                <w:lang w:val="en-US"/>
              </w:rPr>
              <w:t>PC</w:t>
            </w:r>
          </w:p>
        </w:tc>
        <w:tc>
          <w:tcPr>
            <w:tcW w:w="1743" w:type="dxa"/>
            <w:tcBorders>
              <w:left w:val="single" w:sz="4" w:space="0" w:color="auto"/>
            </w:tcBorders>
          </w:tcPr>
          <w:p w14:paraId="567F4E9B" w14:textId="10C29CA2" w:rsidR="00D54FA2" w:rsidRPr="00E41524" w:rsidRDefault="00876BFB" w:rsidP="00EF74A3">
            <w:pPr>
              <w:rPr>
                <w:rFonts w:asciiTheme="majorHAnsi" w:hAnsiTheme="majorHAnsi" w:cstheme="majorHAnsi"/>
                <w:sz w:val="20"/>
                <w:szCs w:val="20"/>
                <w:lang w:val="en-US"/>
              </w:rPr>
            </w:pPr>
            <w:r>
              <w:rPr>
                <w:rFonts w:asciiTheme="majorHAnsi" w:hAnsiTheme="majorHAnsi" w:cstheme="majorHAnsi"/>
                <w:sz w:val="20"/>
                <w:szCs w:val="20"/>
                <w:lang w:val="en-US"/>
              </w:rPr>
              <w:t>108</w:t>
            </w:r>
            <w:r w:rsidR="00F438EA" w:rsidRPr="00E41524">
              <w:rPr>
                <w:rFonts w:asciiTheme="majorHAnsi" w:hAnsiTheme="majorHAnsi" w:cstheme="majorHAnsi"/>
                <w:sz w:val="20"/>
                <w:szCs w:val="20"/>
                <w:lang w:val="en-US"/>
              </w:rPr>
              <w:t>.4 (15.3)</w:t>
            </w:r>
          </w:p>
        </w:tc>
        <w:tc>
          <w:tcPr>
            <w:tcW w:w="2038" w:type="dxa"/>
          </w:tcPr>
          <w:p w14:paraId="6CF7674C" w14:textId="1531C531" w:rsidR="00D54FA2" w:rsidRPr="00E41524" w:rsidRDefault="00F438EA" w:rsidP="00EF74A3">
            <w:pPr>
              <w:rPr>
                <w:rFonts w:asciiTheme="majorHAnsi" w:hAnsiTheme="majorHAnsi" w:cstheme="majorHAnsi"/>
                <w:sz w:val="20"/>
                <w:szCs w:val="20"/>
                <w:lang w:val="en-US"/>
              </w:rPr>
            </w:pPr>
            <w:r w:rsidRPr="00E41524">
              <w:rPr>
                <w:rFonts w:asciiTheme="majorHAnsi" w:hAnsiTheme="majorHAnsi" w:cstheme="majorHAnsi"/>
                <w:sz w:val="20"/>
                <w:szCs w:val="20"/>
                <w:lang w:val="en-US"/>
              </w:rPr>
              <w:t>74.8 - 160.5</w:t>
            </w:r>
          </w:p>
        </w:tc>
      </w:tr>
      <w:tr w:rsidR="00D54FA2" w:rsidRPr="00E41524" w14:paraId="647E88E6" w14:textId="77777777" w:rsidTr="007E4FFF">
        <w:trPr>
          <w:trHeight w:val="397"/>
        </w:trPr>
        <w:tc>
          <w:tcPr>
            <w:tcW w:w="1743" w:type="dxa"/>
            <w:tcBorders>
              <w:right w:val="single" w:sz="4" w:space="0" w:color="auto"/>
            </w:tcBorders>
          </w:tcPr>
          <w:p w14:paraId="35C27809" w14:textId="490CC6A7" w:rsidR="00D54FA2" w:rsidRPr="00E41524" w:rsidRDefault="00D54FA2" w:rsidP="00EF74A3">
            <w:pPr>
              <w:rPr>
                <w:rFonts w:asciiTheme="majorHAnsi" w:hAnsiTheme="majorHAnsi" w:cstheme="majorHAnsi"/>
                <w:i/>
                <w:iCs/>
                <w:sz w:val="20"/>
                <w:szCs w:val="20"/>
                <w:lang w:val="en-US"/>
              </w:rPr>
            </w:pPr>
            <w:r w:rsidRPr="00E41524">
              <w:rPr>
                <w:rFonts w:asciiTheme="majorHAnsi" w:hAnsiTheme="majorHAnsi" w:cstheme="majorHAnsi"/>
                <w:i/>
                <w:iCs/>
                <w:sz w:val="20"/>
                <w:szCs w:val="20"/>
                <w:lang w:val="en-US"/>
              </w:rPr>
              <w:tab/>
            </w:r>
            <w:proofErr w:type="spellStart"/>
            <w:r w:rsidR="00BB3108">
              <w:rPr>
                <w:rFonts w:asciiTheme="majorHAnsi" w:hAnsiTheme="majorHAnsi" w:cstheme="majorHAnsi"/>
                <w:i/>
                <w:iCs/>
                <w:sz w:val="20"/>
                <w:szCs w:val="20"/>
                <w:lang w:val="en-US"/>
              </w:rPr>
              <w:t>avt</w:t>
            </w:r>
            <w:proofErr w:type="spellEnd"/>
            <w:r w:rsidR="00BB3108">
              <w:rPr>
                <w:rFonts w:asciiTheme="majorHAnsi" w:hAnsiTheme="majorHAnsi" w:cstheme="majorHAnsi"/>
                <w:i/>
                <w:iCs/>
                <w:sz w:val="20"/>
                <w:szCs w:val="20"/>
                <w:lang w:val="en-US"/>
              </w:rPr>
              <w:t>-</w:t>
            </w:r>
            <w:r w:rsidRPr="00E41524">
              <w:rPr>
                <w:rFonts w:asciiTheme="majorHAnsi" w:hAnsiTheme="majorHAnsi" w:cstheme="majorHAnsi"/>
                <w:i/>
                <w:iCs/>
                <w:sz w:val="20"/>
                <w:szCs w:val="20"/>
                <w:lang w:val="en-US"/>
              </w:rPr>
              <w:t>PC</w:t>
            </w:r>
          </w:p>
        </w:tc>
        <w:tc>
          <w:tcPr>
            <w:tcW w:w="1743" w:type="dxa"/>
            <w:tcBorders>
              <w:left w:val="single" w:sz="4" w:space="0" w:color="auto"/>
            </w:tcBorders>
          </w:tcPr>
          <w:p w14:paraId="0083C425" w14:textId="6885EFF4" w:rsidR="00D54FA2" w:rsidRPr="00E41524" w:rsidRDefault="00876BFB" w:rsidP="00EF74A3">
            <w:pPr>
              <w:rPr>
                <w:rFonts w:asciiTheme="majorHAnsi" w:hAnsiTheme="majorHAnsi" w:cstheme="majorHAnsi"/>
                <w:sz w:val="20"/>
                <w:szCs w:val="20"/>
                <w:lang w:val="en-US"/>
              </w:rPr>
            </w:pPr>
            <w:r>
              <w:rPr>
                <w:rFonts w:asciiTheme="majorHAnsi" w:hAnsiTheme="majorHAnsi" w:cstheme="majorHAnsi"/>
                <w:sz w:val="20"/>
                <w:szCs w:val="20"/>
                <w:lang w:val="en-US"/>
              </w:rPr>
              <w:t>404</w:t>
            </w:r>
            <w:r w:rsidR="00F438EA" w:rsidRPr="00E41524">
              <w:rPr>
                <w:rFonts w:asciiTheme="majorHAnsi" w:hAnsiTheme="majorHAnsi" w:cstheme="majorHAnsi"/>
                <w:sz w:val="20"/>
                <w:szCs w:val="20"/>
                <w:lang w:val="en-US"/>
              </w:rPr>
              <w:t>.</w:t>
            </w:r>
            <w:r>
              <w:rPr>
                <w:rFonts w:asciiTheme="majorHAnsi" w:hAnsiTheme="majorHAnsi" w:cstheme="majorHAnsi"/>
                <w:sz w:val="20"/>
                <w:szCs w:val="20"/>
                <w:lang w:val="en-US"/>
              </w:rPr>
              <w:t>2</w:t>
            </w:r>
            <w:r w:rsidR="00F438EA" w:rsidRPr="00E41524">
              <w:rPr>
                <w:rFonts w:asciiTheme="majorHAnsi" w:hAnsiTheme="majorHAnsi" w:cstheme="majorHAnsi"/>
                <w:sz w:val="20"/>
                <w:szCs w:val="20"/>
                <w:lang w:val="en-US"/>
              </w:rPr>
              <w:t xml:space="preserve"> (58.</w:t>
            </w:r>
            <w:r>
              <w:rPr>
                <w:rFonts w:asciiTheme="majorHAnsi" w:hAnsiTheme="majorHAnsi" w:cstheme="majorHAnsi"/>
                <w:sz w:val="20"/>
                <w:szCs w:val="20"/>
                <w:lang w:val="en-US"/>
              </w:rPr>
              <w:t>6</w:t>
            </w:r>
            <w:r w:rsidR="00F438EA" w:rsidRPr="00E41524">
              <w:rPr>
                <w:rFonts w:asciiTheme="majorHAnsi" w:hAnsiTheme="majorHAnsi" w:cstheme="majorHAnsi"/>
                <w:sz w:val="20"/>
                <w:szCs w:val="20"/>
                <w:lang w:val="en-US"/>
              </w:rPr>
              <w:t>)</w:t>
            </w:r>
          </w:p>
        </w:tc>
        <w:tc>
          <w:tcPr>
            <w:tcW w:w="2038" w:type="dxa"/>
          </w:tcPr>
          <w:p w14:paraId="5A086EDF" w14:textId="2D89F86A" w:rsidR="00D54FA2" w:rsidRPr="00E41524" w:rsidRDefault="00F438EA" w:rsidP="00EF74A3">
            <w:pPr>
              <w:rPr>
                <w:rFonts w:asciiTheme="majorHAnsi" w:hAnsiTheme="majorHAnsi" w:cstheme="majorHAnsi"/>
                <w:sz w:val="20"/>
                <w:szCs w:val="20"/>
                <w:lang w:val="en-US"/>
              </w:rPr>
            </w:pPr>
            <w:r w:rsidRPr="00E41524">
              <w:rPr>
                <w:rFonts w:asciiTheme="majorHAnsi" w:hAnsiTheme="majorHAnsi" w:cstheme="majorHAnsi"/>
                <w:sz w:val="20"/>
                <w:szCs w:val="20"/>
                <w:lang w:val="en-US"/>
              </w:rPr>
              <w:t>27</w:t>
            </w:r>
            <w:r w:rsidR="00876BFB">
              <w:rPr>
                <w:rFonts w:asciiTheme="majorHAnsi" w:hAnsiTheme="majorHAnsi" w:cstheme="majorHAnsi"/>
                <w:sz w:val="20"/>
                <w:szCs w:val="20"/>
                <w:lang w:val="en-US"/>
              </w:rPr>
              <w:t>3</w:t>
            </w:r>
            <w:r w:rsidRPr="00E41524">
              <w:rPr>
                <w:rFonts w:asciiTheme="majorHAnsi" w:hAnsiTheme="majorHAnsi" w:cstheme="majorHAnsi"/>
                <w:sz w:val="20"/>
                <w:szCs w:val="20"/>
                <w:lang w:val="en-US"/>
              </w:rPr>
              <w:t xml:space="preserve"> - </w:t>
            </w:r>
            <w:r w:rsidR="00876BFB">
              <w:rPr>
                <w:rFonts w:asciiTheme="majorHAnsi" w:hAnsiTheme="majorHAnsi" w:cstheme="majorHAnsi"/>
                <w:sz w:val="20"/>
                <w:szCs w:val="20"/>
                <w:lang w:val="en-US"/>
              </w:rPr>
              <w:t>628</w:t>
            </w:r>
            <w:r w:rsidRPr="00E41524">
              <w:rPr>
                <w:rFonts w:asciiTheme="majorHAnsi" w:hAnsiTheme="majorHAnsi" w:cstheme="majorHAnsi"/>
                <w:sz w:val="20"/>
                <w:szCs w:val="20"/>
                <w:lang w:val="en-US"/>
              </w:rPr>
              <w:t>.</w:t>
            </w:r>
            <w:r w:rsidR="00876BFB">
              <w:rPr>
                <w:rFonts w:asciiTheme="majorHAnsi" w:hAnsiTheme="majorHAnsi" w:cstheme="majorHAnsi"/>
                <w:sz w:val="20"/>
                <w:szCs w:val="20"/>
                <w:lang w:val="en-US"/>
              </w:rPr>
              <w:t>7</w:t>
            </w:r>
          </w:p>
        </w:tc>
      </w:tr>
      <w:tr w:rsidR="00D54FA2" w:rsidRPr="00E41524" w14:paraId="5D27F733" w14:textId="77777777" w:rsidTr="007E4FFF">
        <w:trPr>
          <w:trHeight w:val="397"/>
        </w:trPr>
        <w:tc>
          <w:tcPr>
            <w:tcW w:w="1743" w:type="dxa"/>
            <w:tcBorders>
              <w:bottom w:val="single" w:sz="4" w:space="0" w:color="auto"/>
              <w:right w:val="single" w:sz="4" w:space="0" w:color="auto"/>
            </w:tcBorders>
          </w:tcPr>
          <w:p w14:paraId="48C0D32B" w14:textId="2E93D78E" w:rsidR="00D54FA2" w:rsidRPr="00E41524" w:rsidRDefault="00F438EA" w:rsidP="00EF74A3">
            <w:pPr>
              <w:rPr>
                <w:rFonts w:asciiTheme="majorHAnsi" w:hAnsiTheme="majorHAnsi" w:cstheme="majorHAnsi"/>
                <w:b/>
                <w:bCs/>
                <w:sz w:val="20"/>
                <w:szCs w:val="20"/>
                <w:lang w:val="en-US"/>
              </w:rPr>
            </w:pPr>
            <w:r w:rsidRPr="00E41524">
              <w:rPr>
                <w:rFonts w:asciiTheme="majorHAnsi" w:hAnsiTheme="majorHAnsi" w:cstheme="majorHAnsi"/>
                <w:b/>
                <w:bCs/>
                <w:sz w:val="20"/>
                <w:szCs w:val="20"/>
                <w:lang w:val="en-US"/>
              </w:rPr>
              <w:t>Right</w:t>
            </w:r>
            <w:r w:rsidR="00D54FA2" w:rsidRPr="00E41524">
              <w:rPr>
                <w:rFonts w:asciiTheme="majorHAnsi" w:hAnsiTheme="majorHAnsi" w:cstheme="majorHAnsi"/>
                <w:b/>
                <w:bCs/>
                <w:sz w:val="20"/>
                <w:szCs w:val="20"/>
                <w:lang w:val="en-US"/>
              </w:rPr>
              <w:t xml:space="preserve"> hemisphere</w:t>
            </w:r>
          </w:p>
        </w:tc>
        <w:tc>
          <w:tcPr>
            <w:tcW w:w="1743" w:type="dxa"/>
            <w:tcBorders>
              <w:left w:val="single" w:sz="4" w:space="0" w:color="auto"/>
              <w:bottom w:val="single" w:sz="4" w:space="0" w:color="auto"/>
            </w:tcBorders>
          </w:tcPr>
          <w:p w14:paraId="2871ED97" w14:textId="77777777" w:rsidR="00D54FA2" w:rsidRPr="00E41524" w:rsidRDefault="00D54FA2" w:rsidP="00EF74A3">
            <w:pPr>
              <w:rPr>
                <w:rFonts w:asciiTheme="majorHAnsi" w:hAnsiTheme="majorHAnsi" w:cstheme="majorHAnsi"/>
                <w:sz w:val="20"/>
                <w:szCs w:val="20"/>
                <w:lang w:val="en-US"/>
              </w:rPr>
            </w:pPr>
          </w:p>
        </w:tc>
        <w:tc>
          <w:tcPr>
            <w:tcW w:w="2038" w:type="dxa"/>
            <w:tcBorders>
              <w:bottom w:val="single" w:sz="4" w:space="0" w:color="auto"/>
            </w:tcBorders>
          </w:tcPr>
          <w:p w14:paraId="35B492F2" w14:textId="77777777" w:rsidR="00D54FA2" w:rsidRPr="00E41524" w:rsidRDefault="00D54FA2" w:rsidP="00EF74A3">
            <w:pPr>
              <w:rPr>
                <w:rFonts w:asciiTheme="majorHAnsi" w:hAnsiTheme="majorHAnsi" w:cstheme="majorHAnsi"/>
                <w:sz w:val="20"/>
                <w:szCs w:val="20"/>
                <w:lang w:val="en-US"/>
              </w:rPr>
            </w:pPr>
          </w:p>
        </w:tc>
      </w:tr>
      <w:tr w:rsidR="00D54FA2" w:rsidRPr="00E41524" w14:paraId="3AD92206" w14:textId="77777777" w:rsidTr="007E4FFF">
        <w:trPr>
          <w:trHeight w:val="397"/>
        </w:trPr>
        <w:tc>
          <w:tcPr>
            <w:tcW w:w="1743" w:type="dxa"/>
            <w:tcBorders>
              <w:top w:val="single" w:sz="4" w:space="0" w:color="auto"/>
              <w:right w:val="single" w:sz="4" w:space="0" w:color="auto"/>
            </w:tcBorders>
          </w:tcPr>
          <w:p w14:paraId="72E4D4F4" w14:textId="7C072340" w:rsidR="00D54FA2" w:rsidRPr="00E41524" w:rsidRDefault="00D54FA2" w:rsidP="00D54FA2">
            <w:pPr>
              <w:rPr>
                <w:rFonts w:asciiTheme="majorHAnsi" w:hAnsiTheme="majorHAnsi" w:cstheme="majorHAnsi"/>
                <w:i/>
                <w:iCs/>
                <w:sz w:val="20"/>
                <w:szCs w:val="20"/>
                <w:lang w:val="en-US"/>
              </w:rPr>
            </w:pPr>
            <w:r w:rsidRPr="00E41524">
              <w:rPr>
                <w:rFonts w:asciiTheme="majorHAnsi" w:hAnsiTheme="majorHAnsi" w:cstheme="majorHAnsi"/>
                <w:i/>
                <w:iCs/>
                <w:sz w:val="20"/>
                <w:szCs w:val="20"/>
                <w:lang w:val="en-US"/>
              </w:rPr>
              <w:tab/>
              <w:t>Overall</w:t>
            </w:r>
          </w:p>
        </w:tc>
        <w:tc>
          <w:tcPr>
            <w:tcW w:w="1743" w:type="dxa"/>
            <w:tcBorders>
              <w:top w:val="single" w:sz="4" w:space="0" w:color="auto"/>
              <w:left w:val="single" w:sz="4" w:space="0" w:color="auto"/>
            </w:tcBorders>
          </w:tcPr>
          <w:p w14:paraId="4FCA79DE" w14:textId="68C38B5B" w:rsidR="00D54FA2" w:rsidRPr="00E41524" w:rsidRDefault="00876BFB" w:rsidP="00D54FA2">
            <w:pPr>
              <w:rPr>
                <w:rFonts w:asciiTheme="majorHAnsi" w:hAnsiTheme="majorHAnsi" w:cstheme="majorHAnsi"/>
                <w:sz w:val="20"/>
                <w:szCs w:val="20"/>
                <w:lang w:val="en-US"/>
              </w:rPr>
            </w:pPr>
            <w:r>
              <w:rPr>
                <w:rFonts w:asciiTheme="majorHAnsi" w:hAnsiTheme="majorHAnsi" w:cstheme="majorHAnsi"/>
                <w:sz w:val="20"/>
                <w:szCs w:val="20"/>
                <w:lang w:val="en-US"/>
              </w:rPr>
              <w:t>985</w:t>
            </w:r>
            <w:r w:rsidR="00F438EA" w:rsidRPr="00E41524">
              <w:rPr>
                <w:rFonts w:asciiTheme="majorHAnsi" w:hAnsiTheme="majorHAnsi" w:cstheme="majorHAnsi"/>
                <w:sz w:val="20"/>
                <w:szCs w:val="20"/>
                <w:lang w:val="en-US"/>
              </w:rPr>
              <w:t>.</w:t>
            </w:r>
            <w:r>
              <w:rPr>
                <w:rFonts w:asciiTheme="majorHAnsi" w:hAnsiTheme="majorHAnsi" w:cstheme="majorHAnsi"/>
                <w:sz w:val="20"/>
                <w:szCs w:val="20"/>
                <w:lang w:val="en-US"/>
              </w:rPr>
              <w:t>5</w:t>
            </w:r>
            <w:r w:rsidR="00F438EA" w:rsidRPr="00E41524">
              <w:rPr>
                <w:rFonts w:asciiTheme="majorHAnsi" w:hAnsiTheme="majorHAnsi" w:cstheme="majorHAnsi"/>
                <w:sz w:val="20"/>
                <w:szCs w:val="20"/>
                <w:lang w:val="en-US"/>
              </w:rPr>
              <w:t xml:space="preserve"> (</w:t>
            </w:r>
            <w:r>
              <w:rPr>
                <w:rFonts w:asciiTheme="majorHAnsi" w:hAnsiTheme="majorHAnsi" w:cstheme="majorHAnsi"/>
                <w:sz w:val="20"/>
                <w:szCs w:val="20"/>
                <w:lang w:val="en-US"/>
              </w:rPr>
              <w:t>134</w:t>
            </w:r>
            <w:r w:rsidR="00F438EA" w:rsidRPr="00E41524">
              <w:rPr>
                <w:rFonts w:asciiTheme="majorHAnsi" w:hAnsiTheme="majorHAnsi" w:cstheme="majorHAnsi"/>
                <w:sz w:val="20"/>
                <w:szCs w:val="20"/>
                <w:lang w:val="en-US"/>
              </w:rPr>
              <w:t>.</w:t>
            </w:r>
            <w:r>
              <w:rPr>
                <w:rFonts w:asciiTheme="majorHAnsi" w:hAnsiTheme="majorHAnsi" w:cstheme="majorHAnsi"/>
                <w:sz w:val="20"/>
                <w:szCs w:val="20"/>
                <w:lang w:val="en-US"/>
              </w:rPr>
              <w:t>7</w:t>
            </w:r>
            <w:r w:rsidR="00F438EA" w:rsidRPr="00E41524">
              <w:rPr>
                <w:rFonts w:asciiTheme="majorHAnsi" w:hAnsiTheme="majorHAnsi" w:cstheme="majorHAnsi"/>
                <w:sz w:val="20"/>
                <w:szCs w:val="20"/>
                <w:lang w:val="en-US"/>
              </w:rPr>
              <w:t>)</w:t>
            </w:r>
          </w:p>
        </w:tc>
        <w:tc>
          <w:tcPr>
            <w:tcW w:w="2038" w:type="dxa"/>
            <w:tcBorders>
              <w:top w:val="single" w:sz="4" w:space="0" w:color="auto"/>
            </w:tcBorders>
          </w:tcPr>
          <w:p w14:paraId="25B222C6" w14:textId="7BBF4BEE" w:rsidR="00D54FA2" w:rsidRPr="00E41524" w:rsidRDefault="00876BFB" w:rsidP="00D54FA2">
            <w:pPr>
              <w:rPr>
                <w:rFonts w:asciiTheme="majorHAnsi" w:hAnsiTheme="majorHAnsi" w:cstheme="majorHAnsi"/>
                <w:sz w:val="20"/>
                <w:szCs w:val="20"/>
                <w:lang w:val="en-US"/>
              </w:rPr>
            </w:pPr>
            <w:r>
              <w:rPr>
                <w:rFonts w:asciiTheme="majorHAnsi" w:hAnsiTheme="majorHAnsi" w:cstheme="majorHAnsi"/>
                <w:sz w:val="20"/>
                <w:szCs w:val="20"/>
                <w:lang w:val="en-US"/>
              </w:rPr>
              <w:t>666</w:t>
            </w:r>
            <w:r w:rsidR="00F438EA" w:rsidRPr="00E41524">
              <w:rPr>
                <w:rFonts w:asciiTheme="majorHAnsi" w:hAnsiTheme="majorHAnsi" w:cstheme="majorHAnsi"/>
                <w:sz w:val="20"/>
                <w:szCs w:val="20"/>
                <w:lang w:val="en-US"/>
              </w:rPr>
              <w:t>.</w:t>
            </w:r>
            <w:r>
              <w:rPr>
                <w:rFonts w:asciiTheme="majorHAnsi" w:hAnsiTheme="majorHAnsi" w:cstheme="majorHAnsi"/>
                <w:sz w:val="20"/>
                <w:szCs w:val="20"/>
                <w:lang w:val="en-US"/>
              </w:rPr>
              <w:t>4</w:t>
            </w:r>
            <w:r w:rsidR="00F438EA" w:rsidRPr="00E41524">
              <w:rPr>
                <w:rFonts w:asciiTheme="majorHAnsi" w:hAnsiTheme="majorHAnsi" w:cstheme="majorHAnsi"/>
                <w:sz w:val="20"/>
                <w:szCs w:val="20"/>
                <w:lang w:val="en-US"/>
              </w:rPr>
              <w:t xml:space="preserve"> - </w:t>
            </w:r>
            <w:r>
              <w:rPr>
                <w:rFonts w:asciiTheme="majorHAnsi" w:hAnsiTheme="majorHAnsi" w:cstheme="majorHAnsi"/>
                <w:sz w:val="20"/>
                <w:szCs w:val="20"/>
                <w:lang w:val="en-US"/>
              </w:rPr>
              <w:t>1390</w:t>
            </w:r>
            <w:r w:rsidR="00F438EA" w:rsidRPr="00E41524">
              <w:rPr>
                <w:rFonts w:asciiTheme="majorHAnsi" w:hAnsiTheme="majorHAnsi" w:cstheme="majorHAnsi"/>
                <w:sz w:val="20"/>
                <w:szCs w:val="20"/>
                <w:lang w:val="en-US"/>
              </w:rPr>
              <w:t>.</w:t>
            </w:r>
            <w:r>
              <w:rPr>
                <w:rFonts w:asciiTheme="majorHAnsi" w:hAnsiTheme="majorHAnsi" w:cstheme="majorHAnsi"/>
                <w:sz w:val="20"/>
                <w:szCs w:val="20"/>
                <w:lang w:val="en-US"/>
              </w:rPr>
              <w:t>9</w:t>
            </w:r>
          </w:p>
        </w:tc>
      </w:tr>
      <w:tr w:rsidR="00D54FA2" w:rsidRPr="00E41524" w14:paraId="0E4086AA" w14:textId="77777777" w:rsidTr="007E4FFF">
        <w:trPr>
          <w:trHeight w:val="397"/>
        </w:trPr>
        <w:tc>
          <w:tcPr>
            <w:tcW w:w="1743" w:type="dxa"/>
            <w:tcBorders>
              <w:right w:val="single" w:sz="4" w:space="0" w:color="auto"/>
            </w:tcBorders>
          </w:tcPr>
          <w:p w14:paraId="27005D29" w14:textId="0A2DBF9A" w:rsidR="00D54FA2" w:rsidRPr="00E41524" w:rsidRDefault="00D54FA2" w:rsidP="00D54FA2">
            <w:pPr>
              <w:rPr>
                <w:rFonts w:asciiTheme="majorHAnsi" w:hAnsiTheme="majorHAnsi" w:cstheme="majorHAnsi"/>
                <w:i/>
                <w:iCs/>
                <w:sz w:val="20"/>
                <w:szCs w:val="20"/>
                <w:lang w:val="en-US"/>
              </w:rPr>
            </w:pPr>
            <w:r w:rsidRPr="00E41524">
              <w:rPr>
                <w:rFonts w:asciiTheme="majorHAnsi" w:hAnsiTheme="majorHAnsi" w:cstheme="majorHAnsi"/>
                <w:i/>
                <w:iCs/>
                <w:sz w:val="20"/>
                <w:szCs w:val="20"/>
                <w:lang w:val="en-US"/>
              </w:rPr>
              <w:tab/>
              <w:t>f</w:t>
            </w:r>
            <w:r w:rsidR="00BB3108">
              <w:rPr>
                <w:rFonts w:asciiTheme="majorHAnsi" w:hAnsiTheme="majorHAnsi" w:cstheme="majorHAnsi"/>
                <w:i/>
                <w:iCs/>
                <w:sz w:val="20"/>
                <w:szCs w:val="20"/>
                <w:lang w:val="en-US"/>
              </w:rPr>
              <w:t>-</w:t>
            </w:r>
            <w:r w:rsidRPr="00E41524">
              <w:rPr>
                <w:rFonts w:asciiTheme="majorHAnsi" w:hAnsiTheme="majorHAnsi" w:cstheme="majorHAnsi"/>
                <w:i/>
                <w:iCs/>
                <w:sz w:val="20"/>
                <w:szCs w:val="20"/>
                <w:lang w:val="en-US"/>
              </w:rPr>
              <w:t>PC</w:t>
            </w:r>
          </w:p>
        </w:tc>
        <w:tc>
          <w:tcPr>
            <w:tcW w:w="1743" w:type="dxa"/>
            <w:tcBorders>
              <w:left w:val="single" w:sz="4" w:space="0" w:color="auto"/>
            </w:tcBorders>
          </w:tcPr>
          <w:p w14:paraId="5402A411" w14:textId="6983FBE3" w:rsidR="00D54FA2" w:rsidRPr="00E41524" w:rsidRDefault="00876BFB" w:rsidP="00D54FA2">
            <w:pPr>
              <w:rPr>
                <w:rFonts w:asciiTheme="majorHAnsi" w:hAnsiTheme="majorHAnsi" w:cstheme="majorHAnsi"/>
                <w:sz w:val="20"/>
                <w:szCs w:val="20"/>
                <w:lang w:val="en-US"/>
              </w:rPr>
            </w:pPr>
            <w:r>
              <w:rPr>
                <w:rFonts w:asciiTheme="majorHAnsi" w:hAnsiTheme="majorHAnsi" w:cstheme="majorHAnsi"/>
                <w:sz w:val="20"/>
                <w:szCs w:val="20"/>
                <w:lang w:val="en-US"/>
              </w:rPr>
              <w:t>135</w:t>
            </w:r>
            <w:r w:rsidR="00F438EA" w:rsidRPr="00E41524">
              <w:rPr>
                <w:rFonts w:asciiTheme="majorHAnsi" w:hAnsiTheme="majorHAnsi" w:cstheme="majorHAnsi"/>
                <w:sz w:val="20"/>
                <w:szCs w:val="20"/>
                <w:lang w:val="en-US"/>
              </w:rPr>
              <w:t>.</w:t>
            </w:r>
            <w:r>
              <w:rPr>
                <w:rFonts w:asciiTheme="majorHAnsi" w:hAnsiTheme="majorHAnsi" w:cstheme="majorHAnsi"/>
                <w:sz w:val="20"/>
                <w:szCs w:val="20"/>
                <w:lang w:val="en-US"/>
              </w:rPr>
              <w:t>5</w:t>
            </w:r>
            <w:r w:rsidR="00F438EA" w:rsidRPr="00E41524">
              <w:rPr>
                <w:rFonts w:asciiTheme="majorHAnsi" w:hAnsiTheme="majorHAnsi" w:cstheme="majorHAnsi"/>
                <w:sz w:val="20"/>
                <w:szCs w:val="20"/>
                <w:lang w:val="en-US"/>
              </w:rPr>
              <w:t xml:space="preserve"> (</w:t>
            </w:r>
            <w:r>
              <w:rPr>
                <w:rFonts w:asciiTheme="majorHAnsi" w:hAnsiTheme="majorHAnsi" w:cstheme="majorHAnsi"/>
                <w:sz w:val="20"/>
                <w:szCs w:val="20"/>
                <w:lang w:val="en-US"/>
              </w:rPr>
              <w:t>21</w:t>
            </w:r>
            <w:r w:rsidR="00F438EA" w:rsidRPr="00E41524">
              <w:rPr>
                <w:rFonts w:asciiTheme="majorHAnsi" w:hAnsiTheme="majorHAnsi" w:cstheme="majorHAnsi"/>
                <w:sz w:val="20"/>
                <w:szCs w:val="20"/>
                <w:lang w:val="en-US"/>
              </w:rPr>
              <w:t>.</w:t>
            </w:r>
            <w:r>
              <w:rPr>
                <w:rFonts w:asciiTheme="majorHAnsi" w:hAnsiTheme="majorHAnsi" w:cstheme="majorHAnsi"/>
                <w:sz w:val="20"/>
                <w:szCs w:val="20"/>
                <w:lang w:val="en-US"/>
              </w:rPr>
              <w:t>6</w:t>
            </w:r>
            <w:r w:rsidR="00F438EA" w:rsidRPr="00E41524">
              <w:rPr>
                <w:rFonts w:asciiTheme="majorHAnsi" w:hAnsiTheme="majorHAnsi" w:cstheme="majorHAnsi"/>
                <w:sz w:val="20"/>
                <w:szCs w:val="20"/>
                <w:lang w:val="en-US"/>
              </w:rPr>
              <w:t>)</w:t>
            </w:r>
          </w:p>
        </w:tc>
        <w:tc>
          <w:tcPr>
            <w:tcW w:w="2038" w:type="dxa"/>
          </w:tcPr>
          <w:p w14:paraId="045D0688" w14:textId="00759956" w:rsidR="00D54FA2" w:rsidRPr="00E41524" w:rsidRDefault="00876BFB" w:rsidP="00D54FA2">
            <w:pPr>
              <w:rPr>
                <w:rFonts w:asciiTheme="majorHAnsi" w:hAnsiTheme="majorHAnsi" w:cstheme="majorHAnsi"/>
                <w:sz w:val="20"/>
                <w:szCs w:val="20"/>
                <w:lang w:val="en-US"/>
              </w:rPr>
            </w:pPr>
            <w:r>
              <w:rPr>
                <w:rFonts w:asciiTheme="majorHAnsi" w:hAnsiTheme="majorHAnsi" w:cstheme="majorHAnsi"/>
                <w:sz w:val="20"/>
                <w:szCs w:val="20"/>
                <w:lang w:val="en-US"/>
              </w:rPr>
              <w:t>76</w:t>
            </w:r>
            <w:r w:rsidR="00F438EA" w:rsidRPr="00E41524">
              <w:rPr>
                <w:rFonts w:asciiTheme="majorHAnsi" w:hAnsiTheme="majorHAnsi" w:cstheme="majorHAnsi"/>
                <w:sz w:val="20"/>
                <w:szCs w:val="20"/>
                <w:lang w:val="en-US"/>
              </w:rPr>
              <w:t>.</w:t>
            </w:r>
            <w:r>
              <w:rPr>
                <w:rFonts w:asciiTheme="majorHAnsi" w:hAnsiTheme="majorHAnsi" w:cstheme="majorHAnsi"/>
                <w:sz w:val="20"/>
                <w:szCs w:val="20"/>
                <w:lang w:val="en-US"/>
              </w:rPr>
              <w:t>1</w:t>
            </w:r>
            <w:r w:rsidR="00F438EA" w:rsidRPr="00E41524">
              <w:rPr>
                <w:rFonts w:asciiTheme="majorHAnsi" w:hAnsiTheme="majorHAnsi" w:cstheme="majorHAnsi"/>
                <w:sz w:val="20"/>
                <w:szCs w:val="20"/>
                <w:lang w:val="en-US"/>
              </w:rPr>
              <w:t xml:space="preserve"> - </w:t>
            </w:r>
            <w:r>
              <w:rPr>
                <w:rFonts w:asciiTheme="majorHAnsi" w:hAnsiTheme="majorHAnsi" w:cstheme="majorHAnsi"/>
                <w:sz w:val="20"/>
                <w:szCs w:val="20"/>
                <w:lang w:val="en-US"/>
              </w:rPr>
              <w:t>197</w:t>
            </w:r>
            <w:r w:rsidR="00F438EA" w:rsidRPr="00E41524">
              <w:rPr>
                <w:rFonts w:asciiTheme="majorHAnsi" w:hAnsiTheme="majorHAnsi" w:cstheme="majorHAnsi"/>
                <w:sz w:val="20"/>
                <w:szCs w:val="20"/>
                <w:lang w:val="en-US"/>
              </w:rPr>
              <w:t>.</w:t>
            </w:r>
            <w:r>
              <w:rPr>
                <w:rFonts w:asciiTheme="majorHAnsi" w:hAnsiTheme="majorHAnsi" w:cstheme="majorHAnsi"/>
                <w:sz w:val="20"/>
                <w:szCs w:val="20"/>
                <w:lang w:val="en-US"/>
              </w:rPr>
              <w:t>9</w:t>
            </w:r>
          </w:p>
        </w:tc>
      </w:tr>
      <w:tr w:rsidR="00D54FA2" w:rsidRPr="00E41524" w14:paraId="55116689" w14:textId="77777777" w:rsidTr="007E4FFF">
        <w:trPr>
          <w:trHeight w:val="397"/>
        </w:trPr>
        <w:tc>
          <w:tcPr>
            <w:tcW w:w="1743" w:type="dxa"/>
            <w:tcBorders>
              <w:right w:val="single" w:sz="4" w:space="0" w:color="auto"/>
            </w:tcBorders>
          </w:tcPr>
          <w:p w14:paraId="39B772B7" w14:textId="181C1CA3" w:rsidR="00D54FA2" w:rsidRPr="00E41524" w:rsidRDefault="00D54FA2" w:rsidP="00D54FA2">
            <w:pPr>
              <w:rPr>
                <w:rFonts w:asciiTheme="majorHAnsi" w:hAnsiTheme="majorHAnsi" w:cstheme="majorHAnsi"/>
                <w:i/>
                <w:iCs/>
                <w:sz w:val="20"/>
                <w:szCs w:val="20"/>
                <w:lang w:val="en-US"/>
              </w:rPr>
            </w:pPr>
            <w:r w:rsidRPr="00E41524">
              <w:rPr>
                <w:rFonts w:asciiTheme="majorHAnsi" w:hAnsiTheme="majorHAnsi" w:cstheme="majorHAnsi"/>
                <w:i/>
                <w:iCs/>
                <w:sz w:val="20"/>
                <w:szCs w:val="20"/>
                <w:lang w:val="en-US"/>
              </w:rPr>
              <w:tab/>
              <w:t>dt</w:t>
            </w:r>
            <w:r w:rsidR="00BB3108">
              <w:rPr>
                <w:rFonts w:asciiTheme="majorHAnsi" w:hAnsiTheme="majorHAnsi" w:cstheme="majorHAnsi"/>
                <w:i/>
                <w:iCs/>
                <w:sz w:val="20"/>
                <w:szCs w:val="20"/>
                <w:lang w:val="en-US"/>
              </w:rPr>
              <w:t>-</w:t>
            </w:r>
            <w:r w:rsidRPr="00E41524">
              <w:rPr>
                <w:rFonts w:asciiTheme="majorHAnsi" w:hAnsiTheme="majorHAnsi" w:cstheme="majorHAnsi"/>
                <w:i/>
                <w:iCs/>
                <w:sz w:val="20"/>
                <w:szCs w:val="20"/>
                <w:lang w:val="en-US"/>
              </w:rPr>
              <w:t>PC</w:t>
            </w:r>
          </w:p>
        </w:tc>
        <w:tc>
          <w:tcPr>
            <w:tcW w:w="1743" w:type="dxa"/>
            <w:tcBorders>
              <w:left w:val="single" w:sz="4" w:space="0" w:color="auto"/>
            </w:tcBorders>
          </w:tcPr>
          <w:p w14:paraId="4DB8A169" w14:textId="26398EF3" w:rsidR="00D54FA2" w:rsidRPr="00E41524" w:rsidRDefault="00876BFB" w:rsidP="00D54FA2">
            <w:pPr>
              <w:rPr>
                <w:rFonts w:asciiTheme="majorHAnsi" w:hAnsiTheme="majorHAnsi" w:cstheme="majorHAnsi"/>
                <w:sz w:val="20"/>
                <w:szCs w:val="20"/>
                <w:lang w:val="en-US"/>
              </w:rPr>
            </w:pPr>
            <w:r>
              <w:rPr>
                <w:rFonts w:asciiTheme="majorHAnsi" w:hAnsiTheme="majorHAnsi" w:cstheme="majorHAnsi"/>
                <w:sz w:val="20"/>
                <w:szCs w:val="20"/>
                <w:lang w:val="en-US"/>
              </w:rPr>
              <w:t>189</w:t>
            </w:r>
            <w:r w:rsidR="00F438EA" w:rsidRPr="00E41524">
              <w:rPr>
                <w:rFonts w:asciiTheme="majorHAnsi" w:hAnsiTheme="majorHAnsi" w:cstheme="majorHAnsi"/>
                <w:sz w:val="20"/>
                <w:szCs w:val="20"/>
                <w:lang w:val="en-US"/>
              </w:rPr>
              <w:t>.</w:t>
            </w:r>
            <w:r>
              <w:rPr>
                <w:rFonts w:asciiTheme="majorHAnsi" w:hAnsiTheme="majorHAnsi" w:cstheme="majorHAnsi"/>
                <w:sz w:val="20"/>
                <w:szCs w:val="20"/>
                <w:lang w:val="en-US"/>
              </w:rPr>
              <w:t>5</w:t>
            </w:r>
            <w:r w:rsidR="00F438EA" w:rsidRPr="00E41524">
              <w:rPr>
                <w:rFonts w:asciiTheme="majorHAnsi" w:hAnsiTheme="majorHAnsi" w:cstheme="majorHAnsi"/>
                <w:sz w:val="20"/>
                <w:szCs w:val="20"/>
                <w:lang w:val="en-US"/>
              </w:rPr>
              <w:t xml:space="preserve"> (</w:t>
            </w:r>
            <w:r>
              <w:rPr>
                <w:rFonts w:asciiTheme="majorHAnsi" w:hAnsiTheme="majorHAnsi" w:cstheme="majorHAnsi"/>
                <w:sz w:val="20"/>
                <w:szCs w:val="20"/>
                <w:lang w:val="en-US"/>
              </w:rPr>
              <w:t>28</w:t>
            </w:r>
            <w:r w:rsidR="00F438EA" w:rsidRPr="00E41524">
              <w:rPr>
                <w:rFonts w:asciiTheme="majorHAnsi" w:hAnsiTheme="majorHAnsi" w:cstheme="majorHAnsi"/>
                <w:sz w:val="20"/>
                <w:szCs w:val="20"/>
                <w:lang w:val="en-US"/>
              </w:rPr>
              <w:t>.</w:t>
            </w:r>
            <w:r>
              <w:rPr>
                <w:rFonts w:asciiTheme="majorHAnsi" w:hAnsiTheme="majorHAnsi" w:cstheme="majorHAnsi"/>
                <w:sz w:val="20"/>
                <w:szCs w:val="20"/>
                <w:lang w:val="en-US"/>
              </w:rPr>
              <w:t>4</w:t>
            </w:r>
            <w:r w:rsidR="00F438EA" w:rsidRPr="00E41524">
              <w:rPr>
                <w:rFonts w:asciiTheme="majorHAnsi" w:hAnsiTheme="majorHAnsi" w:cstheme="majorHAnsi"/>
                <w:sz w:val="20"/>
                <w:szCs w:val="20"/>
                <w:lang w:val="en-US"/>
              </w:rPr>
              <w:t>)</w:t>
            </w:r>
          </w:p>
        </w:tc>
        <w:tc>
          <w:tcPr>
            <w:tcW w:w="2038" w:type="dxa"/>
          </w:tcPr>
          <w:p w14:paraId="3F150532" w14:textId="6B7B7B78" w:rsidR="00D54FA2" w:rsidRPr="00E41524" w:rsidRDefault="00876BFB" w:rsidP="00D54FA2">
            <w:pPr>
              <w:rPr>
                <w:rFonts w:asciiTheme="majorHAnsi" w:hAnsiTheme="majorHAnsi" w:cstheme="majorHAnsi"/>
                <w:sz w:val="20"/>
                <w:szCs w:val="20"/>
                <w:lang w:val="en-US"/>
              </w:rPr>
            </w:pPr>
            <w:r>
              <w:rPr>
                <w:rFonts w:asciiTheme="majorHAnsi" w:hAnsiTheme="majorHAnsi" w:cstheme="majorHAnsi"/>
                <w:sz w:val="20"/>
                <w:szCs w:val="20"/>
                <w:lang w:val="en-US"/>
              </w:rPr>
              <w:t>131</w:t>
            </w:r>
            <w:r w:rsidR="00F438EA" w:rsidRPr="00E41524">
              <w:rPr>
                <w:rFonts w:asciiTheme="majorHAnsi" w:hAnsiTheme="majorHAnsi" w:cstheme="majorHAnsi"/>
                <w:sz w:val="20"/>
                <w:szCs w:val="20"/>
                <w:lang w:val="en-US"/>
              </w:rPr>
              <w:t>.</w:t>
            </w:r>
            <w:r>
              <w:rPr>
                <w:rFonts w:asciiTheme="majorHAnsi" w:hAnsiTheme="majorHAnsi" w:cstheme="majorHAnsi"/>
                <w:sz w:val="20"/>
                <w:szCs w:val="20"/>
                <w:lang w:val="en-US"/>
              </w:rPr>
              <w:t>4</w:t>
            </w:r>
            <w:r w:rsidR="00F438EA" w:rsidRPr="00E41524">
              <w:rPr>
                <w:rFonts w:asciiTheme="majorHAnsi" w:hAnsiTheme="majorHAnsi" w:cstheme="majorHAnsi"/>
                <w:sz w:val="20"/>
                <w:szCs w:val="20"/>
                <w:lang w:val="en-US"/>
              </w:rPr>
              <w:t xml:space="preserve"> -</w:t>
            </w:r>
            <w:r w:rsidR="007E4FFF" w:rsidRPr="00E41524">
              <w:rPr>
                <w:rFonts w:asciiTheme="majorHAnsi" w:hAnsiTheme="majorHAnsi" w:cstheme="majorHAnsi"/>
              </w:rPr>
              <w:t xml:space="preserve"> </w:t>
            </w:r>
            <w:r>
              <w:rPr>
                <w:rFonts w:asciiTheme="majorHAnsi" w:hAnsiTheme="majorHAnsi" w:cstheme="majorHAnsi"/>
                <w:sz w:val="20"/>
                <w:szCs w:val="20"/>
                <w:lang w:val="en-US"/>
              </w:rPr>
              <w:t>294</w:t>
            </w:r>
            <w:r w:rsidR="007E4FFF" w:rsidRPr="00E41524">
              <w:rPr>
                <w:rFonts w:asciiTheme="majorHAnsi" w:hAnsiTheme="majorHAnsi" w:cstheme="majorHAnsi"/>
                <w:sz w:val="20"/>
                <w:szCs w:val="20"/>
                <w:lang w:val="en-US"/>
              </w:rPr>
              <w:t>.</w:t>
            </w:r>
            <w:r>
              <w:rPr>
                <w:rFonts w:asciiTheme="majorHAnsi" w:hAnsiTheme="majorHAnsi" w:cstheme="majorHAnsi"/>
                <w:sz w:val="20"/>
                <w:szCs w:val="20"/>
                <w:lang w:val="en-US"/>
              </w:rPr>
              <w:t>6</w:t>
            </w:r>
          </w:p>
        </w:tc>
      </w:tr>
      <w:tr w:rsidR="00D54FA2" w:rsidRPr="00E41524" w14:paraId="2531BCF9" w14:textId="77777777" w:rsidTr="007E4FFF">
        <w:trPr>
          <w:trHeight w:val="397"/>
        </w:trPr>
        <w:tc>
          <w:tcPr>
            <w:tcW w:w="1743" w:type="dxa"/>
            <w:tcBorders>
              <w:right w:val="single" w:sz="4" w:space="0" w:color="auto"/>
            </w:tcBorders>
          </w:tcPr>
          <w:p w14:paraId="573689B4" w14:textId="09835AB5" w:rsidR="00D54FA2" w:rsidRPr="00E41524" w:rsidRDefault="00D54FA2" w:rsidP="00D54FA2">
            <w:pPr>
              <w:rPr>
                <w:rFonts w:asciiTheme="majorHAnsi" w:hAnsiTheme="majorHAnsi" w:cstheme="majorHAnsi"/>
                <w:i/>
                <w:iCs/>
                <w:sz w:val="20"/>
                <w:szCs w:val="20"/>
                <w:lang w:val="en-US"/>
              </w:rPr>
            </w:pPr>
            <w:r w:rsidRPr="00E41524">
              <w:rPr>
                <w:rFonts w:asciiTheme="majorHAnsi" w:hAnsiTheme="majorHAnsi" w:cstheme="majorHAnsi"/>
                <w:i/>
                <w:iCs/>
                <w:sz w:val="20"/>
                <w:szCs w:val="20"/>
                <w:lang w:val="en-US"/>
              </w:rPr>
              <w:tab/>
            </w:r>
            <w:proofErr w:type="spellStart"/>
            <w:r w:rsidRPr="00E41524">
              <w:rPr>
                <w:rFonts w:asciiTheme="majorHAnsi" w:hAnsiTheme="majorHAnsi" w:cstheme="majorHAnsi"/>
                <w:i/>
                <w:iCs/>
                <w:sz w:val="20"/>
                <w:szCs w:val="20"/>
                <w:lang w:val="en-US"/>
              </w:rPr>
              <w:t>avt</w:t>
            </w:r>
            <w:proofErr w:type="spellEnd"/>
            <w:r w:rsidR="00BB3108">
              <w:rPr>
                <w:rFonts w:asciiTheme="majorHAnsi" w:hAnsiTheme="majorHAnsi" w:cstheme="majorHAnsi"/>
                <w:i/>
                <w:iCs/>
                <w:sz w:val="20"/>
                <w:szCs w:val="20"/>
                <w:lang w:val="en-US"/>
              </w:rPr>
              <w:t>-</w:t>
            </w:r>
            <w:r w:rsidRPr="00E41524">
              <w:rPr>
                <w:rFonts w:asciiTheme="majorHAnsi" w:hAnsiTheme="majorHAnsi" w:cstheme="majorHAnsi"/>
                <w:i/>
                <w:iCs/>
                <w:sz w:val="20"/>
                <w:szCs w:val="20"/>
                <w:lang w:val="en-US"/>
              </w:rPr>
              <w:t>PC</w:t>
            </w:r>
          </w:p>
        </w:tc>
        <w:tc>
          <w:tcPr>
            <w:tcW w:w="1743" w:type="dxa"/>
            <w:tcBorders>
              <w:left w:val="single" w:sz="4" w:space="0" w:color="auto"/>
            </w:tcBorders>
          </w:tcPr>
          <w:p w14:paraId="624DA591" w14:textId="4AEE622C" w:rsidR="00D54FA2" w:rsidRPr="00E41524" w:rsidRDefault="00876BFB" w:rsidP="00D54FA2">
            <w:pPr>
              <w:rPr>
                <w:rFonts w:asciiTheme="majorHAnsi" w:hAnsiTheme="majorHAnsi" w:cstheme="majorHAnsi"/>
                <w:sz w:val="20"/>
                <w:szCs w:val="20"/>
                <w:lang w:val="en-US"/>
              </w:rPr>
            </w:pPr>
            <w:r>
              <w:rPr>
                <w:rFonts w:asciiTheme="majorHAnsi" w:hAnsiTheme="majorHAnsi" w:cstheme="majorHAnsi"/>
                <w:sz w:val="20"/>
                <w:szCs w:val="20"/>
                <w:lang w:val="en-US"/>
              </w:rPr>
              <w:t>660</w:t>
            </w:r>
            <w:r w:rsidR="007E4FFF" w:rsidRPr="00E41524">
              <w:rPr>
                <w:rFonts w:asciiTheme="majorHAnsi" w:hAnsiTheme="majorHAnsi" w:cstheme="majorHAnsi"/>
                <w:sz w:val="20"/>
                <w:szCs w:val="20"/>
                <w:lang w:val="en-US"/>
              </w:rPr>
              <w:t>.</w:t>
            </w:r>
            <w:r>
              <w:rPr>
                <w:rFonts w:asciiTheme="majorHAnsi" w:hAnsiTheme="majorHAnsi" w:cstheme="majorHAnsi"/>
                <w:sz w:val="20"/>
                <w:szCs w:val="20"/>
                <w:lang w:val="en-US"/>
              </w:rPr>
              <w:t>6</w:t>
            </w:r>
            <w:r w:rsidR="007E4FFF" w:rsidRPr="00E41524">
              <w:rPr>
                <w:rFonts w:asciiTheme="majorHAnsi" w:hAnsiTheme="majorHAnsi" w:cstheme="majorHAnsi"/>
                <w:sz w:val="20"/>
                <w:szCs w:val="20"/>
                <w:lang w:val="en-US"/>
              </w:rPr>
              <w:t xml:space="preserve"> (</w:t>
            </w:r>
            <w:r>
              <w:rPr>
                <w:rFonts w:asciiTheme="majorHAnsi" w:hAnsiTheme="majorHAnsi" w:cstheme="majorHAnsi"/>
                <w:sz w:val="20"/>
                <w:szCs w:val="20"/>
                <w:lang w:val="en-US"/>
              </w:rPr>
              <w:t>99</w:t>
            </w:r>
            <w:r w:rsidR="007E4FFF" w:rsidRPr="00E41524">
              <w:rPr>
                <w:rFonts w:asciiTheme="majorHAnsi" w:hAnsiTheme="majorHAnsi" w:cstheme="majorHAnsi"/>
                <w:sz w:val="20"/>
                <w:szCs w:val="20"/>
                <w:lang w:val="en-US"/>
              </w:rPr>
              <w:t>.6)</w:t>
            </w:r>
          </w:p>
        </w:tc>
        <w:tc>
          <w:tcPr>
            <w:tcW w:w="2038" w:type="dxa"/>
          </w:tcPr>
          <w:p w14:paraId="57D58A16" w14:textId="11B3EC09" w:rsidR="00D54FA2" w:rsidRPr="00E41524" w:rsidRDefault="00876BFB" w:rsidP="00D54FA2">
            <w:pPr>
              <w:rPr>
                <w:rFonts w:asciiTheme="majorHAnsi" w:hAnsiTheme="majorHAnsi" w:cstheme="majorHAnsi"/>
                <w:sz w:val="20"/>
                <w:szCs w:val="20"/>
                <w:lang w:val="en-US"/>
              </w:rPr>
            </w:pPr>
            <w:r>
              <w:rPr>
                <w:rFonts w:asciiTheme="majorHAnsi" w:hAnsiTheme="majorHAnsi" w:cstheme="majorHAnsi"/>
                <w:sz w:val="20"/>
                <w:szCs w:val="20"/>
                <w:lang w:val="en-US"/>
              </w:rPr>
              <w:t>417</w:t>
            </w:r>
            <w:r w:rsidR="007E4FFF" w:rsidRPr="00E41524">
              <w:rPr>
                <w:rFonts w:asciiTheme="majorHAnsi" w:hAnsiTheme="majorHAnsi" w:cstheme="majorHAnsi"/>
                <w:sz w:val="20"/>
                <w:szCs w:val="20"/>
                <w:lang w:val="en-US"/>
              </w:rPr>
              <w:t>.</w:t>
            </w:r>
            <w:r>
              <w:rPr>
                <w:rFonts w:asciiTheme="majorHAnsi" w:hAnsiTheme="majorHAnsi" w:cstheme="majorHAnsi"/>
                <w:sz w:val="20"/>
                <w:szCs w:val="20"/>
                <w:lang w:val="en-US"/>
              </w:rPr>
              <w:t>4</w:t>
            </w:r>
            <w:r w:rsidR="007E4FFF" w:rsidRPr="00E41524">
              <w:rPr>
                <w:rFonts w:asciiTheme="majorHAnsi" w:hAnsiTheme="majorHAnsi" w:cstheme="majorHAnsi"/>
                <w:sz w:val="20"/>
                <w:szCs w:val="20"/>
                <w:lang w:val="en-US"/>
              </w:rPr>
              <w:t xml:space="preserve"> - </w:t>
            </w:r>
            <w:r>
              <w:rPr>
                <w:rFonts w:asciiTheme="majorHAnsi" w:hAnsiTheme="majorHAnsi" w:cstheme="majorHAnsi"/>
                <w:sz w:val="20"/>
                <w:szCs w:val="20"/>
                <w:lang w:val="en-US"/>
              </w:rPr>
              <w:t>945</w:t>
            </w:r>
            <w:r w:rsidR="007E4FFF" w:rsidRPr="00E41524">
              <w:rPr>
                <w:rFonts w:asciiTheme="majorHAnsi" w:hAnsiTheme="majorHAnsi" w:cstheme="majorHAnsi"/>
                <w:sz w:val="20"/>
                <w:szCs w:val="20"/>
                <w:lang w:val="en-US"/>
              </w:rPr>
              <w:t>.</w:t>
            </w:r>
            <w:r>
              <w:rPr>
                <w:rFonts w:asciiTheme="majorHAnsi" w:hAnsiTheme="majorHAnsi" w:cstheme="majorHAnsi"/>
                <w:sz w:val="20"/>
                <w:szCs w:val="20"/>
                <w:lang w:val="en-US"/>
              </w:rPr>
              <w:t>3</w:t>
            </w:r>
          </w:p>
        </w:tc>
      </w:tr>
    </w:tbl>
    <w:p w14:paraId="624FEABD" w14:textId="77777777" w:rsidR="00BB3108" w:rsidRDefault="00BB3108" w:rsidP="00EF74A3">
      <w:pPr>
        <w:rPr>
          <w:rFonts w:asciiTheme="majorHAnsi" w:hAnsiTheme="majorHAnsi" w:cstheme="majorHAnsi"/>
          <w:b/>
          <w:bCs/>
          <w:sz w:val="20"/>
          <w:szCs w:val="20"/>
          <w:lang w:val="en-US"/>
        </w:rPr>
      </w:pPr>
    </w:p>
    <w:p w14:paraId="7FE25CD0" w14:textId="77777777" w:rsidR="00BB3108" w:rsidRDefault="00BB3108" w:rsidP="00EF74A3">
      <w:pPr>
        <w:rPr>
          <w:rFonts w:asciiTheme="majorHAnsi" w:hAnsiTheme="majorHAnsi" w:cstheme="majorHAnsi"/>
          <w:b/>
          <w:bCs/>
          <w:sz w:val="20"/>
          <w:szCs w:val="20"/>
          <w:lang w:val="en-US"/>
        </w:rPr>
      </w:pPr>
    </w:p>
    <w:p w14:paraId="330D2E39" w14:textId="77777777" w:rsidR="00BB3108" w:rsidRDefault="00BB3108" w:rsidP="00EF74A3">
      <w:pPr>
        <w:rPr>
          <w:rFonts w:asciiTheme="majorHAnsi" w:hAnsiTheme="majorHAnsi" w:cstheme="majorHAnsi"/>
          <w:b/>
          <w:bCs/>
          <w:sz w:val="20"/>
          <w:szCs w:val="20"/>
          <w:lang w:val="en-US"/>
        </w:rPr>
      </w:pPr>
    </w:p>
    <w:p w14:paraId="7CC0931A" w14:textId="2A0F967E" w:rsidR="00D54FA2" w:rsidRPr="00E41524" w:rsidRDefault="007E4FFF" w:rsidP="00EF74A3">
      <w:pPr>
        <w:rPr>
          <w:rFonts w:asciiTheme="majorHAnsi" w:hAnsiTheme="majorHAnsi" w:cstheme="majorHAnsi"/>
          <w:b/>
          <w:bCs/>
          <w:sz w:val="20"/>
          <w:szCs w:val="20"/>
          <w:lang w:val="en-US"/>
        </w:rPr>
      </w:pPr>
      <w:r w:rsidRPr="00E41524">
        <w:rPr>
          <w:rFonts w:asciiTheme="majorHAnsi" w:hAnsiTheme="majorHAnsi" w:cstheme="majorHAnsi"/>
          <w:b/>
          <w:bCs/>
          <w:sz w:val="20"/>
          <w:szCs w:val="20"/>
          <w:lang w:val="en-US"/>
        </w:rPr>
        <w:t xml:space="preserve">4. </w:t>
      </w:r>
      <w:r w:rsidR="009A50BB" w:rsidRPr="00E41524">
        <w:rPr>
          <w:rFonts w:asciiTheme="majorHAnsi" w:hAnsiTheme="majorHAnsi" w:cstheme="majorHAnsi"/>
          <w:b/>
          <w:bCs/>
          <w:sz w:val="20"/>
          <w:szCs w:val="20"/>
          <w:lang w:val="en-US"/>
        </w:rPr>
        <w:t>Statistical testing of odor identification abilities according to individual to group ARI</w:t>
      </w:r>
    </w:p>
    <w:p w14:paraId="2CC2A811" w14:textId="77777777" w:rsidR="009A50BB" w:rsidRPr="00E41524" w:rsidRDefault="009A50BB" w:rsidP="00EF74A3">
      <w:pPr>
        <w:rPr>
          <w:rFonts w:asciiTheme="majorHAnsi" w:hAnsiTheme="majorHAnsi" w:cstheme="majorHAnsi"/>
          <w:sz w:val="20"/>
          <w:szCs w:val="20"/>
          <w:lang w:val="en-US"/>
        </w:rPr>
      </w:pPr>
    </w:p>
    <w:p w14:paraId="67D32D39" w14:textId="2DCEB0F0" w:rsidR="009A50BB" w:rsidRDefault="009A50BB" w:rsidP="00EF74A3">
      <w:pPr>
        <w:rPr>
          <w:rFonts w:asciiTheme="majorHAnsi" w:hAnsiTheme="majorHAnsi" w:cstheme="majorHAnsi"/>
          <w:sz w:val="20"/>
          <w:szCs w:val="20"/>
          <w:lang w:val="en-US"/>
        </w:rPr>
      </w:pPr>
      <w:r w:rsidRPr="00BB3108">
        <w:rPr>
          <w:rFonts w:asciiTheme="majorHAnsi" w:hAnsiTheme="majorHAnsi" w:cstheme="majorHAnsi"/>
          <w:sz w:val="20"/>
          <w:szCs w:val="20"/>
          <w:lang w:val="en-US"/>
        </w:rPr>
        <w:t xml:space="preserve">In this auxiliary analysis we probed whether subjects on either end of the spectrum of individual to group similarities of their dMRI based parcellations differed in their abilities to identify different odors. </w:t>
      </w:r>
      <w:r w:rsidR="00DC6F1E" w:rsidRPr="00BB3108">
        <w:rPr>
          <w:rFonts w:asciiTheme="majorHAnsi" w:hAnsiTheme="majorHAnsi" w:cstheme="majorHAnsi"/>
          <w:sz w:val="20"/>
          <w:szCs w:val="20"/>
          <w:lang w:val="en-US"/>
        </w:rPr>
        <w:t>Per subject, the dMRI based individual-to-group ARI were averaged per hemisphere for all 9 clustering solutions. Subsequently, s</w:t>
      </w:r>
      <w:r w:rsidRPr="00BB3108">
        <w:rPr>
          <w:rFonts w:asciiTheme="majorHAnsi" w:hAnsiTheme="majorHAnsi" w:cstheme="majorHAnsi"/>
          <w:sz w:val="20"/>
          <w:szCs w:val="20"/>
          <w:lang w:val="en-US"/>
        </w:rPr>
        <w:t xml:space="preserve">ubjects from the top and bottom quantiles of individual-to-group ARI were selected and their age adjusted odor identification ability, as available in the HCP data, were compared. A </w:t>
      </w:r>
      <w:r w:rsidR="00DC6F1E" w:rsidRPr="00BB3108">
        <w:rPr>
          <w:rFonts w:asciiTheme="majorHAnsi" w:hAnsiTheme="majorHAnsi" w:cstheme="majorHAnsi"/>
          <w:sz w:val="20"/>
          <w:szCs w:val="20"/>
          <w:lang w:val="en-US"/>
        </w:rPr>
        <w:t xml:space="preserve">Wilcoxon rank sum test </w:t>
      </w:r>
      <w:r w:rsidRPr="00BB3108">
        <w:rPr>
          <w:rFonts w:asciiTheme="majorHAnsi" w:hAnsiTheme="majorHAnsi" w:cstheme="majorHAnsi"/>
          <w:sz w:val="20"/>
          <w:szCs w:val="20"/>
          <w:lang w:val="en-US"/>
        </w:rPr>
        <w:t>was conducted</w:t>
      </w:r>
      <w:r w:rsidR="00360146" w:rsidRPr="00BB3108">
        <w:rPr>
          <w:rFonts w:asciiTheme="majorHAnsi" w:hAnsiTheme="majorHAnsi" w:cstheme="majorHAnsi"/>
          <w:sz w:val="20"/>
          <w:szCs w:val="20"/>
          <w:lang w:val="en-US"/>
        </w:rPr>
        <w:t>.</w:t>
      </w:r>
    </w:p>
    <w:p w14:paraId="398707EE" w14:textId="77777777" w:rsidR="00794971" w:rsidRPr="00BB3108" w:rsidRDefault="00794971" w:rsidP="00EF74A3">
      <w:pPr>
        <w:rPr>
          <w:rFonts w:asciiTheme="majorHAnsi" w:hAnsiTheme="majorHAnsi" w:cstheme="majorHAnsi"/>
          <w:sz w:val="20"/>
          <w:szCs w:val="20"/>
          <w:lang w:val="en-US"/>
        </w:rPr>
      </w:pPr>
    </w:p>
    <w:p w14:paraId="3B27DCA6" w14:textId="77777777" w:rsidR="00DC6F1E" w:rsidRPr="00BB3108" w:rsidRDefault="00DC6F1E" w:rsidP="00EF74A3">
      <w:pPr>
        <w:rPr>
          <w:rFonts w:asciiTheme="majorHAnsi" w:hAnsiTheme="majorHAnsi" w:cstheme="majorHAnsi"/>
          <w:sz w:val="20"/>
          <w:szCs w:val="20"/>
          <w:lang w:val="en-US"/>
        </w:rPr>
      </w:pPr>
    </w:p>
    <w:p w14:paraId="1611DFFE" w14:textId="13EBBF0D" w:rsidR="00DC6F1E" w:rsidRPr="00BB3108" w:rsidRDefault="00DC6F1E" w:rsidP="00EF74A3">
      <w:pPr>
        <w:rPr>
          <w:rFonts w:asciiTheme="majorHAnsi" w:hAnsiTheme="majorHAnsi" w:cstheme="majorHAnsi"/>
          <w:b/>
          <w:bCs/>
          <w:sz w:val="20"/>
          <w:szCs w:val="20"/>
          <w:lang w:val="en-US"/>
        </w:rPr>
      </w:pPr>
      <w:r w:rsidRPr="00BB3108">
        <w:rPr>
          <w:rFonts w:asciiTheme="majorHAnsi" w:hAnsiTheme="majorHAnsi" w:cstheme="majorHAnsi"/>
          <w:b/>
          <w:bCs/>
          <w:sz w:val="20"/>
          <w:szCs w:val="20"/>
          <w:lang w:val="en-US"/>
        </w:rPr>
        <w:t>4.1 Results</w:t>
      </w:r>
    </w:p>
    <w:p w14:paraId="50E6D001" w14:textId="77777777" w:rsidR="00DC6F1E" w:rsidRPr="00BB3108" w:rsidRDefault="00DC6F1E" w:rsidP="00EF74A3">
      <w:pPr>
        <w:rPr>
          <w:rFonts w:asciiTheme="majorHAnsi" w:hAnsiTheme="majorHAnsi" w:cstheme="majorHAnsi"/>
          <w:sz w:val="20"/>
          <w:szCs w:val="20"/>
          <w:lang w:val="en-US"/>
        </w:rPr>
      </w:pPr>
    </w:p>
    <w:p w14:paraId="7A37E551" w14:textId="6053334D" w:rsidR="00DC6F1E" w:rsidRPr="00BB3108" w:rsidRDefault="00DC6F1E" w:rsidP="00EF74A3">
      <w:pPr>
        <w:rPr>
          <w:rFonts w:asciiTheme="majorHAnsi" w:hAnsiTheme="majorHAnsi" w:cstheme="majorHAnsi"/>
          <w:sz w:val="20"/>
          <w:szCs w:val="20"/>
          <w:lang w:val="en-US"/>
        </w:rPr>
      </w:pPr>
      <w:r w:rsidRPr="00BB3108">
        <w:rPr>
          <w:rFonts w:asciiTheme="majorHAnsi" w:hAnsiTheme="majorHAnsi" w:cstheme="majorHAnsi"/>
          <w:sz w:val="20"/>
          <w:szCs w:val="20"/>
          <w:lang w:val="en-US"/>
        </w:rPr>
        <w:t>For both hemispheres</w:t>
      </w:r>
      <w:r w:rsidR="00360146" w:rsidRPr="00BB3108">
        <w:rPr>
          <w:rFonts w:asciiTheme="majorHAnsi" w:hAnsiTheme="majorHAnsi" w:cstheme="majorHAnsi"/>
          <w:sz w:val="20"/>
          <w:szCs w:val="20"/>
          <w:lang w:val="en-US"/>
        </w:rPr>
        <w:t>, no effect of better odor identification was observed in subjects from the upper quantile of individual to group ARI as compared to those from the lower quantile (left hemisphere: p=0.</w:t>
      </w:r>
      <w:r w:rsidR="00F53EDB">
        <w:rPr>
          <w:rFonts w:asciiTheme="majorHAnsi" w:hAnsiTheme="majorHAnsi" w:cstheme="majorHAnsi"/>
          <w:sz w:val="20"/>
          <w:szCs w:val="20"/>
          <w:lang w:val="en-US"/>
        </w:rPr>
        <w:t>05955</w:t>
      </w:r>
      <w:r w:rsidR="00360146" w:rsidRPr="00BB3108">
        <w:rPr>
          <w:rFonts w:asciiTheme="majorHAnsi" w:hAnsiTheme="majorHAnsi" w:cstheme="majorHAnsi"/>
          <w:sz w:val="20"/>
          <w:szCs w:val="20"/>
          <w:lang w:val="en-US"/>
        </w:rPr>
        <w:t>, W=</w:t>
      </w:r>
      <w:r w:rsidR="00F53EDB">
        <w:rPr>
          <w:rFonts w:asciiTheme="majorHAnsi" w:hAnsiTheme="majorHAnsi" w:cstheme="majorHAnsi"/>
          <w:sz w:val="20"/>
          <w:szCs w:val="20"/>
          <w:lang w:val="en-US"/>
        </w:rPr>
        <w:t>131</w:t>
      </w:r>
      <w:r w:rsidR="00360146" w:rsidRPr="00BB3108">
        <w:rPr>
          <w:rFonts w:asciiTheme="majorHAnsi" w:hAnsiTheme="majorHAnsi" w:cstheme="majorHAnsi"/>
          <w:sz w:val="20"/>
          <w:szCs w:val="20"/>
          <w:lang w:val="en-US"/>
        </w:rPr>
        <w:t>; right hemisphere: p=0.</w:t>
      </w:r>
      <w:r w:rsidR="00F53EDB">
        <w:rPr>
          <w:rFonts w:asciiTheme="majorHAnsi" w:hAnsiTheme="majorHAnsi" w:cstheme="majorHAnsi"/>
          <w:sz w:val="20"/>
          <w:szCs w:val="20"/>
          <w:lang w:val="en-US"/>
        </w:rPr>
        <w:t>43</w:t>
      </w:r>
      <w:r w:rsidR="00360146" w:rsidRPr="00BB3108">
        <w:rPr>
          <w:rFonts w:asciiTheme="majorHAnsi" w:hAnsiTheme="majorHAnsi" w:cstheme="majorHAnsi"/>
          <w:sz w:val="20"/>
          <w:szCs w:val="20"/>
          <w:lang w:val="en-US"/>
        </w:rPr>
        <w:t>, W=</w:t>
      </w:r>
      <w:r w:rsidR="00F53EDB">
        <w:rPr>
          <w:rFonts w:asciiTheme="majorHAnsi" w:hAnsiTheme="majorHAnsi" w:cstheme="majorHAnsi"/>
          <w:sz w:val="20"/>
          <w:szCs w:val="20"/>
          <w:lang w:val="en-US"/>
        </w:rPr>
        <w:t>171</w:t>
      </w:r>
      <w:r w:rsidR="00360146" w:rsidRPr="00BB3108">
        <w:rPr>
          <w:rFonts w:asciiTheme="majorHAnsi" w:hAnsiTheme="majorHAnsi" w:cstheme="majorHAnsi"/>
          <w:sz w:val="20"/>
          <w:szCs w:val="20"/>
          <w:lang w:val="en-US"/>
        </w:rPr>
        <w:t>).</w:t>
      </w:r>
    </w:p>
    <w:p w14:paraId="52A7EAE2" w14:textId="77777777" w:rsidR="00360146" w:rsidRPr="00BB3108" w:rsidRDefault="00360146" w:rsidP="00EF74A3">
      <w:pPr>
        <w:rPr>
          <w:rFonts w:asciiTheme="majorHAnsi" w:hAnsiTheme="majorHAnsi" w:cstheme="majorHAnsi"/>
          <w:sz w:val="20"/>
          <w:szCs w:val="20"/>
          <w:lang w:val="en-US"/>
        </w:rPr>
      </w:pPr>
    </w:p>
    <w:p w14:paraId="5F679326" w14:textId="28BC7EA9" w:rsidR="00360146" w:rsidRPr="00BB3108" w:rsidRDefault="00360146" w:rsidP="00EF74A3">
      <w:pPr>
        <w:rPr>
          <w:rFonts w:asciiTheme="majorHAnsi" w:hAnsiTheme="majorHAnsi" w:cstheme="majorHAnsi"/>
          <w:sz w:val="20"/>
          <w:szCs w:val="20"/>
          <w:lang w:val="en-US"/>
        </w:rPr>
      </w:pPr>
      <w:r w:rsidRPr="00BB3108">
        <w:rPr>
          <w:rFonts w:asciiTheme="majorHAnsi" w:hAnsiTheme="majorHAnsi" w:cstheme="majorHAnsi"/>
          <w:sz w:val="20"/>
          <w:szCs w:val="20"/>
          <w:lang w:val="en-US"/>
        </w:rPr>
        <w:t>One contributing reason for this lack of an effect may be that subjects from this HCP dataset were young healthy adults whose odor identification scores showed little variation across the population (Table S3). In older subjects or in subjects with neurological conditions such as epilepsy or Parkinson’s disease, due to greater variation in the behavioral variable, such an effect might become observable in future experiments.</w:t>
      </w:r>
    </w:p>
    <w:p w14:paraId="018267DD" w14:textId="77777777" w:rsidR="00BB3108" w:rsidRDefault="00BB3108" w:rsidP="00EF74A3">
      <w:pPr>
        <w:rPr>
          <w:rFonts w:asciiTheme="majorHAnsi" w:hAnsiTheme="majorHAnsi" w:cstheme="majorHAnsi"/>
          <w:sz w:val="20"/>
          <w:szCs w:val="20"/>
          <w:lang w:val="en-US"/>
        </w:rPr>
      </w:pPr>
    </w:p>
    <w:p w14:paraId="1835930C" w14:textId="7109D4C7" w:rsidR="00360146" w:rsidRPr="00BB3108" w:rsidRDefault="00360146" w:rsidP="00EF74A3">
      <w:pPr>
        <w:rPr>
          <w:rFonts w:asciiTheme="majorHAnsi" w:hAnsiTheme="majorHAnsi" w:cstheme="majorHAnsi"/>
          <w:sz w:val="18"/>
          <w:szCs w:val="18"/>
          <w:lang w:val="en-US"/>
        </w:rPr>
      </w:pPr>
      <w:r w:rsidRPr="00BB3108">
        <w:rPr>
          <w:rFonts w:asciiTheme="majorHAnsi" w:hAnsiTheme="majorHAnsi" w:cstheme="majorHAnsi"/>
          <w:b/>
          <w:bCs/>
          <w:sz w:val="18"/>
          <w:szCs w:val="18"/>
          <w:lang w:val="en-US"/>
        </w:rPr>
        <w:t>Table S3.</w:t>
      </w:r>
      <w:r w:rsidRPr="00BB3108">
        <w:rPr>
          <w:rFonts w:asciiTheme="majorHAnsi" w:hAnsiTheme="majorHAnsi" w:cstheme="majorHAnsi"/>
          <w:sz w:val="18"/>
          <w:szCs w:val="18"/>
          <w:lang w:val="en-US"/>
        </w:rPr>
        <w:t xml:space="preserve"> Average odor identification metric of subjects from the respective ARI-based quantiles. Quantile 1 = highest ARI, Quantile 5 = lowest ARI.</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1"/>
        <w:gridCol w:w="2092"/>
        <w:gridCol w:w="2092"/>
        <w:gridCol w:w="2092"/>
        <w:gridCol w:w="2092"/>
      </w:tblGrid>
      <w:tr w:rsidR="0081052C" w:rsidRPr="00BB3108" w14:paraId="2711B28F" w14:textId="77777777" w:rsidTr="0081052C">
        <w:tc>
          <w:tcPr>
            <w:tcW w:w="2091" w:type="dxa"/>
            <w:tcBorders>
              <w:bottom w:val="single" w:sz="4" w:space="0" w:color="auto"/>
            </w:tcBorders>
          </w:tcPr>
          <w:p w14:paraId="06E4C01C" w14:textId="59C0080C" w:rsidR="0081052C" w:rsidRPr="00BB3108" w:rsidRDefault="0081052C" w:rsidP="00EF74A3">
            <w:pPr>
              <w:rPr>
                <w:rFonts w:asciiTheme="majorHAnsi" w:hAnsiTheme="majorHAnsi" w:cstheme="majorHAnsi"/>
                <w:i/>
                <w:iCs/>
                <w:sz w:val="18"/>
                <w:szCs w:val="18"/>
                <w:lang w:val="en-US"/>
              </w:rPr>
            </w:pPr>
            <w:r w:rsidRPr="00BB3108">
              <w:rPr>
                <w:rFonts w:asciiTheme="majorHAnsi" w:hAnsiTheme="majorHAnsi" w:cstheme="majorHAnsi"/>
                <w:i/>
                <w:iCs/>
                <w:sz w:val="18"/>
                <w:szCs w:val="18"/>
                <w:lang w:val="en-US"/>
              </w:rPr>
              <w:t>Left hemisphere</w:t>
            </w:r>
          </w:p>
        </w:tc>
        <w:tc>
          <w:tcPr>
            <w:tcW w:w="2092" w:type="dxa"/>
            <w:tcBorders>
              <w:bottom w:val="single" w:sz="4" w:space="0" w:color="auto"/>
            </w:tcBorders>
          </w:tcPr>
          <w:p w14:paraId="10AA9A90" w14:textId="77777777" w:rsidR="0081052C" w:rsidRPr="00BB3108" w:rsidRDefault="0081052C" w:rsidP="0081052C">
            <w:pPr>
              <w:rPr>
                <w:rFonts w:asciiTheme="majorHAnsi" w:hAnsiTheme="majorHAnsi" w:cstheme="majorHAnsi"/>
                <w:sz w:val="18"/>
                <w:szCs w:val="18"/>
                <w:lang w:val="en-US"/>
              </w:rPr>
            </w:pPr>
          </w:p>
        </w:tc>
        <w:tc>
          <w:tcPr>
            <w:tcW w:w="2092" w:type="dxa"/>
            <w:tcBorders>
              <w:bottom w:val="single" w:sz="4" w:space="0" w:color="auto"/>
            </w:tcBorders>
          </w:tcPr>
          <w:p w14:paraId="7BF8361D" w14:textId="77777777" w:rsidR="0081052C" w:rsidRPr="00BB3108" w:rsidRDefault="0081052C" w:rsidP="00EF74A3">
            <w:pPr>
              <w:rPr>
                <w:rFonts w:asciiTheme="majorHAnsi" w:hAnsiTheme="majorHAnsi" w:cstheme="majorHAnsi"/>
                <w:sz w:val="18"/>
                <w:szCs w:val="18"/>
                <w:lang w:val="en-US"/>
              </w:rPr>
            </w:pPr>
          </w:p>
        </w:tc>
        <w:tc>
          <w:tcPr>
            <w:tcW w:w="2092" w:type="dxa"/>
            <w:tcBorders>
              <w:bottom w:val="single" w:sz="4" w:space="0" w:color="auto"/>
            </w:tcBorders>
          </w:tcPr>
          <w:p w14:paraId="7C40F263" w14:textId="77777777" w:rsidR="0081052C" w:rsidRPr="00BB3108" w:rsidRDefault="0081052C" w:rsidP="00EF74A3">
            <w:pPr>
              <w:rPr>
                <w:rFonts w:asciiTheme="majorHAnsi" w:hAnsiTheme="majorHAnsi" w:cstheme="majorHAnsi"/>
                <w:sz w:val="18"/>
                <w:szCs w:val="18"/>
                <w:lang w:val="en-US"/>
              </w:rPr>
            </w:pPr>
          </w:p>
        </w:tc>
        <w:tc>
          <w:tcPr>
            <w:tcW w:w="2092" w:type="dxa"/>
            <w:tcBorders>
              <w:bottom w:val="single" w:sz="4" w:space="0" w:color="auto"/>
            </w:tcBorders>
          </w:tcPr>
          <w:p w14:paraId="629FC9E8" w14:textId="77777777" w:rsidR="0081052C" w:rsidRPr="00BB3108" w:rsidRDefault="0081052C" w:rsidP="00EF74A3">
            <w:pPr>
              <w:rPr>
                <w:rFonts w:asciiTheme="majorHAnsi" w:hAnsiTheme="majorHAnsi" w:cstheme="majorHAnsi"/>
                <w:sz w:val="18"/>
                <w:szCs w:val="18"/>
                <w:lang w:val="en-US"/>
              </w:rPr>
            </w:pPr>
          </w:p>
        </w:tc>
      </w:tr>
      <w:tr w:rsidR="0081052C" w:rsidRPr="00BB3108" w14:paraId="7F2109B5" w14:textId="77777777" w:rsidTr="0081052C">
        <w:tc>
          <w:tcPr>
            <w:tcW w:w="2091" w:type="dxa"/>
            <w:tcBorders>
              <w:bottom w:val="single" w:sz="4" w:space="0" w:color="auto"/>
            </w:tcBorders>
          </w:tcPr>
          <w:p w14:paraId="6491CE0C" w14:textId="5EDD2A0C" w:rsidR="0081052C" w:rsidRPr="00BB3108" w:rsidRDefault="0081052C"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quantile</w:t>
            </w:r>
          </w:p>
        </w:tc>
        <w:tc>
          <w:tcPr>
            <w:tcW w:w="2092" w:type="dxa"/>
            <w:tcBorders>
              <w:bottom w:val="single" w:sz="4" w:space="0" w:color="auto"/>
            </w:tcBorders>
          </w:tcPr>
          <w:p w14:paraId="489A9201" w14:textId="73ADE13E" w:rsidR="0081052C" w:rsidRPr="00BB3108" w:rsidRDefault="0081052C"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median</w:t>
            </w:r>
          </w:p>
        </w:tc>
        <w:tc>
          <w:tcPr>
            <w:tcW w:w="2092" w:type="dxa"/>
            <w:tcBorders>
              <w:bottom w:val="single" w:sz="4" w:space="0" w:color="auto"/>
            </w:tcBorders>
          </w:tcPr>
          <w:p w14:paraId="6CDFFC90" w14:textId="4AC043C7" w:rsidR="0081052C" w:rsidRPr="00BB3108" w:rsidRDefault="0081052C" w:rsidP="0081052C">
            <w:pPr>
              <w:rPr>
                <w:rFonts w:asciiTheme="majorHAnsi" w:hAnsiTheme="majorHAnsi" w:cstheme="majorHAnsi"/>
                <w:sz w:val="18"/>
                <w:szCs w:val="18"/>
                <w:lang w:val="en-US"/>
              </w:rPr>
            </w:pPr>
            <w:proofErr w:type="spellStart"/>
            <w:r w:rsidRPr="00BB3108">
              <w:rPr>
                <w:rFonts w:asciiTheme="majorHAnsi" w:hAnsiTheme="majorHAnsi" w:cstheme="majorHAnsi"/>
                <w:sz w:val="18"/>
                <w:szCs w:val="18"/>
                <w:lang w:val="en-US"/>
              </w:rPr>
              <w:t>Mqr</w:t>
            </w:r>
            <w:proofErr w:type="spellEnd"/>
          </w:p>
        </w:tc>
        <w:tc>
          <w:tcPr>
            <w:tcW w:w="2092" w:type="dxa"/>
            <w:tcBorders>
              <w:bottom w:val="single" w:sz="4" w:space="0" w:color="auto"/>
            </w:tcBorders>
          </w:tcPr>
          <w:p w14:paraId="67E91619" w14:textId="2EEA826E" w:rsidR="0081052C" w:rsidRPr="00BB3108" w:rsidRDefault="0081052C"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Mean</w:t>
            </w:r>
          </w:p>
        </w:tc>
        <w:tc>
          <w:tcPr>
            <w:tcW w:w="2092" w:type="dxa"/>
            <w:tcBorders>
              <w:bottom w:val="single" w:sz="4" w:space="0" w:color="auto"/>
            </w:tcBorders>
          </w:tcPr>
          <w:p w14:paraId="7401AB99" w14:textId="41444E6B" w:rsidR="0081052C" w:rsidRPr="00BB3108" w:rsidRDefault="0081052C" w:rsidP="0081052C">
            <w:pPr>
              <w:rPr>
                <w:rFonts w:asciiTheme="majorHAnsi" w:hAnsiTheme="majorHAnsi" w:cstheme="majorHAnsi"/>
                <w:sz w:val="18"/>
                <w:szCs w:val="18"/>
                <w:lang w:val="en-US"/>
              </w:rPr>
            </w:pPr>
            <w:proofErr w:type="spellStart"/>
            <w:r w:rsidRPr="00BB3108">
              <w:rPr>
                <w:rFonts w:asciiTheme="majorHAnsi" w:hAnsiTheme="majorHAnsi" w:cstheme="majorHAnsi"/>
                <w:sz w:val="18"/>
                <w:szCs w:val="18"/>
                <w:lang w:val="en-US"/>
              </w:rPr>
              <w:t>sd</w:t>
            </w:r>
            <w:proofErr w:type="spellEnd"/>
          </w:p>
        </w:tc>
      </w:tr>
      <w:tr w:rsidR="0081052C" w:rsidRPr="00BB3108" w14:paraId="3FE9494D" w14:textId="77777777" w:rsidTr="0081052C">
        <w:tc>
          <w:tcPr>
            <w:tcW w:w="2091" w:type="dxa"/>
            <w:tcBorders>
              <w:top w:val="single" w:sz="4" w:space="0" w:color="auto"/>
            </w:tcBorders>
          </w:tcPr>
          <w:p w14:paraId="646A0824" w14:textId="77777777" w:rsidR="0081052C" w:rsidRPr="00BB3108" w:rsidRDefault="0081052C" w:rsidP="0081052C">
            <w:pPr>
              <w:rPr>
                <w:rFonts w:asciiTheme="majorHAnsi" w:hAnsiTheme="majorHAnsi" w:cstheme="majorHAnsi"/>
                <w:sz w:val="18"/>
                <w:szCs w:val="18"/>
                <w:lang w:val="en-US"/>
              </w:rPr>
            </w:pPr>
          </w:p>
        </w:tc>
        <w:tc>
          <w:tcPr>
            <w:tcW w:w="2092" w:type="dxa"/>
            <w:tcBorders>
              <w:top w:val="single" w:sz="4" w:space="0" w:color="auto"/>
            </w:tcBorders>
          </w:tcPr>
          <w:p w14:paraId="52C73CCC" w14:textId="77777777" w:rsidR="0081052C" w:rsidRPr="00BB3108" w:rsidRDefault="0081052C" w:rsidP="0081052C">
            <w:pPr>
              <w:rPr>
                <w:rFonts w:asciiTheme="majorHAnsi" w:hAnsiTheme="majorHAnsi" w:cstheme="majorHAnsi"/>
                <w:sz w:val="18"/>
                <w:szCs w:val="18"/>
                <w:lang w:val="en-US"/>
              </w:rPr>
            </w:pPr>
          </w:p>
        </w:tc>
        <w:tc>
          <w:tcPr>
            <w:tcW w:w="2092" w:type="dxa"/>
            <w:tcBorders>
              <w:top w:val="single" w:sz="4" w:space="0" w:color="auto"/>
            </w:tcBorders>
          </w:tcPr>
          <w:p w14:paraId="40743148" w14:textId="77777777" w:rsidR="0081052C" w:rsidRPr="00BB3108" w:rsidRDefault="0081052C" w:rsidP="0081052C">
            <w:pPr>
              <w:rPr>
                <w:rFonts w:asciiTheme="majorHAnsi" w:hAnsiTheme="majorHAnsi" w:cstheme="majorHAnsi"/>
                <w:sz w:val="18"/>
                <w:szCs w:val="18"/>
                <w:lang w:val="en-US"/>
              </w:rPr>
            </w:pPr>
          </w:p>
        </w:tc>
        <w:tc>
          <w:tcPr>
            <w:tcW w:w="2092" w:type="dxa"/>
            <w:tcBorders>
              <w:top w:val="single" w:sz="4" w:space="0" w:color="auto"/>
            </w:tcBorders>
          </w:tcPr>
          <w:p w14:paraId="44936276" w14:textId="77777777" w:rsidR="0081052C" w:rsidRPr="00BB3108" w:rsidRDefault="0081052C" w:rsidP="0081052C">
            <w:pPr>
              <w:rPr>
                <w:rFonts w:asciiTheme="majorHAnsi" w:hAnsiTheme="majorHAnsi" w:cstheme="majorHAnsi"/>
                <w:sz w:val="18"/>
                <w:szCs w:val="18"/>
                <w:lang w:val="en-US"/>
              </w:rPr>
            </w:pPr>
          </w:p>
        </w:tc>
        <w:tc>
          <w:tcPr>
            <w:tcW w:w="2092" w:type="dxa"/>
            <w:tcBorders>
              <w:top w:val="single" w:sz="4" w:space="0" w:color="auto"/>
            </w:tcBorders>
          </w:tcPr>
          <w:p w14:paraId="65351165" w14:textId="77777777" w:rsidR="0081052C" w:rsidRPr="00BB3108" w:rsidRDefault="0081052C" w:rsidP="0081052C">
            <w:pPr>
              <w:rPr>
                <w:rFonts w:asciiTheme="majorHAnsi" w:hAnsiTheme="majorHAnsi" w:cstheme="majorHAnsi"/>
                <w:sz w:val="18"/>
                <w:szCs w:val="18"/>
                <w:lang w:val="en-US"/>
              </w:rPr>
            </w:pPr>
          </w:p>
        </w:tc>
      </w:tr>
      <w:tr w:rsidR="0081052C" w:rsidRPr="00BB3108" w14:paraId="21FB0EAC" w14:textId="77777777" w:rsidTr="0081052C">
        <w:tc>
          <w:tcPr>
            <w:tcW w:w="2091" w:type="dxa"/>
          </w:tcPr>
          <w:p w14:paraId="317E7225" w14:textId="65A30292" w:rsidR="0081052C" w:rsidRPr="00BB3108" w:rsidRDefault="0081052C"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1</w:t>
            </w:r>
          </w:p>
        </w:tc>
        <w:tc>
          <w:tcPr>
            <w:tcW w:w="2092" w:type="dxa"/>
          </w:tcPr>
          <w:p w14:paraId="5AEDC5FD" w14:textId="41C15CA8" w:rsidR="0081052C" w:rsidRPr="00BB3108" w:rsidRDefault="00F910BE"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98.04</w:t>
            </w:r>
          </w:p>
        </w:tc>
        <w:tc>
          <w:tcPr>
            <w:tcW w:w="2092" w:type="dxa"/>
          </w:tcPr>
          <w:p w14:paraId="6ED15EDD" w14:textId="4187C68F" w:rsidR="0081052C" w:rsidRPr="00BB3108" w:rsidRDefault="00F910BE" w:rsidP="0081052C">
            <w:pPr>
              <w:rPr>
                <w:rFonts w:asciiTheme="majorHAnsi" w:hAnsiTheme="majorHAnsi" w:cstheme="majorHAnsi"/>
                <w:sz w:val="18"/>
                <w:szCs w:val="18"/>
                <w:lang w:val="en-US"/>
              </w:rPr>
            </w:pPr>
            <w:r>
              <w:rPr>
                <w:rFonts w:asciiTheme="majorHAnsi" w:hAnsiTheme="majorHAnsi" w:cstheme="majorHAnsi"/>
                <w:sz w:val="18"/>
                <w:szCs w:val="18"/>
                <w:lang w:val="en-US"/>
              </w:rPr>
              <w:t>13.37</w:t>
            </w:r>
          </w:p>
        </w:tc>
        <w:tc>
          <w:tcPr>
            <w:tcW w:w="2092" w:type="dxa"/>
          </w:tcPr>
          <w:p w14:paraId="713129F6" w14:textId="2A4219BA" w:rsidR="0081052C" w:rsidRPr="00BB3108" w:rsidRDefault="0081052C"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102.</w:t>
            </w:r>
            <w:r w:rsidR="00F910BE">
              <w:rPr>
                <w:rFonts w:asciiTheme="majorHAnsi" w:hAnsiTheme="majorHAnsi" w:cstheme="majorHAnsi"/>
                <w:sz w:val="18"/>
                <w:szCs w:val="18"/>
                <w:lang w:val="en-US"/>
              </w:rPr>
              <w:t>26</w:t>
            </w:r>
          </w:p>
        </w:tc>
        <w:tc>
          <w:tcPr>
            <w:tcW w:w="2092" w:type="dxa"/>
          </w:tcPr>
          <w:p w14:paraId="0623AEF1" w14:textId="412BDA2B" w:rsidR="0081052C" w:rsidRPr="00BB3108" w:rsidRDefault="0081052C"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9.</w:t>
            </w:r>
            <w:r w:rsidR="00F910BE">
              <w:rPr>
                <w:rFonts w:asciiTheme="majorHAnsi" w:hAnsiTheme="majorHAnsi" w:cstheme="majorHAnsi"/>
                <w:sz w:val="18"/>
                <w:szCs w:val="18"/>
                <w:lang w:val="en-US"/>
              </w:rPr>
              <w:t>5</w:t>
            </w:r>
          </w:p>
        </w:tc>
      </w:tr>
      <w:tr w:rsidR="0081052C" w:rsidRPr="00BB3108" w14:paraId="37F3F7AF" w14:textId="77777777" w:rsidTr="0081052C">
        <w:tc>
          <w:tcPr>
            <w:tcW w:w="2091" w:type="dxa"/>
          </w:tcPr>
          <w:p w14:paraId="376E9C06" w14:textId="39A690AD" w:rsidR="0081052C" w:rsidRPr="00BB3108" w:rsidRDefault="0081052C"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2</w:t>
            </w:r>
          </w:p>
        </w:tc>
        <w:tc>
          <w:tcPr>
            <w:tcW w:w="2092" w:type="dxa"/>
          </w:tcPr>
          <w:p w14:paraId="29646D38" w14:textId="1593C9E4" w:rsidR="0081052C" w:rsidRPr="00BB3108" w:rsidRDefault="0081052C"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98.04</w:t>
            </w:r>
          </w:p>
        </w:tc>
        <w:tc>
          <w:tcPr>
            <w:tcW w:w="2092" w:type="dxa"/>
          </w:tcPr>
          <w:p w14:paraId="0CBECB6C" w14:textId="19B3B911" w:rsidR="0081052C" w:rsidRPr="00BB3108" w:rsidRDefault="0081052C"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12.41</w:t>
            </w:r>
          </w:p>
        </w:tc>
        <w:tc>
          <w:tcPr>
            <w:tcW w:w="2092" w:type="dxa"/>
          </w:tcPr>
          <w:p w14:paraId="0E8EAC0E" w14:textId="341DCBE8" w:rsidR="0081052C" w:rsidRPr="00BB3108" w:rsidRDefault="00F910BE" w:rsidP="0081052C">
            <w:pPr>
              <w:rPr>
                <w:rFonts w:asciiTheme="majorHAnsi" w:hAnsiTheme="majorHAnsi" w:cstheme="majorHAnsi"/>
                <w:sz w:val="18"/>
                <w:szCs w:val="18"/>
                <w:lang w:val="en-US"/>
              </w:rPr>
            </w:pPr>
            <w:r>
              <w:rPr>
                <w:rFonts w:asciiTheme="majorHAnsi" w:hAnsiTheme="majorHAnsi" w:cstheme="majorHAnsi"/>
                <w:sz w:val="18"/>
                <w:szCs w:val="18"/>
                <w:lang w:val="en-US"/>
              </w:rPr>
              <w:t>99.91</w:t>
            </w:r>
          </w:p>
        </w:tc>
        <w:tc>
          <w:tcPr>
            <w:tcW w:w="2092" w:type="dxa"/>
          </w:tcPr>
          <w:p w14:paraId="126B42F2" w14:textId="7EE25233" w:rsidR="0081052C" w:rsidRPr="00BB3108" w:rsidRDefault="0081052C"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11.</w:t>
            </w:r>
            <w:r w:rsidR="00F910BE">
              <w:rPr>
                <w:rFonts w:asciiTheme="majorHAnsi" w:hAnsiTheme="majorHAnsi" w:cstheme="majorHAnsi"/>
                <w:sz w:val="18"/>
                <w:szCs w:val="18"/>
                <w:lang w:val="en-US"/>
              </w:rPr>
              <w:t>8</w:t>
            </w:r>
          </w:p>
        </w:tc>
      </w:tr>
      <w:tr w:rsidR="0081052C" w:rsidRPr="00BB3108" w14:paraId="5289E7FC" w14:textId="77777777" w:rsidTr="0081052C">
        <w:tc>
          <w:tcPr>
            <w:tcW w:w="2091" w:type="dxa"/>
          </w:tcPr>
          <w:p w14:paraId="2571D023" w14:textId="46091D6E" w:rsidR="0081052C" w:rsidRPr="00BB3108" w:rsidRDefault="0081052C"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3</w:t>
            </w:r>
          </w:p>
        </w:tc>
        <w:tc>
          <w:tcPr>
            <w:tcW w:w="2092" w:type="dxa"/>
          </w:tcPr>
          <w:p w14:paraId="1A4AA735" w14:textId="236BBD81" w:rsidR="0081052C" w:rsidRPr="00BB3108" w:rsidRDefault="00F910BE"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98.04</w:t>
            </w:r>
          </w:p>
        </w:tc>
        <w:tc>
          <w:tcPr>
            <w:tcW w:w="2092" w:type="dxa"/>
          </w:tcPr>
          <w:p w14:paraId="3CFD6396" w14:textId="3CA3C2AF" w:rsidR="0081052C" w:rsidRPr="00BB3108" w:rsidRDefault="00F910BE"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12.41</w:t>
            </w:r>
          </w:p>
        </w:tc>
        <w:tc>
          <w:tcPr>
            <w:tcW w:w="2092" w:type="dxa"/>
          </w:tcPr>
          <w:p w14:paraId="5FE24855" w14:textId="6B7AED18" w:rsidR="0081052C" w:rsidRPr="00BB3108" w:rsidRDefault="00F910BE" w:rsidP="0081052C">
            <w:pPr>
              <w:rPr>
                <w:rFonts w:asciiTheme="majorHAnsi" w:hAnsiTheme="majorHAnsi" w:cstheme="majorHAnsi"/>
                <w:sz w:val="18"/>
                <w:szCs w:val="18"/>
                <w:lang w:val="en-US"/>
              </w:rPr>
            </w:pPr>
            <w:r>
              <w:rPr>
                <w:rFonts w:asciiTheme="majorHAnsi" w:hAnsiTheme="majorHAnsi" w:cstheme="majorHAnsi"/>
                <w:sz w:val="18"/>
                <w:szCs w:val="18"/>
                <w:lang w:val="en-US"/>
              </w:rPr>
              <w:t>101.35</w:t>
            </w:r>
          </w:p>
        </w:tc>
        <w:tc>
          <w:tcPr>
            <w:tcW w:w="2092" w:type="dxa"/>
          </w:tcPr>
          <w:p w14:paraId="06FDD2BA" w14:textId="6B5C7ED3" w:rsidR="0081052C" w:rsidRPr="00BB3108" w:rsidRDefault="00F910BE" w:rsidP="0081052C">
            <w:pPr>
              <w:rPr>
                <w:rFonts w:asciiTheme="majorHAnsi" w:hAnsiTheme="majorHAnsi" w:cstheme="majorHAnsi"/>
                <w:sz w:val="18"/>
                <w:szCs w:val="18"/>
                <w:lang w:val="en-US"/>
              </w:rPr>
            </w:pPr>
            <w:r>
              <w:rPr>
                <w:rFonts w:asciiTheme="majorHAnsi" w:hAnsiTheme="majorHAnsi" w:cstheme="majorHAnsi"/>
                <w:sz w:val="18"/>
                <w:szCs w:val="18"/>
                <w:lang w:val="en-US"/>
              </w:rPr>
              <w:t>9.39</w:t>
            </w:r>
          </w:p>
        </w:tc>
      </w:tr>
      <w:tr w:rsidR="0081052C" w:rsidRPr="00BB3108" w14:paraId="3481C8C0" w14:textId="77777777" w:rsidTr="0081052C">
        <w:tc>
          <w:tcPr>
            <w:tcW w:w="2091" w:type="dxa"/>
          </w:tcPr>
          <w:p w14:paraId="0F959427" w14:textId="66BAE3F8" w:rsidR="0081052C" w:rsidRPr="00BB3108" w:rsidRDefault="0081052C"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4</w:t>
            </w:r>
          </w:p>
        </w:tc>
        <w:tc>
          <w:tcPr>
            <w:tcW w:w="2092" w:type="dxa"/>
          </w:tcPr>
          <w:p w14:paraId="78615B54" w14:textId="1620F05B" w:rsidR="0081052C" w:rsidRPr="00BB3108" w:rsidRDefault="00F910BE"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98.04</w:t>
            </w:r>
          </w:p>
        </w:tc>
        <w:tc>
          <w:tcPr>
            <w:tcW w:w="2092" w:type="dxa"/>
          </w:tcPr>
          <w:p w14:paraId="49F9AA70" w14:textId="44B27A21" w:rsidR="0081052C" w:rsidRPr="00BB3108" w:rsidRDefault="0081052C"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12.</w:t>
            </w:r>
            <w:r w:rsidR="00F910BE">
              <w:rPr>
                <w:rFonts w:asciiTheme="majorHAnsi" w:hAnsiTheme="majorHAnsi" w:cstheme="majorHAnsi"/>
                <w:sz w:val="18"/>
                <w:szCs w:val="18"/>
                <w:lang w:val="en-US"/>
              </w:rPr>
              <w:t>65</w:t>
            </w:r>
          </w:p>
        </w:tc>
        <w:tc>
          <w:tcPr>
            <w:tcW w:w="2092" w:type="dxa"/>
          </w:tcPr>
          <w:p w14:paraId="0A0C6D86" w14:textId="7DE3EF2F" w:rsidR="0081052C" w:rsidRPr="00BB3108" w:rsidRDefault="00F910BE" w:rsidP="0081052C">
            <w:pPr>
              <w:rPr>
                <w:rFonts w:asciiTheme="majorHAnsi" w:hAnsiTheme="majorHAnsi" w:cstheme="majorHAnsi"/>
                <w:sz w:val="18"/>
                <w:szCs w:val="18"/>
                <w:lang w:val="en-US"/>
              </w:rPr>
            </w:pPr>
            <w:r>
              <w:rPr>
                <w:rFonts w:asciiTheme="majorHAnsi" w:hAnsiTheme="majorHAnsi" w:cstheme="majorHAnsi"/>
                <w:sz w:val="18"/>
                <w:szCs w:val="18"/>
                <w:lang w:val="en-US"/>
              </w:rPr>
              <w:t>100.24</w:t>
            </w:r>
          </w:p>
        </w:tc>
        <w:tc>
          <w:tcPr>
            <w:tcW w:w="2092" w:type="dxa"/>
          </w:tcPr>
          <w:p w14:paraId="19D25133" w14:textId="567A839E" w:rsidR="0081052C" w:rsidRPr="00BB3108" w:rsidRDefault="00F910BE" w:rsidP="0081052C">
            <w:pPr>
              <w:rPr>
                <w:rFonts w:asciiTheme="majorHAnsi" w:hAnsiTheme="majorHAnsi" w:cstheme="majorHAnsi"/>
                <w:sz w:val="18"/>
                <w:szCs w:val="18"/>
                <w:lang w:val="en-US"/>
              </w:rPr>
            </w:pPr>
            <w:r>
              <w:rPr>
                <w:rFonts w:asciiTheme="majorHAnsi" w:hAnsiTheme="majorHAnsi" w:cstheme="majorHAnsi"/>
                <w:sz w:val="18"/>
                <w:szCs w:val="18"/>
                <w:lang w:val="en-US"/>
              </w:rPr>
              <w:t>10</w:t>
            </w:r>
          </w:p>
        </w:tc>
      </w:tr>
      <w:tr w:rsidR="0081052C" w:rsidRPr="00BB3108" w14:paraId="6F6EED44" w14:textId="77777777" w:rsidTr="0081052C">
        <w:tc>
          <w:tcPr>
            <w:tcW w:w="2091" w:type="dxa"/>
          </w:tcPr>
          <w:p w14:paraId="71FF4291" w14:textId="2AC88739" w:rsidR="0081052C" w:rsidRPr="00BB3108" w:rsidRDefault="0081052C"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5</w:t>
            </w:r>
          </w:p>
        </w:tc>
        <w:tc>
          <w:tcPr>
            <w:tcW w:w="2092" w:type="dxa"/>
          </w:tcPr>
          <w:p w14:paraId="68A9A631" w14:textId="7A97CC38" w:rsidR="0081052C" w:rsidRPr="00BB3108" w:rsidRDefault="00F910BE" w:rsidP="0081052C">
            <w:pPr>
              <w:rPr>
                <w:rFonts w:asciiTheme="majorHAnsi" w:hAnsiTheme="majorHAnsi" w:cstheme="majorHAnsi"/>
                <w:sz w:val="18"/>
                <w:szCs w:val="18"/>
                <w:lang w:val="en-US"/>
              </w:rPr>
            </w:pPr>
            <w:r>
              <w:rPr>
                <w:rFonts w:asciiTheme="majorHAnsi" w:hAnsiTheme="majorHAnsi" w:cstheme="majorHAnsi"/>
                <w:sz w:val="18"/>
                <w:szCs w:val="18"/>
                <w:lang w:val="en-US"/>
              </w:rPr>
              <w:t>97.19</w:t>
            </w:r>
          </w:p>
        </w:tc>
        <w:tc>
          <w:tcPr>
            <w:tcW w:w="2092" w:type="dxa"/>
          </w:tcPr>
          <w:p w14:paraId="4F5986D5" w14:textId="7E1ED1C3" w:rsidR="0081052C" w:rsidRPr="00BB3108" w:rsidRDefault="00F910BE" w:rsidP="0081052C">
            <w:pPr>
              <w:rPr>
                <w:rFonts w:asciiTheme="majorHAnsi" w:hAnsiTheme="majorHAnsi" w:cstheme="majorHAnsi"/>
                <w:sz w:val="18"/>
                <w:szCs w:val="18"/>
                <w:lang w:val="en-US"/>
              </w:rPr>
            </w:pPr>
            <w:r>
              <w:rPr>
                <w:rFonts w:asciiTheme="majorHAnsi" w:hAnsiTheme="majorHAnsi" w:cstheme="majorHAnsi"/>
                <w:sz w:val="18"/>
                <w:szCs w:val="18"/>
                <w:lang w:val="en-US"/>
              </w:rPr>
              <w:t>13</w:t>
            </w:r>
            <w:r w:rsidR="0081052C" w:rsidRPr="00BB3108">
              <w:rPr>
                <w:rFonts w:asciiTheme="majorHAnsi" w:hAnsiTheme="majorHAnsi" w:cstheme="majorHAnsi"/>
                <w:sz w:val="18"/>
                <w:szCs w:val="18"/>
                <w:lang w:val="en-US"/>
              </w:rPr>
              <w:t>.</w:t>
            </w:r>
            <w:r>
              <w:rPr>
                <w:rFonts w:asciiTheme="majorHAnsi" w:hAnsiTheme="majorHAnsi" w:cstheme="majorHAnsi"/>
                <w:sz w:val="18"/>
                <w:szCs w:val="18"/>
                <w:lang w:val="en-US"/>
              </w:rPr>
              <w:t>26</w:t>
            </w:r>
          </w:p>
        </w:tc>
        <w:tc>
          <w:tcPr>
            <w:tcW w:w="2092" w:type="dxa"/>
          </w:tcPr>
          <w:p w14:paraId="38967BD6" w14:textId="405B4D18" w:rsidR="0081052C" w:rsidRPr="00BB3108" w:rsidRDefault="00F910BE" w:rsidP="0081052C">
            <w:pPr>
              <w:rPr>
                <w:rFonts w:asciiTheme="majorHAnsi" w:hAnsiTheme="majorHAnsi" w:cstheme="majorHAnsi"/>
                <w:sz w:val="18"/>
                <w:szCs w:val="18"/>
                <w:lang w:val="en-US"/>
              </w:rPr>
            </w:pPr>
            <w:r>
              <w:rPr>
                <w:rFonts w:asciiTheme="majorHAnsi" w:hAnsiTheme="majorHAnsi" w:cstheme="majorHAnsi"/>
                <w:sz w:val="18"/>
                <w:szCs w:val="18"/>
                <w:lang w:val="en-US"/>
              </w:rPr>
              <w:t>97.13</w:t>
            </w:r>
          </w:p>
        </w:tc>
        <w:tc>
          <w:tcPr>
            <w:tcW w:w="2092" w:type="dxa"/>
          </w:tcPr>
          <w:p w14:paraId="00198E26" w14:textId="6892AE70" w:rsidR="0081052C" w:rsidRPr="00BB3108" w:rsidRDefault="0081052C"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12.</w:t>
            </w:r>
            <w:r w:rsidR="00F910BE">
              <w:rPr>
                <w:rFonts w:asciiTheme="majorHAnsi" w:hAnsiTheme="majorHAnsi" w:cstheme="majorHAnsi"/>
                <w:sz w:val="18"/>
                <w:szCs w:val="18"/>
                <w:lang w:val="en-US"/>
              </w:rPr>
              <w:t>79</w:t>
            </w:r>
          </w:p>
        </w:tc>
      </w:tr>
      <w:tr w:rsidR="0081052C" w:rsidRPr="00BB3108" w14:paraId="73CB8E74" w14:textId="77777777" w:rsidTr="0081052C">
        <w:tc>
          <w:tcPr>
            <w:tcW w:w="2091" w:type="dxa"/>
          </w:tcPr>
          <w:p w14:paraId="4BFF90F5" w14:textId="77777777" w:rsidR="0081052C" w:rsidRPr="00BB3108" w:rsidRDefault="0081052C" w:rsidP="0081052C">
            <w:pPr>
              <w:rPr>
                <w:rFonts w:asciiTheme="majorHAnsi" w:hAnsiTheme="majorHAnsi" w:cstheme="majorHAnsi"/>
                <w:sz w:val="18"/>
                <w:szCs w:val="18"/>
                <w:lang w:val="en-US"/>
              </w:rPr>
            </w:pPr>
          </w:p>
        </w:tc>
        <w:tc>
          <w:tcPr>
            <w:tcW w:w="2092" w:type="dxa"/>
          </w:tcPr>
          <w:p w14:paraId="2668E69D" w14:textId="77777777" w:rsidR="0081052C" w:rsidRPr="00BB3108" w:rsidRDefault="0081052C" w:rsidP="0081052C">
            <w:pPr>
              <w:rPr>
                <w:rFonts w:asciiTheme="majorHAnsi" w:hAnsiTheme="majorHAnsi" w:cstheme="majorHAnsi"/>
                <w:sz w:val="18"/>
                <w:szCs w:val="18"/>
                <w:lang w:val="en-US"/>
              </w:rPr>
            </w:pPr>
          </w:p>
        </w:tc>
        <w:tc>
          <w:tcPr>
            <w:tcW w:w="2092" w:type="dxa"/>
          </w:tcPr>
          <w:p w14:paraId="2163E62F" w14:textId="77777777" w:rsidR="0081052C" w:rsidRPr="00BB3108" w:rsidRDefault="0081052C" w:rsidP="0081052C">
            <w:pPr>
              <w:rPr>
                <w:rFonts w:asciiTheme="majorHAnsi" w:hAnsiTheme="majorHAnsi" w:cstheme="majorHAnsi"/>
                <w:sz w:val="18"/>
                <w:szCs w:val="18"/>
                <w:lang w:val="en-US"/>
              </w:rPr>
            </w:pPr>
          </w:p>
        </w:tc>
        <w:tc>
          <w:tcPr>
            <w:tcW w:w="2092" w:type="dxa"/>
          </w:tcPr>
          <w:p w14:paraId="1082680D" w14:textId="77777777" w:rsidR="0081052C" w:rsidRPr="00BB3108" w:rsidRDefault="0081052C" w:rsidP="0081052C">
            <w:pPr>
              <w:rPr>
                <w:rFonts w:asciiTheme="majorHAnsi" w:hAnsiTheme="majorHAnsi" w:cstheme="majorHAnsi"/>
                <w:sz w:val="18"/>
                <w:szCs w:val="18"/>
                <w:lang w:val="en-US"/>
              </w:rPr>
            </w:pPr>
          </w:p>
        </w:tc>
        <w:tc>
          <w:tcPr>
            <w:tcW w:w="2092" w:type="dxa"/>
          </w:tcPr>
          <w:p w14:paraId="75DE7F6E" w14:textId="77777777" w:rsidR="0081052C" w:rsidRPr="00BB3108" w:rsidRDefault="0081052C" w:rsidP="0081052C">
            <w:pPr>
              <w:rPr>
                <w:rFonts w:asciiTheme="majorHAnsi" w:hAnsiTheme="majorHAnsi" w:cstheme="majorHAnsi"/>
                <w:sz w:val="18"/>
                <w:szCs w:val="18"/>
                <w:lang w:val="en-US"/>
              </w:rPr>
            </w:pPr>
          </w:p>
        </w:tc>
      </w:tr>
      <w:tr w:rsidR="0081052C" w:rsidRPr="00BB3108" w14:paraId="6DCC81ED" w14:textId="77777777" w:rsidTr="0081052C">
        <w:tc>
          <w:tcPr>
            <w:tcW w:w="2091" w:type="dxa"/>
            <w:tcBorders>
              <w:bottom w:val="single" w:sz="4" w:space="0" w:color="auto"/>
            </w:tcBorders>
          </w:tcPr>
          <w:p w14:paraId="088230A9" w14:textId="40CFA2DE" w:rsidR="0081052C" w:rsidRPr="00BB3108" w:rsidRDefault="0081052C" w:rsidP="0081052C">
            <w:pPr>
              <w:rPr>
                <w:rFonts w:asciiTheme="majorHAnsi" w:hAnsiTheme="majorHAnsi" w:cstheme="majorHAnsi"/>
                <w:i/>
                <w:iCs/>
                <w:sz w:val="18"/>
                <w:szCs w:val="18"/>
                <w:lang w:val="en-US"/>
              </w:rPr>
            </w:pPr>
            <w:r w:rsidRPr="00BB3108">
              <w:rPr>
                <w:rFonts w:asciiTheme="majorHAnsi" w:hAnsiTheme="majorHAnsi" w:cstheme="majorHAnsi"/>
                <w:i/>
                <w:iCs/>
                <w:sz w:val="18"/>
                <w:szCs w:val="18"/>
                <w:lang w:val="en-US"/>
              </w:rPr>
              <w:t>Right hemisphere</w:t>
            </w:r>
          </w:p>
        </w:tc>
        <w:tc>
          <w:tcPr>
            <w:tcW w:w="2092" w:type="dxa"/>
            <w:tcBorders>
              <w:bottom w:val="single" w:sz="4" w:space="0" w:color="auto"/>
            </w:tcBorders>
          </w:tcPr>
          <w:p w14:paraId="05917FA4" w14:textId="77777777" w:rsidR="0081052C" w:rsidRPr="00BB3108" w:rsidRDefault="0081052C" w:rsidP="0081052C">
            <w:pPr>
              <w:rPr>
                <w:rFonts w:asciiTheme="majorHAnsi" w:hAnsiTheme="majorHAnsi" w:cstheme="majorHAnsi"/>
                <w:sz w:val="18"/>
                <w:szCs w:val="18"/>
                <w:lang w:val="en-US"/>
              </w:rPr>
            </w:pPr>
          </w:p>
        </w:tc>
        <w:tc>
          <w:tcPr>
            <w:tcW w:w="2092" w:type="dxa"/>
            <w:tcBorders>
              <w:bottom w:val="single" w:sz="4" w:space="0" w:color="auto"/>
            </w:tcBorders>
          </w:tcPr>
          <w:p w14:paraId="39DA6B8E" w14:textId="77777777" w:rsidR="0081052C" w:rsidRPr="00BB3108" w:rsidRDefault="0081052C" w:rsidP="0081052C">
            <w:pPr>
              <w:rPr>
                <w:rFonts w:asciiTheme="majorHAnsi" w:hAnsiTheme="majorHAnsi" w:cstheme="majorHAnsi"/>
                <w:sz w:val="18"/>
                <w:szCs w:val="18"/>
                <w:lang w:val="en-US"/>
              </w:rPr>
            </w:pPr>
          </w:p>
        </w:tc>
        <w:tc>
          <w:tcPr>
            <w:tcW w:w="2092" w:type="dxa"/>
            <w:tcBorders>
              <w:bottom w:val="single" w:sz="4" w:space="0" w:color="auto"/>
            </w:tcBorders>
          </w:tcPr>
          <w:p w14:paraId="0B5CEA2D" w14:textId="77777777" w:rsidR="0081052C" w:rsidRPr="00BB3108" w:rsidRDefault="0081052C" w:rsidP="0081052C">
            <w:pPr>
              <w:rPr>
                <w:rFonts w:asciiTheme="majorHAnsi" w:hAnsiTheme="majorHAnsi" w:cstheme="majorHAnsi"/>
                <w:sz w:val="18"/>
                <w:szCs w:val="18"/>
                <w:lang w:val="en-US"/>
              </w:rPr>
            </w:pPr>
          </w:p>
        </w:tc>
        <w:tc>
          <w:tcPr>
            <w:tcW w:w="2092" w:type="dxa"/>
            <w:tcBorders>
              <w:bottom w:val="single" w:sz="4" w:space="0" w:color="auto"/>
            </w:tcBorders>
          </w:tcPr>
          <w:p w14:paraId="06906DAF" w14:textId="77777777" w:rsidR="0081052C" w:rsidRPr="00BB3108" w:rsidRDefault="0081052C" w:rsidP="0081052C">
            <w:pPr>
              <w:rPr>
                <w:rFonts w:asciiTheme="majorHAnsi" w:hAnsiTheme="majorHAnsi" w:cstheme="majorHAnsi"/>
                <w:sz w:val="18"/>
                <w:szCs w:val="18"/>
                <w:lang w:val="en-US"/>
              </w:rPr>
            </w:pPr>
          </w:p>
        </w:tc>
      </w:tr>
      <w:tr w:rsidR="0081052C" w:rsidRPr="00BB3108" w14:paraId="1043AF66" w14:textId="77777777" w:rsidTr="0081052C">
        <w:tc>
          <w:tcPr>
            <w:tcW w:w="2091" w:type="dxa"/>
            <w:tcBorders>
              <w:top w:val="single" w:sz="4" w:space="0" w:color="auto"/>
              <w:bottom w:val="single" w:sz="4" w:space="0" w:color="auto"/>
            </w:tcBorders>
          </w:tcPr>
          <w:p w14:paraId="63BBA5AE" w14:textId="60A611F5" w:rsidR="0081052C" w:rsidRPr="00BB3108" w:rsidRDefault="0081052C"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quantile</w:t>
            </w:r>
          </w:p>
        </w:tc>
        <w:tc>
          <w:tcPr>
            <w:tcW w:w="2092" w:type="dxa"/>
            <w:tcBorders>
              <w:top w:val="single" w:sz="4" w:space="0" w:color="auto"/>
              <w:bottom w:val="single" w:sz="4" w:space="0" w:color="auto"/>
            </w:tcBorders>
          </w:tcPr>
          <w:p w14:paraId="30CFFDBF" w14:textId="70A6F24B" w:rsidR="0081052C" w:rsidRPr="00BB3108" w:rsidRDefault="0081052C"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median</w:t>
            </w:r>
          </w:p>
        </w:tc>
        <w:tc>
          <w:tcPr>
            <w:tcW w:w="2092" w:type="dxa"/>
            <w:tcBorders>
              <w:top w:val="single" w:sz="4" w:space="0" w:color="auto"/>
              <w:bottom w:val="single" w:sz="4" w:space="0" w:color="auto"/>
            </w:tcBorders>
          </w:tcPr>
          <w:p w14:paraId="364653B1" w14:textId="07F9C58B" w:rsidR="0081052C" w:rsidRPr="00BB3108" w:rsidRDefault="0081052C" w:rsidP="0081052C">
            <w:pPr>
              <w:rPr>
                <w:rFonts w:asciiTheme="majorHAnsi" w:hAnsiTheme="majorHAnsi" w:cstheme="majorHAnsi"/>
                <w:sz w:val="18"/>
                <w:szCs w:val="18"/>
                <w:lang w:val="en-US"/>
              </w:rPr>
            </w:pPr>
            <w:proofErr w:type="spellStart"/>
            <w:r w:rsidRPr="00BB3108">
              <w:rPr>
                <w:rFonts w:asciiTheme="majorHAnsi" w:hAnsiTheme="majorHAnsi" w:cstheme="majorHAnsi"/>
                <w:sz w:val="18"/>
                <w:szCs w:val="18"/>
                <w:lang w:val="en-US"/>
              </w:rPr>
              <w:t>Mqr</w:t>
            </w:r>
            <w:proofErr w:type="spellEnd"/>
          </w:p>
        </w:tc>
        <w:tc>
          <w:tcPr>
            <w:tcW w:w="2092" w:type="dxa"/>
            <w:tcBorders>
              <w:top w:val="single" w:sz="4" w:space="0" w:color="auto"/>
              <w:bottom w:val="single" w:sz="4" w:space="0" w:color="auto"/>
            </w:tcBorders>
          </w:tcPr>
          <w:p w14:paraId="430575D5" w14:textId="141C1DD8" w:rsidR="0081052C" w:rsidRPr="00BB3108" w:rsidRDefault="0081052C"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Mean</w:t>
            </w:r>
          </w:p>
        </w:tc>
        <w:tc>
          <w:tcPr>
            <w:tcW w:w="2092" w:type="dxa"/>
            <w:tcBorders>
              <w:top w:val="single" w:sz="4" w:space="0" w:color="auto"/>
              <w:bottom w:val="single" w:sz="4" w:space="0" w:color="auto"/>
            </w:tcBorders>
          </w:tcPr>
          <w:p w14:paraId="43863FA0" w14:textId="15B1B1BA" w:rsidR="0081052C" w:rsidRPr="00BB3108" w:rsidRDefault="0081052C" w:rsidP="0081052C">
            <w:pPr>
              <w:rPr>
                <w:rFonts w:asciiTheme="majorHAnsi" w:hAnsiTheme="majorHAnsi" w:cstheme="majorHAnsi"/>
                <w:sz w:val="18"/>
                <w:szCs w:val="18"/>
                <w:lang w:val="en-US"/>
              </w:rPr>
            </w:pPr>
            <w:proofErr w:type="spellStart"/>
            <w:r w:rsidRPr="00BB3108">
              <w:rPr>
                <w:rFonts w:asciiTheme="majorHAnsi" w:hAnsiTheme="majorHAnsi" w:cstheme="majorHAnsi"/>
                <w:sz w:val="18"/>
                <w:szCs w:val="18"/>
                <w:lang w:val="en-US"/>
              </w:rPr>
              <w:t>sd</w:t>
            </w:r>
            <w:proofErr w:type="spellEnd"/>
          </w:p>
        </w:tc>
      </w:tr>
      <w:tr w:rsidR="0081052C" w:rsidRPr="00BB3108" w14:paraId="74EAED72" w14:textId="77777777" w:rsidTr="0081052C">
        <w:tc>
          <w:tcPr>
            <w:tcW w:w="2091" w:type="dxa"/>
            <w:tcBorders>
              <w:top w:val="single" w:sz="4" w:space="0" w:color="auto"/>
            </w:tcBorders>
          </w:tcPr>
          <w:p w14:paraId="6EDEF5F4" w14:textId="77777777" w:rsidR="0081052C" w:rsidRPr="00BB3108" w:rsidRDefault="0081052C" w:rsidP="0081052C">
            <w:pPr>
              <w:rPr>
                <w:rFonts w:asciiTheme="majorHAnsi" w:hAnsiTheme="majorHAnsi" w:cstheme="majorHAnsi"/>
                <w:sz w:val="18"/>
                <w:szCs w:val="18"/>
                <w:lang w:val="en-US"/>
              </w:rPr>
            </w:pPr>
          </w:p>
        </w:tc>
        <w:tc>
          <w:tcPr>
            <w:tcW w:w="2092" w:type="dxa"/>
            <w:tcBorders>
              <w:top w:val="single" w:sz="4" w:space="0" w:color="auto"/>
            </w:tcBorders>
          </w:tcPr>
          <w:p w14:paraId="7A8E8ACC" w14:textId="77777777" w:rsidR="0081052C" w:rsidRPr="00BB3108" w:rsidRDefault="0081052C" w:rsidP="0081052C">
            <w:pPr>
              <w:rPr>
                <w:rFonts w:asciiTheme="majorHAnsi" w:hAnsiTheme="majorHAnsi" w:cstheme="majorHAnsi"/>
                <w:sz w:val="18"/>
                <w:szCs w:val="18"/>
                <w:lang w:val="en-US"/>
              </w:rPr>
            </w:pPr>
          </w:p>
        </w:tc>
        <w:tc>
          <w:tcPr>
            <w:tcW w:w="2092" w:type="dxa"/>
            <w:tcBorders>
              <w:top w:val="single" w:sz="4" w:space="0" w:color="auto"/>
            </w:tcBorders>
          </w:tcPr>
          <w:p w14:paraId="496FA95F" w14:textId="77777777" w:rsidR="0081052C" w:rsidRPr="00BB3108" w:rsidRDefault="0081052C" w:rsidP="0081052C">
            <w:pPr>
              <w:rPr>
                <w:rFonts w:asciiTheme="majorHAnsi" w:hAnsiTheme="majorHAnsi" w:cstheme="majorHAnsi"/>
                <w:sz w:val="18"/>
                <w:szCs w:val="18"/>
                <w:lang w:val="en-US"/>
              </w:rPr>
            </w:pPr>
          </w:p>
        </w:tc>
        <w:tc>
          <w:tcPr>
            <w:tcW w:w="2092" w:type="dxa"/>
            <w:tcBorders>
              <w:top w:val="single" w:sz="4" w:space="0" w:color="auto"/>
            </w:tcBorders>
          </w:tcPr>
          <w:p w14:paraId="5BC185B1" w14:textId="77777777" w:rsidR="0081052C" w:rsidRPr="00BB3108" w:rsidRDefault="0081052C" w:rsidP="0081052C">
            <w:pPr>
              <w:rPr>
                <w:rFonts w:asciiTheme="majorHAnsi" w:hAnsiTheme="majorHAnsi" w:cstheme="majorHAnsi"/>
                <w:sz w:val="18"/>
                <w:szCs w:val="18"/>
                <w:lang w:val="en-US"/>
              </w:rPr>
            </w:pPr>
          </w:p>
        </w:tc>
        <w:tc>
          <w:tcPr>
            <w:tcW w:w="2092" w:type="dxa"/>
            <w:tcBorders>
              <w:top w:val="single" w:sz="4" w:space="0" w:color="auto"/>
            </w:tcBorders>
          </w:tcPr>
          <w:p w14:paraId="2A32AB86" w14:textId="77777777" w:rsidR="0081052C" w:rsidRPr="00BB3108" w:rsidRDefault="0081052C" w:rsidP="0081052C">
            <w:pPr>
              <w:rPr>
                <w:rFonts w:asciiTheme="majorHAnsi" w:hAnsiTheme="majorHAnsi" w:cstheme="majorHAnsi"/>
                <w:sz w:val="18"/>
                <w:szCs w:val="18"/>
                <w:lang w:val="en-US"/>
              </w:rPr>
            </w:pPr>
          </w:p>
        </w:tc>
      </w:tr>
      <w:tr w:rsidR="0081052C" w:rsidRPr="00BB3108" w14:paraId="773FEE02" w14:textId="77777777" w:rsidTr="0081052C">
        <w:tc>
          <w:tcPr>
            <w:tcW w:w="2091" w:type="dxa"/>
          </w:tcPr>
          <w:p w14:paraId="5F0E858A" w14:textId="5CFBE045" w:rsidR="0081052C" w:rsidRPr="00BB3108" w:rsidRDefault="0081052C"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1</w:t>
            </w:r>
          </w:p>
        </w:tc>
        <w:tc>
          <w:tcPr>
            <w:tcW w:w="2092" w:type="dxa"/>
          </w:tcPr>
          <w:p w14:paraId="4B25D586" w14:textId="018377F4" w:rsidR="0081052C" w:rsidRPr="00BB3108" w:rsidRDefault="0081052C"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98.04</w:t>
            </w:r>
          </w:p>
        </w:tc>
        <w:tc>
          <w:tcPr>
            <w:tcW w:w="2092" w:type="dxa"/>
          </w:tcPr>
          <w:p w14:paraId="057D6015" w14:textId="75728C81" w:rsidR="0081052C" w:rsidRPr="00BB3108" w:rsidRDefault="0081052C"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12.41</w:t>
            </w:r>
          </w:p>
        </w:tc>
        <w:tc>
          <w:tcPr>
            <w:tcW w:w="2092" w:type="dxa"/>
          </w:tcPr>
          <w:p w14:paraId="35DBB668" w14:textId="3C554B05" w:rsidR="0081052C" w:rsidRPr="00BB3108" w:rsidRDefault="00F53EDB" w:rsidP="0081052C">
            <w:pPr>
              <w:rPr>
                <w:rFonts w:asciiTheme="majorHAnsi" w:hAnsiTheme="majorHAnsi" w:cstheme="majorHAnsi"/>
                <w:sz w:val="18"/>
                <w:szCs w:val="18"/>
                <w:lang w:val="en-US"/>
              </w:rPr>
            </w:pPr>
            <w:r>
              <w:rPr>
                <w:rFonts w:asciiTheme="majorHAnsi" w:hAnsiTheme="majorHAnsi" w:cstheme="majorHAnsi"/>
                <w:sz w:val="18"/>
                <w:szCs w:val="18"/>
                <w:lang w:val="en-US"/>
              </w:rPr>
              <w:t>101</w:t>
            </w:r>
            <w:r w:rsidR="0081052C" w:rsidRPr="00BB3108">
              <w:rPr>
                <w:rFonts w:asciiTheme="majorHAnsi" w:hAnsiTheme="majorHAnsi" w:cstheme="majorHAnsi"/>
                <w:sz w:val="18"/>
                <w:szCs w:val="18"/>
                <w:lang w:val="en-US"/>
              </w:rPr>
              <w:t>.</w:t>
            </w:r>
            <w:r>
              <w:rPr>
                <w:rFonts w:asciiTheme="majorHAnsi" w:hAnsiTheme="majorHAnsi" w:cstheme="majorHAnsi"/>
                <w:sz w:val="18"/>
                <w:szCs w:val="18"/>
                <w:lang w:val="en-US"/>
              </w:rPr>
              <w:t>85</w:t>
            </w:r>
          </w:p>
        </w:tc>
        <w:tc>
          <w:tcPr>
            <w:tcW w:w="2092" w:type="dxa"/>
          </w:tcPr>
          <w:p w14:paraId="48F19723" w14:textId="31F155F8" w:rsidR="0081052C" w:rsidRPr="00BB3108" w:rsidRDefault="00F53EDB" w:rsidP="0081052C">
            <w:pPr>
              <w:rPr>
                <w:rFonts w:asciiTheme="majorHAnsi" w:hAnsiTheme="majorHAnsi" w:cstheme="majorHAnsi"/>
                <w:sz w:val="18"/>
                <w:szCs w:val="18"/>
                <w:lang w:val="en-US"/>
              </w:rPr>
            </w:pPr>
            <w:r>
              <w:rPr>
                <w:rFonts w:asciiTheme="majorHAnsi" w:hAnsiTheme="majorHAnsi" w:cstheme="majorHAnsi"/>
                <w:sz w:val="18"/>
                <w:szCs w:val="18"/>
                <w:lang w:val="en-US"/>
              </w:rPr>
              <w:t>8.22</w:t>
            </w:r>
          </w:p>
        </w:tc>
      </w:tr>
      <w:tr w:rsidR="0081052C" w:rsidRPr="00BB3108" w14:paraId="43C07DDB" w14:textId="77777777" w:rsidTr="0081052C">
        <w:tc>
          <w:tcPr>
            <w:tcW w:w="2091" w:type="dxa"/>
          </w:tcPr>
          <w:p w14:paraId="6CF6FFC9" w14:textId="1870D8B5" w:rsidR="0081052C" w:rsidRPr="00BB3108" w:rsidRDefault="0081052C"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2</w:t>
            </w:r>
          </w:p>
        </w:tc>
        <w:tc>
          <w:tcPr>
            <w:tcW w:w="2092" w:type="dxa"/>
          </w:tcPr>
          <w:p w14:paraId="5ABFAE5D" w14:textId="65CB7467" w:rsidR="0081052C" w:rsidRPr="00BB3108" w:rsidRDefault="00F53EDB" w:rsidP="0081052C">
            <w:pPr>
              <w:rPr>
                <w:rFonts w:asciiTheme="majorHAnsi" w:hAnsiTheme="majorHAnsi" w:cstheme="majorHAnsi"/>
                <w:sz w:val="18"/>
                <w:szCs w:val="18"/>
                <w:lang w:val="en-US"/>
              </w:rPr>
            </w:pPr>
            <w:r>
              <w:rPr>
                <w:rFonts w:asciiTheme="majorHAnsi" w:hAnsiTheme="majorHAnsi" w:cstheme="majorHAnsi"/>
                <w:sz w:val="18"/>
                <w:szCs w:val="18"/>
                <w:lang w:val="en-US"/>
              </w:rPr>
              <w:t>104</w:t>
            </w:r>
            <w:r w:rsidR="0081052C" w:rsidRPr="00BB3108">
              <w:rPr>
                <w:rFonts w:asciiTheme="majorHAnsi" w:hAnsiTheme="majorHAnsi" w:cstheme="majorHAnsi"/>
                <w:sz w:val="18"/>
                <w:szCs w:val="18"/>
                <w:lang w:val="en-US"/>
              </w:rPr>
              <w:t>.</w:t>
            </w:r>
            <w:r>
              <w:rPr>
                <w:rFonts w:asciiTheme="majorHAnsi" w:hAnsiTheme="majorHAnsi" w:cstheme="majorHAnsi"/>
                <w:sz w:val="18"/>
                <w:szCs w:val="18"/>
                <w:lang w:val="en-US"/>
              </w:rPr>
              <w:t>25</w:t>
            </w:r>
          </w:p>
        </w:tc>
        <w:tc>
          <w:tcPr>
            <w:tcW w:w="2092" w:type="dxa"/>
          </w:tcPr>
          <w:p w14:paraId="069118CE" w14:textId="31C68EB3" w:rsidR="0081052C" w:rsidRPr="00BB3108" w:rsidRDefault="00F53EDB" w:rsidP="0081052C">
            <w:pPr>
              <w:rPr>
                <w:rFonts w:asciiTheme="majorHAnsi" w:hAnsiTheme="majorHAnsi" w:cstheme="majorHAnsi"/>
                <w:sz w:val="18"/>
                <w:szCs w:val="18"/>
                <w:lang w:val="en-US"/>
              </w:rPr>
            </w:pPr>
            <w:r>
              <w:rPr>
                <w:rFonts w:asciiTheme="majorHAnsi" w:hAnsiTheme="majorHAnsi" w:cstheme="majorHAnsi"/>
                <w:sz w:val="18"/>
                <w:szCs w:val="18"/>
                <w:lang w:val="en-US"/>
              </w:rPr>
              <w:t>6</w:t>
            </w:r>
            <w:r w:rsidR="0081052C" w:rsidRPr="00BB3108">
              <w:rPr>
                <w:rFonts w:asciiTheme="majorHAnsi" w:hAnsiTheme="majorHAnsi" w:cstheme="majorHAnsi"/>
                <w:sz w:val="18"/>
                <w:szCs w:val="18"/>
                <w:lang w:val="en-US"/>
              </w:rPr>
              <w:t>.</w:t>
            </w:r>
            <w:r>
              <w:rPr>
                <w:rFonts w:asciiTheme="majorHAnsi" w:hAnsiTheme="majorHAnsi" w:cstheme="majorHAnsi"/>
                <w:sz w:val="18"/>
                <w:szCs w:val="18"/>
                <w:lang w:val="en-US"/>
              </w:rPr>
              <w:t>45</w:t>
            </w:r>
          </w:p>
        </w:tc>
        <w:tc>
          <w:tcPr>
            <w:tcW w:w="2092" w:type="dxa"/>
          </w:tcPr>
          <w:p w14:paraId="07714359" w14:textId="40E6EDE9" w:rsidR="0081052C" w:rsidRPr="00BB3108" w:rsidRDefault="0081052C"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101.</w:t>
            </w:r>
            <w:r w:rsidR="00F53EDB">
              <w:rPr>
                <w:rFonts w:asciiTheme="majorHAnsi" w:hAnsiTheme="majorHAnsi" w:cstheme="majorHAnsi"/>
                <w:sz w:val="18"/>
                <w:szCs w:val="18"/>
                <w:lang w:val="en-US"/>
              </w:rPr>
              <w:t>6</w:t>
            </w:r>
          </w:p>
        </w:tc>
        <w:tc>
          <w:tcPr>
            <w:tcW w:w="2092" w:type="dxa"/>
          </w:tcPr>
          <w:p w14:paraId="1F315CC4" w14:textId="0AF72CA3" w:rsidR="0081052C" w:rsidRPr="00BB3108" w:rsidRDefault="00F53EDB" w:rsidP="0081052C">
            <w:pPr>
              <w:rPr>
                <w:rFonts w:asciiTheme="majorHAnsi" w:hAnsiTheme="majorHAnsi" w:cstheme="majorHAnsi"/>
                <w:sz w:val="18"/>
                <w:szCs w:val="18"/>
                <w:lang w:val="en-US"/>
              </w:rPr>
            </w:pPr>
            <w:r>
              <w:rPr>
                <w:rFonts w:asciiTheme="majorHAnsi" w:hAnsiTheme="majorHAnsi" w:cstheme="majorHAnsi"/>
                <w:sz w:val="18"/>
                <w:szCs w:val="18"/>
                <w:lang w:val="en-US"/>
              </w:rPr>
              <w:t>10.84</w:t>
            </w:r>
          </w:p>
        </w:tc>
      </w:tr>
      <w:tr w:rsidR="0081052C" w:rsidRPr="00BB3108" w14:paraId="49C99027" w14:textId="77777777" w:rsidTr="0081052C">
        <w:tc>
          <w:tcPr>
            <w:tcW w:w="2091" w:type="dxa"/>
          </w:tcPr>
          <w:p w14:paraId="66DCA084" w14:textId="216C5EEF" w:rsidR="0081052C" w:rsidRPr="00BB3108" w:rsidRDefault="0081052C"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3</w:t>
            </w:r>
          </w:p>
        </w:tc>
        <w:tc>
          <w:tcPr>
            <w:tcW w:w="2092" w:type="dxa"/>
          </w:tcPr>
          <w:p w14:paraId="3906C6D0" w14:textId="1402CE4A" w:rsidR="0081052C" w:rsidRPr="00BB3108" w:rsidRDefault="0081052C"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98.04</w:t>
            </w:r>
          </w:p>
        </w:tc>
        <w:tc>
          <w:tcPr>
            <w:tcW w:w="2092" w:type="dxa"/>
          </w:tcPr>
          <w:p w14:paraId="5405F1C1" w14:textId="0EC8E979" w:rsidR="0081052C" w:rsidRPr="00BB3108" w:rsidRDefault="00F53EDB" w:rsidP="0081052C">
            <w:pPr>
              <w:rPr>
                <w:rFonts w:asciiTheme="majorHAnsi" w:hAnsiTheme="majorHAnsi" w:cstheme="majorHAnsi"/>
                <w:sz w:val="18"/>
                <w:szCs w:val="18"/>
                <w:lang w:val="en-US"/>
              </w:rPr>
            </w:pPr>
            <w:r>
              <w:rPr>
                <w:rFonts w:asciiTheme="majorHAnsi" w:hAnsiTheme="majorHAnsi" w:cstheme="majorHAnsi"/>
                <w:sz w:val="18"/>
                <w:szCs w:val="18"/>
                <w:lang w:val="en-US"/>
              </w:rPr>
              <w:t>12</w:t>
            </w:r>
            <w:r w:rsidR="0081052C" w:rsidRPr="00BB3108">
              <w:rPr>
                <w:rFonts w:asciiTheme="majorHAnsi" w:hAnsiTheme="majorHAnsi" w:cstheme="majorHAnsi"/>
                <w:sz w:val="18"/>
                <w:szCs w:val="18"/>
                <w:lang w:val="en-US"/>
              </w:rPr>
              <w:t>.</w:t>
            </w:r>
            <w:r>
              <w:rPr>
                <w:rFonts w:asciiTheme="majorHAnsi" w:hAnsiTheme="majorHAnsi" w:cstheme="majorHAnsi"/>
                <w:sz w:val="18"/>
                <w:szCs w:val="18"/>
                <w:lang w:val="en-US"/>
              </w:rPr>
              <w:t>65</w:t>
            </w:r>
          </w:p>
        </w:tc>
        <w:tc>
          <w:tcPr>
            <w:tcW w:w="2092" w:type="dxa"/>
          </w:tcPr>
          <w:p w14:paraId="03184AF0" w14:textId="3A80D055" w:rsidR="0081052C" w:rsidRPr="00BB3108" w:rsidRDefault="00F53EDB" w:rsidP="0081052C">
            <w:pPr>
              <w:rPr>
                <w:rFonts w:asciiTheme="majorHAnsi" w:hAnsiTheme="majorHAnsi" w:cstheme="majorHAnsi"/>
                <w:sz w:val="18"/>
                <w:szCs w:val="18"/>
                <w:lang w:val="en-US"/>
              </w:rPr>
            </w:pPr>
            <w:r>
              <w:rPr>
                <w:rFonts w:asciiTheme="majorHAnsi" w:hAnsiTheme="majorHAnsi" w:cstheme="majorHAnsi"/>
                <w:sz w:val="18"/>
                <w:szCs w:val="18"/>
                <w:lang w:val="en-US"/>
              </w:rPr>
              <w:t>100.44</w:t>
            </w:r>
          </w:p>
        </w:tc>
        <w:tc>
          <w:tcPr>
            <w:tcW w:w="2092" w:type="dxa"/>
          </w:tcPr>
          <w:p w14:paraId="55FF9A26" w14:textId="439E861B" w:rsidR="0081052C" w:rsidRPr="00BB3108" w:rsidRDefault="00F53EDB" w:rsidP="0081052C">
            <w:pPr>
              <w:rPr>
                <w:rFonts w:asciiTheme="majorHAnsi" w:hAnsiTheme="majorHAnsi" w:cstheme="majorHAnsi"/>
                <w:sz w:val="18"/>
                <w:szCs w:val="18"/>
                <w:lang w:val="en-US"/>
              </w:rPr>
            </w:pPr>
            <w:r>
              <w:rPr>
                <w:rFonts w:asciiTheme="majorHAnsi" w:hAnsiTheme="majorHAnsi" w:cstheme="majorHAnsi"/>
                <w:sz w:val="18"/>
                <w:szCs w:val="18"/>
                <w:lang w:val="en-US"/>
              </w:rPr>
              <w:t>10.76</w:t>
            </w:r>
          </w:p>
        </w:tc>
      </w:tr>
      <w:tr w:rsidR="0081052C" w:rsidRPr="00BB3108" w14:paraId="5C6F0E53" w14:textId="77777777" w:rsidTr="0081052C">
        <w:tc>
          <w:tcPr>
            <w:tcW w:w="2091" w:type="dxa"/>
          </w:tcPr>
          <w:p w14:paraId="0CFB150A" w14:textId="13F626AF" w:rsidR="0081052C" w:rsidRPr="00BB3108" w:rsidRDefault="0081052C"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4</w:t>
            </w:r>
          </w:p>
        </w:tc>
        <w:tc>
          <w:tcPr>
            <w:tcW w:w="2092" w:type="dxa"/>
          </w:tcPr>
          <w:p w14:paraId="1762CA85" w14:textId="54B51E8B" w:rsidR="0081052C" w:rsidRPr="00BB3108" w:rsidRDefault="0081052C"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97.62</w:t>
            </w:r>
          </w:p>
        </w:tc>
        <w:tc>
          <w:tcPr>
            <w:tcW w:w="2092" w:type="dxa"/>
          </w:tcPr>
          <w:p w14:paraId="44001866" w14:textId="49E0B855" w:rsidR="0081052C" w:rsidRPr="00BB3108" w:rsidRDefault="0081052C"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12.</w:t>
            </w:r>
            <w:r w:rsidR="00F53EDB">
              <w:rPr>
                <w:rFonts w:asciiTheme="majorHAnsi" w:hAnsiTheme="majorHAnsi" w:cstheme="majorHAnsi"/>
                <w:sz w:val="18"/>
                <w:szCs w:val="18"/>
                <w:lang w:val="en-US"/>
              </w:rPr>
              <w:t>41</w:t>
            </w:r>
          </w:p>
        </w:tc>
        <w:tc>
          <w:tcPr>
            <w:tcW w:w="2092" w:type="dxa"/>
          </w:tcPr>
          <w:p w14:paraId="52B4D0DA" w14:textId="63CADFE6" w:rsidR="0081052C" w:rsidRPr="00BB3108" w:rsidRDefault="00F53EDB" w:rsidP="0081052C">
            <w:pPr>
              <w:rPr>
                <w:rFonts w:asciiTheme="majorHAnsi" w:hAnsiTheme="majorHAnsi" w:cstheme="majorHAnsi"/>
                <w:sz w:val="18"/>
                <w:szCs w:val="18"/>
                <w:lang w:val="en-US"/>
              </w:rPr>
            </w:pPr>
            <w:r>
              <w:rPr>
                <w:rFonts w:asciiTheme="majorHAnsi" w:hAnsiTheme="majorHAnsi" w:cstheme="majorHAnsi"/>
                <w:sz w:val="18"/>
                <w:szCs w:val="18"/>
                <w:lang w:val="en-US"/>
              </w:rPr>
              <w:t>98</w:t>
            </w:r>
            <w:r w:rsidR="0081052C" w:rsidRPr="00BB3108">
              <w:rPr>
                <w:rFonts w:asciiTheme="majorHAnsi" w:hAnsiTheme="majorHAnsi" w:cstheme="majorHAnsi"/>
                <w:sz w:val="18"/>
                <w:szCs w:val="18"/>
                <w:lang w:val="en-US"/>
              </w:rPr>
              <w:t>.</w:t>
            </w:r>
            <w:r>
              <w:rPr>
                <w:rFonts w:asciiTheme="majorHAnsi" w:hAnsiTheme="majorHAnsi" w:cstheme="majorHAnsi"/>
                <w:sz w:val="18"/>
                <w:szCs w:val="18"/>
                <w:lang w:val="en-US"/>
              </w:rPr>
              <w:t>3</w:t>
            </w:r>
          </w:p>
        </w:tc>
        <w:tc>
          <w:tcPr>
            <w:tcW w:w="2092" w:type="dxa"/>
          </w:tcPr>
          <w:p w14:paraId="7DBD2631" w14:textId="45EFC322" w:rsidR="0081052C" w:rsidRPr="00BB3108" w:rsidRDefault="00F53EDB" w:rsidP="0081052C">
            <w:pPr>
              <w:rPr>
                <w:rFonts w:asciiTheme="majorHAnsi" w:hAnsiTheme="majorHAnsi" w:cstheme="majorHAnsi"/>
                <w:sz w:val="18"/>
                <w:szCs w:val="18"/>
                <w:lang w:val="en-US"/>
              </w:rPr>
            </w:pPr>
            <w:r>
              <w:rPr>
                <w:rFonts w:asciiTheme="majorHAnsi" w:hAnsiTheme="majorHAnsi" w:cstheme="majorHAnsi"/>
                <w:sz w:val="18"/>
                <w:szCs w:val="18"/>
                <w:lang w:val="en-US"/>
              </w:rPr>
              <w:t>12.05</w:t>
            </w:r>
          </w:p>
        </w:tc>
      </w:tr>
      <w:tr w:rsidR="0081052C" w:rsidRPr="00BB3108" w14:paraId="548E4549" w14:textId="77777777" w:rsidTr="0081052C">
        <w:tc>
          <w:tcPr>
            <w:tcW w:w="2091" w:type="dxa"/>
          </w:tcPr>
          <w:p w14:paraId="089FF0CF" w14:textId="7A8A3AB5" w:rsidR="0081052C" w:rsidRPr="00BB3108" w:rsidRDefault="0081052C"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5</w:t>
            </w:r>
          </w:p>
        </w:tc>
        <w:tc>
          <w:tcPr>
            <w:tcW w:w="2092" w:type="dxa"/>
          </w:tcPr>
          <w:p w14:paraId="7AE5EE11" w14:textId="23FB3DDF" w:rsidR="0081052C" w:rsidRPr="00BB3108" w:rsidRDefault="0081052C"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98.04</w:t>
            </w:r>
          </w:p>
        </w:tc>
        <w:tc>
          <w:tcPr>
            <w:tcW w:w="2092" w:type="dxa"/>
          </w:tcPr>
          <w:p w14:paraId="61EAFD35" w14:textId="78816142" w:rsidR="0081052C" w:rsidRPr="00BB3108" w:rsidRDefault="0081052C" w:rsidP="0081052C">
            <w:pPr>
              <w:rPr>
                <w:rFonts w:asciiTheme="majorHAnsi" w:hAnsiTheme="majorHAnsi" w:cstheme="majorHAnsi"/>
                <w:sz w:val="18"/>
                <w:szCs w:val="18"/>
                <w:lang w:val="en-US"/>
              </w:rPr>
            </w:pPr>
            <w:r w:rsidRPr="00BB3108">
              <w:rPr>
                <w:rFonts w:asciiTheme="majorHAnsi" w:hAnsiTheme="majorHAnsi" w:cstheme="majorHAnsi"/>
                <w:sz w:val="18"/>
                <w:szCs w:val="18"/>
                <w:lang w:val="en-US"/>
              </w:rPr>
              <w:t>12.41</w:t>
            </w:r>
          </w:p>
        </w:tc>
        <w:tc>
          <w:tcPr>
            <w:tcW w:w="2092" w:type="dxa"/>
          </w:tcPr>
          <w:p w14:paraId="0F00BDFD" w14:textId="7DCDD2F0" w:rsidR="0081052C" w:rsidRPr="00BB3108" w:rsidRDefault="00F53EDB" w:rsidP="0081052C">
            <w:pPr>
              <w:rPr>
                <w:rFonts w:asciiTheme="majorHAnsi" w:hAnsiTheme="majorHAnsi" w:cstheme="majorHAnsi"/>
                <w:sz w:val="18"/>
                <w:szCs w:val="18"/>
                <w:lang w:val="en-US"/>
              </w:rPr>
            </w:pPr>
            <w:r>
              <w:rPr>
                <w:rFonts w:asciiTheme="majorHAnsi" w:hAnsiTheme="majorHAnsi" w:cstheme="majorHAnsi"/>
                <w:sz w:val="18"/>
                <w:szCs w:val="18"/>
                <w:lang w:val="en-US"/>
              </w:rPr>
              <w:t>98</w:t>
            </w:r>
            <w:r w:rsidR="0081052C" w:rsidRPr="00BB3108">
              <w:rPr>
                <w:rFonts w:asciiTheme="majorHAnsi" w:hAnsiTheme="majorHAnsi" w:cstheme="majorHAnsi"/>
                <w:sz w:val="18"/>
                <w:szCs w:val="18"/>
                <w:lang w:val="en-US"/>
              </w:rPr>
              <w:t>.</w:t>
            </w:r>
            <w:r>
              <w:rPr>
                <w:rFonts w:asciiTheme="majorHAnsi" w:hAnsiTheme="majorHAnsi" w:cstheme="majorHAnsi"/>
                <w:sz w:val="18"/>
                <w:szCs w:val="18"/>
                <w:lang w:val="en-US"/>
              </w:rPr>
              <w:t>7</w:t>
            </w:r>
          </w:p>
        </w:tc>
        <w:tc>
          <w:tcPr>
            <w:tcW w:w="2092" w:type="dxa"/>
          </w:tcPr>
          <w:p w14:paraId="2A853D52" w14:textId="0C1F72DD" w:rsidR="0081052C" w:rsidRPr="00BB3108" w:rsidRDefault="00F53EDB" w:rsidP="0081052C">
            <w:pPr>
              <w:rPr>
                <w:rFonts w:asciiTheme="majorHAnsi" w:hAnsiTheme="majorHAnsi" w:cstheme="majorHAnsi"/>
                <w:sz w:val="18"/>
                <w:szCs w:val="18"/>
                <w:lang w:val="en-US"/>
              </w:rPr>
            </w:pPr>
            <w:r>
              <w:rPr>
                <w:rFonts w:asciiTheme="majorHAnsi" w:hAnsiTheme="majorHAnsi" w:cstheme="majorHAnsi"/>
                <w:sz w:val="18"/>
                <w:szCs w:val="18"/>
                <w:lang w:val="en-US"/>
              </w:rPr>
              <w:t>11.84</w:t>
            </w:r>
          </w:p>
        </w:tc>
      </w:tr>
    </w:tbl>
    <w:p w14:paraId="0B53A550" w14:textId="4B24A1C4" w:rsidR="00EC57D5" w:rsidRPr="00BB3108" w:rsidRDefault="00EC57D5" w:rsidP="0081052C">
      <w:pPr>
        <w:rPr>
          <w:rFonts w:asciiTheme="majorHAnsi" w:hAnsiTheme="majorHAnsi" w:cstheme="majorHAnsi"/>
          <w:b/>
          <w:bCs/>
          <w:lang w:val="en-US"/>
        </w:rPr>
      </w:pPr>
      <w:r w:rsidRPr="00BB3108">
        <w:rPr>
          <w:rFonts w:asciiTheme="majorHAnsi" w:hAnsiTheme="majorHAnsi" w:cstheme="majorHAnsi"/>
          <w:b/>
          <w:bCs/>
          <w:lang w:val="en-US"/>
        </w:rPr>
        <w:lastRenderedPageBreak/>
        <w:t xml:space="preserve">4. </w:t>
      </w:r>
      <w:r w:rsidR="00B7538B" w:rsidRPr="00BB3108">
        <w:rPr>
          <w:rFonts w:asciiTheme="majorHAnsi" w:hAnsiTheme="majorHAnsi" w:cstheme="majorHAnsi"/>
          <w:b/>
          <w:bCs/>
          <w:lang w:val="en-US"/>
        </w:rPr>
        <w:t>Functional connectivity of PC clusters obtained from dMRI based parcellations</w:t>
      </w:r>
    </w:p>
    <w:p w14:paraId="653BAF88" w14:textId="77777777" w:rsidR="00B7538B" w:rsidRPr="00BB3108" w:rsidRDefault="00B7538B" w:rsidP="0081052C">
      <w:pPr>
        <w:rPr>
          <w:rFonts w:asciiTheme="majorHAnsi" w:hAnsiTheme="majorHAnsi" w:cstheme="majorHAnsi"/>
          <w:sz w:val="20"/>
          <w:szCs w:val="20"/>
          <w:lang w:val="en-US"/>
        </w:rPr>
      </w:pPr>
    </w:p>
    <w:p w14:paraId="04B1B944" w14:textId="1A9FF401" w:rsidR="00B7538B" w:rsidRPr="00BB3108" w:rsidRDefault="00B7538B" w:rsidP="0081052C">
      <w:pPr>
        <w:rPr>
          <w:rFonts w:asciiTheme="majorHAnsi" w:hAnsiTheme="majorHAnsi" w:cstheme="majorHAnsi"/>
          <w:sz w:val="20"/>
          <w:szCs w:val="20"/>
          <w:lang w:val="en-US"/>
        </w:rPr>
      </w:pPr>
      <w:r w:rsidRPr="00BB3108">
        <w:rPr>
          <w:rFonts w:asciiTheme="majorHAnsi" w:hAnsiTheme="majorHAnsi" w:cstheme="majorHAnsi"/>
          <w:sz w:val="20"/>
          <w:szCs w:val="20"/>
          <w:lang w:val="en-US"/>
        </w:rPr>
        <w:t xml:space="preserve">Functional connectivity of PC clusters was compared statistically using FSL randomize, resulting in twelve tests (6 bilaterally for 3 clusters per hemisphere; </w:t>
      </w:r>
      <w:proofErr w:type="spellStart"/>
      <w:r w:rsidRPr="00BB3108">
        <w:rPr>
          <w:rFonts w:asciiTheme="majorHAnsi" w:hAnsiTheme="majorHAnsi" w:cstheme="majorHAnsi"/>
          <w:sz w:val="20"/>
          <w:szCs w:val="20"/>
          <w:lang w:val="en-US"/>
        </w:rPr>
        <w:t>avt</w:t>
      </w:r>
      <w:proofErr w:type="spellEnd"/>
      <w:r w:rsidR="00F910BE">
        <w:rPr>
          <w:rFonts w:asciiTheme="majorHAnsi" w:hAnsiTheme="majorHAnsi" w:cstheme="majorHAnsi"/>
          <w:sz w:val="20"/>
          <w:szCs w:val="20"/>
          <w:lang w:val="en-US"/>
        </w:rPr>
        <w:t>-</w:t>
      </w:r>
      <w:r w:rsidRPr="00BB3108">
        <w:rPr>
          <w:rFonts w:asciiTheme="majorHAnsi" w:hAnsiTheme="majorHAnsi" w:cstheme="majorHAnsi"/>
          <w:sz w:val="20"/>
          <w:szCs w:val="20"/>
          <w:lang w:val="en-US"/>
        </w:rPr>
        <w:t>PC, f</w:t>
      </w:r>
      <w:r w:rsidR="00F910BE">
        <w:rPr>
          <w:rFonts w:asciiTheme="majorHAnsi" w:hAnsiTheme="majorHAnsi" w:cstheme="majorHAnsi"/>
          <w:sz w:val="20"/>
          <w:szCs w:val="20"/>
          <w:lang w:val="en-US"/>
        </w:rPr>
        <w:t>-</w:t>
      </w:r>
      <w:r w:rsidRPr="00BB3108">
        <w:rPr>
          <w:rFonts w:asciiTheme="majorHAnsi" w:hAnsiTheme="majorHAnsi" w:cstheme="majorHAnsi"/>
          <w:sz w:val="20"/>
          <w:szCs w:val="20"/>
          <w:lang w:val="en-US"/>
        </w:rPr>
        <w:t>PC and dt</w:t>
      </w:r>
      <w:r w:rsidR="00F910BE">
        <w:rPr>
          <w:rFonts w:asciiTheme="majorHAnsi" w:hAnsiTheme="majorHAnsi" w:cstheme="majorHAnsi"/>
          <w:sz w:val="20"/>
          <w:szCs w:val="20"/>
          <w:lang w:val="en-US"/>
        </w:rPr>
        <w:t>-</w:t>
      </w:r>
      <w:r w:rsidRPr="00BB3108">
        <w:rPr>
          <w:rFonts w:asciiTheme="majorHAnsi" w:hAnsiTheme="majorHAnsi" w:cstheme="majorHAnsi"/>
          <w:sz w:val="20"/>
          <w:szCs w:val="20"/>
          <w:lang w:val="en-US"/>
        </w:rPr>
        <w:t>PC). After Bonferroni correction, the alpha was therefore set to 0.0042 after prior FWE correction using threshold free cluster enhancement.</w:t>
      </w:r>
    </w:p>
    <w:p w14:paraId="1BDFFC9D" w14:textId="77777777" w:rsidR="00B7538B" w:rsidRPr="00BB3108" w:rsidRDefault="00B7538B" w:rsidP="0081052C">
      <w:pPr>
        <w:rPr>
          <w:rFonts w:asciiTheme="majorHAnsi" w:hAnsiTheme="majorHAnsi" w:cstheme="majorHAnsi"/>
          <w:sz w:val="20"/>
          <w:szCs w:val="20"/>
          <w:lang w:val="en-US"/>
        </w:rPr>
      </w:pPr>
    </w:p>
    <w:p w14:paraId="6BC7DFAE" w14:textId="337D49B4" w:rsidR="00720FF5" w:rsidRPr="00BB3108" w:rsidRDefault="00B7538B" w:rsidP="0081052C">
      <w:pPr>
        <w:rPr>
          <w:rFonts w:asciiTheme="majorHAnsi" w:hAnsiTheme="majorHAnsi" w:cstheme="majorHAnsi"/>
          <w:sz w:val="20"/>
          <w:szCs w:val="20"/>
          <w:lang w:val="en-US"/>
        </w:rPr>
      </w:pPr>
      <w:r w:rsidRPr="00BB3108">
        <w:rPr>
          <w:rFonts w:asciiTheme="majorHAnsi" w:hAnsiTheme="majorHAnsi" w:cstheme="majorHAnsi"/>
          <w:sz w:val="20"/>
          <w:szCs w:val="20"/>
          <w:lang w:val="en-US"/>
        </w:rPr>
        <w:t xml:space="preserve">Figure S17 depicts t maps of significantly stronger connectivity of </w:t>
      </w:r>
      <w:r w:rsidR="00F910BE">
        <w:rPr>
          <w:rFonts w:asciiTheme="majorHAnsi" w:hAnsiTheme="majorHAnsi" w:cstheme="majorHAnsi"/>
          <w:sz w:val="20"/>
          <w:szCs w:val="20"/>
          <w:lang w:val="en-US"/>
        </w:rPr>
        <w:t>f</w:t>
      </w:r>
      <w:r w:rsidRPr="00BB3108">
        <w:rPr>
          <w:rFonts w:asciiTheme="majorHAnsi" w:hAnsiTheme="majorHAnsi" w:cstheme="majorHAnsi"/>
          <w:sz w:val="20"/>
          <w:szCs w:val="20"/>
          <w:lang w:val="en-US"/>
        </w:rPr>
        <w:t xml:space="preserve">-PC compared to </w:t>
      </w:r>
      <w:proofErr w:type="spellStart"/>
      <w:r w:rsidR="00F910BE">
        <w:rPr>
          <w:rFonts w:asciiTheme="majorHAnsi" w:hAnsiTheme="majorHAnsi" w:cstheme="majorHAnsi"/>
          <w:sz w:val="20"/>
          <w:szCs w:val="20"/>
          <w:lang w:val="en-US"/>
        </w:rPr>
        <w:t>avt</w:t>
      </w:r>
      <w:proofErr w:type="spellEnd"/>
      <w:r w:rsidR="00F910BE">
        <w:rPr>
          <w:rFonts w:asciiTheme="majorHAnsi" w:hAnsiTheme="majorHAnsi" w:cstheme="majorHAnsi"/>
          <w:sz w:val="20"/>
          <w:szCs w:val="20"/>
          <w:lang w:val="en-US"/>
        </w:rPr>
        <w:t>-</w:t>
      </w:r>
      <w:r w:rsidRPr="00BB3108">
        <w:rPr>
          <w:rFonts w:asciiTheme="majorHAnsi" w:hAnsiTheme="majorHAnsi" w:cstheme="majorHAnsi"/>
          <w:sz w:val="20"/>
          <w:szCs w:val="20"/>
          <w:lang w:val="en-US"/>
        </w:rPr>
        <w:t>PC and dt-PC on either hemisphere</w:t>
      </w:r>
      <w:r w:rsidR="00F910BE">
        <w:rPr>
          <w:rFonts w:asciiTheme="majorHAnsi" w:hAnsiTheme="majorHAnsi" w:cstheme="majorHAnsi"/>
          <w:sz w:val="20"/>
          <w:szCs w:val="20"/>
          <w:lang w:val="en-US"/>
        </w:rPr>
        <w:t>.</w:t>
      </w:r>
    </w:p>
    <w:p w14:paraId="48B6EDB6" w14:textId="660A8553" w:rsidR="00E32A13" w:rsidRPr="00BB3108" w:rsidRDefault="00E32A13" w:rsidP="0081052C">
      <w:pPr>
        <w:rPr>
          <w:rFonts w:asciiTheme="majorHAnsi" w:hAnsiTheme="majorHAnsi" w:cstheme="majorHAnsi"/>
          <w:sz w:val="20"/>
          <w:szCs w:val="20"/>
          <w:lang w:val="en-US"/>
        </w:rPr>
      </w:pPr>
      <w:r w:rsidRPr="00BB3108">
        <w:rPr>
          <w:rFonts w:asciiTheme="majorHAnsi" w:hAnsiTheme="majorHAnsi" w:cstheme="majorHAnsi"/>
          <w:sz w:val="20"/>
          <w:szCs w:val="20"/>
          <w:lang w:val="en-US"/>
        </w:rPr>
        <w:t>Frontal PC showed significantly stronger connectivity with the basal ganglia on both sides.</w:t>
      </w:r>
      <w:r w:rsidR="006406A0" w:rsidRPr="00BB3108">
        <w:rPr>
          <w:rFonts w:asciiTheme="majorHAnsi" w:hAnsiTheme="majorHAnsi" w:cstheme="majorHAnsi"/>
          <w:sz w:val="20"/>
          <w:szCs w:val="20"/>
          <w:lang w:val="en-US"/>
        </w:rPr>
        <w:t xml:space="preserve"> Furthermore, strong connectivity with bilateral supramarginal gyri and with the dorsolateral prefrontal cortex were observed</w:t>
      </w:r>
      <w:r w:rsidR="00F910BE">
        <w:rPr>
          <w:rFonts w:asciiTheme="majorHAnsi" w:hAnsiTheme="majorHAnsi" w:cstheme="majorHAnsi"/>
          <w:sz w:val="20"/>
          <w:szCs w:val="20"/>
          <w:lang w:val="en-US"/>
        </w:rPr>
        <w:t>.</w:t>
      </w:r>
    </w:p>
    <w:p w14:paraId="1CC87603" w14:textId="782CBAB7" w:rsidR="00B7538B" w:rsidRPr="00BB3108" w:rsidRDefault="00B7538B" w:rsidP="0081052C">
      <w:pPr>
        <w:rPr>
          <w:rFonts w:asciiTheme="majorHAnsi" w:hAnsiTheme="majorHAnsi" w:cstheme="majorHAnsi"/>
          <w:sz w:val="20"/>
          <w:szCs w:val="20"/>
          <w:lang w:val="en-US"/>
        </w:rPr>
      </w:pPr>
      <w:r w:rsidRPr="00BB3108">
        <w:rPr>
          <w:rFonts w:asciiTheme="majorHAnsi" w:hAnsiTheme="majorHAnsi" w:cstheme="majorHAnsi"/>
          <w:sz w:val="20"/>
          <w:szCs w:val="20"/>
          <w:lang w:val="en-US"/>
        </w:rPr>
        <w:t xml:space="preserve">No region showed significantly stronger connectivity with dt-PC than with </w:t>
      </w:r>
      <w:proofErr w:type="spellStart"/>
      <w:r w:rsidRPr="00BB3108">
        <w:rPr>
          <w:rFonts w:asciiTheme="majorHAnsi" w:hAnsiTheme="majorHAnsi" w:cstheme="majorHAnsi"/>
          <w:sz w:val="20"/>
          <w:szCs w:val="20"/>
          <w:lang w:val="en-US"/>
        </w:rPr>
        <w:t>avt</w:t>
      </w:r>
      <w:proofErr w:type="spellEnd"/>
      <w:r w:rsidRPr="00BB3108">
        <w:rPr>
          <w:rFonts w:asciiTheme="majorHAnsi" w:hAnsiTheme="majorHAnsi" w:cstheme="majorHAnsi"/>
          <w:sz w:val="20"/>
          <w:szCs w:val="20"/>
          <w:lang w:val="en-US"/>
        </w:rPr>
        <w:t>-PC or f-PC</w:t>
      </w:r>
      <w:r w:rsidR="0035279E" w:rsidRPr="00BB3108">
        <w:rPr>
          <w:rFonts w:asciiTheme="majorHAnsi" w:hAnsiTheme="majorHAnsi" w:cstheme="majorHAnsi"/>
          <w:sz w:val="20"/>
          <w:szCs w:val="20"/>
          <w:lang w:val="en-US"/>
        </w:rPr>
        <w:t xml:space="preserve"> outside the immediate vicinity of dt-PC.</w:t>
      </w:r>
      <w:r w:rsidRPr="00BB3108">
        <w:rPr>
          <w:rFonts w:asciiTheme="majorHAnsi" w:hAnsiTheme="majorHAnsi" w:cstheme="majorHAnsi"/>
          <w:sz w:val="20"/>
          <w:szCs w:val="20"/>
          <w:lang w:val="en-US"/>
        </w:rPr>
        <w:t xml:space="preserve"> </w:t>
      </w:r>
    </w:p>
    <w:p w14:paraId="1C3D94B4" w14:textId="77777777" w:rsidR="006406A0" w:rsidRDefault="006406A0" w:rsidP="0081052C">
      <w:pPr>
        <w:rPr>
          <w:sz w:val="20"/>
          <w:szCs w:val="20"/>
          <w:lang w:val="en-US"/>
        </w:rPr>
      </w:pPr>
    </w:p>
    <w:p w14:paraId="6EA23971" w14:textId="771109CB" w:rsidR="006406A0" w:rsidRDefault="006406A0" w:rsidP="0081052C">
      <w:pPr>
        <w:rPr>
          <w:sz w:val="20"/>
          <w:szCs w:val="20"/>
          <w:lang w:val="en-US"/>
        </w:rPr>
      </w:pPr>
    </w:p>
    <w:p w14:paraId="307FA73D" w14:textId="77777777" w:rsidR="006406A0" w:rsidRDefault="006406A0" w:rsidP="0081052C">
      <w:pPr>
        <w:rPr>
          <w:sz w:val="20"/>
          <w:szCs w:val="20"/>
          <w:lang w:val="en-US"/>
        </w:rPr>
      </w:pPr>
    </w:p>
    <w:p w14:paraId="1F466D91" w14:textId="77777777" w:rsidR="006406A0" w:rsidRDefault="006406A0" w:rsidP="0081052C">
      <w:pPr>
        <w:rPr>
          <w:sz w:val="20"/>
          <w:szCs w:val="20"/>
          <w:lang w:val="en-US"/>
        </w:rPr>
      </w:pPr>
    </w:p>
    <w:p w14:paraId="72B014B5" w14:textId="77777777" w:rsidR="006406A0" w:rsidRDefault="006406A0" w:rsidP="0081052C">
      <w:pPr>
        <w:rPr>
          <w:sz w:val="20"/>
          <w:szCs w:val="20"/>
          <w:lang w:val="en-US"/>
        </w:rPr>
      </w:pPr>
    </w:p>
    <w:p w14:paraId="63B60782" w14:textId="5886EDEF" w:rsidR="006406A0" w:rsidRDefault="00F910BE" w:rsidP="0081052C">
      <w:pPr>
        <w:rPr>
          <w:sz w:val="20"/>
          <w:szCs w:val="20"/>
          <w:lang w:val="en-US"/>
        </w:rPr>
      </w:pPr>
      <w:r>
        <w:rPr>
          <w:noProof/>
          <w:sz w:val="20"/>
          <w:szCs w:val="20"/>
          <w:lang w:val="en-US"/>
        </w:rPr>
        <w:lastRenderedPageBreak/>
        <w:drawing>
          <wp:inline distT="0" distB="0" distL="0" distR="0" wp14:anchorId="4B62D33F" wp14:editId="27DD8E9F">
            <wp:extent cx="6149340" cy="8813314"/>
            <wp:effectExtent l="0" t="0" r="3810" b="6985"/>
            <wp:docPr id="786385958" name="Grafik 2" descr="Ein Bild, das Screenshot, Hallowe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385958" name="Grafik 2" descr="Ein Bild, das Screenshot, Halloween enthält.&#10;&#10;Automatisch generierte Beschreibu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59571" cy="8827977"/>
                    </a:xfrm>
                    <a:prstGeom prst="rect">
                      <a:avLst/>
                    </a:prstGeom>
                  </pic:spPr>
                </pic:pic>
              </a:graphicData>
            </a:graphic>
          </wp:inline>
        </w:drawing>
      </w:r>
    </w:p>
    <w:p w14:paraId="2C0C351D" w14:textId="77777777" w:rsidR="006406A0" w:rsidRDefault="006406A0" w:rsidP="0081052C">
      <w:pPr>
        <w:rPr>
          <w:sz w:val="20"/>
          <w:szCs w:val="20"/>
          <w:lang w:val="en-US"/>
        </w:rPr>
      </w:pPr>
    </w:p>
    <w:p w14:paraId="1B3DA226" w14:textId="776CE6C2" w:rsidR="00720FF5" w:rsidRDefault="00F910BE" w:rsidP="0081052C">
      <w:pPr>
        <w:rPr>
          <w:sz w:val="16"/>
          <w:szCs w:val="16"/>
          <w:lang w:val="en-US"/>
        </w:rPr>
      </w:pPr>
      <w:r w:rsidRPr="00720FF5">
        <w:rPr>
          <w:b/>
          <w:bCs/>
          <w:sz w:val="16"/>
          <w:szCs w:val="16"/>
          <w:lang w:val="en-US"/>
        </w:rPr>
        <w:t>Figure S1</w:t>
      </w:r>
      <w:r>
        <w:rPr>
          <w:b/>
          <w:bCs/>
          <w:sz w:val="16"/>
          <w:szCs w:val="16"/>
          <w:lang w:val="en-US"/>
        </w:rPr>
        <w:t>7</w:t>
      </w:r>
      <w:r w:rsidRPr="00720FF5">
        <w:rPr>
          <w:sz w:val="16"/>
          <w:szCs w:val="16"/>
          <w:lang w:val="en-US"/>
        </w:rPr>
        <w:t xml:space="preserve">. Results from paired two-sample t-tests comparing functional connectivity of bilateral </w:t>
      </w:r>
      <w:r>
        <w:rPr>
          <w:sz w:val="16"/>
          <w:szCs w:val="16"/>
          <w:lang w:val="en-US"/>
        </w:rPr>
        <w:t>f</w:t>
      </w:r>
      <w:r w:rsidRPr="00720FF5">
        <w:rPr>
          <w:sz w:val="16"/>
          <w:szCs w:val="16"/>
          <w:lang w:val="en-US"/>
        </w:rPr>
        <w:t>-PC with further ipsilateral PC subregions, as obtained from</w:t>
      </w:r>
      <w:r>
        <w:rPr>
          <w:sz w:val="16"/>
          <w:szCs w:val="16"/>
          <w:lang w:val="en-US"/>
        </w:rPr>
        <w:t xml:space="preserve"> bilateral</w:t>
      </w:r>
      <w:r w:rsidRPr="00720FF5">
        <w:rPr>
          <w:sz w:val="16"/>
          <w:szCs w:val="16"/>
          <w:lang w:val="en-US"/>
        </w:rPr>
        <w:t xml:space="preserve"> dMRI-based </w:t>
      </w:r>
      <w:r>
        <w:rPr>
          <w:sz w:val="16"/>
          <w:szCs w:val="16"/>
          <w:lang w:val="en-US"/>
        </w:rPr>
        <w:t>7-cluster solutions</w:t>
      </w:r>
      <w:r w:rsidRPr="00720FF5">
        <w:rPr>
          <w:sz w:val="16"/>
          <w:szCs w:val="16"/>
          <w:lang w:val="en-US"/>
        </w:rPr>
        <w:t xml:space="preserve">. The </w:t>
      </w:r>
      <w:proofErr w:type="spellStart"/>
      <w:r w:rsidRPr="00720FF5">
        <w:rPr>
          <w:sz w:val="16"/>
          <w:szCs w:val="16"/>
          <w:lang w:val="en-US"/>
        </w:rPr>
        <w:t>colorbar</w:t>
      </w:r>
      <w:proofErr w:type="spellEnd"/>
      <w:r w:rsidRPr="00720FF5">
        <w:rPr>
          <w:sz w:val="16"/>
          <w:szCs w:val="16"/>
          <w:lang w:val="en-US"/>
        </w:rPr>
        <w:t xml:space="preserve"> indicates t-values, ranging from 0 to 6, which was </w:t>
      </w:r>
      <w:r>
        <w:rPr>
          <w:sz w:val="16"/>
          <w:szCs w:val="16"/>
          <w:lang w:val="en-US"/>
        </w:rPr>
        <w:t>thresholded</w:t>
      </w:r>
      <w:r w:rsidRPr="00720FF5">
        <w:rPr>
          <w:sz w:val="16"/>
          <w:szCs w:val="16"/>
          <w:lang w:val="en-US"/>
        </w:rPr>
        <w:t xml:space="preserve"> for all analyses for better visual </w:t>
      </w:r>
      <w:r>
        <w:rPr>
          <w:sz w:val="16"/>
          <w:szCs w:val="16"/>
          <w:lang w:val="en-US"/>
        </w:rPr>
        <w:t>comparability</w:t>
      </w:r>
      <w:r w:rsidRPr="00720FF5">
        <w:rPr>
          <w:sz w:val="16"/>
          <w:szCs w:val="16"/>
          <w:lang w:val="en-US"/>
        </w:rPr>
        <w:t xml:space="preserve">. T-values are overlayed on regions that showed significant differences for each contrast. rh = right hemisphere, </w:t>
      </w:r>
      <w:proofErr w:type="spellStart"/>
      <w:r w:rsidRPr="00720FF5">
        <w:rPr>
          <w:sz w:val="16"/>
          <w:szCs w:val="16"/>
          <w:lang w:val="en-US"/>
        </w:rPr>
        <w:t>lh</w:t>
      </w:r>
      <w:proofErr w:type="spellEnd"/>
      <w:r w:rsidRPr="00720FF5">
        <w:rPr>
          <w:sz w:val="16"/>
          <w:szCs w:val="16"/>
          <w:lang w:val="en-US"/>
        </w:rPr>
        <w:t xml:space="preserve"> = left hemisphere. dt-PC = dorsal division of temporal piriform cortex, </w:t>
      </w:r>
      <w:proofErr w:type="spellStart"/>
      <w:r w:rsidRPr="00720FF5">
        <w:rPr>
          <w:sz w:val="16"/>
          <w:szCs w:val="16"/>
          <w:lang w:val="en-US"/>
        </w:rPr>
        <w:t>avt</w:t>
      </w:r>
      <w:proofErr w:type="spellEnd"/>
      <w:r w:rsidRPr="00720FF5">
        <w:rPr>
          <w:sz w:val="16"/>
          <w:szCs w:val="16"/>
          <w:lang w:val="en-US"/>
        </w:rPr>
        <w:t xml:space="preserve">-PC = anterior and </w:t>
      </w:r>
      <w:proofErr w:type="spellStart"/>
      <w:r w:rsidRPr="00720FF5">
        <w:rPr>
          <w:sz w:val="16"/>
          <w:szCs w:val="16"/>
          <w:lang w:val="en-US"/>
        </w:rPr>
        <w:t>ventrotemporal</w:t>
      </w:r>
      <w:proofErr w:type="spellEnd"/>
      <w:r w:rsidRPr="00720FF5">
        <w:rPr>
          <w:sz w:val="16"/>
          <w:szCs w:val="16"/>
          <w:lang w:val="en-US"/>
        </w:rPr>
        <w:t xml:space="preserve"> division of piriform cortex, f-PC = frontal piriform cortex.</w:t>
      </w:r>
    </w:p>
    <w:p w14:paraId="13218CED" w14:textId="77777777" w:rsidR="00567BEB" w:rsidRDefault="00567BEB" w:rsidP="0081052C">
      <w:pPr>
        <w:rPr>
          <w:sz w:val="16"/>
          <w:szCs w:val="16"/>
          <w:lang w:val="en-US"/>
        </w:rPr>
      </w:pPr>
    </w:p>
    <w:p w14:paraId="78151E43" w14:textId="77777777" w:rsidR="00567BEB" w:rsidRDefault="00567BEB" w:rsidP="00567BEB">
      <w:pPr>
        <w:rPr>
          <w:rFonts w:asciiTheme="majorHAnsi" w:hAnsiTheme="majorHAnsi" w:cstheme="majorHAnsi"/>
          <w:lang w:val="en-US"/>
        </w:rPr>
      </w:pPr>
      <w:r>
        <w:rPr>
          <w:rFonts w:asciiTheme="majorHAnsi" w:hAnsiTheme="majorHAnsi" w:cstheme="majorHAnsi"/>
          <w:lang w:val="en-US"/>
        </w:rPr>
        <w:t>We then compared the functional connectivity of the amygdala with the piriform cortex (cf. Manuscript section 3.6). No brain region was significantly stronger connected to the amygdala compared to the piriform cortex. Figure S18 depicts t-maps of regions that had stronger connections with the PC compared to the amygdala (Contrast PC &gt; Amygdala, Bonferroni corrected for four comparisons).</w:t>
      </w:r>
    </w:p>
    <w:p w14:paraId="5D36F76F" w14:textId="77777777" w:rsidR="00567BEB" w:rsidRDefault="00567BEB" w:rsidP="00567BEB">
      <w:pPr>
        <w:rPr>
          <w:rFonts w:asciiTheme="majorHAnsi" w:hAnsiTheme="majorHAnsi" w:cstheme="majorHAnsi"/>
          <w:lang w:val="en-US"/>
        </w:rPr>
      </w:pPr>
    </w:p>
    <w:p w14:paraId="20BF4A59" w14:textId="77777777" w:rsidR="00567BEB" w:rsidRDefault="00567BEB" w:rsidP="00567BEB">
      <w:pPr>
        <w:rPr>
          <w:rFonts w:asciiTheme="majorHAnsi" w:hAnsiTheme="majorHAnsi" w:cstheme="majorHAnsi"/>
          <w:lang w:val="en-US"/>
        </w:rPr>
      </w:pPr>
      <w:r>
        <w:rPr>
          <w:rFonts w:asciiTheme="majorHAnsi" w:hAnsiTheme="majorHAnsi" w:cstheme="majorHAnsi"/>
          <w:noProof/>
          <w:lang w:val="en-US"/>
        </w:rPr>
        <w:drawing>
          <wp:inline distT="0" distB="0" distL="0" distR="0" wp14:anchorId="7870C2DB" wp14:editId="18F05355">
            <wp:extent cx="6156960" cy="4437888"/>
            <wp:effectExtent l="0" t="0" r="0" b="1270"/>
            <wp:docPr id="195440870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408706" name="Grafik 195440870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56960" cy="4437888"/>
                    </a:xfrm>
                    <a:prstGeom prst="rect">
                      <a:avLst/>
                    </a:prstGeom>
                  </pic:spPr>
                </pic:pic>
              </a:graphicData>
            </a:graphic>
          </wp:inline>
        </w:drawing>
      </w:r>
    </w:p>
    <w:p w14:paraId="6593F6D2" w14:textId="77777777" w:rsidR="00567BEB" w:rsidRPr="00321561" w:rsidRDefault="00567BEB" w:rsidP="00567BEB">
      <w:pPr>
        <w:rPr>
          <w:rFonts w:asciiTheme="majorHAnsi" w:hAnsiTheme="majorHAnsi" w:cstheme="majorHAnsi"/>
          <w:lang w:val="en-US"/>
        </w:rPr>
      </w:pPr>
      <w:r w:rsidRPr="00720FF5">
        <w:rPr>
          <w:b/>
          <w:bCs/>
          <w:sz w:val="16"/>
          <w:szCs w:val="16"/>
          <w:lang w:val="en-US"/>
        </w:rPr>
        <w:t>Figure S1</w:t>
      </w:r>
      <w:r>
        <w:rPr>
          <w:b/>
          <w:bCs/>
          <w:sz w:val="16"/>
          <w:szCs w:val="16"/>
          <w:lang w:val="en-US"/>
        </w:rPr>
        <w:t>8</w:t>
      </w:r>
      <w:r w:rsidRPr="00720FF5">
        <w:rPr>
          <w:sz w:val="16"/>
          <w:szCs w:val="16"/>
          <w:lang w:val="en-US"/>
        </w:rPr>
        <w:t xml:space="preserve">. Results from paired two-sample t-tests comparing functional connectivity of bilateral </w:t>
      </w:r>
      <w:r>
        <w:rPr>
          <w:sz w:val="16"/>
          <w:szCs w:val="16"/>
          <w:lang w:val="en-US"/>
        </w:rPr>
        <w:t>PC</w:t>
      </w:r>
      <w:r w:rsidRPr="00720FF5">
        <w:rPr>
          <w:sz w:val="16"/>
          <w:szCs w:val="16"/>
          <w:lang w:val="en-US"/>
        </w:rPr>
        <w:t xml:space="preserve"> with </w:t>
      </w:r>
      <w:r>
        <w:rPr>
          <w:sz w:val="16"/>
          <w:szCs w:val="16"/>
          <w:lang w:val="en-US"/>
        </w:rPr>
        <w:t>the respective ipsilateral amygdala.</w:t>
      </w:r>
      <w:r w:rsidRPr="00720FF5">
        <w:rPr>
          <w:sz w:val="16"/>
          <w:szCs w:val="16"/>
          <w:lang w:val="en-US"/>
        </w:rPr>
        <w:t xml:space="preserve"> </w:t>
      </w:r>
      <w:r>
        <w:rPr>
          <w:sz w:val="16"/>
          <w:szCs w:val="16"/>
          <w:lang w:val="en-US"/>
        </w:rPr>
        <w:t>PC and amygdala ROI were</w:t>
      </w:r>
      <w:r w:rsidRPr="00720FF5">
        <w:rPr>
          <w:sz w:val="16"/>
          <w:szCs w:val="16"/>
          <w:lang w:val="en-US"/>
        </w:rPr>
        <w:t xml:space="preserve"> obtained from</w:t>
      </w:r>
      <w:r>
        <w:rPr>
          <w:sz w:val="16"/>
          <w:szCs w:val="16"/>
          <w:lang w:val="en-US"/>
        </w:rPr>
        <w:t xml:space="preserve"> bilateral</w:t>
      </w:r>
      <w:r w:rsidRPr="00720FF5">
        <w:rPr>
          <w:sz w:val="16"/>
          <w:szCs w:val="16"/>
          <w:lang w:val="en-US"/>
        </w:rPr>
        <w:t xml:space="preserve"> dMRI-based </w:t>
      </w:r>
      <w:r>
        <w:rPr>
          <w:sz w:val="16"/>
          <w:szCs w:val="16"/>
          <w:lang w:val="en-US"/>
        </w:rPr>
        <w:t>7-cluster solutions</w:t>
      </w:r>
      <w:r w:rsidRPr="00720FF5">
        <w:rPr>
          <w:sz w:val="16"/>
          <w:szCs w:val="16"/>
          <w:lang w:val="en-US"/>
        </w:rPr>
        <w:t xml:space="preserve">. The </w:t>
      </w:r>
      <w:proofErr w:type="spellStart"/>
      <w:r w:rsidRPr="00720FF5">
        <w:rPr>
          <w:sz w:val="16"/>
          <w:szCs w:val="16"/>
          <w:lang w:val="en-US"/>
        </w:rPr>
        <w:t>colorbar</w:t>
      </w:r>
      <w:proofErr w:type="spellEnd"/>
      <w:r w:rsidRPr="00720FF5">
        <w:rPr>
          <w:sz w:val="16"/>
          <w:szCs w:val="16"/>
          <w:lang w:val="en-US"/>
        </w:rPr>
        <w:t xml:space="preserve"> indicates t-values, ranging from 0 to 6, which was </w:t>
      </w:r>
      <w:r>
        <w:rPr>
          <w:sz w:val="16"/>
          <w:szCs w:val="16"/>
          <w:lang w:val="en-US"/>
        </w:rPr>
        <w:t>thresholded</w:t>
      </w:r>
      <w:r w:rsidRPr="00720FF5">
        <w:rPr>
          <w:sz w:val="16"/>
          <w:szCs w:val="16"/>
          <w:lang w:val="en-US"/>
        </w:rPr>
        <w:t xml:space="preserve"> for all analyses for better visual </w:t>
      </w:r>
      <w:r>
        <w:rPr>
          <w:sz w:val="16"/>
          <w:szCs w:val="16"/>
          <w:lang w:val="en-US"/>
        </w:rPr>
        <w:t>comparability</w:t>
      </w:r>
      <w:r w:rsidRPr="00720FF5">
        <w:rPr>
          <w:sz w:val="16"/>
          <w:szCs w:val="16"/>
          <w:lang w:val="en-US"/>
        </w:rPr>
        <w:t>. T-values are overlayed on regions that showed significant differences for each contrast.</w:t>
      </w:r>
    </w:p>
    <w:p w14:paraId="6083EB95" w14:textId="77777777" w:rsidR="00567BEB" w:rsidRPr="00D54FA2" w:rsidRDefault="00567BEB" w:rsidP="0081052C">
      <w:pPr>
        <w:rPr>
          <w:sz w:val="20"/>
          <w:szCs w:val="20"/>
          <w:lang w:val="en-US"/>
        </w:rPr>
      </w:pPr>
    </w:p>
    <w:sectPr w:rsidR="00567BEB" w:rsidRPr="00D54FA2" w:rsidSect="00E332F2">
      <w:pgSz w:w="11909" w:h="16834"/>
      <w:pgMar w:top="720" w:right="720" w:bottom="720" w:left="720" w:header="720" w:footer="720" w:gutter="0"/>
      <w:pgNumType w:start="1"/>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AD332B"/>
    <w:multiLevelType w:val="multilevel"/>
    <w:tmpl w:val="6C5C6B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33FB61A9"/>
    <w:multiLevelType w:val="hybridMultilevel"/>
    <w:tmpl w:val="577CB2A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65954E0B"/>
    <w:multiLevelType w:val="hybridMultilevel"/>
    <w:tmpl w:val="40C2A04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69844AEB"/>
    <w:multiLevelType w:val="hybridMultilevel"/>
    <w:tmpl w:val="3006C8E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78E77CF2"/>
    <w:multiLevelType w:val="multilevel"/>
    <w:tmpl w:val="621AD8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946739603">
    <w:abstractNumId w:val="4"/>
  </w:num>
  <w:num w:numId="2" w16cid:durableId="87163672">
    <w:abstractNumId w:val="0"/>
  </w:num>
  <w:num w:numId="3" w16cid:durableId="953291580">
    <w:abstractNumId w:val="2"/>
  </w:num>
  <w:num w:numId="4" w16cid:durableId="574895161">
    <w:abstractNumId w:val="1"/>
  </w:num>
  <w:num w:numId="5" w16cid:durableId="90298432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62F6"/>
    <w:rsid w:val="000477CB"/>
    <w:rsid w:val="00087B08"/>
    <w:rsid w:val="000D3BFA"/>
    <w:rsid w:val="001F287E"/>
    <w:rsid w:val="00212833"/>
    <w:rsid w:val="00235ED4"/>
    <w:rsid w:val="00236363"/>
    <w:rsid w:val="002531B0"/>
    <w:rsid w:val="002562F6"/>
    <w:rsid w:val="00284AEA"/>
    <w:rsid w:val="002A6FE7"/>
    <w:rsid w:val="0035279E"/>
    <w:rsid w:val="00360146"/>
    <w:rsid w:val="00420B71"/>
    <w:rsid w:val="00465CA7"/>
    <w:rsid w:val="004C30D2"/>
    <w:rsid w:val="004D3A72"/>
    <w:rsid w:val="005265AF"/>
    <w:rsid w:val="005606F1"/>
    <w:rsid w:val="00566630"/>
    <w:rsid w:val="00567BEB"/>
    <w:rsid w:val="006406A0"/>
    <w:rsid w:val="00655570"/>
    <w:rsid w:val="0068691D"/>
    <w:rsid w:val="006F682E"/>
    <w:rsid w:val="00720FF5"/>
    <w:rsid w:val="00794971"/>
    <w:rsid w:val="007E12BB"/>
    <w:rsid w:val="007E4FFF"/>
    <w:rsid w:val="0081052C"/>
    <w:rsid w:val="00862D90"/>
    <w:rsid w:val="00876BFB"/>
    <w:rsid w:val="009A50BB"/>
    <w:rsid w:val="00B7538B"/>
    <w:rsid w:val="00BB3108"/>
    <w:rsid w:val="00C747BB"/>
    <w:rsid w:val="00D54FA2"/>
    <w:rsid w:val="00DB56E2"/>
    <w:rsid w:val="00DC6F1E"/>
    <w:rsid w:val="00E32A13"/>
    <w:rsid w:val="00E332F2"/>
    <w:rsid w:val="00E41524"/>
    <w:rsid w:val="00EC57D5"/>
    <w:rsid w:val="00ED3727"/>
    <w:rsid w:val="00ED7D92"/>
    <w:rsid w:val="00EF74A3"/>
    <w:rsid w:val="00F438EA"/>
    <w:rsid w:val="00F53EDB"/>
    <w:rsid w:val="00F910B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C340C8"/>
  <w15:docId w15:val="{EA36D4CE-C764-4E4E-8D0C-3D8BAFD657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de" w:eastAsia="de-DE"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uiPriority w:val="9"/>
    <w:qFormat/>
    <w:pPr>
      <w:keepNext/>
      <w:keepLines/>
      <w:spacing w:before="400" w:after="120"/>
      <w:outlineLvl w:val="0"/>
    </w:pPr>
    <w:rPr>
      <w:sz w:val="40"/>
      <w:szCs w:val="40"/>
    </w:rPr>
  </w:style>
  <w:style w:type="paragraph" w:styleId="berschrift2">
    <w:name w:val="heading 2"/>
    <w:basedOn w:val="Standard"/>
    <w:next w:val="Standard"/>
    <w:uiPriority w:val="9"/>
    <w:semiHidden/>
    <w:unhideWhenUsed/>
    <w:qFormat/>
    <w:pPr>
      <w:keepNext/>
      <w:keepLines/>
      <w:spacing w:before="360" w:after="120"/>
      <w:outlineLvl w:val="1"/>
    </w:pPr>
    <w:rPr>
      <w:sz w:val="32"/>
      <w:szCs w:val="32"/>
    </w:rPr>
  </w:style>
  <w:style w:type="paragraph" w:styleId="berschrift3">
    <w:name w:val="heading 3"/>
    <w:basedOn w:val="Standard"/>
    <w:next w:val="Standard"/>
    <w:uiPriority w:val="9"/>
    <w:semiHidden/>
    <w:unhideWhenUsed/>
    <w:qFormat/>
    <w:pPr>
      <w:keepNext/>
      <w:keepLines/>
      <w:spacing w:before="320" w:after="80"/>
      <w:outlineLvl w:val="2"/>
    </w:pPr>
    <w:rPr>
      <w:color w:val="434343"/>
      <w:sz w:val="28"/>
      <w:szCs w:val="28"/>
    </w:rPr>
  </w:style>
  <w:style w:type="paragraph" w:styleId="berschrift4">
    <w:name w:val="heading 4"/>
    <w:basedOn w:val="Standard"/>
    <w:next w:val="Standard"/>
    <w:uiPriority w:val="9"/>
    <w:semiHidden/>
    <w:unhideWhenUsed/>
    <w:qFormat/>
    <w:pPr>
      <w:keepNext/>
      <w:keepLines/>
      <w:spacing w:before="280" w:after="80"/>
      <w:outlineLvl w:val="3"/>
    </w:pPr>
    <w:rPr>
      <w:color w:val="666666"/>
      <w:sz w:val="24"/>
      <w:szCs w:val="24"/>
    </w:rPr>
  </w:style>
  <w:style w:type="paragraph" w:styleId="berschrift5">
    <w:name w:val="heading 5"/>
    <w:basedOn w:val="Standard"/>
    <w:next w:val="Standard"/>
    <w:uiPriority w:val="9"/>
    <w:semiHidden/>
    <w:unhideWhenUsed/>
    <w:qFormat/>
    <w:pPr>
      <w:keepNext/>
      <w:keepLines/>
      <w:spacing w:before="240" w:after="80"/>
      <w:outlineLvl w:val="4"/>
    </w:pPr>
    <w:rPr>
      <w:color w:val="666666"/>
    </w:rPr>
  </w:style>
  <w:style w:type="paragraph" w:styleId="berschrift6">
    <w:name w:val="heading 6"/>
    <w:basedOn w:val="Standard"/>
    <w:next w:val="Standard"/>
    <w:uiPriority w:val="9"/>
    <w:semiHidden/>
    <w:unhideWhenUsed/>
    <w:qFormat/>
    <w:pPr>
      <w:keepNext/>
      <w:keepLines/>
      <w:spacing w:before="240" w:after="80"/>
      <w:outlineLvl w:val="5"/>
    </w:pPr>
    <w:rPr>
      <w:i/>
      <w:color w:val="66666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rd"/>
    <w:next w:val="Standard"/>
    <w:uiPriority w:val="10"/>
    <w:qFormat/>
    <w:pPr>
      <w:keepNext/>
      <w:keepLines/>
      <w:spacing w:after="60"/>
    </w:pPr>
    <w:rPr>
      <w:sz w:val="52"/>
      <w:szCs w:val="52"/>
    </w:rPr>
  </w:style>
  <w:style w:type="paragraph" w:styleId="Untertitel">
    <w:name w:val="Subtitle"/>
    <w:basedOn w:val="Standard"/>
    <w:next w:val="Standard"/>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Listenabsatz">
    <w:name w:val="List Paragraph"/>
    <w:basedOn w:val="Standard"/>
    <w:uiPriority w:val="34"/>
    <w:qFormat/>
    <w:rsid w:val="005606F1"/>
    <w:pPr>
      <w:ind w:left="720"/>
      <w:contextualSpacing/>
    </w:pPr>
  </w:style>
  <w:style w:type="table" w:styleId="Tabellenraster">
    <w:name w:val="Table Grid"/>
    <w:basedOn w:val="NormaleTabelle"/>
    <w:uiPriority w:val="39"/>
    <w:rsid w:val="00D54FA2"/>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image" Target="media/image9.tiff"/><Relationship Id="rId18" Type="http://schemas.openxmlformats.org/officeDocument/2006/relationships/image" Target="media/image14.tiff"/><Relationship Id="rId3" Type="http://schemas.openxmlformats.org/officeDocument/2006/relationships/settings" Target="settings.xml"/><Relationship Id="rId21" Type="http://schemas.openxmlformats.org/officeDocument/2006/relationships/image" Target="media/image17.tiff"/><Relationship Id="rId7" Type="http://schemas.openxmlformats.org/officeDocument/2006/relationships/image" Target="media/image3.tiff"/><Relationship Id="rId12" Type="http://schemas.openxmlformats.org/officeDocument/2006/relationships/image" Target="media/image8.tiff"/><Relationship Id="rId17" Type="http://schemas.openxmlformats.org/officeDocument/2006/relationships/image" Target="media/image13.tiff"/><Relationship Id="rId2" Type="http://schemas.openxmlformats.org/officeDocument/2006/relationships/styles" Target="styles.xml"/><Relationship Id="rId16" Type="http://schemas.openxmlformats.org/officeDocument/2006/relationships/image" Target="media/image12.tiff"/><Relationship Id="rId20" Type="http://schemas.openxmlformats.org/officeDocument/2006/relationships/image" Target="media/image16.tiff"/><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image" Target="media/image7.tiff"/><Relationship Id="rId5" Type="http://schemas.openxmlformats.org/officeDocument/2006/relationships/image" Target="media/image1.tiff"/><Relationship Id="rId15" Type="http://schemas.openxmlformats.org/officeDocument/2006/relationships/image" Target="media/image11.tiff"/><Relationship Id="rId23" Type="http://schemas.openxmlformats.org/officeDocument/2006/relationships/theme" Target="theme/theme1.xml"/><Relationship Id="rId10" Type="http://schemas.openxmlformats.org/officeDocument/2006/relationships/image" Target="media/image6.tiff"/><Relationship Id="rId19" Type="http://schemas.openxmlformats.org/officeDocument/2006/relationships/image" Target="media/image15.tiff"/><Relationship Id="rId4" Type="http://schemas.openxmlformats.org/officeDocument/2006/relationships/webSettings" Target="webSettings.xml"/><Relationship Id="rId9" Type="http://schemas.openxmlformats.org/officeDocument/2006/relationships/image" Target="media/image5.tiff"/><Relationship Id="rId14" Type="http://schemas.openxmlformats.org/officeDocument/2006/relationships/image" Target="media/image10.tif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20</Pages>
  <Words>1810</Words>
  <Characters>11404</Characters>
  <Application>Microsoft Office Word</Application>
  <DocSecurity>0</DocSecurity>
  <Lines>95</Lines>
  <Paragraphs>26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Felix Zahnert</dc:creator>
  <cp:lastModifiedBy>Felix Zahnert</cp:lastModifiedBy>
  <cp:revision>20</cp:revision>
  <dcterms:created xsi:type="dcterms:W3CDTF">2023-10-26T12:15:00Z</dcterms:created>
  <dcterms:modified xsi:type="dcterms:W3CDTF">2024-07-11T10:11:00Z</dcterms:modified>
</cp:coreProperties>
</file>