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6D39" w:rsidRDefault="00FA6D39" w:rsidP="00FA6D39">
      <w:pPr>
        <w:pStyle w:val="Heading1"/>
        <w:spacing w:line="720" w:lineRule="auto"/>
        <w:jc w:val="both"/>
        <w:rPr>
          <w:rFonts w:ascii="Times New Roman" w:hAnsi="Times New Roman" w:cs="Times New Roman"/>
          <w:b/>
          <w:color w:val="auto"/>
          <w:sz w:val="24"/>
          <w:szCs w:val="24"/>
        </w:rPr>
      </w:pPr>
      <w:r w:rsidRPr="007B33AD">
        <w:rPr>
          <w:rFonts w:ascii="Times New Roman" w:hAnsi="Times New Roman" w:cs="Times New Roman"/>
          <w:b/>
          <w:color w:val="auto"/>
          <w:sz w:val="24"/>
          <w:szCs w:val="24"/>
        </w:rPr>
        <w:t>Online-Only Supplemental Material</w:t>
      </w:r>
    </w:p>
    <w:p w:rsidR="005B5E27" w:rsidRPr="005B5E27" w:rsidRDefault="005B5E27" w:rsidP="00FA6D39">
      <w:pPr>
        <w:rPr>
          <w:rFonts w:ascii="Times New Roman" w:hAnsi="Times New Roman" w:cs="Times New Roman"/>
          <w:sz w:val="24"/>
          <w:szCs w:val="24"/>
        </w:rPr>
      </w:pPr>
      <w:r>
        <w:rPr>
          <w:rFonts w:ascii="Times New Roman" w:hAnsi="Times New Roman" w:cs="Times New Roman"/>
          <w:b/>
          <w:sz w:val="24"/>
          <w:szCs w:val="24"/>
        </w:rPr>
        <w:t xml:space="preserve">eMethod1. </w:t>
      </w:r>
      <w:r>
        <w:rPr>
          <w:rFonts w:ascii="Times New Roman" w:hAnsi="Times New Roman" w:cs="Times New Roman"/>
          <w:sz w:val="24"/>
          <w:szCs w:val="24"/>
        </w:rPr>
        <w:t xml:space="preserve">Markov chains </w:t>
      </w:r>
    </w:p>
    <w:p w:rsidR="0052333B" w:rsidRPr="0052333B" w:rsidRDefault="005B5E27" w:rsidP="00FA6D39">
      <w:pPr>
        <w:rPr>
          <w:rFonts w:ascii="Times New Roman" w:hAnsi="Times New Roman" w:cs="Times New Roman"/>
          <w:sz w:val="24"/>
          <w:szCs w:val="24"/>
        </w:rPr>
      </w:pPr>
      <w:r>
        <w:rPr>
          <w:rFonts w:ascii="Times New Roman" w:hAnsi="Times New Roman" w:cs="Times New Roman"/>
          <w:b/>
          <w:sz w:val="24"/>
          <w:szCs w:val="24"/>
        </w:rPr>
        <w:t>eMethod2</w:t>
      </w:r>
      <w:r w:rsidR="0052333B">
        <w:rPr>
          <w:rFonts w:ascii="Times New Roman" w:hAnsi="Times New Roman" w:cs="Times New Roman"/>
          <w:b/>
          <w:sz w:val="24"/>
          <w:szCs w:val="24"/>
        </w:rPr>
        <w:t xml:space="preserve">. </w:t>
      </w:r>
      <w:r w:rsidR="000536A0">
        <w:rPr>
          <w:rFonts w:ascii="Times New Roman" w:hAnsi="Times New Roman" w:cs="Times New Roman"/>
          <w:sz w:val="24"/>
          <w:szCs w:val="24"/>
        </w:rPr>
        <w:t xml:space="preserve">The application of </w:t>
      </w:r>
      <w:r w:rsidR="0052333B">
        <w:rPr>
          <w:rFonts w:ascii="Times New Roman" w:hAnsi="Times New Roman" w:cs="Times New Roman"/>
          <w:sz w:val="24"/>
          <w:szCs w:val="24"/>
        </w:rPr>
        <w:t>Wei</w:t>
      </w:r>
      <w:r>
        <w:rPr>
          <w:rFonts w:ascii="Times New Roman" w:hAnsi="Times New Roman" w:cs="Times New Roman"/>
          <w:sz w:val="24"/>
          <w:szCs w:val="24"/>
        </w:rPr>
        <w:t>ghted Association Rules Mining</w:t>
      </w:r>
    </w:p>
    <w:p w:rsidR="00882157" w:rsidRDefault="005B5E27" w:rsidP="00FA6D39">
      <w:pPr>
        <w:rPr>
          <w:rFonts w:ascii="Times New Roman" w:hAnsi="Times New Roman" w:cs="Times New Roman"/>
          <w:sz w:val="24"/>
          <w:szCs w:val="24"/>
        </w:rPr>
      </w:pPr>
      <w:r>
        <w:rPr>
          <w:rFonts w:ascii="Times New Roman" w:hAnsi="Times New Roman" w:cs="Times New Roman"/>
          <w:b/>
          <w:sz w:val="24"/>
          <w:szCs w:val="24"/>
        </w:rPr>
        <w:t>eMethod3</w:t>
      </w:r>
      <w:r w:rsidR="00882157">
        <w:rPr>
          <w:rFonts w:ascii="Times New Roman" w:hAnsi="Times New Roman" w:cs="Times New Roman"/>
          <w:b/>
          <w:sz w:val="24"/>
          <w:szCs w:val="24"/>
        </w:rPr>
        <w:t xml:space="preserve">. </w:t>
      </w:r>
      <w:r w:rsidR="00882157">
        <w:rPr>
          <w:rFonts w:ascii="Times New Roman" w:hAnsi="Times New Roman" w:cs="Times New Roman"/>
          <w:sz w:val="24"/>
          <w:szCs w:val="24"/>
        </w:rPr>
        <w:t xml:space="preserve">Automatic search of important </w:t>
      </w:r>
      <w:r w:rsidR="00882157" w:rsidRPr="00882157">
        <w:rPr>
          <w:rFonts w:ascii="Times New Roman" w:hAnsi="Times New Roman" w:cs="Times New Roman"/>
          <w:sz w:val="24"/>
          <w:szCs w:val="24"/>
        </w:rPr>
        <w:t xml:space="preserve">associations </w:t>
      </w:r>
      <w:r w:rsidR="00882157">
        <w:rPr>
          <w:rFonts w:ascii="Times New Roman" w:hAnsi="Times New Roman" w:cs="Times New Roman"/>
          <w:sz w:val="24"/>
          <w:szCs w:val="24"/>
        </w:rPr>
        <w:t>from the results of the Markov chain analysis</w:t>
      </w:r>
    </w:p>
    <w:p w:rsidR="008F4554" w:rsidRDefault="008F4554" w:rsidP="00FA6D39">
      <w:pPr>
        <w:rPr>
          <w:rFonts w:ascii="Times New Roman" w:hAnsi="Times New Roman" w:cs="Times New Roman"/>
          <w:sz w:val="24"/>
          <w:szCs w:val="24"/>
        </w:rPr>
      </w:pPr>
      <w:r w:rsidRPr="00702CF9">
        <w:rPr>
          <w:rFonts w:ascii="Times New Roman" w:hAnsi="Times New Roman" w:cs="Times New Roman"/>
          <w:b/>
          <w:sz w:val="24"/>
          <w:szCs w:val="24"/>
        </w:rPr>
        <w:t>eMethod4.</w:t>
      </w:r>
      <w:r w:rsidRPr="00702CF9">
        <w:rPr>
          <w:rFonts w:ascii="Times New Roman" w:hAnsi="Times New Roman" w:cs="Times New Roman"/>
          <w:sz w:val="24"/>
          <w:szCs w:val="24"/>
        </w:rPr>
        <w:t xml:space="preserve"> Discussion of validity</w:t>
      </w:r>
    </w:p>
    <w:p w:rsidR="004734D5" w:rsidRPr="00882157" w:rsidRDefault="004734D5" w:rsidP="00FA6D39">
      <w:pPr>
        <w:rPr>
          <w:rFonts w:ascii="Times New Roman" w:hAnsi="Times New Roman" w:cs="Times New Roman"/>
          <w:sz w:val="24"/>
          <w:szCs w:val="24"/>
        </w:rPr>
      </w:pPr>
      <w:r w:rsidRPr="004734D5">
        <w:rPr>
          <w:rFonts w:ascii="Times New Roman" w:hAnsi="Times New Roman" w:cs="Times New Roman"/>
          <w:b/>
          <w:sz w:val="24"/>
          <w:szCs w:val="24"/>
        </w:rPr>
        <w:t>eTable1.</w:t>
      </w:r>
      <w:r w:rsidRPr="004734D5">
        <w:rPr>
          <w:rFonts w:ascii="Times New Roman" w:hAnsi="Times New Roman" w:cs="Times New Roman"/>
          <w:sz w:val="24"/>
          <w:szCs w:val="24"/>
        </w:rPr>
        <w:t xml:space="preserve"> Distribution of the total patients and multimorbidity patients by year</w:t>
      </w:r>
    </w:p>
    <w:p w:rsidR="00FA6D39" w:rsidRDefault="00FA6D39" w:rsidP="00FA6D39">
      <w:pPr>
        <w:rPr>
          <w:rFonts w:ascii="Times New Roman" w:hAnsi="Times New Roman" w:cs="Times New Roman"/>
          <w:sz w:val="24"/>
          <w:szCs w:val="24"/>
        </w:rPr>
      </w:pPr>
      <w:r>
        <w:rPr>
          <w:rFonts w:ascii="Times New Roman" w:hAnsi="Times New Roman" w:cs="Times New Roman"/>
          <w:b/>
          <w:sz w:val="24"/>
          <w:szCs w:val="24"/>
        </w:rPr>
        <w:t>eTable</w:t>
      </w:r>
      <w:r w:rsidR="004734D5">
        <w:rPr>
          <w:rFonts w:ascii="Times New Roman" w:hAnsi="Times New Roman" w:cs="Times New Roman"/>
          <w:b/>
          <w:sz w:val="24"/>
          <w:szCs w:val="24"/>
        </w:rPr>
        <w:t>2</w:t>
      </w:r>
      <w:r>
        <w:rPr>
          <w:rFonts w:ascii="Times New Roman" w:hAnsi="Times New Roman" w:cs="Times New Roman"/>
          <w:b/>
          <w:sz w:val="24"/>
          <w:szCs w:val="24"/>
        </w:rPr>
        <w:t>.</w:t>
      </w:r>
      <w:r w:rsidRPr="00CB64BA">
        <w:rPr>
          <w:rFonts w:ascii="Times New Roman" w:hAnsi="Times New Roman" w:cs="Times New Roman"/>
          <w:b/>
          <w:sz w:val="24"/>
          <w:szCs w:val="24"/>
        </w:rPr>
        <w:t xml:space="preserve"> </w:t>
      </w:r>
      <w:r w:rsidRPr="00CB64BA">
        <w:rPr>
          <w:rFonts w:ascii="Times New Roman" w:hAnsi="Times New Roman" w:cs="Times New Roman"/>
          <w:sz w:val="24"/>
          <w:szCs w:val="24"/>
        </w:rPr>
        <w:t>Selection of 103 chronic diseases with their prevalence in Intego</w:t>
      </w:r>
    </w:p>
    <w:p w:rsidR="007A33ED" w:rsidRDefault="000A27A1" w:rsidP="0079302D">
      <w:pPr>
        <w:rPr>
          <w:rFonts w:ascii="Times New Roman" w:hAnsi="Times New Roman" w:cs="Times New Roman"/>
          <w:sz w:val="24"/>
          <w:szCs w:val="24"/>
        </w:rPr>
      </w:pPr>
      <w:r w:rsidRPr="000A27A1">
        <w:rPr>
          <w:rFonts w:ascii="Times New Roman" w:hAnsi="Times New Roman" w:cs="Times New Roman"/>
          <w:b/>
          <w:sz w:val="24"/>
          <w:szCs w:val="24"/>
        </w:rPr>
        <w:t>eTable</w:t>
      </w:r>
      <w:r w:rsidR="004734D5">
        <w:rPr>
          <w:rFonts w:ascii="Times New Roman" w:hAnsi="Times New Roman" w:cs="Times New Roman"/>
          <w:b/>
          <w:sz w:val="24"/>
          <w:szCs w:val="24"/>
        </w:rPr>
        <w:t>3</w:t>
      </w:r>
      <w:r w:rsidRPr="000A27A1">
        <w:rPr>
          <w:rFonts w:ascii="Times New Roman" w:hAnsi="Times New Roman" w:cs="Times New Roman"/>
          <w:b/>
          <w:sz w:val="24"/>
          <w:szCs w:val="24"/>
        </w:rPr>
        <w:t xml:space="preserve">. </w:t>
      </w:r>
      <w:r w:rsidRPr="000A27A1">
        <w:rPr>
          <w:rFonts w:ascii="Times New Roman" w:hAnsi="Times New Roman" w:cs="Times New Roman"/>
          <w:sz w:val="24"/>
          <w:szCs w:val="24"/>
        </w:rPr>
        <w:t>The important associations from the Markov Chain results</w:t>
      </w:r>
    </w:p>
    <w:p w:rsidR="0079302D" w:rsidRPr="0079302D" w:rsidRDefault="0079302D" w:rsidP="0079302D">
      <w:pPr>
        <w:rPr>
          <w:rFonts w:ascii="Times New Roman" w:hAnsi="Times New Roman" w:cs="Times New Roman"/>
        </w:rPr>
      </w:pPr>
      <w:r w:rsidRPr="0079302D">
        <w:rPr>
          <w:rFonts w:ascii="Times New Roman" w:hAnsi="Times New Roman" w:cs="Times New Roman"/>
          <w:b/>
        </w:rPr>
        <w:t>eFigure1</w:t>
      </w:r>
      <w:r w:rsidRPr="0079302D">
        <w:rPr>
          <w:rFonts w:ascii="Times New Roman" w:hAnsi="Times New Roman" w:cs="Times New Roman"/>
        </w:rPr>
        <w:t>. Subgroup analysis – Markov chain analysis</w:t>
      </w:r>
    </w:p>
    <w:p w:rsidR="0079302D" w:rsidRDefault="0079302D" w:rsidP="000A27A1">
      <w:pPr>
        <w:rPr>
          <w:rFonts w:ascii="Times New Roman" w:hAnsi="Times New Roman" w:cs="Times New Roman"/>
          <w:sz w:val="24"/>
          <w:szCs w:val="24"/>
        </w:rPr>
      </w:pPr>
      <w:r w:rsidRPr="0079302D">
        <w:rPr>
          <w:rFonts w:ascii="Times New Roman" w:hAnsi="Times New Roman" w:cs="Times New Roman"/>
          <w:b/>
        </w:rPr>
        <w:t>eFigure</w:t>
      </w:r>
      <w:r>
        <w:rPr>
          <w:rFonts w:ascii="Times New Roman" w:hAnsi="Times New Roman" w:cs="Times New Roman"/>
          <w:b/>
        </w:rPr>
        <w:t>2</w:t>
      </w:r>
      <w:r w:rsidRPr="0079302D">
        <w:rPr>
          <w:rFonts w:ascii="Times New Roman" w:hAnsi="Times New Roman" w:cs="Times New Roman"/>
        </w:rPr>
        <w:t xml:space="preserve">. Subgroup analysis – </w:t>
      </w:r>
      <w:r>
        <w:rPr>
          <w:rFonts w:ascii="Times New Roman" w:hAnsi="Times New Roman" w:cs="Times New Roman"/>
        </w:rPr>
        <w:t>WARM</w:t>
      </w:r>
    </w:p>
    <w:p w:rsidR="0052333B" w:rsidRPr="0052333B" w:rsidRDefault="0052333B" w:rsidP="000A27A1">
      <w:pPr>
        <w:rPr>
          <w:rFonts w:ascii="Times New Roman" w:hAnsi="Times New Roman" w:cs="Times New Roman"/>
          <w:b/>
          <w:sz w:val="24"/>
          <w:szCs w:val="24"/>
        </w:rPr>
      </w:pPr>
      <w:r w:rsidRPr="0052333B">
        <w:rPr>
          <w:rFonts w:ascii="Times New Roman" w:hAnsi="Times New Roman" w:cs="Times New Roman"/>
          <w:b/>
          <w:sz w:val="24"/>
          <w:szCs w:val="24"/>
        </w:rPr>
        <w:t xml:space="preserve">Reference </w:t>
      </w:r>
    </w:p>
    <w:p w:rsidR="000A27A1" w:rsidRDefault="000A27A1" w:rsidP="00FA6D39">
      <w:pPr>
        <w:rPr>
          <w:rFonts w:ascii="Times New Roman" w:hAnsi="Times New Roman" w:cs="Times New Roman"/>
          <w:sz w:val="24"/>
          <w:szCs w:val="24"/>
        </w:rPr>
      </w:pPr>
    </w:p>
    <w:p w:rsidR="00FA6D39" w:rsidRPr="007B33AD" w:rsidRDefault="00FA6D39" w:rsidP="00FA6D39">
      <w:pPr>
        <w:jc w:val="center"/>
        <w:rPr>
          <w:rFonts w:ascii="Times New Roman" w:hAnsi="Times New Roman" w:cs="Times New Roman"/>
          <w:sz w:val="24"/>
          <w:szCs w:val="24"/>
        </w:rPr>
      </w:pPr>
    </w:p>
    <w:p w:rsidR="00FA6D39" w:rsidRPr="00FA6D39" w:rsidRDefault="00FA6D39" w:rsidP="00FA6D39"/>
    <w:p w:rsidR="00FA6D39" w:rsidRDefault="00FA6D39">
      <w:pPr>
        <w:rPr>
          <w:rFonts w:ascii="Times New Roman" w:hAnsi="Times New Roman" w:cs="Times New Roman"/>
          <w:b/>
          <w:sz w:val="24"/>
          <w:szCs w:val="24"/>
        </w:rPr>
      </w:pPr>
      <w:r>
        <w:rPr>
          <w:rFonts w:ascii="Times New Roman" w:hAnsi="Times New Roman" w:cs="Times New Roman"/>
          <w:b/>
          <w:sz w:val="24"/>
          <w:szCs w:val="24"/>
        </w:rPr>
        <w:br w:type="page"/>
      </w:r>
    </w:p>
    <w:p w:rsidR="005B5E27" w:rsidRPr="001B1E34" w:rsidRDefault="005B5E27" w:rsidP="001B1E34">
      <w:pPr>
        <w:pStyle w:val="Heading1"/>
        <w:spacing w:after="240" w:line="240" w:lineRule="auto"/>
        <w:rPr>
          <w:rFonts w:ascii="Times New Roman" w:hAnsi="Times New Roman" w:cs="Times New Roman"/>
          <w:b/>
          <w:color w:val="auto"/>
          <w:sz w:val="24"/>
          <w:szCs w:val="24"/>
        </w:rPr>
      </w:pPr>
      <w:r w:rsidRPr="001B1E34">
        <w:rPr>
          <w:rFonts w:ascii="Times New Roman" w:hAnsi="Times New Roman" w:cs="Times New Roman"/>
          <w:b/>
          <w:color w:val="auto"/>
          <w:sz w:val="24"/>
          <w:szCs w:val="24"/>
        </w:rPr>
        <w:lastRenderedPageBreak/>
        <w:t xml:space="preserve">eMethod1. Markov chains </w:t>
      </w:r>
    </w:p>
    <w:p w:rsidR="005B5E27" w:rsidRDefault="005B5E27" w:rsidP="00F412E4">
      <w:pPr>
        <w:spacing w:line="240" w:lineRule="auto"/>
        <w:jc w:val="both"/>
        <w:rPr>
          <w:rFonts w:ascii="Times New Roman" w:hAnsi="Times New Roman" w:cs="Times New Roman"/>
          <w:sz w:val="20"/>
          <w:szCs w:val="24"/>
        </w:rPr>
      </w:pPr>
      <w:r w:rsidRPr="005B5E27">
        <w:rPr>
          <w:rFonts w:ascii="Times New Roman" w:hAnsi="Times New Roman" w:cs="Times New Roman"/>
          <w:sz w:val="20"/>
          <w:szCs w:val="24"/>
        </w:rPr>
        <w:t>A Markov chain is a stochastic model which describes a sequence of possible events whose probability only depends on the state attained in the previous event.</w:t>
      </w:r>
      <w:r w:rsidR="001B1E34">
        <w:rPr>
          <w:rFonts w:ascii="Times New Roman" w:hAnsi="Times New Roman" w:cs="Times New Roman"/>
          <w:sz w:val="20"/>
          <w:szCs w:val="24"/>
          <w:vertAlign w:val="superscript"/>
        </w:rPr>
        <w:t>1</w:t>
      </w:r>
      <w:r w:rsidRPr="005B5E27">
        <w:rPr>
          <w:rFonts w:ascii="Times New Roman" w:hAnsi="Times New Roman" w:cs="Times New Roman"/>
          <w:sz w:val="20"/>
          <w:szCs w:val="24"/>
        </w:rPr>
        <w:t xml:space="preserve"> The “</w:t>
      </w:r>
      <w:proofErr w:type="spellStart"/>
      <w:r w:rsidRPr="005B5E27">
        <w:rPr>
          <w:rFonts w:ascii="Times New Roman" w:hAnsi="Times New Roman" w:cs="Times New Roman"/>
          <w:sz w:val="20"/>
          <w:szCs w:val="24"/>
        </w:rPr>
        <w:t>memorylessness</w:t>
      </w:r>
      <w:proofErr w:type="spellEnd"/>
      <w:r w:rsidRPr="005B5E27">
        <w:rPr>
          <w:rFonts w:ascii="Times New Roman" w:hAnsi="Times New Roman" w:cs="Times New Roman"/>
          <w:sz w:val="20"/>
          <w:szCs w:val="24"/>
        </w:rPr>
        <w:t>” property of the Markov chain allows us to predict the next state of the process only based on the current state and the accuracy of the prediction will be as good as the prediction based on the full history. This stochastic model is widely used in various areas such as control system, finance, queueing problems, game theory and so on.</w:t>
      </w:r>
      <w:r w:rsidR="001B1E34">
        <w:rPr>
          <w:rFonts w:ascii="Times New Roman" w:hAnsi="Times New Roman" w:cs="Times New Roman"/>
          <w:sz w:val="20"/>
          <w:szCs w:val="24"/>
          <w:vertAlign w:val="superscript"/>
        </w:rPr>
        <w:t>2</w:t>
      </w:r>
      <w:r w:rsidRPr="005B5E27">
        <w:rPr>
          <w:rFonts w:ascii="Times New Roman" w:hAnsi="Times New Roman" w:cs="Times New Roman"/>
          <w:sz w:val="20"/>
          <w:szCs w:val="24"/>
        </w:rPr>
        <w:t xml:space="preserve"> It is also applied in the area of healthcare and medical decision making, for example, to estimate transition between different status after surgery.</w:t>
      </w:r>
      <w:r w:rsidR="001B1E34">
        <w:rPr>
          <w:rFonts w:ascii="Times New Roman" w:hAnsi="Times New Roman" w:cs="Times New Roman"/>
          <w:sz w:val="20"/>
          <w:szCs w:val="24"/>
          <w:vertAlign w:val="superscript"/>
        </w:rPr>
        <w:t>3</w:t>
      </w:r>
      <w:r w:rsidRPr="005B5E27">
        <w:rPr>
          <w:rFonts w:ascii="Times New Roman" w:hAnsi="Times New Roman" w:cs="Times New Roman"/>
          <w:sz w:val="20"/>
          <w:szCs w:val="24"/>
        </w:rPr>
        <w:t xml:space="preserve"> It is a useful tool to conduct cost effectiveness analysis and help decision makers learn more about possible transitions between different statuses.</w:t>
      </w:r>
    </w:p>
    <w:p w:rsidR="00727F43" w:rsidRDefault="005B5E27" w:rsidP="00F412E4">
      <w:pPr>
        <w:spacing w:line="240" w:lineRule="auto"/>
        <w:jc w:val="both"/>
        <w:rPr>
          <w:rFonts w:ascii="Times New Roman" w:hAnsi="Times New Roman" w:cs="Times New Roman"/>
          <w:sz w:val="20"/>
          <w:szCs w:val="24"/>
        </w:rPr>
      </w:pPr>
      <w:r w:rsidRPr="005B5E27">
        <w:rPr>
          <w:rFonts w:ascii="Times New Roman" w:hAnsi="Times New Roman" w:cs="Times New Roman"/>
          <w:sz w:val="20"/>
          <w:szCs w:val="24"/>
        </w:rPr>
        <w:t xml:space="preserve">Markov chains are often described by the transition matrix from time </w:t>
      </w:r>
      <w:r w:rsidRPr="005B5E27">
        <w:rPr>
          <w:rFonts w:ascii="Times New Roman" w:hAnsi="Times New Roman" w:cs="Times New Roman"/>
          <w:i/>
          <w:sz w:val="20"/>
          <w:szCs w:val="24"/>
        </w:rPr>
        <w:t>n</w:t>
      </w:r>
      <w:r w:rsidRPr="005B5E27">
        <w:rPr>
          <w:rFonts w:ascii="Times New Roman" w:hAnsi="Times New Roman" w:cs="Times New Roman"/>
          <w:sz w:val="20"/>
          <w:szCs w:val="24"/>
        </w:rPr>
        <w:t xml:space="preserve"> to time </w:t>
      </w:r>
      <w:r w:rsidRPr="005B5E27">
        <w:rPr>
          <w:rFonts w:ascii="Times New Roman" w:hAnsi="Times New Roman" w:cs="Times New Roman"/>
          <w:i/>
          <w:sz w:val="20"/>
          <w:szCs w:val="24"/>
        </w:rPr>
        <w:t>n+1</w:t>
      </w:r>
      <w:r w:rsidRPr="005B5E27">
        <w:rPr>
          <w:rFonts w:ascii="Times New Roman" w:hAnsi="Times New Roman" w:cs="Times New Roman"/>
          <w:sz w:val="20"/>
          <w:szCs w:val="24"/>
        </w:rPr>
        <w:t xml:space="preserve">. The transition matrix describes the probabilities of particular transitions, each element of the matrix is the transition probability from state </w:t>
      </w:r>
      <w:proofErr w:type="spellStart"/>
      <w:r w:rsidRPr="005B5E27">
        <w:rPr>
          <w:rFonts w:ascii="Times New Roman" w:hAnsi="Times New Roman" w:cs="Times New Roman"/>
          <w:i/>
          <w:sz w:val="20"/>
          <w:szCs w:val="24"/>
        </w:rPr>
        <w:t>i</w:t>
      </w:r>
      <w:proofErr w:type="spellEnd"/>
      <w:r w:rsidRPr="005B5E27">
        <w:rPr>
          <w:rFonts w:ascii="Times New Roman" w:hAnsi="Times New Roman" w:cs="Times New Roman"/>
          <w:sz w:val="20"/>
          <w:szCs w:val="24"/>
        </w:rPr>
        <w:t xml:space="preserve"> to state </w:t>
      </w:r>
      <w:r w:rsidRPr="005B5E27">
        <w:rPr>
          <w:rFonts w:ascii="Times New Roman" w:hAnsi="Times New Roman" w:cs="Times New Roman"/>
          <w:i/>
          <w:sz w:val="20"/>
          <w:szCs w:val="24"/>
        </w:rPr>
        <w:t>j</w:t>
      </w:r>
      <w:r w:rsidRPr="005B5E27">
        <w:rPr>
          <w:rFonts w:ascii="Times New Roman" w:hAnsi="Times New Roman" w:cs="Times New Roman"/>
          <w:sz w:val="20"/>
          <w:szCs w:val="24"/>
        </w:rPr>
        <w:t xml:space="preserve"> in one time step. A sequence of directed graphs are often used to represent the Markov chains and transition matrices, where the edges of graph </w:t>
      </w:r>
      <w:r w:rsidRPr="005B5E27">
        <w:rPr>
          <w:rFonts w:ascii="Times New Roman" w:hAnsi="Times New Roman" w:cs="Times New Roman"/>
          <w:i/>
          <w:sz w:val="20"/>
          <w:szCs w:val="24"/>
        </w:rPr>
        <w:t>n</w:t>
      </w:r>
      <w:r w:rsidRPr="005B5E27">
        <w:rPr>
          <w:rFonts w:ascii="Times New Roman" w:hAnsi="Times New Roman" w:cs="Times New Roman"/>
          <w:sz w:val="20"/>
          <w:szCs w:val="24"/>
        </w:rPr>
        <w:t xml:space="preserve"> are labeled by the probability of going from one state at time </w:t>
      </w:r>
      <w:r w:rsidRPr="005B5E27">
        <w:rPr>
          <w:rFonts w:ascii="Times New Roman" w:hAnsi="Times New Roman" w:cs="Times New Roman"/>
          <w:i/>
          <w:sz w:val="20"/>
          <w:szCs w:val="24"/>
        </w:rPr>
        <w:t>n</w:t>
      </w:r>
      <w:r w:rsidRPr="005B5E27">
        <w:rPr>
          <w:rFonts w:ascii="Times New Roman" w:hAnsi="Times New Roman" w:cs="Times New Roman"/>
          <w:sz w:val="20"/>
          <w:szCs w:val="24"/>
        </w:rPr>
        <w:t xml:space="preserve"> to the other states at time </w:t>
      </w:r>
      <w:r w:rsidRPr="005B5E27">
        <w:rPr>
          <w:rFonts w:ascii="Times New Roman" w:hAnsi="Times New Roman" w:cs="Times New Roman"/>
          <w:i/>
          <w:sz w:val="20"/>
          <w:szCs w:val="24"/>
        </w:rPr>
        <w:t>n+1</w:t>
      </w:r>
      <w:r w:rsidRPr="005B5E27">
        <w:rPr>
          <w:rFonts w:ascii="Times New Roman" w:hAnsi="Times New Roman" w:cs="Times New Roman"/>
          <w:sz w:val="20"/>
          <w:szCs w:val="24"/>
        </w:rPr>
        <w:t xml:space="preserve">. </w:t>
      </w:r>
    </w:p>
    <w:p w:rsidR="00E75655" w:rsidRDefault="005B5E27" w:rsidP="00F412E4">
      <w:pPr>
        <w:spacing w:line="240" w:lineRule="auto"/>
        <w:jc w:val="both"/>
        <w:rPr>
          <w:rFonts w:ascii="Times New Roman" w:hAnsi="Times New Roman" w:cs="Times New Roman"/>
          <w:sz w:val="20"/>
          <w:szCs w:val="24"/>
        </w:rPr>
      </w:pPr>
      <w:r>
        <w:rPr>
          <w:rFonts w:ascii="Times New Roman" w:hAnsi="Times New Roman" w:cs="Times New Roman"/>
          <w:sz w:val="20"/>
          <w:szCs w:val="24"/>
        </w:rPr>
        <w:t>The figure below</w:t>
      </w:r>
      <w:r w:rsidRPr="005B5E27">
        <w:rPr>
          <w:rFonts w:ascii="Times New Roman" w:hAnsi="Times New Roman" w:cs="Times New Roman"/>
          <w:sz w:val="20"/>
          <w:szCs w:val="24"/>
        </w:rPr>
        <w:t xml:space="preserve"> shows an example of the transition matrix of a simple Markov chain and the visualization of the transition matrix. </w:t>
      </w:r>
      <w:r w:rsidR="00727F43">
        <w:rPr>
          <w:rFonts w:ascii="Times New Roman" w:hAnsi="Times New Roman" w:cs="Times New Roman"/>
          <w:sz w:val="20"/>
          <w:szCs w:val="24"/>
        </w:rPr>
        <w:t>This can be regarded as estimated probability matrix of 3 diseases. The probability of the development from disease A to disease B is 0.3</w:t>
      </w:r>
      <w:r w:rsidR="00E75655">
        <w:rPr>
          <w:rFonts w:ascii="Times New Roman" w:hAnsi="Times New Roman" w:cs="Times New Roman"/>
          <w:sz w:val="20"/>
          <w:szCs w:val="24"/>
        </w:rPr>
        <w:t xml:space="preserve"> (the number in the blue square in the matrix and plot) while the probability of the development from disease B to disease A is 0.4 (the number in the red square). Other probabilities can be interpreted in the same way. This is a good method for the practice-oriented researchers to study the pattern of disease evolution quantitatively. </w:t>
      </w:r>
    </w:p>
    <w:p w:rsidR="00D42810" w:rsidRDefault="00D42810" w:rsidP="00F412E4">
      <w:pPr>
        <w:spacing w:line="240" w:lineRule="auto"/>
        <w:jc w:val="both"/>
        <w:rPr>
          <w:rFonts w:ascii="Times New Roman" w:hAnsi="Times New Roman" w:cs="Times New Roman"/>
          <w:sz w:val="20"/>
          <w:szCs w:val="24"/>
        </w:rPr>
      </w:pPr>
      <w:r>
        <w:rPr>
          <w:rFonts w:ascii="Times New Roman" w:hAnsi="Times New Roman" w:cs="Times New Roman"/>
          <w:sz w:val="20"/>
          <w:szCs w:val="24"/>
        </w:rPr>
        <w:t xml:space="preserve">An example to demonstrate how to implement the Markov chain to study multimorbidity is uploaded to </w:t>
      </w:r>
      <w:proofErr w:type="spellStart"/>
      <w:r>
        <w:rPr>
          <w:rFonts w:ascii="Times New Roman" w:hAnsi="Times New Roman" w:cs="Times New Roman"/>
          <w:sz w:val="20"/>
          <w:szCs w:val="24"/>
        </w:rPr>
        <w:t>Github</w:t>
      </w:r>
      <w:proofErr w:type="spellEnd"/>
      <w:r>
        <w:rPr>
          <w:rFonts w:ascii="Times New Roman" w:hAnsi="Times New Roman" w:cs="Times New Roman"/>
          <w:sz w:val="20"/>
          <w:szCs w:val="24"/>
        </w:rPr>
        <w:t xml:space="preserve"> (</w:t>
      </w:r>
      <w:hyperlink r:id="rId7" w:history="1">
        <w:r w:rsidRPr="007A00BA">
          <w:rPr>
            <w:rStyle w:val="Hyperlink"/>
            <w:rFonts w:ascii="Times New Roman" w:hAnsi="Times New Roman" w:cs="Times New Roman"/>
            <w:sz w:val="20"/>
            <w:szCs w:val="24"/>
          </w:rPr>
          <w:t>https://github.com/XiShi6/Multimorbidity</w:t>
        </w:r>
      </w:hyperlink>
      <w:r>
        <w:rPr>
          <w:rFonts w:ascii="Times New Roman" w:hAnsi="Times New Roman" w:cs="Times New Roman"/>
          <w:sz w:val="20"/>
          <w:szCs w:val="24"/>
        </w:rPr>
        <w:t xml:space="preserve">). </w:t>
      </w:r>
    </w:p>
    <w:p w:rsidR="005B5E27" w:rsidRDefault="00E75655" w:rsidP="005B5E27">
      <w:pPr>
        <w:jc w:val="both"/>
        <w:rPr>
          <w:rFonts w:ascii="Arial" w:hAnsi="Arial" w:cs="Arial"/>
          <w:color w:val="000000"/>
          <w:bdr w:val="none" w:sz="0" w:space="0" w:color="auto" w:frame="1"/>
        </w:rPr>
      </w:pPr>
      <w:r>
        <w:rPr>
          <w:rFonts w:ascii="Arial" w:hAnsi="Arial" w:cs="Arial"/>
          <w:noProof/>
          <w:color w:val="000000"/>
        </w:rPr>
        <mc:AlternateContent>
          <mc:Choice Requires="wps">
            <w:drawing>
              <wp:anchor distT="0" distB="0" distL="114300" distR="114300" simplePos="0" relativeHeight="251662336" behindDoc="0" locked="0" layoutInCell="1" allowOverlap="1">
                <wp:simplePos x="0" y="0"/>
                <wp:positionH relativeFrom="column">
                  <wp:posOffset>2724150</wp:posOffset>
                </wp:positionH>
                <wp:positionV relativeFrom="paragraph">
                  <wp:posOffset>677545</wp:posOffset>
                </wp:positionV>
                <wp:extent cx="457200" cy="311150"/>
                <wp:effectExtent l="19050" t="19050" r="19050" b="12700"/>
                <wp:wrapNone/>
                <wp:docPr id="6" name="Rectangle 6"/>
                <wp:cNvGraphicFramePr/>
                <a:graphic xmlns:a="http://schemas.openxmlformats.org/drawingml/2006/main">
                  <a:graphicData uri="http://schemas.microsoft.com/office/word/2010/wordprocessingShape">
                    <wps:wsp>
                      <wps:cNvSpPr/>
                      <wps:spPr>
                        <a:xfrm>
                          <a:off x="0" y="0"/>
                          <a:ext cx="457200" cy="3111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66F041" id="Rectangle 6" o:spid="_x0000_s1026" style="position:absolute;margin-left:214.5pt;margin-top:53.35pt;width:36pt;height:2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E3jmgIAAI4FAAAOAAAAZHJzL2Uyb0RvYy54bWysVEtv2zAMvg/YfxB0Xx1nTR9BnSJokWFA&#10;0RZth54VWYoNyKJGKXGyXz9KfjToih2G+SBLIvlR/Pi4ut43hu0U+hpswfOTCWfKSihruyn4j5fV&#10;lwvOfBC2FAasKvhBeX69+PzpqnVzNYUKTKmQEYj189YVvArBzbPMy0o1wp+AU5aEGrARgY64yUoU&#10;LaE3JptOJmdZC1g6BKm8p9vbTsgXCV9rJcOD1l4FZgpObwtpxbSu45otrsR8g8JVteyfIf7hFY2o&#10;LTkdoW5FEGyL9R9QTS0RPOhwIqHJQOtaqhQDRZNP3kXzXAmnUixEjncjTf7/wcr73SOyuiz4GWdW&#10;NJSiJyJN2I1R7CzS0zo/J61n94j9ydM2xrrX2MQ/RcH2idLDSKnaBybp8nR2TmniTJLoa57ns0R5&#10;9mbs0IdvChoWNwVHcp6IFLs7H8ghqQ4q0ZeFVW1MypqxrC349GJ2PksWHkxdRmnU87hZ3xhkO0GJ&#10;X60m9MVgCO1IjU7G0mUMsQsq7cLBqIhh7JPSxA2FMe08xKpUI6yQUtmQd6JKlKrzNjt2Nlgk1wkw&#10;Imt65YjdAwyaHciA3b2514+mKhX1aDz528M649EieQYbRuOmtoAfARiKqvfc6Q8kddREltZQHqhy&#10;ELqW8k6uasrgnfDhUSD1ECWd5kJ4oEUboExBv+OsAvz10X3Up9ImKWct9WTB/c+tQMWZ+W6p6C/z&#10;09PYxOmQKoszPJasjyV229wAZT+nCeRk2pIxBjNsNULzSuNjGb2SSFhJvgsuAw6Hm9DNChpAUi2X&#10;SY0a14lwZ5+djOCR1VihL/tXga4v40D1fw9D/4r5u2rudKOlheU2gK5Tqb/x2vNNTZ8Kpx9Qcaoc&#10;n5PW2xhd/AYAAP//AwBQSwMEFAAGAAgAAAAhAAT2LirgAAAACwEAAA8AAABkcnMvZG93bnJldi54&#10;bWxMj8FOwzAQRO9I/IO1SFwQtVuRtIQ4FaJC3Co1oPa6id0kIl5HsdsGvp7lBMedGc2+ydeT68XZ&#10;jqHzpGE+UyAs1d501Gj4eH+9X4EIEclg78lq+LIB1sX1VY6Z8Rfa2XMZG8ElFDLU0MY4ZFKGurUO&#10;w8wPltg7+tFh5HNspBnxwuWulwulUumwI/7Q4mBfWlt/lienodoP/fdx4w7TvkwJt29bpM2d1rc3&#10;0/MTiGin+BeGX3xGh4KZKn8iE0Sv4WHxyFsiGypdguBEouasVKwkyRJkkcv/G4ofAAAA//8DAFBL&#10;AQItABQABgAIAAAAIQC2gziS/gAAAOEBAAATAAAAAAAAAAAAAAAAAAAAAABbQ29udGVudF9UeXBl&#10;c10ueG1sUEsBAi0AFAAGAAgAAAAhADj9If/WAAAAlAEAAAsAAAAAAAAAAAAAAAAALwEAAF9yZWxz&#10;Ly5yZWxzUEsBAi0AFAAGAAgAAAAhANLwTeOaAgAAjgUAAA4AAAAAAAAAAAAAAAAALgIAAGRycy9l&#10;Mm9Eb2MueG1sUEsBAi0AFAAGAAgAAAAhAAT2LirgAAAACwEAAA8AAAAAAAAAAAAAAAAA9AQAAGRy&#10;cy9kb3ducmV2LnhtbFBLBQYAAAAABAAEAPMAAAABBgAAAAA=&#10;" filled="f" strokecolor="red" strokeweight="2.25pt"/>
            </w:pict>
          </mc:Fallback>
        </mc:AlternateContent>
      </w:r>
      <w:r>
        <w:rPr>
          <w:rFonts w:ascii="Arial" w:hAnsi="Arial" w:cs="Arial"/>
          <w:noProof/>
          <w:color w:val="000000"/>
        </w:rPr>
        <mc:AlternateContent>
          <mc:Choice Requires="wps">
            <w:drawing>
              <wp:anchor distT="0" distB="0" distL="114300" distR="114300" simplePos="0" relativeHeight="251661312" behindDoc="0" locked="0" layoutInCell="1" allowOverlap="1">
                <wp:simplePos x="0" y="0"/>
                <wp:positionH relativeFrom="column">
                  <wp:posOffset>628650</wp:posOffset>
                </wp:positionH>
                <wp:positionV relativeFrom="paragraph">
                  <wp:posOffset>836295</wp:posOffset>
                </wp:positionV>
                <wp:extent cx="374650" cy="323850"/>
                <wp:effectExtent l="19050" t="19050" r="25400" b="19050"/>
                <wp:wrapNone/>
                <wp:docPr id="5" name="Rectangle 5"/>
                <wp:cNvGraphicFramePr/>
                <a:graphic xmlns:a="http://schemas.openxmlformats.org/drawingml/2006/main">
                  <a:graphicData uri="http://schemas.microsoft.com/office/word/2010/wordprocessingShape">
                    <wps:wsp>
                      <wps:cNvSpPr/>
                      <wps:spPr>
                        <a:xfrm>
                          <a:off x="0" y="0"/>
                          <a:ext cx="374650" cy="3238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C92A08" id="Rectangle 5" o:spid="_x0000_s1026" style="position:absolute;margin-left:49.5pt;margin-top:65.85pt;width:29.5pt;height:2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RQemwIAAI4FAAAOAAAAZHJzL2Uyb0RvYy54bWysVMFu2zAMvQ/YPwi6r07SuO2MOkXQIsOA&#10;og3aDj0rshQbkEVNUuJkXz9Kst2gK3YYloNCmeQj+UTy+ubQKrIX1jWgSzo9m1AiNIeq0duS/nhZ&#10;fbmixHmmK6ZAi5IehaM3i8+frjtTiBnUoCphCYJoV3SmpLX3psgyx2vRMncGRmhUSrAt83i126yy&#10;rEP0VmWzyeQi68BWxgIXzuHXu6Ski4gvpeD+UUonPFElxdx8PG08N+HMFtes2Fpm6ob3abB/yKJl&#10;jcagI9Qd84zsbPMHVNtwCw6kP+PQZiBlw0WsAauZTt5V81wzI2ItSI4zI03u/8Hyh/3akqYqaU6J&#10;Zi0+0ROSxvRWCZIHejrjCrR6Nmvb3xyKodaDtG34xyrIIVJ6HCkVB084fjy/nF/kSDxH1fns/Apl&#10;RMnenI11/puAlgShpBaDRyLZ/t75ZDqYhFgaVo1S+J0VSpOupLOr/DKPHg5UUwVtUDq73dwqS/YM&#10;H361muCvD3xihmkojdmEElNRUfJHJVKAJyGRGyxjliKErhQjLONcaD9NqppVIkXLT4MNHrFmpREw&#10;IEvMcsTuAQbLBDJgJwZ6++AqYlOPzpO/JZacR48YGbQfndtGg/0IQGFVfeRkP5CUqAksbaA6YudY&#10;SCPlDF81+IL3zPk1szhD+Oi4F/wjHlIBvhT0EiU12F8ffQ/22NqopaTDmSyp+7ljVlCivmts+q/T&#10;+TwMcbzM88sZXuypZnOq0bv2FvD1p7iBDI9isPdqEKWF9hXXxzJERRXTHGOXlHs7XG592hW4gLhY&#10;LqMZDq5h/l4/Gx7AA6uhQ18Or8yavo099v8DDPPLinfdnGyDp4blzoNsYqu/8drzjUMfG6dfUGGr&#10;nN6j1dsaXfwGAAD//wMAUEsDBBQABgAIAAAAIQDyTZOh3wAAAAoBAAAPAAAAZHJzL2Rvd25yZXYu&#10;eG1sTI9BT8MwDIXvSPyHyEhcEEs3xNZ1TSfEhLhNWkHb1W2ytiJxqibbCr8e7wQ3+/np+Xv5enRW&#10;nM0QOk8KppMEhKHa644aBZ8fb48piBCRNFpPRsG3CbAubm9yzLS/0M6cy9gIDqGQoYI2xj6TMtSt&#10;cRgmvjfEt6MfHEZeh0bqAS8c7qycJclcOuyIP7TYm9fW1F/lySmo9r39OW7cYdyXc8Lt+xZp86DU&#10;/d34sgIRzRj/zHDFZ3QomKnyJ9JBWAXLJVeJrD9NFyCuhueUlYqHdLYAWeTyf4XiFwAA//8DAFBL&#10;AQItABQABgAIAAAAIQC2gziS/gAAAOEBAAATAAAAAAAAAAAAAAAAAAAAAABbQ29udGVudF9UeXBl&#10;c10ueG1sUEsBAi0AFAAGAAgAAAAhADj9If/WAAAAlAEAAAsAAAAAAAAAAAAAAAAALwEAAF9yZWxz&#10;Ly5yZWxzUEsBAi0AFAAGAAgAAAAhAJ3xFB6bAgAAjgUAAA4AAAAAAAAAAAAAAAAALgIAAGRycy9l&#10;Mm9Eb2MueG1sUEsBAi0AFAAGAAgAAAAhAPJNk6HfAAAACgEAAA8AAAAAAAAAAAAAAAAA9QQAAGRy&#10;cy9kb3ducmV2LnhtbFBLBQYAAAAABAAEAPMAAAABBgAAAAA=&#10;" filled="f" strokecolor="red" strokeweight="2.25pt"/>
            </w:pict>
          </mc:Fallback>
        </mc:AlternateContent>
      </w:r>
      <w:r>
        <w:rPr>
          <w:rFonts w:ascii="Arial" w:hAnsi="Arial" w:cs="Arial"/>
          <w:noProof/>
          <w:color w:val="000000"/>
        </w:rPr>
        <mc:AlternateContent>
          <mc:Choice Requires="wps">
            <w:drawing>
              <wp:anchor distT="0" distB="0" distL="114300" distR="114300" simplePos="0" relativeHeight="251660288" behindDoc="0" locked="0" layoutInCell="1" allowOverlap="1">
                <wp:simplePos x="0" y="0"/>
                <wp:positionH relativeFrom="column">
                  <wp:posOffset>3270250</wp:posOffset>
                </wp:positionH>
                <wp:positionV relativeFrom="paragraph">
                  <wp:posOffset>689610</wp:posOffset>
                </wp:positionV>
                <wp:extent cx="387350" cy="292100"/>
                <wp:effectExtent l="19050" t="19050" r="12700" b="12700"/>
                <wp:wrapNone/>
                <wp:docPr id="4" name="Rectangle 4"/>
                <wp:cNvGraphicFramePr/>
                <a:graphic xmlns:a="http://schemas.openxmlformats.org/drawingml/2006/main">
                  <a:graphicData uri="http://schemas.microsoft.com/office/word/2010/wordprocessingShape">
                    <wps:wsp>
                      <wps:cNvSpPr/>
                      <wps:spPr>
                        <a:xfrm>
                          <a:off x="0" y="0"/>
                          <a:ext cx="387350" cy="29210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71A7B9" id="Rectangle 4" o:spid="_x0000_s1026" style="position:absolute;margin-left:257.5pt;margin-top:54.3pt;width:30.5pt;height:2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3+zhgIAAFQFAAAOAAAAZHJzL2Uyb0RvYy54bWysVE1v2zAMvQ/YfxB0X+2kydoadYqgRYcB&#10;RRv0Az2zshQbkEVNUuJkv36U7LhFW+wwzAdZEslH8onk+cWu1WwrnW/QlHxylHMmjcCqMeuSPz1e&#10;fzvlzAcwFWg0suR76fnF4uuX884Wcoo16ko6RiDGF50teR2CLbLMi1q24I/QSkNCha6FQEe3zioH&#10;HaG3Opvm+fesQ1dZh0J6T7dXvZAvEr5SUoQ7pbwMTJecYgtpdWl9iWu2OIdi7cDWjRjCgH+IooXG&#10;kNMR6goCsI1rPkC1jXDoUYUjgW2GSjVCphwom0n+LpuHGqxMuRA53o40+f8HK263K8eaquQzzgy0&#10;9ET3RBqYtZZsFunprC9I68Gu3HDytI257pRr45+yYLtE6X6kVO4CE3R5fHpyPCfiBYmmZ9NJnijP&#10;Xo2t8+GHxJbFTckdOU9EwvbGB3JIqgeV6MvgdaN1ejVtWEegp/OTeYwzi4H2oaVd2GsZLbS5l4oy&#10;pGCmCTnVlrzUjm2BqgKEkCZMelENleyv5zl9CReK0SKFkwAjsqJIRuwBINbtR+w+j0E/mspUmqNx&#10;/rfAeuPRInlGE0bjtjHoPgPQlNXgudc/kNRTE1l6wWpP7++wbwxvxXVD73ADPqzAUSfQ01F3hzta&#10;lEbiG4cdZzW635/dR30qUJJy1lFnldz/2oCTnOmfhkr3bDKbxVZMh9n8ZEoH91by8lZiNu0l0jNN&#10;aI5YkbZRP+jDVjlsn2kILKNXEoER5LvkIrjD4TL0HU9jRMjlMqlR+1kIN+bBiggeWY119rh7BmeH&#10;YgxUxbd46EIo3tVkrxstDS43AVWTCvaV14Fvat1UOMOYibPh7TlpvQ7DxR8AAAD//wMAUEsDBBQA&#10;BgAIAAAAIQC1BN7Q4QAAAAsBAAAPAAAAZHJzL2Rvd25yZXYueG1sTI9BS8NAEIXvgv9hGcGb3VSa&#10;tMRsitgWBUFotcXjNBmTYHY2ZDdt9Nc7nvQ47z3efC9bjrZVJ+p949jAdBKBIi5c2XBl4O11c7MA&#10;5QNyia1jMvBFHpb55UWGaenOvKXTLlRKStinaKAOoUu19kVNFv3EdcTifbjeYpCzr3TZ41nKbatv&#10;oyjRFhuWDzV29FBT8bkbrAE8rFf7YrbafK+fto/vcxzQPr8Yc3013t+BCjSGvzD84gs65MJ0dAOX&#10;XrUG4mksW4IY0SIBJYl4nohyFCWeJaDzTP/fkP8AAAD//wMAUEsBAi0AFAAGAAgAAAAhALaDOJL+&#10;AAAA4QEAABMAAAAAAAAAAAAAAAAAAAAAAFtDb250ZW50X1R5cGVzXS54bWxQSwECLQAUAAYACAAA&#10;ACEAOP0h/9YAAACUAQAACwAAAAAAAAAAAAAAAAAvAQAAX3JlbHMvLnJlbHNQSwECLQAUAAYACAAA&#10;ACEAN8t/s4YCAABUBQAADgAAAAAAAAAAAAAAAAAuAgAAZHJzL2Uyb0RvYy54bWxQSwECLQAUAAYA&#10;CAAAACEAtQTe0OEAAAALAQAADwAAAAAAAAAAAAAAAADgBAAAZHJzL2Rvd25yZXYueG1sUEsFBgAA&#10;AAAEAAQA8wAAAO4FAAAAAA==&#10;" filled="f" strokecolor="#1f4d78 [1604]" strokeweight="2.25pt"/>
            </w:pict>
          </mc:Fallback>
        </mc:AlternateContent>
      </w:r>
      <w:r>
        <w:rPr>
          <w:rFonts w:ascii="Arial" w:hAnsi="Arial" w:cs="Arial"/>
          <w:noProof/>
          <w:color w:val="000000"/>
        </w:rPr>
        <mc:AlternateContent>
          <mc:Choice Requires="wps">
            <w:drawing>
              <wp:anchor distT="0" distB="0" distL="114300" distR="114300" simplePos="0" relativeHeight="251659264" behindDoc="0" locked="0" layoutInCell="1" allowOverlap="1">
                <wp:simplePos x="0" y="0"/>
                <wp:positionH relativeFrom="column">
                  <wp:posOffset>1028700</wp:posOffset>
                </wp:positionH>
                <wp:positionV relativeFrom="paragraph">
                  <wp:posOffset>518160</wp:posOffset>
                </wp:positionV>
                <wp:extent cx="476250" cy="330200"/>
                <wp:effectExtent l="19050" t="19050" r="19050" b="12700"/>
                <wp:wrapNone/>
                <wp:docPr id="3" name="Rectangle 3"/>
                <wp:cNvGraphicFramePr/>
                <a:graphic xmlns:a="http://schemas.openxmlformats.org/drawingml/2006/main">
                  <a:graphicData uri="http://schemas.microsoft.com/office/word/2010/wordprocessingShape">
                    <wps:wsp>
                      <wps:cNvSpPr/>
                      <wps:spPr>
                        <a:xfrm>
                          <a:off x="0" y="0"/>
                          <a:ext cx="476250" cy="33020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7D30D0" id="Rectangle 3" o:spid="_x0000_s1026" style="position:absolute;margin-left:81pt;margin-top:40.8pt;width:37.5pt;height:2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uNLgwIAAFQFAAAOAAAAZHJzL2Uyb0RvYy54bWysVN9P3DAMfp+0/yHK+2jvF7CKHjqBmCYh&#10;hoCJ55Am10ppnDm5693++jlpr5wA7WFaH1Intj/bX+xcXO5aw7YKfQO25JOTnDNlJVSNXZf859PN&#10;l3POfBC2EgasKvleeX65/PzponOFmkINplLICMT6onMlr0NwRZZ5WatW+BNwypJSA7Yi0BbXWYWi&#10;I/TWZNM8P806wMohSOU9nV73Sr5M+ForGX5o7VVgpuSUW0grpvUlrtnyQhRrFK5u5JCG+IcsWtFY&#10;CjpCXYsg2Aabd1BtIxE86HAioc1A60aqVANVM8nfVPNYC6dSLUSOdyNN/v/ByrvtPbKmKvmMMyta&#10;uqIHIk3YtVFsFunpnC/I6tHd47DzJMZadxrb+Kcq2C5Ruh8pVbvAJB3Oz06nCyJekmo2y+nKImb2&#10;6uzQh28KWhaFkiMFT0SK7a0PvenBJMaycNMYQ+eiMJZ1JZ+eL84WCTMm2qeWpLA3qjd7UJoqpGSm&#10;CTn1lroyyLaCukJIqWyY9KpaVKo/XuT0DbmOHilzYwkwImvKZMQeAGLfvsfu6xjso6tKrTk6539L&#10;rHcePVJksGF0bhsL+BGAoaqGyL09pX9ETRRfoNrT/SP0g+GdvGnoHm6FD/cCaRLo6mi6ww9atAHi&#10;GwaJsxrw90fn0Z4alLScdTRZJfe/NgIVZ+a7pdb9OpnP4yimzXxxNqUNHmtejjV2014BXdOE3hEn&#10;kxjtgzmIGqF9pkdgFaOSSlhJsUsuAx42V6GfeHpGpFqtkhmNnxPh1j46GcEjq7HPnnbPAt3QjIG6&#10;+A4OUyiKNz3Z20ZPC6tNAN2khn3ldeCbRjc1zvDMxLfheJ+sXh/D5R8AAAD//wMAUEsDBBQABgAI&#10;AAAAIQDvw0j34AAAAAoBAAAPAAAAZHJzL2Rvd25yZXYueG1sTI9PS8NAEMXvgt9hGcGb3TSRtMRs&#10;itgWBUFo/YPHaTImwexsyG7a6Kd3POnxzXu8+b18NdlOHWnwrWMD81kEirh0Vcu1gZfn7dUSlA/I&#10;FXaOycAXeVgV52c5ZpU78Y6O+1ArKWGfoYEmhD7T2pcNWfQz1xOL9+EGi0HkUOtqwJOU207HUZRq&#10;iy3LhwZ7umuo/NyP1gC+bdav5fV6+7152N2/L3BE+/hkzOXFdHsDKtAU/sLwiy/oUAjTwY1cedWJ&#10;TmPZEgws5ykoCcTJQg4HcZIkBV3k+v+E4gcAAP//AwBQSwECLQAUAAYACAAAACEAtoM4kv4AAADh&#10;AQAAEwAAAAAAAAAAAAAAAAAAAAAAW0NvbnRlbnRfVHlwZXNdLnhtbFBLAQItABQABgAIAAAAIQA4&#10;/SH/1gAAAJQBAAALAAAAAAAAAAAAAAAAAC8BAABfcmVscy8ucmVsc1BLAQItABQABgAIAAAAIQBj&#10;cuNLgwIAAFQFAAAOAAAAAAAAAAAAAAAAAC4CAABkcnMvZTJvRG9jLnhtbFBLAQItABQABgAIAAAA&#10;IQDvw0j34AAAAAoBAAAPAAAAAAAAAAAAAAAAAN0EAABkcnMvZG93bnJldi54bWxQSwUGAAAAAAQA&#10;BADzAAAA6gUAAAAA&#10;" filled="f" strokecolor="#1f4d78 [1604]" strokeweight="2.25pt"/>
            </w:pict>
          </mc:Fallback>
        </mc:AlternateContent>
      </w:r>
      <w:r w:rsidR="005B5E27">
        <w:rPr>
          <w:rFonts w:ascii="Arial" w:hAnsi="Arial" w:cs="Arial"/>
          <w:noProof/>
          <w:color w:val="000000"/>
          <w:bdr w:val="none" w:sz="0" w:space="0" w:color="auto" w:frame="1"/>
        </w:rPr>
        <w:drawing>
          <wp:inline distT="0" distB="0" distL="0" distR="0">
            <wp:extent cx="2463800" cy="1238250"/>
            <wp:effectExtent l="0" t="0" r="0" b="0"/>
            <wp:docPr id="1" name="Picture 1" descr="https://lh6.googleusercontent.com/OrMuX9wJ4PFBbCVf4pWTPmSkc5xZq9HPoj5krtMnxdNRBH2dkMUtGYB7NX-R09TVhgzYmSnwpjb85JB5N3QEzxFi1aI5D9k8gdPUwzKrQifFw2j2H0ew4y-0O2FBG9ejgR6sRS6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OrMuX9wJ4PFBbCVf4pWTPmSkc5xZq9HPoj5krtMnxdNRBH2dkMUtGYB7NX-R09TVhgzYmSnwpjb85JB5N3QEzxFi1aI5D9k8gdPUwzKrQifFw2j2H0ew4y-0O2FBG9ejgR6sRS6v"/>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3800" cy="1238250"/>
                    </a:xfrm>
                    <a:prstGeom prst="rect">
                      <a:avLst/>
                    </a:prstGeom>
                    <a:noFill/>
                    <a:ln>
                      <a:noFill/>
                    </a:ln>
                  </pic:spPr>
                </pic:pic>
              </a:graphicData>
            </a:graphic>
          </wp:inline>
        </w:drawing>
      </w:r>
      <w:r w:rsidR="005B5E27" w:rsidRPr="005B5E27">
        <w:rPr>
          <w:rFonts w:ascii="Arial" w:hAnsi="Arial" w:cs="Arial"/>
          <w:color w:val="000000"/>
          <w:bdr w:val="none" w:sz="0" w:space="0" w:color="auto" w:frame="1"/>
        </w:rPr>
        <w:t xml:space="preserve"> </w:t>
      </w:r>
      <w:r w:rsidR="005B5E27">
        <w:rPr>
          <w:rFonts w:ascii="Arial" w:hAnsi="Arial" w:cs="Arial"/>
          <w:noProof/>
          <w:color w:val="000000"/>
          <w:bdr w:val="none" w:sz="0" w:space="0" w:color="auto" w:frame="1"/>
        </w:rPr>
        <w:drawing>
          <wp:inline distT="0" distB="0" distL="0" distR="0">
            <wp:extent cx="2984500" cy="1676400"/>
            <wp:effectExtent l="0" t="0" r="6350" b="0"/>
            <wp:docPr id="2" name="Picture 2" descr="https://lh5.googleusercontent.com/ULvL7ZalREMXFS_KkAj6w2Wgyx51uO-XlCjZB8k35OqHUEciPAaziBgY4yBtXT4BJbgyHV28TF279CWefeEJ2eSglBImuasxozKdIDhTH6q5m4-8gvrIxc7ji7hqbGonX8UrIs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ULvL7ZalREMXFS_KkAj6w2Wgyx51uO-XlCjZB8k35OqHUEciPAaziBgY4yBtXT4BJbgyHV28TF279CWefeEJ2eSglBImuasxozKdIDhTH6q5m4-8gvrIxc7ji7hqbGonX8UrIs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4500" cy="1676400"/>
                    </a:xfrm>
                    <a:prstGeom prst="rect">
                      <a:avLst/>
                    </a:prstGeom>
                    <a:noFill/>
                    <a:ln>
                      <a:noFill/>
                    </a:ln>
                  </pic:spPr>
                </pic:pic>
              </a:graphicData>
            </a:graphic>
          </wp:inline>
        </w:drawing>
      </w:r>
    </w:p>
    <w:p w:rsidR="005B5E27" w:rsidRDefault="005B5E27" w:rsidP="005B5E27">
      <w:pPr>
        <w:pStyle w:val="NormalWeb"/>
        <w:spacing w:before="0" w:beforeAutospacing="0" w:after="0" w:afterAutospacing="0"/>
        <w:jc w:val="center"/>
      </w:pPr>
      <w:r>
        <w:rPr>
          <w:rFonts w:ascii="Arial" w:hAnsi="Arial" w:cs="Arial"/>
          <w:b/>
          <w:bCs/>
          <w:i/>
          <w:iCs/>
          <w:color w:val="000000"/>
          <w:sz w:val="20"/>
          <w:szCs w:val="20"/>
        </w:rPr>
        <w:t xml:space="preserve">Figure eMethod1.1 </w:t>
      </w:r>
      <w:r>
        <w:rPr>
          <w:rFonts w:ascii="Arial" w:hAnsi="Arial" w:cs="Arial"/>
          <w:i/>
          <w:iCs/>
          <w:color w:val="000000"/>
          <w:sz w:val="20"/>
          <w:szCs w:val="20"/>
        </w:rPr>
        <w:t>An Example of a Markov Chain Transition Matrix and Visualization</w:t>
      </w:r>
    </w:p>
    <w:p w:rsidR="005B5E27" w:rsidRDefault="005B5E27" w:rsidP="005B5E27">
      <w:pPr>
        <w:jc w:val="both"/>
        <w:rPr>
          <w:rFonts w:ascii="Times New Roman" w:hAnsi="Times New Roman" w:cs="Times New Roman"/>
          <w:b/>
          <w:sz w:val="24"/>
          <w:szCs w:val="24"/>
        </w:rPr>
      </w:pPr>
      <w:r>
        <w:rPr>
          <w:rFonts w:ascii="Times New Roman" w:hAnsi="Times New Roman" w:cs="Times New Roman"/>
          <w:b/>
          <w:sz w:val="24"/>
          <w:szCs w:val="24"/>
        </w:rPr>
        <w:br w:type="page"/>
      </w:r>
    </w:p>
    <w:p w:rsidR="0052333B" w:rsidRPr="001B1E34" w:rsidRDefault="005B5E27" w:rsidP="001B1E34">
      <w:pPr>
        <w:pStyle w:val="Heading1"/>
        <w:spacing w:after="240" w:line="240" w:lineRule="auto"/>
        <w:rPr>
          <w:rFonts w:ascii="Times New Roman" w:hAnsi="Times New Roman" w:cs="Times New Roman"/>
          <w:b/>
          <w:color w:val="auto"/>
          <w:sz w:val="24"/>
          <w:szCs w:val="24"/>
        </w:rPr>
      </w:pPr>
      <w:r w:rsidRPr="001B1E34">
        <w:rPr>
          <w:rFonts w:ascii="Times New Roman" w:hAnsi="Times New Roman" w:cs="Times New Roman"/>
          <w:b/>
          <w:color w:val="auto"/>
          <w:sz w:val="24"/>
          <w:szCs w:val="24"/>
        </w:rPr>
        <w:lastRenderedPageBreak/>
        <w:t>eMethod2</w:t>
      </w:r>
      <w:r w:rsidR="0052333B" w:rsidRPr="001B1E34">
        <w:rPr>
          <w:rFonts w:ascii="Times New Roman" w:hAnsi="Times New Roman" w:cs="Times New Roman"/>
          <w:b/>
          <w:color w:val="auto"/>
          <w:sz w:val="24"/>
          <w:szCs w:val="24"/>
        </w:rPr>
        <w:t xml:space="preserve">. </w:t>
      </w:r>
      <w:r w:rsidR="000536A0">
        <w:rPr>
          <w:rFonts w:ascii="Times New Roman" w:hAnsi="Times New Roman" w:cs="Times New Roman"/>
          <w:b/>
          <w:color w:val="auto"/>
          <w:sz w:val="24"/>
          <w:szCs w:val="24"/>
        </w:rPr>
        <w:t xml:space="preserve">The application of </w:t>
      </w:r>
      <w:r w:rsidR="0052333B" w:rsidRPr="001B1E34">
        <w:rPr>
          <w:rFonts w:ascii="Times New Roman" w:hAnsi="Times New Roman" w:cs="Times New Roman"/>
          <w:b/>
          <w:color w:val="auto"/>
          <w:sz w:val="24"/>
          <w:szCs w:val="24"/>
        </w:rPr>
        <w:t>Wei</w:t>
      </w:r>
      <w:r w:rsidR="000536A0">
        <w:rPr>
          <w:rFonts w:ascii="Times New Roman" w:hAnsi="Times New Roman" w:cs="Times New Roman"/>
          <w:b/>
          <w:color w:val="auto"/>
          <w:sz w:val="24"/>
          <w:szCs w:val="24"/>
        </w:rPr>
        <w:t>ghted Association Rules Mining</w:t>
      </w:r>
    </w:p>
    <w:p w:rsidR="00C12827" w:rsidRDefault="00C12827" w:rsidP="00F412E4">
      <w:pPr>
        <w:spacing w:line="240" w:lineRule="auto"/>
        <w:jc w:val="both"/>
        <w:rPr>
          <w:rFonts w:ascii="Times New Roman" w:hAnsi="Times New Roman" w:cs="Times New Roman"/>
          <w:sz w:val="20"/>
          <w:szCs w:val="24"/>
        </w:rPr>
      </w:pPr>
      <w:r w:rsidRPr="00C12827">
        <w:rPr>
          <w:rFonts w:ascii="Times New Roman" w:hAnsi="Times New Roman" w:cs="Times New Roman"/>
          <w:sz w:val="20"/>
          <w:szCs w:val="24"/>
        </w:rPr>
        <w:t>Association Rule Mining</w:t>
      </w:r>
      <w:r>
        <w:rPr>
          <w:rFonts w:ascii="Times New Roman" w:hAnsi="Times New Roman" w:cs="Times New Roman"/>
          <w:sz w:val="20"/>
          <w:szCs w:val="24"/>
        </w:rPr>
        <w:t xml:space="preserve"> (ARM)</w:t>
      </w:r>
      <w:r w:rsidRPr="00C12827">
        <w:rPr>
          <w:rFonts w:ascii="Times New Roman" w:hAnsi="Times New Roman" w:cs="Times New Roman"/>
          <w:sz w:val="20"/>
          <w:szCs w:val="24"/>
        </w:rPr>
        <w:t xml:space="preserve"> is a method to uncover the combinations of items that occur together frequently, discovering interesting relations</w:t>
      </w:r>
      <w:r>
        <w:rPr>
          <w:rFonts w:ascii="Times New Roman" w:hAnsi="Times New Roman" w:cs="Times New Roman"/>
          <w:sz w:val="20"/>
          <w:szCs w:val="24"/>
        </w:rPr>
        <w:t>. It is often applied in the studies of supermarket sales and customer behaviors and is gaining attention in the clinical research. There are already some studies applying ARM to discover the frequent combination of disease occurrence.</w:t>
      </w:r>
      <w:r w:rsidR="007820BF">
        <w:rPr>
          <w:rFonts w:ascii="Times New Roman" w:hAnsi="Times New Roman" w:cs="Times New Roman"/>
          <w:sz w:val="20"/>
          <w:szCs w:val="24"/>
          <w:vertAlign w:val="superscript"/>
        </w:rPr>
        <w:t>4</w:t>
      </w:r>
      <w:proofErr w:type="gramStart"/>
      <w:r w:rsidR="007820BF">
        <w:rPr>
          <w:rFonts w:ascii="Times New Roman" w:hAnsi="Times New Roman" w:cs="Times New Roman"/>
          <w:sz w:val="20"/>
          <w:szCs w:val="24"/>
          <w:vertAlign w:val="superscript"/>
        </w:rPr>
        <w:t>,5</w:t>
      </w:r>
      <w:proofErr w:type="gramEnd"/>
      <w:r>
        <w:rPr>
          <w:rFonts w:ascii="Times New Roman" w:hAnsi="Times New Roman" w:cs="Times New Roman"/>
          <w:sz w:val="20"/>
          <w:szCs w:val="24"/>
        </w:rPr>
        <w:t xml:space="preserve"> </w:t>
      </w:r>
      <w:r w:rsidR="007820BF">
        <w:rPr>
          <w:rFonts w:ascii="Times New Roman" w:hAnsi="Times New Roman" w:cs="Times New Roman"/>
          <w:sz w:val="20"/>
          <w:szCs w:val="24"/>
        </w:rPr>
        <w:t>However, as stated in Introduction of the paper, ARM doesn’t take</w:t>
      </w:r>
      <w:r w:rsidR="007820BF" w:rsidRPr="007820BF">
        <w:rPr>
          <w:rFonts w:ascii="Times New Roman" w:hAnsi="Times New Roman" w:cs="Times New Roman"/>
          <w:sz w:val="20"/>
          <w:szCs w:val="24"/>
        </w:rPr>
        <w:t xml:space="preserve"> the sequence into account. Besides, association rules among less frequent diseases will turn out to be strong if diseases with a large difference in prevalence are involved, because with fewer observations, the weight of each observation will take up a larger percentage. If two low-prevalence diseases with limited observations coincidentally co-occur for several times, it will result in strong association rules when using traditional Association Rule Mining, while these cases are of noninterest. Weighted Association Rule Mining (WARM) is a good solution to overcome the two limitations of traditional Association Rule Mining.</w:t>
      </w:r>
      <w:r w:rsidR="007820BF">
        <w:rPr>
          <w:rFonts w:ascii="Times New Roman" w:hAnsi="Times New Roman" w:cs="Times New Roman"/>
          <w:sz w:val="20"/>
          <w:szCs w:val="24"/>
        </w:rPr>
        <w:t xml:space="preserve"> </w:t>
      </w:r>
    </w:p>
    <w:p w:rsidR="007820BF" w:rsidRPr="007820BF" w:rsidRDefault="007820BF" w:rsidP="00F412E4">
      <w:pPr>
        <w:spacing w:line="240" w:lineRule="auto"/>
        <w:jc w:val="both"/>
        <w:rPr>
          <w:rFonts w:ascii="Times New Roman" w:hAnsi="Times New Roman" w:cs="Times New Roman"/>
          <w:sz w:val="16"/>
          <w:szCs w:val="24"/>
        </w:rPr>
      </w:pPr>
      <w:r>
        <w:rPr>
          <w:rFonts w:ascii="Times New Roman" w:hAnsi="Times New Roman" w:cs="Times New Roman"/>
          <w:sz w:val="20"/>
          <w:szCs w:val="24"/>
        </w:rPr>
        <w:t xml:space="preserve">One limitation of the first-order Markov chain has been fully discussed in Discussion. Therefore, WARM was applied as a supplementary method of the Markov chain. </w:t>
      </w:r>
      <w:r w:rsidRPr="007820BF">
        <w:rPr>
          <w:rFonts w:ascii="Times New Roman" w:hAnsi="Times New Roman" w:cs="Times New Roman"/>
          <w:sz w:val="20"/>
          <w:szCs w:val="24"/>
        </w:rPr>
        <w:t xml:space="preserve">The results of WARM are rules derived from a large amount of transactions and can be written </w:t>
      </w:r>
      <w:proofErr w:type="gramStart"/>
      <w:r w:rsidRPr="007820BF">
        <w:rPr>
          <w:rFonts w:ascii="Times New Roman" w:hAnsi="Times New Roman" w:cs="Times New Roman"/>
          <w:sz w:val="20"/>
          <w:szCs w:val="24"/>
        </w:rPr>
        <w:t xml:space="preserve">as </w:t>
      </w:r>
      <w:proofErr w:type="gramEnd"/>
      <m:oMath>
        <m:r>
          <w:rPr>
            <w:rFonts w:ascii="Cambria Math" w:hAnsi="Cambria Math" w:cs="Times New Roman"/>
            <w:sz w:val="20"/>
            <w:szCs w:val="24"/>
          </w:rPr>
          <m:t>X→Y</m:t>
        </m:r>
      </m:oMath>
      <w:r w:rsidRPr="007820BF">
        <w:rPr>
          <w:rFonts w:ascii="Times New Roman" w:hAnsi="Times New Roman" w:cs="Times New Roman"/>
          <w:sz w:val="20"/>
          <w:szCs w:val="24"/>
        </w:rPr>
        <w:t xml:space="preserve">, </w:t>
      </w:r>
      <w:r w:rsidRPr="007820BF">
        <w:rPr>
          <w:rFonts w:ascii="Times New Roman" w:hAnsi="Times New Roman" w:cs="Times New Roman"/>
          <w:i/>
          <w:sz w:val="20"/>
          <w:szCs w:val="24"/>
        </w:rPr>
        <w:t>X</w:t>
      </w:r>
      <w:r w:rsidRPr="007820BF">
        <w:rPr>
          <w:rFonts w:ascii="Times New Roman" w:hAnsi="Times New Roman" w:cs="Times New Roman"/>
          <w:sz w:val="20"/>
          <w:szCs w:val="24"/>
        </w:rPr>
        <w:t xml:space="preserve"> and </w:t>
      </w:r>
      <w:r w:rsidRPr="007820BF">
        <w:rPr>
          <w:rFonts w:ascii="Times New Roman" w:hAnsi="Times New Roman" w:cs="Times New Roman"/>
          <w:i/>
          <w:sz w:val="20"/>
          <w:szCs w:val="24"/>
        </w:rPr>
        <w:t>Y</w:t>
      </w:r>
      <w:r w:rsidRPr="007820BF">
        <w:rPr>
          <w:rFonts w:ascii="Times New Roman" w:hAnsi="Times New Roman" w:cs="Times New Roman"/>
          <w:sz w:val="20"/>
          <w:szCs w:val="24"/>
        </w:rPr>
        <w:t xml:space="preserve"> are two different sets of items, known as itemsets. The itemsets can include either one or multiple diseases and they can differ from the combinations appeared in the transactions, as these itemsets are the summarized results instead of original data.</w:t>
      </w:r>
      <w:r>
        <w:rPr>
          <w:rFonts w:ascii="Times New Roman" w:hAnsi="Times New Roman" w:cs="Times New Roman"/>
          <w:sz w:val="20"/>
          <w:szCs w:val="24"/>
        </w:rPr>
        <w:t xml:space="preserve"> As shown in Table 2, it was possible to derive a rule with multiple diseases in the itemset</w:t>
      </w:r>
      <w:proofErr w:type="gramStart"/>
      <w:r>
        <w:rPr>
          <w:rFonts w:ascii="Times New Roman" w:hAnsi="Times New Roman" w:cs="Times New Roman"/>
          <w:sz w:val="20"/>
          <w:szCs w:val="24"/>
        </w:rPr>
        <w:t xml:space="preserve">, </w:t>
      </w:r>
      <w:proofErr w:type="gramEnd"/>
      <m:oMath>
        <m:r>
          <w:rPr>
            <w:rFonts w:ascii="Cambria Math" w:hAnsi="Cambria Math" w:cs="Times New Roman"/>
            <w:sz w:val="20"/>
            <w:szCs w:val="24"/>
          </w:rPr>
          <m:t>{Retinopathy, Hypertension→{Diabetes non-insulin depedent}</m:t>
        </m:r>
      </m:oMath>
      <w:r>
        <w:rPr>
          <w:rFonts w:ascii="Times New Roman" w:hAnsi="Times New Roman" w:cs="Times New Roman"/>
          <w:sz w:val="20"/>
          <w:szCs w:val="24"/>
        </w:rPr>
        <w:t xml:space="preserve">. In this case, with a combination application of the Markov chain and WARM, we could example the patterns of diseases without the limitation of number of diseases. </w:t>
      </w:r>
    </w:p>
    <w:p w:rsidR="0052333B" w:rsidRDefault="00D75D7F" w:rsidP="00F412E4">
      <w:pPr>
        <w:spacing w:line="240" w:lineRule="auto"/>
        <w:jc w:val="both"/>
        <w:rPr>
          <w:rFonts w:ascii="Times New Roman" w:hAnsi="Times New Roman" w:cs="Times New Roman"/>
          <w:sz w:val="20"/>
          <w:szCs w:val="24"/>
        </w:rPr>
      </w:pPr>
      <w:r>
        <w:rPr>
          <w:rFonts w:ascii="Times New Roman" w:hAnsi="Times New Roman" w:cs="Times New Roman"/>
          <w:sz w:val="20"/>
          <w:szCs w:val="24"/>
        </w:rPr>
        <w:t xml:space="preserve">WARM </w:t>
      </w:r>
      <w:r w:rsidRPr="002E7792">
        <w:rPr>
          <w:rFonts w:ascii="Times New Roman" w:hAnsi="Times New Roman" w:cs="Times New Roman"/>
          <w:sz w:val="20"/>
          <w:szCs w:val="24"/>
        </w:rPr>
        <w:t>introduces weights to make the co-occurrence with the same items different from each other if the sequence is different.</w:t>
      </w:r>
      <w:r>
        <w:rPr>
          <w:rFonts w:ascii="Times New Roman" w:hAnsi="Times New Roman" w:cs="Times New Roman"/>
          <w:sz w:val="20"/>
          <w:szCs w:val="24"/>
        </w:rPr>
        <w:t xml:space="preserve"> </w:t>
      </w:r>
      <w:r w:rsidR="0052333B" w:rsidRPr="0052333B">
        <w:rPr>
          <w:rFonts w:ascii="Times New Roman" w:hAnsi="Times New Roman" w:cs="Times New Roman"/>
          <w:sz w:val="20"/>
          <w:szCs w:val="24"/>
        </w:rPr>
        <w:t>In our study, the transaction</w:t>
      </w:r>
      <w:r w:rsidR="00630933">
        <w:rPr>
          <w:rFonts w:ascii="Times New Roman" w:hAnsi="Times New Roman" w:cs="Times New Roman"/>
          <w:sz w:val="20"/>
          <w:szCs w:val="24"/>
        </w:rPr>
        <w:t xml:space="preserve"> and itemset</w:t>
      </w:r>
      <w:r w:rsidR="0052333B" w:rsidRPr="0052333B">
        <w:rPr>
          <w:rFonts w:ascii="Times New Roman" w:hAnsi="Times New Roman" w:cs="Times New Roman"/>
          <w:sz w:val="20"/>
          <w:szCs w:val="24"/>
        </w:rPr>
        <w:t xml:space="preserve"> weights were calculated using the HITS algorithm,</w:t>
      </w:r>
      <w:r w:rsidR="0065759A">
        <w:rPr>
          <w:rFonts w:ascii="Times New Roman" w:hAnsi="Times New Roman" w:cs="Times New Roman" w:hint="eastAsia"/>
          <w:sz w:val="20"/>
          <w:szCs w:val="24"/>
          <w:vertAlign w:val="superscript"/>
        </w:rPr>
        <w:t>6</w:t>
      </w:r>
      <w:r w:rsidR="0052333B">
        <w:rPr>
          <w:rFonts w:ascii="Times New Roman" w:hAnsi="Times New Roman" w:cs="Times New Roman"/>
          <w:sz w:val="20"/>
          <w:szCs w:val="24"/>
          <w:vertAlign w:val="superscript"/>
        </w:rPr>
        <w:t>,</w:t>
      </w:r>
      <w:r w:rsidR="0065759A">
        <w:rPr>
          <w:rFonts w:ascii="Times New Roman" w:hAnsi="Times New Roman" w:cs="Times New Roman" w:hint="eastAsia"/>
          <w:sz w:val="20"/>
          <w:szCs w:val="24"/>
          <w:vertAlign w:val="superscript"/>
        </w:rPr>
        <w:t>7</w:t>
      </w:r>
      <w:r w:rsidR="0052333B" w:rsidRPr="0052333B">
        <w:rPr>
          <w:rFonts w:ascii="Times New Roman" w:hAnsi="Times New Roman" w:cs="Times New Roman"/>
          <w:sz w:val="20"/>
          <w:szCs w:val="24"/>
        </w:rPr>
        <w:t xml:space="preserve"> and the frequent itemsets were found based on the </w:t>
      </w:r>
      <w:proofErr w:type="spellStart"/>
      <w:r w:rsidR="0052333B" w:rsidRPr="0052333B">
        <w:rPr>
          <w:rFonts w:ascii="Times New Roman" w:hAnsi="Times New Roman" w:cs="Times New Roman"/>
          <w:sz w:val="20"/>
          <w:szCs w:val="24"/>
        </w:rPr>
        <w:t>Eclat</w:t>
      </w:r>
      <w:proofErr w:type="spellEnd"/>
      <w:r w:rsidR="0052333B" w:rsidRPr="0052333B">
        <w:rPr>
          <w:rFonts w:ascii="Times New Roman" w:hAnsi="Times New Roman" w:cs="Times New Roman"/>
          <w:sz w:val="20"/>
          <w:szCs w:val="24"/>
        </w:rPr>
        <w:t xml:space="preserve"> algorithm.</w:t>
      </w:r>
      <w:r w:rsidR="0065759A">
        <w:rPr>
          <w:rFonts w:ascii="Times New Roman" w:hAnsi="Times New Roman" w:cs="Times New Roman" w:hint="eastAsia"/>
          <w:sz w:val="20"/>
          <w:szCs w:val="24"/>
          <w:vertAlign w:val="superscript"/>
        </w:rPr>
        <w:t>8</w:t>
      </w:r>
      <w:r w:rsidR="0052333B" w:rsidRPr="0052333B">
        <w:rPr>
          <w:rFonts w:ascii="Times New Roman" w:hAnsi="Times New Roman" w:cs="Times New Roman"/>
          <w:sz w:val="20"/>
          <w:szCs w:val="24"/>
        </w:rPr>
        <w:t xml:space="preserve"> The weighted support of an itemset was </w:t>
      </w:r>
      <w:r w:rsidR="00630933">
        <w:rPr>
          <w:rFonts w:ascii="Times New Roman" w:hAnsi="Times New Roman" w:cs="Times New Roman"/>
          <w:sz w:val="20"/>
          <w:szCs w:val="24"/>
        </w:rPr>
        <w:t xml:space="preserve">a generalization of support taking </w:t>
      </w:r>
      <w:r w:rsidR="0052333B" w:rsidRPr="0052333B">
        <w:rPr>
          <w:rFonts w:ascii="Times New Roman" w:hAnsi="Times New Roman" w:cs="Times New Roman"/>
          <w:sz w:val="20"/>
          <w:szCs w:val="24"/>
        </w:rPr>
        <w:t xml:space="preserve">the weights of the transactions </w:t>
      </w:r>
      <w:r w:rsidR="00630933">
        <w:rPr>
          <w:rFonts w:ascii="Times New Roman" w:hAnsi="Times New Roman" w:cs="Times New Roman"/>
          <w:sz w:val="20"/>
          <w:szCs w:val="24"/>
        </w:rPr>
        <w:t>into consideration</w:t>
      </w:r>
      <w:r w:rsidR="0052333B" w:rsidRPr="0052333B">
        <w:rPr>
          <w:rFonts w:ascii="Times New Roman" w:hAnsi="Times New Roman" w:cs="Times New Roman"/>
          <w:sz w:val="20"/>
          <w:szCs w:val="24"/>
        </w:rPr>
        <w:t xml:space="preserve"> and the itemset was frequent if the weighted support was higher than the threshold. </w:t>
      </w:r>
      <w:r w:rsidR="00CE7368">
        <w:rPr>
          <w:rFonts w:ascii="Times New Roman" w:hAnsi="Times New Roman" w:cs="Times New Roman"/>
          <w:sz w:val="20"/>
          <w:szCs w:val="24"/>
        </w:rPr>
        <w:t>These weights we</w:t>
      </w:r>
      <w:r w:rsidR="00630933" w:rsidRPr="00630933">
        <w:rPr>
          <w:rFonts w:ascii="Times New Roman" w:hAnsi="Times New Roman" w:cs="Times New Roman"/>
          <w:sz w:val="20"/>
          <w:szCs w:val="24"/>
        </w:rPr>
        <w:t xml:space="preserve">re determined </w:t>
      </w:r>
      <w:r w:rsidR="00630933">
        <w:rPr>
          <w:rFonts w:ascii="Times New Roman" w:hAnsi="Times New Roman" w:cs="Times New Roman"/>
          <w:sz w:val="20"/>
          <w:szCs w:val="24"/>
        </w:rPr>
        <w:t xml:space="preserve">by the global link </w:t>
      </w:r>
      <w:r w:rsidR="00630933" w:rsidRPr="00630933">
        <w:rPr>
          <w:rFonts w:ascii="Times New Roman" w:hAnsi="Times New Roman" w:cs="Times New Roman"/>
          <w:sz w:val="20"/>
          <w:szCs w:val="24"/>
        </w:rPr>
        <w:t>structure of the database</w:t>
      </w:r>
      <w:r w:rsidR="00630933">
        <w:rPr>
          <w:rFonts w:ascii="Times New Roman" w:hAnsi="Times New Roman" w:cs="Times New Roman"/>
          <w:sz w:val="20"/>
          <w:szCs w:val="24"/>
        </w:rPr>
        <w:t xml:space="preserve">, making it </w:t>
      </w:r>
      <w:r w:rsidR="00630933" w:rsidRPr="00630933">
        <w:rPr>
          <w:rFonts w:ascii="Times New Roman" w:hAnsi="Times New Roman" w:cs="Times New Roman"/>
          <w:sz w:val="20"/>
          <w:szCs w:val="24"/>
        </w:rPr>
        <w:t xml:space="preserve">more reasonable </w:t>
      </w:r>
      <w:r w:rsidR="00630933">
        <w:rPr>
          <w:rFonts w:ascii="Times New Roman" w:hAnsi="Times New Roman" w:cs="Times New Roman"/>
          <w:sz w:val="20"/>
          <w:szCs w:val="24"/>
        </w:rPr>
        <w:t>than counting-based measurement</w:t>
      </w:r>
      <w:r w:rsidR="00630933" w:rsidRPr="00630933">
        <w:rPr>
          <w:rFonts w:ascii="Times New Roman" w:hAnsi="Times New Roman" w:cs="Times New Roman"/>
          <w:sz w:val="20"/>
          <w:szCs w:val="24"/>
        </w:rPr>
        <w:t>.</w:t>
      </w:r>
      <w:r w:rsidR="00630933">
        <w:rPr>
          <w:rFonts w:ascii="Times New Roman" w:hAnsi="Times New Roman" w:cs="Times New Roman"/>
          <w:sz w:val="20"/>
          <w:szCs w:val="24"/>
        </w:rPr>
        <w:t xml:space="preserve"> The weighted confidence </w:t>
      </w:r>
      <w:r w:rsidR="00CE7368">
        <w:rPr>
          <w:rFonts w:ascii="Times New Roman" w:hAnsi="Times New Roman" w:cs="Times New Roman"/>
          <w:sz w:val="20"/>
          <w:szCs w:val="24"/>
        </w:rPr>
        <w:t>wa</w:t>
      </w:r>
      <w:r w:rsidR="00630933">
        <w:rPr>
          <w:rFonts w:ascii="Times New Roman" w:hAnsi="Times New Roman" w:cs="Times New Roman"/>
          <w:sz w:val="20"/>
          <w:szCs w:val="24"/>
        </w:rPr>
        <w:t>s calculated from the weighted support of the itemset. The</w:t>
      </w:r>
      <w:r w:rsidR="00CE7368">
        <w:rPr>
          <w:rFonts w:ascii="Times New Roman" w:hAnsi="Times New Roman" w:cs="Times New Roman"/>
          <w:sz w:val="20"/>
          <w:szCs w:val="24"/>
        </w:rPr>
        <w:t>se</w:t>
      </w:r>
      <w:r w:rsidR="00630933">
        <w:rPr>
          <w:rFonts w:ascii="Times New Roman" w:hAnsi="Times New Roman" w:cs="Times New Roman"/>
          <w:sz w:val="20"/>
          <w:szCs w:val="24"/>
        </w:rPr>
        <w:t xml:space="preserve"> weighted measures </w:t>
      </w:r>
      <w:r w:rsidR="00630933" w:rsidRPr="00630933">
        <w:rPr>
          <w:rFonts w:ascii="Times New Roman" w:hAnsi="Times New Roman" w:cs="Times New Roman" w:hint="eastAsia"/>
          <w:sz w:val="20"/>
          <w:szCs w:val="24"/>
        </w:rPr>
        <w:t xml:space="preserve">can be different if the sequence changes. Although </w:t>
      </w:r>
      <w:r w:rsidR="00630933" w:rsidRPr="00630933">
        <w:rPr>
          <w:rFonts w:ascii="Times New Roman" w:hAnsi="Times New Roman" w:cs="Times New Roman" w:hint="eastAsia"/>
          <w:i/>
          <w:sz w:val="20"/>
          <w:szCs w:val="24"/>
        </w:rPr>
        <w:t>X</w:t>
      </w:r>
      <w:r w:rsidR="00630933" w:rsidRPr="00630933">
        <w:rPr>
          <w:rFonts w:ascii="Times New Roman" w:hAnsi="Times New Roman" w:cs="Times New Roman" w:hint="eastAsia"/>
          <w:i/>
          <w:sz w:val="20"/>
          <w:szCs w:val="24"/>
        </w:rPr>
        <w:t>→</w:t>
      </w:r>
      <w:r w:rsidR="00630933" w:rsidRPr="00630933">
        <w:rPr>
          <w:rFonts w:ascii="Times New Roman" w:hAnsi="Times New Roman" w:cs="Times New Roman" w:hint="eastAsia"/>
          <w:i/>
          <w:sz w:val="20"/>
          <w:szCs w:val="24"/>
        </w:rPr>
        <w:t>Y</w:t>
      </w:r>
      <w:r w:rsidR="00630933" w:rsidRPr="00630933">
        <w:rPr>
          <w:rFonts w:ascii="Times New Roman" w:hAnsi="Times New Roman" w:cs="Times New Roman" w:hint="eastAsia"/>
          <w:sz w:val="20"/>
          <w:szCs w:val="24"/>
        </w:rPr>
        <w:t xml:space="preserve"> and </w:t>
      </w:r>
      <w:r w:rsidR="00630933" w:rsidRPr="00630933">
        <w:rPr>
          <w:rFonts w:ascii="Times New Roman" w:hAnsi="Times New Roman" w:cs="Times New Roman" w:hint="eastAsia"/>
          <w:i/>
          <w:sz w:val="20"/>
          <w:szCs w:val="24"/>
        </w:rPr>
        <w:t>Y</w:t>
      </w:r>
      <w:r w:rsidR="00630933" w:rsidRPr="00630933">
        <w:rPr>
          <w:rFonts w:ascii="Times New Roman" w:hAnsi="Times New Roman" w:cs="Times New Roman" w:hint="eastAsia"/>
          <w:i/>
          <w:sz w:val="20"/>
          <w:szCs w:val="24"/>
        </w:rPr>
        <w:t>→</w:t>
      </w:r>
      <w:r w:rsidR="00630933" w:rsidRPr="00630933">
        <w:rPr>
          <w:rFonts w:ascii="Times New Roman" w:hAnsi="Times New Roman" w:cs="Times New Roman" w:hint="eastAsia"/>
          <w:i/>
          <w:sz w:val="20"/>
          <w:szCs w:val="24"/>
        </w:rPr>
        <w:t>X</w:t>
      </w:r>
      <w:r w:rsidR="00630933" w:rsidRPr="00630933">
        <w:rPr>
          <w:rFonts w:ascii="Times New Roman" w:hAnsi="Times New Roman" w:cs="Times New Roman" w:hint="eastAsia"/>
          <w:sz w:val="20"/>
          <w:szCs w:val="24"/>
        </w:rPr>
        <w:t xml:space="preserve"> have the same itemset</w:t>
      </w:r>
      <w:r w:rsidR="00630933">
        <w:rPr>
          <w:rFonts w:ascii="Times New Roman" w:hAnsi="Times New Roman" w:cs="Times New Roman"/>
          <w:sz w:val="20"/>
          <w:szCs w:val="24"/>
        </w:rPr>
        <w:t>s</w:t>
      </w:r>
      <w:r w:rsidR="00630933" w:rsidRPr="00630933">
        <w:rPr>
          <w:rFonts w:ascii="Times New Roman" w:hAnsi="Times New Roman" w:cs="Times New Roman" w:hint="eastAsia"/>
          <w:sz w:val="20"/>
          <w:szCs w:val="24"/>
        </w:rPr>
        <w:t>, the rule with better weighted measures means the sequence</w:t>
      </w:r>
      <w:r w:rsidR="00CE7368">
        <w:rPr>
          <w:rFonts w:ascii="Times New Roman" w:hAnsi="Times New Roman" w:cs="Times New Roman"/>
          <w:sz w:val="20"/>
          <w:szCs w:val="24"/>
        </w:rPr>
        <w:t xml:space="preserve"> of this rule</w:t>
      </w:r>
      <w:r w:rsidR="00630933" w:rsidRPr="00630933">
        <w:rPr>
          <w:rFonts w:ascii="Times New Roman" w:hAnsi="Times New Roman" w:cs="Times New Roman" w:hint="eastAsia"/>
          <w:sz w:val="20"/>
          <w:szCs w:val="24"/>
        </w:rPr>
        <w:t xml:space="preserve"> is more often observed. </w:t>
      </w:r>
      <w:r w:rsidR="0052333B" w:rsidRPr="0052333B">
        <w:rPr>
          <w:rFonts w:ascii="Times New Roman" w:hAnsi="Times New Roman" w:cs="Times New Roman"/>
          <w:sz w:val="20"/>
          <w:szCs w:val="24"/>
        </w:rPr>
        <w:t>The weighted association rules were created from the weighted frequent itemsets following the efficient algorithm proposed by Pei et.al.</w:t>
      </w:r>
      <w:r w:rsidR="0065759A">
        <w:rPr>
          <w:rFonts w:ascii="Times New Roman" w:hAnsi="Times New Roman" w:cs="Times New Roman" w:hint="eastAsia"/>
          <w:sz w:val="20"/>
          <w:szCs w:val="24"/>
          <w:vertAlign w:val="superscript"/>
        </w:rPr>
        <w:t>9</w:t>
      </w:r>
      <w:r w:rsidR="0052333B" w:rsidRPr="0052333B">
        <w:rPr>
          <w:rFonts w:ascii="Times New Roman" w:hAnsi="Times New Roman" w:cs="Times New Roman"/>
          <w:sz w:val="20"/>
          <w:szCs w:val="24"/>
        </w:rPr>
        <w:t xml:space="preserve"> </w:t>
      </w:r>
    </w:p>
    <w:p w:rsidR="00D42810" w:rsidRDefault="00D42810" w:rsidP="00F412E4">
      <w:pPr>
        <w:spacing w:line="240" w:lineRule="auto"/>
        <w:jc w:val="both"/>
        <w:rPr>
          <w:rFonts w:ascii="Times New Roman" w:hAnsi="Times New Roman" w:cs="Times New Roman"/>
          <w:sz w:val="20"/>
          <w:szCs w:val="24"/>
        </w:rPr>
      </w:pPr>
      <w:r>
        <w:rPr>
          <w:rFonts w:ascii="Times New Roman" w:hAnsi="Times New Roman" w:cs="Times New Roman"/>
          <w:sz w:val="20"/>
          <w:szCs w:val="24"/>
        </w:rPr>
        <w:t xml:space="preserve">An example to demonstrate how to implement WARM to study multimorbidity is uploaded to </w:t>
      </w:r>
      <w:proofErr w:type="spellStart"/>
      <w:r>
        <w:rPr>
          <w:rFonts w:ascii="Times New Roman" w:hAnsi="Times New Roman" w:cs="Times New Roman"/>
          <w:sz w:val="20"/>
          <w:szCs w:val="24"/>
        </w:rPr>
        <w:t>Github</w:t>
      </w:r>
      <w:proofErr w:type="spellEnd"/>
      <w:r>
        <w:rPr>
          <w:rFonts w:ascii="Times New Roman" w:hAnsi="Times New Roman" w:cs="Times New Roman"/>
          <w:sz w:val="20"/>
          <w:szCs w:val="24"/>
        </w:rPr>
        <w:t xml:space="preserve"> (</w:t>
      </w:r>
      <w:hyperlink r:id="rId10" w:history="1">
        <w:r w:rsidRPr="007A00BA">
          <w:rPr>
            <w:rStyle w:val="Hyperlink"/>
            <w:rFonts w:ascii="Times New Roman" w:hAnsi="Times New Roman" w:cs="Times New Roman"/>
            <w:sz w:val="20"/>
            <w:szCs w:val="24"/>
          </w:rPr>
          <w:t>https://github.com/XiShi6/Multimorbidity</w:t>
        </w:r>
      </w:hyperlink>
      <w:r>
        <w:rPr>
          <w:rFonts w:ascii="Times New Roman" w:hAnsi="Times New Roman" w:cs="Times New Roman"/>
          <w:sz w:val="20"/>
          <w:szCs w:val="24"/>
        </w:rPr>
        <w:t xml:space="preserve">). </w:t>
      </w:r>
    </w:p>
    <w:p w:rsidR="00D42810" w:rsidRDefault="00D42810" w:rsidP="00630933">
      <w:pPr>
        <w:jc w:val="both"/>
        <w:rPr>
          <w:rFonts w:ascii="Times New Roman" w:hAnsi="Times New Roman" w:cs="Times New Roman"/>
          <w:sz w:val="20"/>
          <w:szCs w:val="24"/>
        </w:rPr>
      </w:pPr>
    </w:p>
    <w:p w:rsidR="00C12827" w:rsidRDefault="00C12827">
      <w:pPr>
        <w:rPr>
          <w:rFonts w:ascii="Times New Roman" w:eastAsiaTheme="majorEastAsia" w:hAnsi="Times New Roman" w:cs="Times New Roman"/>
          <w:b/>
          <w:sz w:val="24"/>
          <w:szCs w:val="24"/>
        </w:rPr>
      </w:pPr>
      <w:r>
        <w:rPr>
          <w:rFonts w:ascii="Times New Roman" w:hAnsi="Times New Roman" w:cs="Times New Roman"/>
          <w:b/>
          <w:sz w:val="24"/>
          <w:szCs w:val="24"/>
        </w:rPr>
        <w:br w:type="page"/>
      </w:r>
    </w:p>
    <w:p w:rsidR="00882157" w:rsidRPr="001B1E34" w:rsidRDefault="005B5E27" w:rsidP="001B1E34">
      <w:pPr>
        <w:pStyle w:val="Heading1"/>
        <w:spacing w:after="240" w:line="240" w:lineRule="auto"/>
        <w:rPr>
          <w:rFonts w:ascii="Times New Roman" w:hAnsi="Times New Roman" w:cs="Times New Roman"/>
          <w:b/>
          <w:color w:val="auto"/>
          <w:sz w:val="24"/>
          <w:szCs w:val="24"/>
        </w:rPr>
      </w:pPr>
      <w:r w:rsidRPr="001B1E34">
        <w:rPr>
          <w:rFonts w:ascii="Times New Roman" w:hAnsi="Times New Roman" w:cs="Times New Roman"/>
          <w:b/>
          <w:color w:val="auto"/>
          <w:sz w:val="24"/>
          <w:szCs w:val="24"/>
        </w:rPr>
        <w:lastRenderedPageBreak/>
        <w:t>eMethod3</w:t>
      </w:r>
      <w:r w:rsidR="00882157" w:rsidRPr="001B1E34">
        <w:rPr>
          <w:rFonts w:ascii="Times New Roman" w:hAnsi="Times New Roman" w:cs="Times New Roman"/>
          <w:b/>
          <w:color w:val="auto"/>
          <w:sz w:val="24"/>
          <w:szCs w:val="24"/>
        </w:rPr>
        <w:t>. Automatic search of important associations from the results of the Markov chain analysis</w:t>
      </w:r>
    </w:p>
    <w:p w:rsidR="00882157" w:rsidRDefault="00882157" w:rsidP="00F412E4">
      <w:pPr>
        <w:spacing w:line="240" w:lineRule="auto"/>
        <w:jc w:val="both"/>
        <w:rPr>
          <w:rFonts w:ascii="Times New Roman" w:hAnsi="Times New Roman" w:cs="Times New Roman"/>
          <w:sz w:val="20"/>
          <w:szCs w:val="24"/>
        </w:rPr>
      </w:pPr>
      <w:r w:rsidRPr="00882157">
        <w:rPr>
          <w:rFonts w:ascii="Times New Roman" w:hAnsi="Times New Roman" w:cs="Times New Roman" w:hint="eastAsia"/>
          <w:sz w:val="20"/>
          <w:szCs w:val="24"/>
        </w:rPr>
        <w:t>As</w:t>
      </w:r>
      <w:r w:rsidRPr="00882157">
        <w:rPr>
          <w:rFonts w:ascii="Times New Roman" w:hAnsi="Times New Roman" w:cs="Times New Roman"/>
          <w:sz w:val="20"/>
          <w:szCs w:val="24"/>
        </w:rPr>
        <w:t xml:space="preserve"> it may be difficult to go through the whole heatmap to find all interesting associations, we conducted an automatic search to detect the important associations by selecting the top three diseases with the highest probability in each </w:t>
      </w:r>
      <w:r w:rsidRPr="00882157">
        <w:rPr>
          <w:rFonts w:ascii="Times New Roman" w:hAnsi="Times New Roman" w:cs="Times New Roman" w:hint="eastAsia"/>
          <w:sz w:val="20"/>
          <w:szCs w:val="24"/>
        </w:rPr>
        <w:t>column</w:t>
      </w:r>
      <w:r w:rsidRPr="00882157">
        <w:rPr>
          <w:rFonts w:ascii="Times New Roman" w:hAnsi="Times New Roman" w:cs="Times New Roman"/>
          <w:sz w:val="20"/>
          <w:szCs w:val="24"/>
        </w:rPr>
        <w:t xml:space="preserve"> and selecting the diseases with probability higher than 0.05 in each row (</w:t>
      </w:r>
      <w:proofErr w:type="spellStart"/>
      <w:r>
        <w:rPr>
          <w:rFonts w:ascii="Times New Roman" w:hAnsi="Times New Roman" w:cs="Times New Roman"/>
          <w:sz w:val="20"/>
          <w:szCs w:val="24"/>
        </w:rPr>
        <w:t>e</w:t>
      </w:r>
      <w:r w:rsidRPr="00882157">
        <w:rPr>
          <w:rFonts w:ascii="Times New Roman" w:hAnsi="Times New Roman" w:cs="Times New Roman"/>
          <w:sz w:val="20"/>
          <w:szCs w:val="24"/>
        </w:rPr>
        <w:t>Table</w:t>
      </w:r>
      <w:proofErr w:type="spellEnd"/>
      <w:r w:rsidR="0049386B">
        <w:rPr>
          <w:rFonts w:ascii="Times New Roman" w:hAnsi="Times New Roman" w:cs="Times New Roman"/>
          <w:sz w:val="20"/>
          <w:szCs w:val="24"/>
        </w:rPr>
        <w:t xml:space="preserve"> 3</w:t>
      </w:r>
      <w:r w:rsidRPr="00882157">
        <w:rPr>
          <w:rFonts w:ascii="Times New Roman" w:hAnsi="Times New Roman" w:cs="Times New Roman"/>
          <w:sz w:val="20"/>
          <w:szCs w:val="24"/>
        </w:rPr>
        <w:t xml:space="preserve">). The total sum of probability in each row equals to 1, meaning that larger probability takes up a larger share compared to all other diseases. It is possible that one disease has relatively equal probabilities around 0.0097 with all other diseases, in this case, it cannot be regarded as strong association even though the probability is the highest among the whole row. Thus, the search by row was determined by the absolute values, indicating the most likely follow-up diseases after the diagnosis of one chronic disease. In contrast, high absolute values are not very meaningful when searching by column, as columns for diseases with high prevalence have high absolute values in almost the whole column, such as the vertical line for </w:t>
      </w:r>
      <w:r>
        <w:rPr>
          <w:rFonts w:ascii="Times New Roman" w:hAnsi="Times New Roman" w:cs="Times New Roman"/>
          <w:sz w:val="20"/>
          <w:szCs w:val="24"/>
        </w:rPr>
        <w:t>Hypertension</w:t>
      </w:r>
      <w:r w:rsidRPr="00882157">
        <w:rPr>
          <w:rFonts w:ascii="Times New Roman" w:hAnsi="Times New Roman" w:cs="Times New Roman"/>
          <w:sz w:val="20"/>
          <w:szCs w:val="24"/>
        </w:rPr>
        <w:t xml:space="preserve"> and </w:t>
      </w:r>
      <w:r>
        <w:rPr>
          <w:rFonts w:ascii="Times New Roman" w:hAnsi="Times New Roman" w:cs="Times New Roman"/>
          <w:sz w:val="20"/>
          <w:szCs w:val="24"/>
        </w:rPr>
        <w:t>Diabetes</w:t>
      </w:r>
      <w:r w:rsidRPr="00882157">
        <w:rPr>
          <w:rFonts w:ascii="Times New Roman" w:hAnsi="Times New Roman" w:cs="Times New Roman"/>
          <w:sz w:val="20"/>
          <w:szCs w:val="24"/>
        </w:rPr>
        <w:t xml:space="preserve"> in Figure 1. Therefore, the top three diseases with the highest probability in the column were selected as the most likely antecedent diseases.</w:t>
      </w:r>
    </w:p>
    <w:p w:rsidR="008F2668" w:rsidRDefault="008F2668" w:rsidP="00F412E4">
      <w:pPr>
        <w:spacing w:line="240" w:lineRule="auto"/>
        <w:jc w:val="both"/>
        <w:rPr>
          <w:rFonts w:ascii="Times New Roman" w:hAnsi="Times New Roman" w:cs="Times New Roman"/>
          <w:sz w:val="20"/>
          <w:szCs w:val="24"/>
        </w:rPr>
      </w:pPr>
      <w:r w:rsidRPr="004E1664">
        <w:rPr>
          <w:rFonts w:ascii="Times New Roman" w:hAnsi="Times New Roman" w:cs="Times New Roman"/>
          <w:sz w:val="20"/>
          <w:szCs w:val="24"/>
        </w:rPr>
        <w:t>There is also a user-friendly way of interacting with a heatmap: that is, it is in principle possible to click on cells or regions in the heatmap to generate a more detailed picture of the pattern of relationships of the specific diseases involved; another strategy is to depict the heatmap into a graph and then visual bits and pieces of the graph. We do not present such features in this paper, but this can be done in principle for practice-oriented health care professionals or practice-oriented researchers when it is of interest to focus on specific combinations of diseases or specific clusters of diseases.</w:t>
      </w:r>
    </w:p>
    <w:p w:rsidR="001E7574" w:rsidRDefault="001E7574">
      <w:pPr>
        <w:rPr>
          <w:rFonts w:ascii="Times New Roman" w:hAnsi="Times New Roman" w:cs="Times New Roman"/>
          <w:sz w:val="20"/>
          <w:szCs w:val="24"/>
        </w:rPr>
      </w:pPr>
      <w:r>
        <w:rPr>
          <w:rFonts w:ascii="Times New Roman" w:hAnsi="Times New Roman" w:cs="Times New Roman"/>
          <w:sz w:val="20"/>
          <w:szCs w:val="24"/>
        </w:rPr>
        <w:br w:type="page"/>
      </w:r>
    </w:p>
    <w:p w:rsidR="00A81D98" w:rsidRPr="001E7574" w:rsidRDefault="00A81D98" w:rsidP="00A81D98">
      <w:pPr>
        <w:pStyle w:val="Heading1"/>
        <w:spacing w:after="240" w:line="240" w:lineRule="auto"/>
        <w:rPr>
          <w:rFonts w:ascii="Times New Roman" w:hAnsi="Times New Roman" w:cs="Times New Roman"/>
          <w:b/>
          <w:color w:val="auto"/>
          <w:sz w:val="24"/>
          <w:szCs w:val="24"/>
        </w:rPr>
      </w:pPr>
      <w:r w:rsidRPr="001E7574">
        <w:rPr>
          <w:rFonts w:ascii="Times New Roman" w:hAnsi="Times New Roman" w:cs="Times New Roman"/>
          <w:b/>
          <w:color w:val="auto"/>
          <w:sz w:val="24"/>
          <w:szCs w:val="24"/>
        </w:rPr>
        <w:lastRenderedPageBreak/>
        <w:t>eMethod4</w:t>
      </w:r>
      <w:r>
        <w:rPr>
          <w:rFonts w:ascii="Times New Roman" w:hAnsi="Times New Roman" w:cs="Times New Roman"/>
          <w:b/>
          <w:color w:val="auto"/>
          <w:sz w:val="24"/>
          <w:szCs w:val="24"/>
        </w:rPr>
        <w:t>.</w:t>
      </w:r>
      <w:r w:rsidRPr="001E7574">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Discussion of validity</w:t>
      </w:r>
    </w:p>
    <w:p w:rsidR="00A81D98" w:rsidRDefault="00A81D98" w:rsidP="00F412E4">
      <w:pPr>
        <w:spacing w:line="240" w:lineRule="auto"/>
        <w:jc w:val="both"/>
        <w:rPr>
          <w:rFonts w:ascii="Times New Roman" w:hAnsi="Times New Roman" w:cs="Times New Roman"/>
          <w:sz w:val="20"/>
          <w:szCs w:val="24"/>
        </w:rPr>
      </w:pPr>
      <w:r w:rsidRPr="001E7574">
        <w:rPr>
          <w:rFonts w:ascii="Times New Roman" w:hAnsi="Times New Roman" w:cs="Times New Roman"/>
          <w:sz w:val="20"/>
          <w:szCs w:val="24"/>
        </w:rPr>
        <w:t>The results of a Markov chain analysis may be questioned because the majority of the probabilities are very small, lower than 0.1. Although the values are small, they are significantly larger than the average level if we take the total number into consideration. If the probability of all other conditions diseases becoming the subsequent of one specific condition (e.g. alcohol abuse) had been equal, the average probability would have been 0.0098 (1/102). The gap is indubitable when we compare the average probability with the actual probability of developing depression (p=0.102), hypertension (p=0.060) and diabetes (p=0.044) after having diagnosis of alcohol</w:t>
      </w:r>
      <w:r>
        <w:rPr>
          <w:rFonts w:ascii="Times New Roman" w:hAnsi="Times New Roman" w:cs="Times New Roman"/>
          <w:sz w:val="20"/>
          <w:szCs w:val="24"/>
        </w:rPr>
        <w:t xml:space="preserve"> abuse</w:t>
      </w:r>
      <w:r w:rsidRPr="001E7574">
        <w:rPr>
          <w:rFonts w:ascii="Times New Roman" w:hAnsi="Times New Roman" w:cs="Times New Roman"/>
          <w:sz w:val="20"/>
          <w:szCs w:val="24"/>
        </w:rPr>
        <w:t xml:space="preserve">, as the actual probabilities of diabetes were 4.5 times higher than the average probability and that of depression were as large as more than 10 times. Besides, some conditions had probabilities much lower than the average probability or even close to 0. Under the principle of closer relationship leading to higher probability and the opposite with lower probability, we can observe a clear division to indicate common multimorbidity. In this case, although the values seem low, the methodology provides significant contrast in the results to distinguish likely or unlikely sequence of </w:t>
      </w:r>
      <w:r>
        <w:rPr>
          <w:rFonts w:ascii="Times New Roman" w:hAnsi="Times New Roman" w:cs="Times New Roman"/>
          <w:sz w:val="20"/>
          <w:szCs w:val="24"/>
        </w:rPr>
        <w:t>conditions</w:t>
      </w:r>
      <w:r w:rsidRPr="001E7574">
        <w:rPr>
          <w:rFonts w:ascii="Times New Roman" w:hAnsi="Times New Roman" w:cs="Times New Roman"/>
          <w:sz w:val="20"/>
          <w:szCs w:val="24"/>
        </w:rPr>
        <w:t>.</w:t>
      </w:r>
    </w:p>
    <w:p w:rsidR="00641C01" w:rsidRDefault="00641C01" w:rsidP="00F412E4">
      <w:pPr>
        <w:spacing w:line="240" w:lineRule="auto"/>
        <w:jc w:val="both"/>
        <w:rPr>
          <w:rFonts w:ascii="Times New Roman" w:hAnsi="Times New Roman" w:cs="Times New Roman"/>
          <w:sz w:val="20"/>
          <w:szCs w:val="24"/>
        </w:rPr>
      </w:pPr>
      <w:r w:rsidRPr="00641C01">
        <w:rPr>
          <w:rFonts w:ascii="Times New Roman" w:hAnsi="Times New Roman" w:cs="Times New Roman"/>
          <w:sz w:val="20"/>
          <w:szCs w:val="24"/>
        </w:rPr>
        <w:t>It is the same in the case of WARM where the support of the selected rules might be interpreted at first sight as very low. The average probability of certain combinations is trivial when the total number is 103. The total number of possible combinations of selecting 2 out of 103 is 5253 and it is 176851 when selecting 3 out of 103. WARM does not have restrictions on how many conditions to include in one rule, leading to a huge total possible number (1.014E+31). Therefore, selected rules can be considered relevant when the selection criteria includes support &gt; 0.001.</w:t>
      </w:r>
    </w:p>
    <w:p w:rsidR="008245A8" w:rsidRDefault="008245A8">
      <w:pPr>
        <w:rPr>
          <w:rFonts w:ascii="Times New Roman" w:hAnsi="Times New Roman" w:cs="Times New Roman"/>
          <w:sz w:val="20"/>
          <w:szCs w:val="24"/>
        </w:rPr>
      </w:pPr>
    </w:p>
    <w:p w:rsidR="008245A8" w:rsidRDefault="008245A8">
      <w:pPr>
        <w:rPr>
          <w:rFonts w:ascii="Times New Roman" w:hAnsi="Times New Roman" w:cs="Times New Roman"/>
          <w:sz w:val="20"/>
          <w:szCs w:val="24"/>
        </w:rPr>
      </w:pPr>
      <w:r>
        <w:rPr>
          <w:rFonts w:ascii="Times New Roman" w:hAnsi="Times New Roman" w:cs="Times New Roman"/>
          <w:sz w:val="20"/>
          <w:szCs w:val="24"/>
        </w:rPr>
        <w:br w:type="page"/>
      </w:r>
    </w:p>
    <w:p w:rsidR="004734D5" w:rsidRPr="004734D5" w:rsidRDefault="004734D5" w:rsidP="004734D5">
      <w:pPr>
        <w:pStyle w:val="Heading1"/>
        <w:spacing w:after="240" w:line="240" w:lineRule="auto"/>
        <w:rPr>
          <w:rFonts w:ascii="Arial" w:hAnsi="Arial" w:cs="Arial"/>
          <w:b/>
          <w:color w:val="auto"/>
          <w:sz w:val="24"/>
          <w:szCs w:val="24"/>
        </w:rPr>
      </w:pPr>
      <w:r w:rsidRPr="004734D5">
        <w:rPr>
          <w:rFonts w:ascii="Arial" w:hAnsi="Arial" w:cs="Arial"/>
          <w:b/>
          <w:color w:val="auto"/>
          <w:sz w:val="24"/>
          <w:szCs w:val="24"/>
        </w:rPr>
        <w:lastRenderedPageBreak/>
        <w:t xml:space="preserve">eTable1. </w:t>
      </w:r>
      <w:r>
        <w:rPr>
          <w:rFonts w:ascii="Arial" w:hAnsi="Arial" w:cs="Arial"/>
          <w:b/>
          <w:color w:val="auto"/>
          <w:sz w:val="24"/>
          <w:szCs w:val="24"/>
        </w:rPr>
        <w:t>Distribution of the total patients and multimorbidity patients by year</w:t>
      </w:r>
    </w:p>
    <w:tbl>
      <w:tblPr>
        <w:tblW w:w="5000" w:type="pct"/>
        <w:jc w:val="center"/>
        <w:tblBorders>
          <w:top w:val="single" w:sz="4" w:space="0" w:color="auto"/>
          <w:bottom w:val="single" w:sz="4" w:space="0" w:color="auto"/>
        </w:tblBorders>
        <w:tblLayout w:type="fixed"/>
        <w:tblLook w:val="04A0" w:firstRow="1" w:lastRow="0" w:firstColumn="1" w:lastColumn="0" w:noHBand="0" w:noVBand="1"/>
      </w:tblPr>
      <w:tblGrid>
        <w:gridCol w:w="989"/>
        <w:gridCol w:w="1394"/>
        <w:gridCol w:w="1395"/>
        <w:gridCol w:w="1395"/>
        <w:gridCol w:w="1395"/>
        <w:gridCol w:w="1395"/>
        <w:gridCol w:w="1397"/>
      </w:tblGrid>
      <w:tr w:rsidR="009B7DF6" w:rsidRPr="00587AEB" w:rsidTr="00036EF1">
        <w:trPr>
          <w:trHeight w:val="290"/>
          <w:jc w:val="center"/>
        </w:trPr>
        <w:tc>
          <w:tcPr>
            <w:tcW w:w="529" w:type="pct"/>
            <w:tcBorders>
              <w:top w:val="single" w:sz="4" w:space="0" w:color="auto"/>
              <w:bottom w:val="nil"/>
              <w:right w:val="single" w:sz="4" w:space="0" w:color="auto"/>
            </w:tcBorders>
            <w:shd w:val="clear" w:color="auto" w:fill="auto"/>
            <w:noWrap/>
            <w:vAlign w:val="center"/>
          </w:tcPr>
          <w:p w:rsidR="009B7DF6" w:rsidRPr="00587AEB" w:rsidRDefault="009B7DF6" w:rsidP="009B7DF6">
            <w:pPr>
              <w:adjustRightInd w:val="0"/>
              <w:snapToGrid w:val="0"/>
              <w:spacing w:after="0" w:line="240" w:lineRule="auto"/>
              <w:contextualSpacing/>
              <w:jc w:val="center"/>
              <w:rPr>
                <w:rFonts w:ascii="Arial" w:hAnsi="Arial" w:cs="Arial"/>
                <w:b/>
                <w:sz w:val="20"/>
                <w:szCs w:val="20"/>
              </w:rPr>
            </w:pPr>
          </w:p>
        </w:tc>
        <w:tc>
          <w:tcPr>
            <w:tcW w:w="2235" w:type="pct"/>
            <w:gridSpan w:val="3"/>
            <w:tcBorders>
              <w:top w:val="single" w:sz="4" w:space="0" w:color="auto"/>
              <w:left w:val="single" w:sz="4" w:space="0" w:color="auto"/>
              <w:bottom w:val="nil"/>
              <w:right w:val="single" w:sz="4" w:space="0" w:color="auto"/>
            </w:tcBorders>
            <w:vAlign w:val="center"/>
          </w:tcPr>
          <w:p w:rsidR="009B7DF6" w:rsidRDefault="009B7DF6" w:rsidP="009B7DF6">
            <w:pPr>
              <w:adjustRightInd w:val="0"/>
              <w:snapToGrid w:val="0"/>
              <w:spacing w:after="0" w:line="240" w:lineRule="auto"/>
              <w:contextualSpacing/>
              <w:jc w:val="center"/>
              <w:rPr>
                <w:rFonts w:ascii="Arial" w:hAnsi="Arial" w:cs="Arial"/>
                <w:b/>
                <w:sz w:val="20"/>
                <w:szCs w:val="20"/>
              </w:rPr>
            </w:pPr>
            <w:r>
              <w:rPr>
                <w:rFonts w:ascii="Arial" w:hAnsi="Arial" w:cs="Arial"/>
                <w:b/>
                <w:sz w:val="20"/>
                <w:szCs w:val="20"/>
              </w:rPr>
              <w:t>Total Patients</w:t>
            </w:r>
          </w:p>
          <w:p w:rsidR="006E2999" w:rsidRPr="00587AEB" w:rsidRDefault="006E2999" w:rsidP="009B7DF6">
            <w:pPr>
              <w:adjustRightInd w:val="0"/>
              <w:snapToGrid w:val="0"/>
              <w:spacing w:after="0" w:line="240" w:lineRule="auto"/>
              <w:contextualSpacing/>
              <w:jc w:val="center"/>
              <w:rPr>
                <w:rFonts w:ascii="Arial" w:hAnsi="Arial" w:cs="Arial"/>
                <w:b/>
                <w:sz w:val="20"/>
                <w:szCs w:val="20"/>
              </w:rPr>
            </w:pPr>
          </w:p>
        </w:tc>
        <w:tc>
          <w:tcPr>
            <w:tcW w:w="2236" w:type="pct"/>
            <w:gridSpan w:val="3"/>
            <w:tcBorders>
              <w:top w:val="single" w:sz="4" w:space="0" w:color="auto"/>
              <w:left w:val="single" w:sz="4" w:space="0" w:color="auto"/>
              <w:bottom w:val="nil"/>
            </w:tcBorders>
            <w:shd w:val="clear" w:color="auto" w:fill="auto"/>
            <w:noWrap/>
            <w:vAlign w:val="center"/>
          </w:tcPr>
          <w:p w:rsidR="009B7DF6" w:rsidRDefault="009B7DF6" w:rsidP="009B7DF6">
            <w:pPr>
              <w:adjustRightInd w:val="0"/>
              <w:snapToGrid w:val="0"/>
              <w:spacing w:after="0" w:line="240" w:lineRule="auto"/>
              <w:contextualSpacing/>
              <w:jc w:val="center"/>
              <w:rPr>
                <w:rFonts w:ascii="Arial" w:hAnsi="Arial" w:cs="Arial"/>
                <w:b/>
                <w:sz w:val="20"/>
                <w:szCs w:val="20"/>
              </w:rPr>
            </w:pPr>
            <w:r>
              <w:rPr>
                <w:rFonts w:ascii="Arial" w:hAnsi="Arial" w:cs="Arial"/>
                <w:b/>
                <w:sz w:val="20"/>
                <w:szCs w:val="20"/>
              </w:rPr>
              <w:t>Multimorbidity Patients</w:t>
            </w:r>
          </w:p>
          <w:p w:rsidR="006E2999" w:rsidRPr="00587AEB" w:rsidRDefault="006E2999" w:rsidP="009B7DF6">
            <w:pPr>
              <w:adjustRightInd w:val="0"/>
              <w:snapToGrid w:val="0"/>
              <w:spacing w:after="0" w:line="240" w:lineRule="auto"/>
              <w:contextualSpacing/>
              <w:jc w:val="center"/>
              <w:rPr>
                <w:rFonts w:ascii="Arial" w:hAnsi="Arial" w:cs="Arial"/>
                <w:b/>
                <w:sz w:val="20"/>
                <w:szCs w:val="20"/>
              </w:rPr>
            </w:pPr>
          </w:p>
        </w:tc>
      </w:tr>
      <w:tr w:rsidR="00036EF1" w:rsidRPr="00587AEB" w:rsidTr="00036EF1">
        <w:trPr>
          <w:trHeight w:val="290"/>
          <w:jc w:val="center"/>
        </w:trPr>
        <w:tc>
          <w:tcPr>
            <w:tcW w:w="529" w:type="pct"/>
            <w:tcBorders>
              <w:top w:val="nil"/>
              <w:bottom w:val="single" w:sz="4" w:space="0" w:color="auto"/>
              <w:right w:val="single" w:sz="4" w:space="0" w:color="auto"/>
            </w:tcBorders>
            <w:shd w:val="clear" w:color="auto" w:fill="auto"/>
            <w:noWrap/>
            <w:vAlign w:val="center"/>
            <w:hideMark/>
          </w:tcPr>
          <w:p w:rsidR="009B7DF6" w:rsidRPr="00587AEB" w:rsidRDefault="009B7DF6" w:rsidP="009B7DF6">
            <w:pPr>
              <w:adjustRightInd w:val="0"/>
              <w:snapToGrid w:val="0"/>
              <w:spacing w:after="0" w:line="240" w:lineRule="auto"/>
              <w:contextualSpacing/>
              <w:jc w:val="center"/>
              <w:rPr>
                <w:rFonts w:ascii="Arial" w:hAnsi="Arial" w:cs="Arial"/>
                <w:b/>
                <w:sz w:val="20"/>
                <w:szCs w:val="20"/>
              </w:rPr>
            </w:pPr>
            <w:r w:rsidRPr="00587AEB">
              <w:rPr>
                <w:rFonts w:ascii="Arial" w:hAnsi="Arial" w:cs="Arial"/>
                <w:b/>
                <w:sz w:val="20"/>
                <w:szCs w:val="20"/>
              </w:rPr>
              <w:t>Year</w:t>
            </w:r>
          </w:p>
        </w:tc>
        <w:tc>
          <w:tcPr>
            <w:tcW w:w="745" w:type="pct"/>
            <w:tcBorders>
              <w:top w:val="nil"/>
              <w:left w:val="single" w:sz="4" w:space="0" w:color="auto"/>
              <w:bottom w:val="single" w:sz="4" w:space="0" w:color="auto"/>
            </w:tcBorders>
            <w:vAlign w:val="center"/>
          </w:tcPr>
          <w:p w:rsidR="009B7DF6" w:rsidRPr="00587AEB" w:rsidRDefault="009B7DF6" w:rsidP="009B7DF6">
            <w:pPr>
              <w:adjustRightInd w:val="0"/>
              <w:snapToGrid w:val="0"/>
              <w:spacing w:after="0" w:line="240" w:lineRule="auto"/>
              <w:contextualSpacing/>
              <w:jc w:val="center"/>
              <w:rPr>
                <w:rFonts w:ascii="Arial" w:hAnsi="Arial" w:cs="Arial"/>
                <w:b/>
                <w:sz w:val="20"/>
                <w:szCs w:val="20"/>
              </w:rPr>
            </w:pPr>
            <w:r w:rsidRPr="00587AEB">
              <w:rPr>
                <w:rFonts w:ascii="Arial" w:hAnsi="Arial" w:cs="Arial"/>
                <w:b/>
                <w:sz w:val="20"/>
                <w:szCs w:val="20"/>
              </w:rPr>
              <w:t>Number Of the First Diagnosis</w:t>
            </w:r>
          </w:p>
        </w:tc>
        <w:tc>
          <w:tcPr>
            <w:tcW w:w="745" w:type="pct"/>
            <w:tcBorders>
              <w:top w:val="nil"/>
              <w:bottom w:val="single" w:sz="4" w:space="0" w:color="auto"/>
            </w:tcBorders>
            <w:vAlign w:val="center"/>
          </w:tcPr>
          <w:p w:rsidR="009B7DF6" w:rsidRPr="00587AEB" w:rsidRDefault="009B7DF6" w:rsidP="009B7DF6">
            <w:pPr>
              <w:adjustRightInd w:val="0"/>
              <w:snapToGrid w:val="0"/>
              <w:spacing w:after="0" w:line="240" w:lineRule="auto"/>
              <w:contextualSpacing/>
              <w:jc w:val="center"/>
              <w:rPr>
                <w:rFonts w:ascii="Arial" w:hAnsi="Arial" w:cs="Arial"/>
                <w:b/>
                <w:sz w:val="20"/>
                <w:szCs w:val="20"/>
              </w:rPr>
            </w:pPr>
            <w:r w:rsidRPr="00587AEB">
              <w:rPr>
                <w:rFonts w:ascii="Arial" w:hAnsi="Arial" w:cs="Arial"/>
                <w:b/>
                <w:sz w:val="20"/>
                <w:szCs w:val="20"/>
              </w:rPr>
              <w:t>Number Of the Last Diagnosis</w:t>
            </w:r>
          </w:p>
        </w:tc>
        <w:tc>
          <w:tcPr>
            <w:tcW w:w="745" w:type="pct"/>
            <w:tcBorders>
              <w:top w:val="nil"/>
              <w:bottom w:val="single" w:sz="4" w:space="0" w:color="auto"/>
              <w:right w:val="single" w:sz="4" w:space="0" w:color="auto"/>
            </w:tcBorders>
            <w:vAlign w:val="center"/>
          </w:tcPr>
          <w:p w:rsidR="009B7DF6" w:rsidRPr="00587AEB" w:rsidRDefault="009B7DF6" w:rsidP="009B7DF6">
            <w:pPr>
              <w:adjustRightInd w:val="0"/>
              <w:snapToGrid w:val="0"/>
              <w:spacing w:after="0" w:line="240" w:lineRule="auto"/>
              <w:contextualSpacing/>
              <w:jc w:val="center"/>
              <w:rPr>
                <w:rFonts w:ascii="Arial" w:hAnsi="Arial" w:cs="Arial"/>
                <w:b/>
                <w:sz w:val="20"/>
                <w:szCs w:val="20"/>
              </w:rPr>
            </w:pPr>
            <w:r>
              <w:rPr>
                <w:rFonts w:ascii="Arial" w:hAnsi="Arial" w:cs="Arial"/>
                <w:b/>
                <w:sz w:val="20"/>
                <w:szCs w:val="20"/>
              </w:rPr>
              <w:t>Number of Patients</w:t>
            </w:r>
          </w:p>
        </w:tc>
        <w:tc>
          <w:tcPr>
            <w:tcW w:w="745" w:type="pct"/>
            <w:tcBorders>
              <w:top w:val="nil"/>
              <w:left w:val="single" w:sz="4" w:space="0" w:color="auto"/>
              <w:bottom w:val="single" w:sz="4" w:space="0" w:color="auto"/>
            </w:tcBorders>
            <w:shd w:val="clear" w:color="auto" w:fill="auto"/>
            <w:noWrap/>
            <w:vAlign w:val="center"/>
            <w:hideMark/>
          </w:tcPr>
          <w:p w:rsidR="009B7DF6" w:rsidRPr="00587AEB" w:rsidRDefault="009B7DF6" w:rsidP="009B7DF6">
            <w:pPr>
              <w:adjustRightInd w:val="0"/>
              <w:snapToGrid w:val="0"/>
              <w:spacing w:after="0" w:line="240" w:lineRule="auto"/>
              <w:contextualSpacing/>
              <w:jc w:val="center"/>
              <w:rPr>
                <w:rFonts w:ascii="Arial" w:hAnsi="Arial" w:cs="Arial"/>
                <w:b/>
                <w:sz w:val="20"/>
                <w:szCs w:val="20"/>
              </w:rPr>
            </w:pPr>
            <w:r w:rsidRPr="00587AEB">
              <w:rPr>
                <w:rFonts w:ascii="Arial" w:hAnsi="Arial" w:cs="Arial"/>
                <w:b/>
                <w:sz w:val="20"/>
                <w:szCs w:val="20"/>
              </w:rPr>
              <w:t>Number Of the First Diagnosis</w:t>
            </w:r>
          </w:p>
        </w:tc>
        <w:tc>
          <w:tcPr>
            <w:tcW w:w="745" w:type="pct"/>
            <w:tcBorders>
              <w:top w:val="nil"/>
              <w:bottom w:val="single" w:sz="4" w:space="0" w:color="auto"/>
            </w:tcBorders>
            <w:shd w:val="clear" w:color="auto" w:fill="auto"/>
            <w:noWrap/>
            <w:vAlign w:val="center"/>
            <w:hideMark/>
          </w:tcPr>
          <w:p w:rsidR="009B7DF6" w:rsidRPr="00587AEB" w:rsidRDefault="009B7DF6" w:rsidP="009B7DF6">
            <w:pPr>
              <w:adjustRightInd w:val="0"/>
              <w:snapToGrid w:val="0"/>
              <w:spacing w:after="0" w:line="240" w:lineRule="auto"/>
              <w:contextualSpacing/>
              <w:jc w:val="center"/>
              <w:rPr>
                <w:rFonts w:ascii="Arial" w:hAnsi="Arial" w:cs="Arial"/>
                <w:b/>
                <w:sz w:val="20"/>
                <w:szCs w:val="20"/>
              </w:rPr>
            </w:pPr>
            <w:r w:rsidRPr="00587AEB">
              <w:rPr>
                <w:rFonts w:ascii="Arial" w:hAnsi="Arial" w:cs="Arial"/>
                <w:b/>
                <w:sz w:val="20"/>
                <w:szCs w:val="20"/>
              </w:rPr>
              <w:t>Number Of the Last Diagnosis</w:t>
            </w:r>
          </w:p>
        </w:tc>
        <w:tc>
          <w:tcPr>
            <w:tcW w:w="745" w:type="pct"/>
            <w:tcBorders>
              <w:top w:val="nil"/>
              <w:bottom w:val="single" w:sz="4" w:space="0" w:color="auto"/>
            </w:tcBorders>
            <w:vAlign w:val="center"/>
          </w:tcPr>
          <w:p w:rsidR="009B7DF6" w:rsidRPr="00587AEB" w:rsidRDefault="009B7DF6" w:rsidP="009B7DF6">
            <w:pPr>
              <w:adjustRightInd w:val="0"/>
              <w:snapToGrid w:val="0"/>
              <w:spacing w:after="0" w:line="240" w:lineRule="auto"/>
              <w:contextualSpacing/>
              <w:jc w:val="center"/>
              <w:rPr>
                <w:rFonts w:ascii="Arial" w:hAnsi="Arial" w:cs="Arial"/>
                <w:b/>
                <w:sz w:val="20"/>
                <w:szCs w:val="20"/>
              </w:rPr>
            </w:pPr>
            <w:r>
              <w:rPr>
                <w:rFonts w:ascii="Arial" w:hAnsi="Arial" w:cs="Arial"/>
                <w:b/>
                <w:sz w:val="20"/>
                <w:szCs w:val="20"/>
              </w:rPr>
              <w:t>Number of Patients</w:t>
            </w:r>
          </w:p>
        </w:tc>
      </w:tr>
      <w:tr w:rsidR="00036EF1" w:rsidRPr="00587AEB" w:rsidTr="00036EF1">
        <w:trPr>
          <w:trHeight w:val="290"/>
          <w:jc w:val="center"/>
        </w:trPr>
        <w:tc>
          <w:tcPr>
            <w:tcW w:w="529" w:type="pct"/>
            <w:tcBorders>
              <w:top w:val="single" w:sz="4" w:space="0" w:color="auto"/>
              <w:right w:val="single" w:sz="4" w:space="0" w:color="auto"/>
            </w:tcBorders>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1991</w:t>
            </w:r>
          </w:p>
        </w:tc>
        <w:tc>
          <w:tcPr>
            <w:tcW w:w="745" w:type="pct"/>
            <w:tcBorders>
              <w:top w:val="single" w:sz="4" w:space="0" w:color="auto"/>
              <w:left w:val="single" w:sz="4" w:space="0" w:color="auto"/>
            </w:tcBorders>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6704</w:t>
            </w:r>
          </w:p>
        </w:tc>
        <w:tc>
          <w:tcPr>
            <w:tcW w:w="745" w:type="pct"/>
            <w:tcBorders>
              <w:top w:val="single" w:sz="4" w:space="0" w:color="auto"/>
            </w:tcBorders>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1163</w:t>
            </w:r>
          </w:p>
        </w:tc>
        <w:tc>
          <w:tcPr>
            <w:tcW w:w="745" w:type="pct"/>
            <w:tcBorders>
              <w:top w:val="single" w:sz="4" w:space="0" w:color="auto"/>
              <w:right w:val="single" w:sz="4" w:space="0" w:color="auto"/>
            </w:tcBorders>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6704</w:t>
            </w:r>
          </w:p>
        </w:tc>
        <w:tc>
          <w:tcPr>
            <w:tcW w:w="745" w:type="pct"/>
            <w:tcBorders>
              <w:top w:val="single" w:sz="4" w:space="0" w:color="auto"/>
              <w:left w:val="single" w:sz="4" w:space="0" w:color="auto"/>
            </w:tcBorders>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5751</w:t>
            </w:r>
          </w:p>
        </w:tc>
        <w:tc>
          <w:tcPr>
            <w:tcW w:w="745" w:type="pct"/>
            <w:tcBorders>
              <w:top w:val="single" w:sz="4" w:space="0" w:color="auto"/>
            </w:tcBorders>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210</w:t>
            </w:r>
          </w:p>
        </w:tc>
        <w:tc>
          <w:tcPr>
            <w:tcW w:w="745" w:type="pct"/>
            <w:tcBorders>
              <w:top w:val="single" w:sz="4" w:space="0" w:color="auto"/>
            </w:tcBorders>
            <w:vAlign w:val="center"/>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5751</w:t>
            </w:r>
          </w:p>
        </w:tc>
      </w:tr>
      <w:tr w:rsidR="00036EF1" w:rsidRPr="00587AEB" w:rsidTr="00036EF1">
        <w:trPr>
          <w:trHeight w:val="290"/>
          <w:jc w:val="center"/>
        </w:trPr>
        <w:tc>
          <w:tcPr>
            <w:tcW w:w="529" w:type="pct"/>
            <w:tcBorders>
              <w:right w:val="single" w:sz="4" w:space="0" w:color="auto"/>
            </w:tcBorders>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1992</w:t>
            </w:r>
          </w:p>
        </w:tc>
        <w:tc>
          <w:tcPr>
            <w:tcW w:w="745" w:type="pct"/>
            <w:tcBorders>
              <w:left w:val="single" w:sz="4" w:space="0" w:color="auto"/>
            </w:tcBorders>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5430</w:t>
            </w:r>
          </w:p>
        </w:tc>
        <w:tc>
          <w:tcPr>
            <w:tcW w:w="745" w:type="pct"/>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1295</w:t>
            </w:r>
          </w:p>
        </w:tc>
        <w:tc>
          <w:tcPr>
            <w:tcW w:w="745" w:type="pct"/>
            <w:tcBorders>
              <w:right w:val="single" w:sz="4" w:space="0" w:color="auto"/>
            </w:tcBorders>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10971</w:t>
            </w:r>
          </w:p>
        </w:tc>
        <w:tc>
          <w:tcPr>
            <w:tcW w:w="745" w:type="pct"/>
            <w:tcBorders>
              <w:left w:val="single" w:sz="4" w:space="0" w:color="auto"/>
            </w:tcBorders>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4526</w:t>
            </w:r>
          </w:p>
        </w:tc>
        <w:tc>
          <w:tcPr>
            <w:tcW w:w="745" w:type="pct"/>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391</w:t>
            </w:r>
          </w:p>
        </w:tc>
        <w:tc>
          <w:tcPr>
            <w:tcW w:w="745" w:type="pct"/>
            <w:vAlign w:val="center"/>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10067</w:t>
            </w:r>
          </w:p>
        </w:tc>
      </w:tr>
      <w:tr w:rsidR="00036EF1" w:rsidRPr="00587AEB" w:rsidTr="00036EF1">
        <w:trPr>
          <w:trHeight w:val="290"/>
          <w:jc w:val="center"/>
        </w:trPr>
        <w:tc>
          <w:tcPr>
            <w:tcW w:w="529" w:type="pct"/>
            <w:tcBorders>
              <w:right w:val="single" w:sz="4" w:space="0" w:color="auto"/>
            </w:tcBorders>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1993</w:t>
            </w:r>
          </w:p>
        </w:tc>
        <w:tc>
          <w:tcPr>
            <w:tcW w:w="745" w:type="pct"/>
            <w:tcBorders>
              <w:left w:val="single" w:sz="4" w:space="0" w:color="auto"/>
            </w:tcBorders>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4537</w:t>
            </w:r>
          </w:p>
        </w:tc>
        <w:tc>
          <w:tcPr>
            <w:tcW w:w="745" w:type="pct"/>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1201</w:t>
            </w:r>
          </w:p>
        </w:tc>
        <w:tc>
          <w:tcPr>
            <w:tcW w:w="745" w:type="pct"/>
            <w:tcBorders>
              <w:right w:val="single" w:sz="4" w:space="0" w:color="auto"/>
            </w:tcBorders>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14213</w:t>
            </w:r>
          </w:p>
        </w:tc>
        <w:tc>
          <w:tcPr>
            <w:tcW w:w="745" w:type="pct"/>
            <w:tcBorders>
              <w:left w:val="single" w:sz="4" w:space="0" w:color="auto"/>
            </w:tcBorders>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3757</w:t>
            </w:r>
          </w:p>
        </w:tc>
        <w:tc>
          <w:tcPr>
            <w:tcW w:w="745" w:type="pct"/>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421</w:t>
            </w:r>
          </w:p>
        </w:tc>
        <w:tc>
          <w:tcPr>
            <w:tcW w:w="745" w:type="pct"/>
            <w:vAlign w:val="center"/>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13433</w:t>
            </w:r>
          </w:p>
        </w:tc>
      </w:tr>
      <w:tr w:rsidR="00036EF1" w:rsidRPr="00587AEB" w:rsidTr="00036EF1">
        <w:trPr>
          <w:trHeight w:val="290"/>
          <w:jc w:val="center"/>
        </w:trPr>
        <w:tc>
          <w:tcPr>
            <w:tcW w:w="529" w:type="pct"/>
            <w:tcBorders>
              <w:right w:val="single" w:sz="4" w:space="0" w:color="auto"/>
            </w:tcBorders>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1994</w:t>
            </w:r>
          </w:p>
        </w:tc>
        <w:tc>
          <w:tcPr>
            <w:tcW w:w="745" w:type="pct"/>
            <w:tcBorders>
              <w:left w:val="single" w:sz="4" w:space="0" w:color="auto"/>
            </w:tcBorders>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4634</w:t>
            </w:r>
          </w:p>
        </w:tc>
        <w:tc>
          <w:tcPr>
            <w:tcW w:w="745" w:type="pct"/>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1437</w:t>
            </w:r>
          </w:p>
        </w:tc>
        <w:tc>
          <w:tcPr>
            <w:tcW w:w="745" w:type="pct"/>
            <w:tcBorders>
              <w:right w:val="single" w:sz="4" w:space="0" w:color="auto"/>
            </w:tcBorders>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17646</w:t>
            </w:r>
          </w:p>
        </w:tc>
        <w:tc>
          <w:tcPr>
            <w:tcW w:w="745" w:type="pct"/>
            <w:tcBorders>
              <w:left w:val="single" w:sz="4" w:space="0" w:color="auto"/>
            </w:tcBorders>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3801</w:t>
            </w:r>
          </w:p>
        </w:tc>
        <w:tc>
          <w:tcPr>
            <w:tcW w:w="745" w:type="pct"/>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604</w:t>
            </w:r>
          </w:p>
        </w:tc>
        <w:tc>
          <w:tcPr>
            <w:tcW w:w="745" w:type="pct"/>
            <w:vAlign w:val="center"/>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16813</w:t>
            </w:r>
          </w:p>
        </w:tc>
      </w:tr>
      <w:tr w:rsidR="00036EF1" w:rsidRPr="00587AEB" w:rsidTr="00036EF1">
        <w:trPr>
          <w:trHeight w:val="290"/>
          <w:jc w:val="center"/>
        </w:trPr>
        <w:tc>
          <w:tcPr>
            <w:tcW w:w="529" w:type="pct"/>
            <w:tcBorders>
              <w:right w:val="single" w:sz="4" w:space="0" w:color="auto"/>
            </w:tcBorders>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1995</w:t>
            </w:r>
          </w:p>
        </w:tc>
        <w:tc>
          <w:tcPr>
            <w:tcW w:w="745" w:type="pct"/>
            <w:tcBorders>
              <w:left w:val="single" w:sz="4" w:space="0" w:color="auto"/>
            </w:tcBorders>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4338</w:t>
            </w:r>
          </w:p>
        </w:tc>
        <w:tc>
          <w:tcPr>
            <w:tcW w:w="745" w:type="pct"/>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1601</w:t>
            </w:r>
          </w:p>
        </w:tc>
        <w:tc>
          <w:tcPr>
            <w:tcW w:w="745" w:type="pct"/>
            <w:tcBorders>
              <w:right w:val="single" w:sz="4" w:space="0" w:color="auto"/>
            </w:tcBorders>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20547</w:t>
            </w:r>
          </w:p>
        </w:tc>
        <w:tc>
          <w:tcPr>
            <w:tcW w:w="745" w:type="pct"/>
            <w:tcBorders>
              <w:left w:val="single" w:sz="4" w:space="0" w:color="auto"/>
            </w:tcBorders>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3420</w:t>
            </w:r>
          </w:p>
        </w:tc>
        <w:tc>
          <w:tcPr>
            <w:tcW w:w="745" w:type="pct"/>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683</w:t>
            </w:r>
          </w:p>
        </w:tc>
        <w:tc>
          <w:tcPr>
            <w:tcW w:w="745" w:type="pct"/>
            <w:vAlign w:val="center"/>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19629</w:t>
            </w:r>
          </w:p>
        </w:tc>
      </w:tr>
      <w:tr w:rsidR="00036EF1" w:rsidRPr="00587AEB" w:rsidTr="00036EF1">
        <w:trPr>
          <w:trHeight w:val="290"/>
          <w:jc w:val="center"/>
        </w:trPr>
        <w:tc>
          <w:tcPr>
            <w:tcW w:w="529" w:type="pct"/>
            <w:tcBorders>
              <w:right w:val="single" w:sz="4" w:space="0" w:color="auto"/>
            </w:tcBorders>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1996</w:t>
            </w:r>
          </w:p>
        </w:tc>
        <w:tc>
          <w:tcPr>
            <w:tcW w:w="745" w:type="pct"/>
            <w:tcBorders>
              <w:left w:val="single" w:sz="4" w:space="0" w:color="auto"/>
            </w:tcBorders>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4163</w:t>
            </w:r>
          </w:p>
        </w:tc>
        <w:tc>
          <w:tcPr>
            <w:tcW w:w="745" w:type="pct"/>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1762</w:t>
            </w:r>
          </w:p>
        </w:tc>
        <w:tc>
          <w:tcPr>
            <w:tcW w:w="745" w:type="pct"/>
            <w:tcBorders>
              <w:right w:val="single" w:sz="4" w:space="0" w:color="auto"/>
            </w:tcBorders>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23109</w:t>
            </w:r>
          </w:p>
        </w:tc>
        <w:tc>
          <w:tcPr>
            <w:tcW w:w="745" w:type="pct"/>
            <w:tcBorders>
              <w:left w:val="single" w:sz="4" w:space="0" w:color="auto"/>
            </w:tcBorders>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3242</w:t>
            </w:r>
          </w:p>
        </w:tc>
        <w:tc>
          <w:tcPr>
            <w:tcW w:w="745" w:type="pct"/>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841</w:t>
            </w:r>
          </w:p>
        </w:tc>
        <w:tc>
          <w:tcPr>
            <w:tcW w:w="745" w:type="pct"/>
            <w:vAlign w:val="center"/>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22188</w:t>
            </w:r>
          </w:p>
        </w:tc>
      </w:tr>
      <w:tr w:rsidR="00036EF1" w:rsidRPr="00587AEB" w:rsidTr="00036EF1">
        <w:trPr>
          <w:trHeight w:val="290"/>
          <w:jc w:val="center"/>
        </w:trPr>
        <w:tc>
          <w:tcPr>
            <w:tcW w:w="529" w:type="pct"/>
            <w:tcBorders>
              <w:right w:val="single" w:sz="4" w:space="0" w:color="auto"/>
            </w:tcBorders>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1997</w:t>
            </w:r>
          </w:p>
        </w:tc>
        <w:tc>
          <w:tcPr>
            <w:tcW w:w="745" w:type="pct"/>
            <w:tcBorders>
              <w:left w:val="single" w:sz="4" w:space="0" w:color="auto"/>
            </w:tcBorders>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3748</w:t>
            </w:r>
          </w:p>
        </w:tc>
        <w:tc>
          <w:tcPr>
            <w:tcW w:w="745" w:type="pct"/>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1709</w:t>
            </w:r>
          </w:p>
        </w:tc>
        <w:tc>
          <w:tcPr>
            <w:tcW w:w="745" w:type="pct"/>
            <w:tcBorders>
              <w:right w:val="single" w:sz="4" w:space="0" w:color="auto"/>
            </w:tcBorders>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25095</w:t>
            </w:r>
          </w:p>
        </w:tc>
        <w:tc>
          <w:tcPr>
            <w:tcW w:w="745" w:type="pct"/>
            <w:tcBorders>
              <w:left w:val="single" w:sz="4" w:space="0" w:color="auto"/>
            </w:tcBorders>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2952</w:t>
            </w:r>
          </w:p>
        </w:tc>
        <w:tc>
          <w:tcPr>
            <w:tcW w:w="745" w:type="pct"/>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913</w:t>
            </w:r>
          </w:p>
        </w:tc>
        <w:tc>
          <w:tcPr>
            <w:tcW w:w="745" w:type="pct"/>
            <w:vAlign w:val="center"/>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24299</w:t>
            </w:r>
          </w:p>
        </w:tc>
      </w:tr>
      <w:tr w:rsidR="00036EF1" w:rsidRPr="00587AEB" w:rsidTr="00036EF1">
        <w:trPr>
          <w:trHeight w:val="290"/>
          <w:jc w:val="center"/>
        </w:trPr>
        <w:tc>
          <w:tcPr>
            <w:tcW w:w="529" w:type="pct"/>
            <w:tcBorders>
              <w:right w:val="single" w:sz="4" w:space="0" w:color="auto"/>
            </w:tcBorders>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1998</w:t>
            </w:r>
          </w:p>
        </w:tc>
        <w:tc>
          <w:tcPr>
            <w:tcW w:w="745" w:type="pct"/>
            <w:tcBorders>
              <w:left w:val="single" w:sz="4" w:space="0" w:color="auto"/>
            </w:tcBorders>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4034</w:t>
            </w:r>
          </w:p>
        </w:tc>
        <w:tc>
          <w:tcPr>
            <w:tcW w:w="745" w:type="pct"/>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2048</w:t>
            </w:r>
          </w:p>
        </w:tc>
        <w:tc>
          <w:tcPr>
            <w:tcW w:w="745" w:type="pct"/>
            <w:tcBorders>
              <w:right w:val="single" w:sz="4" w:space="0" w:color="auto"/>
            </w:tcBorders>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27420</w:t>
            </w:r>
          </w:p>
        </w:tc>
        <w:tc>
          <w:tcPr>
            <w:tcW w:w="745" w:type="pct"/>
            <w:tcBorders>
              <w:left w:val="single" w:sz="4" w:space="0" w:color="auto"/>
            </w:tcBorders>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3086</w:t>
            </w:r>
          </w:p>
        </w:tc>
        <w:tc>
          <w:tcPr>
            <w:tcW w:w="745" w:type="pct"/>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1100</w:t>
            </w:r>
          </w:p>
        </w:tc>
        <w:tc>
          <w:tcPr>
            <w:tcW w:w="745" w:type="pct"/>
            <w:vAlign w:val="center"/>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26472</w:t>
            </w:r>
          </w:p>
        </w:tc>
      </w:tr>
      <w:tr w:rsidR="00036EF1" w:rsidRPr="00587AEB" w:rsidTr="00036EF1">
        <w:trPr>
          <w:trHeight w:val="290"/>
          <w:jc w:val="center"/>
        </w:trPr>
        <w:tc>
          <w:tcPr>
            <w:tcW w:w="529" w:type="pct"/>
            <w:tcBorders>
              <w:right w:val="single" w:sz="4" w:space="0" w:color="auto"/>
            </w:tcBorders>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1999</w:t>
            </w:r>
          </w:p>
        </w:tc>
        <w:tc>
          <w:tcPr>
            <w:tcW w:w="745" w:type="pct"/>
            <w:tcBorders>
              <w:left w:val="single" w:sz="4" w:space="0" w:color="auto"/>
            </w:tcBorders>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3825</w:t>
            </w:r>
          </w:p>
        </w:tc>
        <w:tc>
          <w:tcPr>
            <w:tcW w:w="745" w:type="pct"/>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2315</w:t>
            </w:r>
          </w:p>
        </w:tc>
        <w:tc>
          <w:tcPr>
            <w:tcW w:w="745" w:type="pct"/>
            <w:tcBorders>
              <w:right w:val="single" w:sz="4" w:space="0" w:color="auto"/>
            </w:tcBorders>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29197</w:t>
            </w:r>
          </w:p>
        </w:tc>
        <w:tc>
          <w:tcPr>
            <w:tcW w:w="745" w:type="pct"/>
            <w:tcBorders>
              <w:left w:val="single" w:sz="4" w:space="0" w:color="auto"/>
            </w:tcBorders>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2816</w:t>
            </w:r>
          </w:p>
        </w:tc>
        <w:tc>
          <w:tcPr>
            <w:tcW w:w="745" w:type="pct"/>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1306</w:t>
            </w:r>
          </w:p>
        </w:tc>
        <w:tc>
          <w:tcPr>
            <w:tcW w:w="745" w:type="pct"/>
            <w:vAlign w:val="center"/>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28188</w:t>
            </w:r>
          </w:p>
        </w:tc>
      </w:tr>
      <w:tr w:rsidR="00036EF1" w:rsidRPr="00587AEB" w:rsidTr="00036EF1">
        <w:trPr>
          <w:trHeight w:val="290"/>
          <w:jc w:val="center"/>
        </w:trPr>
        <w:tc>
          <w:tcPr>
            <w:tcW w:w="529" w:type="pct"/>
            <w:tcBorders>
              <w:right w:val="single" w:sz="4" w:space="0" w:color="auto"/>
            </w:tcBorders>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2000</w:t>
            </w:r>
          </w:p>
        </w:tc>
        <w:tc>
          <w:tcPr>
            <w:tcW w:w="745" w:type="pct"/>
            <w:tcBorders>
              <w:left w:val="single" w:sz="4" w:space="0" w:color="auto"/>
            </w:tcBorders>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4952</w:t>
            </w:r>
          </w:p>
        </w:tc>
        <w:tc>
          <w:tcPr>
            <w:tcW w:w="745" w:type="pct"/>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2949</w:t>
            </w:r>
          </w:p>
        </w:tc>
        <w:tc>
          <w:tcPr>
            <w:tcW w:w="745" w:type="pct"/>
            <w:tcBorders>
              <w:right w:val="single" w:sz="4" w:space="0" w:color="auto"/>
            </w:tcBorders>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31834</w:t>
            </w:r>
          </w:p>
        </w:tc>
        <w:tc>
          <w:tcPr>
            <w:tcW w:w="745" w:type="pct"/>
            <w:tcBorders>
              <w:left w:val="single" w:sz="4" w:space="0" w:color="auto"/>
            </w:tcBorders>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3683</w:t>
            </w:r>
          </w:p>
        </w:tc>
        <w:tc>
          <w:tcPr>
            <w:tcW w:w="745" w:type="pct"/>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1680</w:t>
            </w:r>
          </w:p>
        </w:tc>
        <w:tc>
          <w:tcPr>
            <w:tcW w:w="745" w:type="pct"/>
            <w:vAlign w:val="center"/>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30565</w:t>
            </w:r>
          </w:p>
        </w:tc>
      </w:tr>
      <w:tr w:rsidR="00036EF1" w:rsidRPr="00587AEB" w:rsidTr="00036EF1">
        <w:trPr>
          <w:trHeight w:val="290"/>
          <w:jc w:val="center"/>
        </w:trPr>
        <w:tc>
          <w:tcPr>
            <w:tcW w:w="529" w:type="pct"/>
            <w:tcBorders>
              <w:right w:val="single" w:sz="4" w:space="0" w:color="auto"/>
            </w:tcBorders>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2001</w:t>
            </w:r>
          </w:p>
        </w:tc>
        <w:tc>
          <w:tcPr>
            <w:tcW w:w="745" w:type="pct"/>
            <w:tcBorders>
              <w:left w:val="single" w:sz="4" w:space="0" w:color="auto"/>
            </w:tcBorders>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3716</w:t>
            </w:r>
          </w:p>
        </w:tc>
        <w:tc>
          <w:tcPr>
            <w:tcW w:w="745" w:type="pct"/>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2663</w:t>
            </w:r>
          </w:p>
        </w:tc>
        <w:tc>
          <w:tcPr>
            <w:tcW w:w="745" w:type="pct"/>
            <w:tcBorders>
              <w:right w:val="single" w:sz="4" w:space="0" w:color="auto"/>
            </w:tcBorders>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32601</w:t>
            </w:r>
          </w:p>
        </w:tc>
        <w:tc>
          <w:tcPr>
            <w:tcW w:w="745" w:type="pct"/>
            <w:tcBorders>
              <w:left w:val="single" w:sz="4" w:space="0" w:color="auto"/>
            </w:tcBorders>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2623</w:t>
            </w:r>
          </w:p>
        </w:tc>
        <w:tc>
          <w:tcPr>
            <w:tcW w:w="745" w:type="pct"/>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1570</w:t>
            </w:r>
          </w:p>
        </w:tc>
        <w:tc>
          <w:tcPr>
            <w:tcW w:w="745" w:type="pct"/>
            <w:vAlign w:val="center"/>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31508</w:t>
            </w:r>
          </w:p>
        </w:tc>
      </w:tr>
      <w:tr w:rsidR="00036EF1" w:rsidRPr="00587AEB" w:rsidTr="00036EF1">
        <w:trPr>
          <w:trHeight w:val="290"/>
          <w:jc w:val="center"/>
        </w:trPr>
        <w:tc>
          <w:tcPr>
            <w:tcW w:w="529" w:type="pct"/>
            <w:tcBorders>
              <w:right w:val="single" w:sz="4" w:space="0" w:color="auto"/>
            </w:tcBorders>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2002</w:t>
            </w:r>
          </w:p>
        </w:tc>
        <w:tc>
          <w:tcPr>
            <w:tcW w:w="745" w:type="pct"/>
            <w:tcBorders>
              <w:left w:val="single" w:sz="4" w:space="0" w:color="auto"/>
            </w:tcBorders>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4159</w:t>
            </w:r>
          </w:p>
        </w:tc>
        <w:tc>
          <w:tcPr>
            <w:tcW w:w="745" w:type="pct"/>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3096</w:t>
            </w:r>
          </w:p>
        </w:tc>
        <w:tc>
          <w:tcPr>
            <w:tcW w:w="745" w:type="pct"/>
            <w:tcBorders>
              <w:right w:val="single" w:sz="4" w:space="0" w:color="auto"/>
            </w:tcBorders>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34097</w:t>
            </w:r>
          </w:p>
        </w:tc>
        <w:tc>
          <w:tcPr>
            <w:tcW w:w="745" w:type="pct"/>
            <w:tcBorders>
              <w:left w:val="single" w:sz="4" w:space="0" w:color="auto"/>
            </w:tcBorders>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2878</w:t>
            </w:r>
          </w:p>
        </w:tc>
        <w:tc>
          <w:tcPr>
            <w:tcW w:w="745" w:type="pct"/>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1815</w:t>
            </w:r>
          </w:p>
        </w:tc>
        <w:tc>
          <w:tcPr>
            <w:tcW w:w="745" w:type="pct"/>
            <w:vAlign w:val="center"/>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32816</w:t>
            </w:r>
          </w:p>
        </w:tc>
      </w:tr>
      <w:tr w:rsidR="00036EF1" w:rsidRPr="00587AEB" w:rsidTr="00036EF1">
        <w:trPr>
          <w:trHeight w:val="290"/>
          <w:jc w:val="center"/>
        </w:trPr>
        <w:tc>
          <w:tcPr>
            <w:tcW w:w="529" w:type="pct"/>
            <w:tcBorders>
              <w:right w:val="single" w:sz="4" w:space="0" w:color="auto"/>
            </w:tcBorders>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2003</w:t>
            </w:r>
          </w:p>
        </w:tc>
        <w:tc>
          <w:tcPr>
            <w:tcW w:w="745" w:type="pct"/>
            <w:tcBorders>
              <w:left w:val="single" w:sz="4" w:space="0" w:color="auto"/>
            </w:tcBorders>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4576</w:t>
            </w:r>
          </w:p>
        </w:tc>
        <w:tc>
          <w:tcPr>
            <w:tcW w:w="745" w:type="pct"/>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3655</w:t>
            </w:r>
          </w:p>
        </w:tc>
        <w:tc>
          <w:tcPr>
            <w:tcW w:w="745" w:type="pct"/>
            <w:tcBorders>
              <w:right w:val="single" w:sz="4" w:space="0" w:color="auto"/>
            </w:tcBorders>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35577</w:t>
            </w:r>
          </w:p>
        </w:tc>
        <w:tc>
          <w:tcPr>
            <w:tcW w:w="745" w:type="pct"/>
            <w:tcBorders>
              <w:left w:val="single" w:sz="4" w:space="0" w:color="auto"/>
            </w:tcBorders>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3119</w:t>
            </w:r>
          </w:p>
        </w:tc>
        <w:tc>
          <w:tcPr>
            <w:tcW w:w="745" w:type="pct"/>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2198</w:t>
            </w:r>
          </w:p>
        </w:tc>
        <w:tc>
          <w:tcPr>
            <w:tcW w:w="745" w:type="pct"/>
            <w:vAlign w:val="center"/>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34120</w:t>
            </w:r>
          </w:p>
        </w:tc>
      </w:tr>
      <w:tr w:rsidR="00036EF1" w:rsidRPr="00587AEB" w:rsidTr="00036EF1">
        <w:trPr>
          <w:trHeight w:val="290"/>
          <w:jc w:val="center"/>
        </w:trPr>
        <w:tc>
          <w:tcPr>
            <w:tcW w:w="529" w:type="pct"/>
            <w:tcBorders>
              <w:right w:val="single" w:sz="4" w:space="0" w:color="auto"/>
            </w:tcBorders>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2004</w:t>
            </w:r>
          </w:p>
        </w:tc>
        <w:tc>
          <w:tcPr>
            <w:tcW w:w="745" w:type="pct"/>
            <w:tcBorders>
              <w:left w:val="single" w:sz="4" w:space="0" w:color="auto"/>
            </w:tcBorders>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4295</w:t>
            </w:r>
          </w:p>
        </w:tc>
        <w:tc>
          <w:tcPr>
            <w:tcW w:w="745" w:type="pct"/>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4042</w:t>
            </w:r>
          </w:p>
        </w:tc>
        <w:tc>
          <w:tcPr>
            <w:tcW w:w="745" w:type="pct"/>
            <w:tcBorders>
              <w:right w:val="single" w:sz="4" w:space="0" w:color="auto"/>
            </w:tcBorders>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36217</w:t>
            </w:r>
          </w:p>
        </w:tc>
        <w:tc>
          <w:tcPr>
            <w:tcW w:w="745" w:type="pct"/>
            <w:tcBorders>
              <w:left w:val="single" w:sz="4" w:space="0" w:color="auto"/>
            </w:tcBorders>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2819</w:t>
            </w:r>
          </w:p>
        </w:tc>
        <w:tc>
          <w:tcPr>
            <w:tcW w:w="745" w:type="pct"/>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2566</w:t>
            </w:r>
          </w:p>
        </w:tc>
        <w:tc>
          <w:tcPr>
            <w:tcW w:w="745" w:type="pct"/>
            <w:vAlign w:val="center"/>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34741</w:t>
            </w:r>
          </w:p>
        </w:tc>
      </w:tr>
      <w:tr w:rsidR="00036EF1" w:rsidRPr="00587AEB" w:rsidTr="00036EF1">
        <w:trPr>
          <w:trHeight w:val="290"/>
          <w:jc w:val="center"/>
        </w:trPr>
        <w:tc>
          <w:tcPr>
            <w:tcW w:w="529" w:type="pct"/>
            <w:tcBorders>
              <w:right w:val="single" w:sz="4" w:space="0" w:color="auto"/>
            </w:tcBorders>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2005</w:t>
            </w:r>
          </w:p>
        </w:tc>
        <w:tc>
          <w:tcPr>
            <w:tcW w:w="745" w:type="pct"/>
            <w:tcBorders>
              <w:left w:val="single" w:sz="4" w:space="0" w:color="auto"/>
            </w:tcBorders>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4003</w:t>
            </w:r>
          </w:p>
        </w:tc>
        <w:tc>
          <w:tcPr>
            <w:tcW w:w="745" w:type="pct"/>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4101</w:t>
            </w:r>
          </w:p>
        </w:tc>
        <w:tc>
          <w:tcPr>
            <w:tcW w:w="745" w:type="pct"/>
            <w:tcBorders>
              <w:right w:val="single" w:sz="4" w:space="0" w:color="auto"/>
            </w:tcBorders>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36178</w:t>
            </w:r>
          </w:p>
        </w:tc>
        <w:tc>
          <w:tcPr>
            <w:tcW w:w="745" w:type="pct"/>
            <w:tcBorders>
              <w:left w:val="single" w:sz="4" w:space="0" w:color="auto"/>
            </w:tcBorders>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2551</w:t>
            </w:r>
          </w:p>
        </w:tc>
        <w:tc>
          <w:tcPr>
            <w:tcW w:w="745" w:type="pct"/>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2649</w:t>
            </w:r>
          </w:p>
        </w:tc>
        <w:tc>
          <w:tcPr>
            <w:tcW w:w="745" w:type="pct"/>
            <w:vAlign w:val="center"/>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34726</w:t>
            </w:r>
          </w:p>
        </w:tc>
      </w:tr>
      <w:tr w:rsidR="00036EF1" w:rsidRPr="00587AEB" w:rsidTr="00036EF1">
        <w:trPr>
          <w:trHeight w:val="290"/>
          <w:jc w:val="center"/>
        </w:trPr>
        <w:tc>
          <w:tcPr>
            <w:tcW w:w="529" w:type="pct"/>
            <w:tcBorders>
              <w:right w:val="single" w:sz="4" w:space="0" w:color="auto"/>
            </w:tcBorders>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2006</w:t>
            </w:r>
          </w:p>
        </w:tc>
        <w:tc>
          <w:tcPr>
            <w:tcW w:w="745" w:type="pct"/>
            <w:tcBorders>
              <w:left w:val="single" w:sz="4" w:space="0" w:color="auto"/>
            </w:tcBorders>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3729</w:t>
            </w:r>
          </w:p>
        </w:tc>
        <w:tc>
          <w:tcPr>
            <w:tcW w:w="745" w:type="pct"/>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4278</w:t>
            </w:r>
          </w:p>
        </w:tc>
        <w:tc>
          <w:tcPr>
            <w:tcW w:w="745" w:type="pct"/>
            <w:tcBorders>
              <w:right w:val="single" w:sz="4" w:space="0" w:color="auto"/>
            </w:tcBorders>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35806</w:t>
            </w:r>
          </w:p>
        </w:tc>
        <w:tc>
          <w:tcPr>
            <w:tcW w:w="745" w:type="pct"/>
            <w:tcBorders>
              <w:left w:val="single" w:sz="4" w:space="0" w:color="auto"/>
            </w:tcBorders>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2239</w:t>
            </w:r>
          </w:p>
        </w:tc>
        <w:tc>
          <w:tcPr>
            <w:tcW w:w="745" w:type="pct"/>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2788</w:t>
            </w:r>
          </w:p>
        </w:tc>
        <w:tc>
          <w:tcPr>
            <w:tcW w:w="745" w:type="pct"/>
            <w:vAlign w:val="center"/>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34316</w:t>
            </w:r>
          </w:p>
        </w:tc>
      </w:tr>
      <w:tr w:rsidR="00036EF1" w:rsidRPr="00587AEB" w:rsidTr="00036EF1">
        <w:trPr>
          <w:trHeight w:val="290"/>
          <w:jc w:val="center"/>
        </w:trPr>
        <w:tc>
          <w:tcPr>
            <w:tcW w:w="529" w:type="pct"/>
            <w:tcBorders>
              <w:right w:val="single" w:sz="4" w:space="0" w:color="auto"/>
            </w:tcBorders>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2007</w:t>
            </w:r>
          </w:p>
        </w:tc>
        <w:tc>
          <w:tcPr>
            <w:tcW w:w="745" w:type="pct"/>
            <w:tcBorders>
              <w:left w:val="single" w:sz="4" w:space="0" w:color="auto"/>
            </w:tcBorders>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3451</w:t>
            </w:r>
          </w:p>
        </w:tc>
        <w:tc>
          <w:tcPr>
            <w:tcW w:w="745" w:type="pct"/>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4623</w:t>
            </w:r>
          </w:p>
        </w:tc>
        <w:tc>
          <w:tcPr>
            <w:tcW w:w="745" w:type="pct"/>
            <w:tcBorders>
              <w:right w:val="single" w:sz="4" w:space="0" w:color="auto"/>
            </w:tcBorders>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34979</w:t>
            </w:r>
          </w:p>
        </w:tc>
        <w:tc>
          <w:tcPr>
            <w:tcW w:w="745" w:type="pct"/>
            <w:tcBorders>
              <w:left w:val="single" w:sz="4" w:space="0" w:color="auto"/>
            </w:tcBorders>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1982</w:t>
            </w:r>
          </w:p>
        </w:tc>
        <w:tc>
          <w:tcPr>
            <w:tcW w:w="745" w:type="pct"/>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3154</w:t>
            </w:r>
          </w:p>
        </w:tc>
        <w:tc>
          <w:tcPr>
            <w:tcW w:w="745" w:type="pct"/>
            <w:vAlign w:val="center"/>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33510</w:t>
            </w:r>
          </w:p>
        </w:tc>
      </w:tr>
      <w:tr w:rsidR="00036EF1" w:rsidRPr="00587AEB" w:rsidTr="00036EF1">
        <w:trPr>
          <w:trHeight w:val="290"/>
          <w:jc w:val="center"/>
        </w:trPr>
        <w:tc>
          <w:tcPr>
            <w:tcW w:w="529" w:type="pct"/>
            <w:tcBorders>
              <w:right w:val="single" w:sz="4" w:space="0" w:color="auto"/>
            </w:tcBorders>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2008</w:t>
            </w:r>
          </w:p>
        </w:tc>
        <w:tc>
          <w:tcPr>
            <w:tcW w:w="745" w:type="pct"/>
            <w:tcBorders>
              <w:left w:val="single" w:sz="4" w:space="0" w:color="auto"/>
            </w:tcBorders>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3416</w:t>
            </w:r>
          </w:p>
        </w:tc>
        <w:tc>
          <w:tcPr>
            <w:tcW w:w="745" w:type="pct"/>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4977</w:t>
            </w:r>
          </w:p>
        </w:tc>
        <w:tc>
          <w:tcPr>
            <w:tcW w:w="745" w:type="pct"/>
            <w:tcBorders>
              <w:right w:val="single" w:sz="4" w:space="0" w:color="auto"/>
            </w:tcBorders>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33772</w:t>
            </w:r>
          </w:p>
        </w:tc>
        <w:tc>
          <w:tcPr>
            <w:tcW w:w="745" w:type="pct"/>
            <w:tcBorders>
              <w:left w:val="single" w:sz="4" w:space="0" w:color="auto"/>
            </w:tcBorders>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1933</w:t>
            </w:r>
          </w:p>
        </w:tc>
        <w:tc>
          <w:tcPr>
            <w:tcW w:w="745" w:type="pct"/>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3494</w:t>
            </w:r>
          </w:p>
        </w:tc>
        <w:tc>
          <w:tcPr>
            <w:tcW w:w="745" w:type="pct"/>
            <w:vAlign w:val="center"/>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32289</w:t>
            </w:r>
          </w:p>
        </w:tc>
      </w:tr>
      <w:tr w:rsidR="00036EF1" w:rsidRPr="00587AEB" w:rsidTr="00036EF1">
        <w:trPr>
          <w:trHeight w:val="290"/>
          <w:jc w:val="center"/>
        </w:trPr>
        <w:tc>
          <w:tcPr>
            <w:tcW w:w="529" w:type="pct"/>
            <w:tcBorders>
              <w:right w:val="single" w:sz="4" w:space="0" w:color="auto"/>
            </w:tcBorders>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2009</w:t>
            </w:r>
          </w:p>
        </w:tc>
        <w:tc>
          <w:tcPr>
            <w:tcW w:w="745" w:type="pct"/>
            <w:tcBorders>
              <w:left w:val="single" w:sz="4" w:space="0" w:color="auto"/>
            </w:tcBorders>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3456</w:t>
            </w:r>
          </w:p>
        </w:tc>
        <w:tc>
          <w:tcPr>
            <w:tcW w:w="745" w:type="pct"/>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5436</w:t>
            </w:r>
          </w:p>
        </w:tc>
        <w:tc>
          <w:tcPr>
            <w:tcW w:w="745" w:type="pct"/>
            <w:tcBorders>
              <w:right w:val="single" w:sz="4" w:space="0" w:color="auto"/>
            </w:tcBorders>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32251</w:t>
            </w:r>
          </w:p>
        </w:tc>
        <w:tc>
          <w:tcPr>
            <w:tcW w:w="745" w:type="pct"/>
            <w:tcBorders>
              <w:left w:val="single" w:sz="4" w:space="0" w:color="auto"/>
            </w:tcBorders>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1813</w:t>
            </w:r>
          </w:p>
        </w:tc>
        <w:tc>
          <w:tcPr>
            <w:tcW w:w="745" w:type="pct"/>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3793</w:t>
            </w:r>
          </w:p>
        </w:tc>
        <w:tc>
          <w:tcPr>
            <w:tcW w:w="745" w:type="pct"/>
            <w:vAlign w:val="center"/>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30608</w:t>
            </w:r>
          </w:p>
        </w:tc>
      </w:tr>
      <w:tr w:rsidR="00036EF1" w:rsidRPr="00587AEB" w:rsidTr="00036EF1">
        <w:trPr>
          <w:trHeight w:val="290"/>
          <w:jc w:val="center"/>
        </w:trPr>
        <w:tc>
          <w:tcPr>
            <w:tcW w:w="529" w:type="pct"/>
            <w:tcBorders>
              <w:right w:val="single" w:sz="4" w:space="0" w:color="auto"/>
            </w:tcBorders>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2010</w:t>
            </w:r>
          </w:p>
        </w:tc>
        <w:tc>
          <w:tcPr>
            <w:tcW w:w="745" w:type="pct"/>
            <w:tcBorders>
              <w:left w:val="single" w:sz="4" w:space="0" w:color="auto"/>
            </w:tcBorders>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3354</w:t>
            </w:r>
          </w:p>
        </w:tc>
        <w:tc>
          <w:tcPr>
            <w:tcW w:w="745" w:type="pct"/>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6146</w:t>
            </w:r>
          </w:p>
        </w:tc>
        <w:tc>
          <w:tcPr>
            <w:tcW w:w="745" w:type="pct"/>
            <w:tcBorders>
              <w:right w:val="single" w:sz="4" w:space="0" w:color="auto"/>
            </w:tcBorders>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30169</w:t>
            </w:r>
          </w:p>
        </w:tc>
        <w:tc>
          <w:tcPr>
            <w:tcW w:w="745" w:type="pct"/>
            <w:tcBorders>
              <w:left w:val="single" w:sz="4" w:space="0" w:color="auto"/>
            </w:tcBorders>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1598</w:t>
            </w:r>
          </w:p>
        </w:tc>
        <w:tc>
          <w:tcPr>
            <w:tcW w:w="745" w:type="pct"/>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4390</w:t>
            </w:r>
          </w:p>
        </w:tc>
        <w:tc>
          <w:tcPr>
            <w:tcW w:w="745" w:type="pct"/>
            <w:vAlign w:val="center"/>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28413</w:t>
            </w:r>
          </w:p>
        </w:tc>
      </w:tr>
      <w:tr w:rsidR="00036EF1" w:rsidRPr="00587AEB" w:rsidTr="00036EF1">
        <w:trPr>
          <w:trHeight w:val="290"/>
          <w:jc w:val="center"/>
        </w:trPr>
        <w:tc>
          <w:tcPr>
            <w:tcW w:w="529" w:type="pct"/>
            <w:tcBorders>
              <w:right w:val="single" w:sz="4" w:space="0" w:color="auto"/>
            </w:tcBorders>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2011</w:t>
            </w:r>
          </w:p>
        </w:tc>
        <w:tc>
          <w:tcPr>
            <w:tcW w:w="745" w:type="pct"/>
            <w:tcBorders>
              <w:left w:val="single" w:sz="4" w:space="0" w:color="auto"/>
            </w:tcBorders>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3605</w:t>
            </w:r>
          </w:p>
        </w:tc>
        <w:tc>
          <w:tcPr>
            <w:tcW w:w="745" w:type="pct"/>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7212</w:t>
            </w:r>
          </w:p>
        </w:tc>
        <w:tc>
          <w:tcPr>
            <w:tcW w:w="745" w:type="pct"/>
            <w:tcBorders>
              <w:right w:val="single" w:sz="4" w:space="0" w:color="auto"/>
            </w:tcBorders>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27628</w:t>
            </w:r>
          </w:p>
        </w:tc>
        <w:tc>
          <w:tcPr>
            <w:tcW w:w="745" w:type="pct"/>
            <w:tcBorders>
              <w:left w:val="single" w:sz="4" w:space="0" w:color="auto"/>
            </w:tcBorders>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1578</w:t>
            </w:r>
          </w:p>
        </w:tc>
        <w:tc>
          <w:tcPr>
            <w:tcW w:w="745" w:type="pct"/>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5185</w:t>
            </w:r>
          </w:p>
        </w:tc>
        <w:tc>
          <w:tcPr>
            <w:tcW w:w="745" w:type="pct"/>
            <w:vAlign w:val="center"/>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25601</w:t>
            </w:r>
          </w:p>
        </w:tc>
      </w:tr>
      <w:tr w:rsidR="00036EF1" w:rsidRPr="00587AEB" w:rsidTr="00036EF1">
        <w:trPr>
          <w:trHeight w:val="290"/>
          <w:jc w:val="center"/>
        </w:trPr>
        <w:tc>
          <w:tcPr>
            <w:tcW w:w="529" w:type="pct"/>
            <w:tcBorders>
              <w:right w:val="single" w:sz="4" w:space="0" w:color="auto"/>
            </w:tcBorders>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2012</w:t>
            </w:r>
          </w:p>
        </w:tc>
        <w:tc>
          <w:tcPr>
            <w:tcW w:w="745" w:type="pct"/>
            <w:tcBorders>
              <w:left w:val="single" w:sz="4" w:space="0" w:color="auto"/>
            </w:tcBorders>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3097</w:t>
            </w:r>
          </w:p>
        </w:tc>
        <w:tc>
          <w:tcPr>
            <w:tcW w:w="745" w:type="pct"/>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7334</w:t>
            </w:r>
          </w:p>
        </w:tc>
        <w:tc>
          <w:tcPr>
            <w:tcW w:w="745" w:type="pct"/>
            <w:tcBorders>
              <w:right w:val="single" w:sz="4" w:space="0" w:color="auto"/>
            </w:tcBorders>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23513</w:t>
            </w:r>
          </w:p>
        </w:tc>
        <w:tc>
          <w:tcPr>
            <w:tcW w:w="745" w:type="pct"/>
            <w:tcBorders>
              <w:left w:val="single" w:sz="4" w:space="0" w:color="auto"/>
            </w:tcBorders>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1318</w:t>
            </w:r>
          </w:p>
        </w:tc>
        <w:tc>
          <w:tcPr>
            <w:tcW w:w="745" w:type="pct"/>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5555</w:t>
            </w:r>
          </w:p>
        </w:tc>
        <w:tc>
          <w:tcPr>
            <w:tcW w:w="745" w:type="pct"/>
            <w:vAlign w:val="center"/>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21734</w:t>
            </w:r>
          </w:p>
        </w:tc>
      </w:tr>
      <w:tr w:rsidR="00036EF1" w:rsidRPr="00587AEB" w:rsidTr="00036EF1">
        <w:trPr>
          <w:trHeight w:val="290"/>
          <w:jc w:val="center"/>
        </w:trPr>
        <w:tc>
          <w:tcPr>
            <w:tcW w:w="529" w:type="pct"/>
            <w:tcBorders>
              <w:right w:val="single" w:sz="4" w:space="0" w:color="auto"/>
            </w:tcBorders>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2013</w:t>
            </w:r>
          </w:p>
        </w:tc>
        <w:tc>
          <w:tcPr>
            <w:tcW w:w="745" w:type="pct"/>
            <w:tcBorders>
              <w:left w:val="single" w:sz="4" w:space="0" w:color="auto"/>
            </w:tcBorders>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2633</w:t>
            </w:r>
          </w:p>
        </w:tc>
        <w:tc>
          <w:tcPr>
            <w:tcW w:w="745" w:type="pct"/>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6763</w:t>
            </w:r>
          </w:p>
        </w:tc>
        <w:tc>
          <w:tcPr>
            <w:tcW w:w="745" w:type="pct"/>
            <w:tcBorders>
              <w:right w:val="single" w:sz="4" w:space="0" w:color="auto"/>
            </w:tcBorders>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18812</w:t>
            </w:r>
          </w:p>
        </w:tc>
        <w:tc>
          <w:tcPr>
            <w:tcW w:w="745" w:type="pct"/>
            <w:tcBorders>
              <w:left w:val="single" w:sz="4" w:space="0" w:color="auto"/>
            </w:tcBorders>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1059</w:t>
            </w:r>
          </w:p>
        </w:tc>
        <w:tc>
          <w:tcPr>
            <w:tcW w:w="745" w:type="pct"/>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5189</w:t>
            </w:r>
          </w:p>
        </w:tc>
        <w:tc>
          <w:tcPr>
            <w:tcW w:w="745" w:type="pct"/>
            <w:vAlign w:val="center"/>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17238</w:t>
            </w:r>
          </w:p>
        </w:tc>
      </w:tr>
      <w:tr w:rsidR="00036EF1" w:rsidRPr="00587AEB" w:rsidTr="00036EF1">
        <w:trPr>
          <w:trHeight w:val="290"/>
          <w:jc w:val="center"/>
        </w:trPr>
        <w:tc>
          <w:tcPr>
            <w:tcW w:w="529" w:type="pct"/>
            <w:tcBorders>
              <w:right w:val="single" w:sz="4" w:space="0" w:color="auto"/>
            </w:tcBorders>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2014</w:t>
            </w:r>
          </w:p>
        </w:tc>
        <w:tc>
          <w:tcPr>
            <w:tcW w:w="745" w:type="pct"/>
            <w:tcBorders>
              <w:left w:val="single" w:sz="4" w:space="0" w:color="auto"/>
            </w:tcBorders>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2569</w:t>
            </w:r>
          </w:p>
        </w:tc>
        <w:tc>
          <w:tcPr>
            <w:tcW w:w="745" w:type="pct"/>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7773</w:t>
            </w:r>
          </w:p>
        </w:tc>
        <w:tc>
          <w:tcPr>
            <w:tcW w:w="745" w:type="pct"/>
            <w:tcBorders>
              <w:right w:val="single" w:sz="4" w:space="0" w:color="auto"/>
            </w:tcBorders>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14618</w:t>
            </w:r>
          </w:p>
        </w:tc>
        <w:tc>
          <w:tcPr>
            <w:tcW w:w="745" w:type="pct"/>
            <w:tcBorders>
              <w:left w:val="single" w:sz="4" w:space="0" w:color="auto"/>
            </w:tcBorders>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890</w:t>
            </w:r>
          </w:p>
        </w:tc>
        <w:tc>
          <w:tcPr>
            <w:tcW w:w="745" w:type="pct"/>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6094</w:t>
            </w:r>
          </w:p>
        </w:tc>
        <w:tc>
          <w:tcPr>
            <w:tcW w:w="745" w:type="pct"/>
            <w:vAlign w:val="center"/>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12939</w:t>
            </w:r>
          </w:p>
        </w:tc>
      </w:tr>
      <w:tr w:rsidR="00036EF1" w:rsidRPr="00587AEB" w:rsidTr="00036EF1">
        <w:trPr>
          <w:trHeight w:val="290"/>
          <w:jc w:val="center"/>
        </w:trPr>
        <w:tc>
          <w:tcPr>
            <w:tcW w:w="529" w:type="pct"/>
            <w:tcBorders>
              <w:right w:val="single" w:sz="4" w:space="0" w:color="auto"/>
            </w:tcBorders>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2015</w:t>
            </w:r>
          </w:p>
        </w:tc>
        <w:tc>
          <w:tcPr>
            <w:tcW w:w="745" w:type="pct"/>
            <w:tcBorders>
              <w:left w:val="single" w:sz="4" w:space="0" w:color="auto"/>
              <w:bottom w:val="single" w:sz="4" w:space="0" w:color="auto"/>
            </w:tcBorders>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2208</w:t>
            </w:r>
          </w:p>
        </w:tc>
        <w:tc>
          <w:tcPr>
            <w:tcW w:w="745" w:type="pct"/>
            <w:tcBorders>
              <w:bottom w:val="single" w:sz="4" w:space="0" w:color="auto"/>
            </w:tcBorders>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9053</w:t>
            </w:r>
          </w:p>
        </w:tc>
        <w:tc>
          <w:tcPr>
            <w:tcW w:w="745" w:type="pct"/>
            <w:tcBorders>
              <w:bottom w:val="single" w:sz="4" w:space="0" w:color="auto"/>
              <w:right w:val="single" w:sz="4" w:space="0" w:color="auto"/>
            </w:tcBorders>
            <w:vAlign w:val="center"/>
          </w:tcPr>
          <w:p w:rsidR="00587AEB" w:rsidRPr="009B7DF6" w:rsidRDefault="00587AEB" w:rsidP="009B7DF6">
            <w:pPr>
              <w:adjustRightInd w:val="0"/>
              <w:snapToGrid w:val="0"/>
              <w:spacing w:after="0" w:line="240" w:lineRule="auto"/>
              <w:contextualSpacing/>
              <w:jc w:val="center"/>
              <w:rPr>
                <w:rFonts w:ascii="Arial" w:hAnsi="Arial" w:cs="Arial"/>
                <w:sz w:val="20"/>
                <w:szCs w:val="20"/>
              </w:rPr>
            </w:pPr>
            <w:r w:rsidRPr="009B7DF6">
              <w:rPr>
                <w:rFonts w:ascii="Arial" w:hAnsi="Arial" w:cs="Arial"/>
                <w:sz w:val="20"/>
                <w:szCs w:val="20"/>
              </w:rPr>
              <w:t>9053</w:t>
            </w:r>
          </w:p>
        </w:tc>
        <w:tc>
          <w:tcPr>
            <w:tcW w:w="745" w:type="pct"/>
            <w:tcBorders>
              <w:left w:val="single" w:sz="4" w:space="0" w:color="auto"/>
            </w:tcBorders>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505</w:t>
            </w:r>
          </w:p>
        </w:tc>
        <w:tc>
          <w:tcPr>
            <w:tcW w:w="745" w:type="pct"/>
            <w:shd w:val="clear" w:color="auto" w:fill="auto"/>
            <w:noWrap/>
            <w:vAlign w:val="center"/>
            <w:hideMark/>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7350</w:t>
            </w:r>
          </w:p>
        </w:tc>
        <w:tc>
          <w:tcPr>
            <w:tcW w:w="745" w:type="pct"/>
            <w:vAlign w:val="center"/>
          </w:tcPr>
          <w:p w:rsidR="00587AEB" w:rsidRPr="00587AEB" w:rsidRDefault="00587AEB" w:rsidP="009B7DF6">
            <w:pPr>
              <w:adjustRightInd w:val="0"/>
              <w:snapToGrid w:val="0"/>
              <w:spacing w:after="0" w:line="240" w:lineRule="auto"/>
              <w:contextualSpacing/>
              <w:jc w:val="center"/>
              <w:rPr>
                <w:rFonts w:ascii="Arial" w:hAnsi="Arial" w:cs="Arial"/>
                <w:sz w:val="20"/>
                <w:szCs w:val="20"/>
              </w:rPr>
            </w:pPr>
            <w:r w:rsidRPr="00587AEB">
              <w:rPr>
                <w:rFonts w:ascii="Arial" w:hAnsi="Arial" w:cs="Arial"/>
                <w:sz w:val="20"/>
                <w:szCs w:val="20"/>
              </w:rPr>
              <w:t>7350</w:t>
            </w:r>
          </w:p>
        </w:tc>
      </w:tr>
    </w:tbl>
    <w:p w:rsidR="004734D5" w:rsidRPr="00882157" w:rsidRDefault="004734D5" w:rsidP="00882157">
      <w:pPr>
        <w:spacing w:afterLines="200" w:after="480" w:line="240" w:lineRule="auto"/>
        <w:jc w:val="both"/>
        <w:rPr>
          <w:rFonts w:ascii="Times New Roman" w:hAnsi="Times New Roman" w:cs="Times New Roman"/>
          <w:sz w:val="20"/>
          <w:szCs w:val="24"/>
        </w:rPr>
      </w:pPr>
    </w:p>
    <w:p w:rsidR="00882157" w:rsidRPr="00882157" w:rsidRDefault="00882157" w:rsidP="00882157">
      <w:pPr>
        <w:rPr>
          <w:rFonts w:ascii="Times New Roman" w:hAnsi="Times New Roman" w:cs="Times New Roman"/>
          <w:sz w:val="24"/>
          <w:szCs w:val="24"/>
        </w:rPr>
      </w:pPr>
    </w:p>
    <w:p w:rsidR="00882157" w:rsidRDefault="00882157">
      <w:pPr>
        <w:rPr>
          <w:rFonts w:ascii="Arial" w:hAnsi="Arial" w:cs="Arial"/>
          <w:b/>
          <w:sz w:val="24"/>
          <w:szCs w:val="24"/>
        </w:rPr>
      </w:pPr>
    </w:p>
    <w:p w:rsidR="00882157" w:rsidRDefault="00882157">
      <w:pPr>
        <w:rPr>
          <w:rFonts w:ascii="Arial" w:hAnsi="Arial" w:cs="Arial"/>
          <w:b/>
          <w:sz w:val="24"/>
          <w:szCs w:val="24"/>
        </w:rPr>
      </w:pPr>
      <w:r>
        <w:rPr>
          <w:rFonts w:ascii="Arial" w:hAnsi="Arial" w:cs="Arial"/>
          <w:b/>
          <w:sz w:val="24"/>
          <w:szCs w:val="24"/>
        </w:rPr>
        <w:br w:type="page"/>
      </w:r>
    </w:p>
    <w:p w:rsidR="00FA6D39" w:rsidRPr="001B1E34" w:rsidRDefault="00FA6D39" w:rsidP="001B1E34">
      <w:pPr>
        <w:pStyle w:val="Heading1"/>
        <w:spacing w:after="240" w:line="240" w:lineRule="auto"/>
        <w:rPr>
          <w:rFonts w:ascii="Arial" w:hAnsi="Arial" w:cs="Arial"/>
          <w:b/>
          <w:color w:val="auto"/>
          <w:sz w:val="24"/>
          <w:szCs w:val="24"/>
        </w:rPr>
      </w:pPr>
      <w:r w:rsidRPr="001B1E34">
        <w:rPr>
          <w:rFonts w:ascii="Arial" w:hAnsi="Arial" w:cs="Arial"/>
          <w:b/>
          <w:color w:val="auto"/>
          <w:sz w:val="24"/>
          <w:szCs w:val="24"/>
        </w:rPr>
        <w:lastRenderedPageBreak/>
        <w:t>eTable</w:t>
      </w:r>
      <w:r w:rsidR="004734D5">
        <w:rPr>
          <w:rFonts w:ascii="Arial" w:hAnsi="Arial" w:cs="Arial"/>
          <w:b/>
          <w:color w:val="auto"/>
          <w:sz w:val="24"/>
          <w:szCs w:val="24"/>
        </w:rPr>
        <w:t>2</w:t>
      </w:r>
      <w:r w:rsidRPr="001B1E34">
        <w:rPr>
          <w:rFonts w:ascii="Arial" w:hAnsi="Arial" w:cs="Arial"/>
          <w:b/>
          <w:color w:val="auto"/>
          <w:sz w:val="24"/>
          <w:szCs w:val="24"/>
        </w:rPr>
        <w:t>. Selection of 103 chronic diseases with their prevalence in Intego</w:t>
      </w:r>
    </w:p>
    <w:tbl>
      <w:tblPr>
        <w:tblStyle w:val="PlainTable4"/>
        <w:tblW w:w="5000" w:type="pct"/>
        <w:tblLayout w:type="fixed"/>
        <w:tblLook w:val="04A0" w:firstRow="1" w:lastRow="0" w:firstColumn="1" w:lastColumn="0" w:noHBand="0" w:noVBand="1"/>
      </w:tblPr>
      <w:tblGrid>
        <w:gridCol w:w="709"/>
        <w:gridCol w:w="3117"/>
        <w:gridCol w:w="856"/>
        <w:gridCol w:w="706"/>
        <w:gridCol w:w="3126"/>
        <w:gridCol w:w="846"/>
      </w:tblGrid>
      <w:tr w:rsidR="00FA6D39" w:rsidRPr="00DB51BA" w:rsidTr="005B5E27">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79" w:type="pct"/>
            <w:tcBorders>
              <w:top w:val="single" w:sz="4" w:space="0" w:color="auto"/>
              <w:bottom w:val="single" w:sz="4" w:space="0" w:color="auto"/>
            </w:tcBorders>
            <w:shd w:val="clear" w:color="auto" w:fill="auto"/>
            <w:noWrap/>
          </w:tcPr>
          <w:p w:rsidR="00FA6D39" w:rsidRPr="00DB51BA" w:rsidRDefault="00FA6D39" w:rsidP="005B5E27">
            <w:pPr>
              <w:jc w:val="both"/>
              <w:rPr>
                <w:rFonts w:ascii="Arial" w:eastAsia="Times New Roman" w:hAnsi="Arial" w:cs="Arial"/>
                <w:color w:val="000000"/>
                <w:sz w:val="20"/>
                <w:szCs w:val="20"/>
              </w:rPr>
            </w:pPr>
            <w:r w:rsidRPr="00DB51BA">
              <w:rPr>
                <w:rFonts w:ascii="Arial" w:eastAsia="Times New Roman" w:hAnsi="Arial" w:cs="Arial"/>
                <w:color w:val="000000"/>
                <w:sz w:val="20"/>
                <w:szCs w:val="20"/>
              </w:rPr>
              <w:t>ICPC</w:t>
            </w:r>
          </w:p>
        </w:tc>
        <w:tc>
          <w:tcPr>
            <w:tcW w:w="1665" w:type="pct"/>
            <w:tcBorders>
              <w:top w:val="single" w:sz="4" w:space="0" w:color="auto"/>
              <w:bottom w:val="single" w:sz="4" w:space="0" w:color="auto"/>
            </w:tcBorders>
            <w:shd w:val="clear" w:color="auto" w:fill="auto"/>
            <w:noWrap/>
          </w:tcPr>
          <w:p w:rsidR="00FA6D39" w:rsidRPr="00DB51BA" w:rsidRDefault="00FA6D39" w:rsidP="005B5E27">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B51BA">
              <w:rPr>
                <w:rFonts w:ascii="Arial" w:hAnsi="Arial" w:cs="Arial"/>
                <w:sz w:val="20"/>
                <w:szCs w:val="20"/>
              </w:rPr>
              <w:t>Disease Name</w:t>
            </w:r>
          </w:p>
        </w:tc>
        <w:tc>
          <w:tcPr>
            <w:tcW w:w="457" w:type="pct"/>
            <w:tcBorders>
              <w:top w:val="single" w:sz="4" w:space="0" w:color="auto"/>
              <w:bottom w:val="single" w:sz="4" w:space="0" w:color="auto"/>
              <w:right w:val="single" w:sz="4" w:space="0" w:color="auto"/>
            </w:tcBorders>
            <w:shd w:val="clear" w:color="auto" w:fill="auto"/>
            <w:noWrap/>
          </w:tcPr>
          <w:p w:rsidR="00FA6D39" w:rsidRPr="00DB51BA" w:rsidRDefault="00FA6D39" w:rsidP="005B5E27">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Prevalence</w:t>
            </w:r>
          </w:p>
        </w:tc>
        <w:tc>
          <w:tcPr>
            <w:tcW w:w="377" w:type="pct"/>
            <w:tcBorders>
              <w:top w:val="single" w:sz="4" w:space="0" w:color="auto"/>
              <w:left w:val="single" w:sz="4" w:space="0" w:color="auto"/>
              <w:bottom w:val="single" w:sz="4" w:space="0" w:color="auto"/>
            </w:tcBorders>
            <w:shd w:val="clear" w:color="auto" w:fill="auto"/>
            <w:noWrap/>
          </w:tcPr>
          <w:p w:rsidR="00FA6D39" w:rsidRPr="00DB51BA" w:rsidRDefault="00FA6D39" w:rsidP="005B5E27">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ICPC</w:t>
            </w:r>
          </w:p>
        </w:tc>
        <w:tc>
          <w:tcPr>
            <w:tcW w:w="1670" w:type="pct"/>
            <w:tcBorders>
              <w:top w:val="single" w:sz="4" w:space="0" w:color="auto"/>
              <w:bottom w:val="single" w:sz="4" w:space="0" w:color="auto"/>
            </w:tcBorders>
            <w:shd w:val="clear" w:color="auto" w:fill="auto"/>
            <w:noWrap/>
          </w:tcPr>
          <w:p w:rsidR="00FA6D39" w:rsidRPr="00DB51BA" w:rsidRDefault="00FA6D39" w:rsidP="005B5E27">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B51BA">
              <w:rPr>
                <w:rFonts w:ascii="Arial" w:hAnsi="Arial" w:cs="Arial"/>
                <w:sz w:val="20"/>
                <w:szCs w:val="20"/>
              </w:rPr>
              <w:t>Disease Name</w:t>
            </w:r>
          </w:p>
        </w:tc>
        <w:tc>
          <w:tcPr>
            <w:tcW w:w="452" w:type="pct"/>
            <w:tcBorders>
              <w:top w:val="single" w:sz="4" w:space="0" w:color="auto"/>
              <w:bottom w:val="single" w:sz="4" w:space="0" w:color="auto"/>
            </w:tcBorders>
            <w:shd w:val="clear" w:color="auto" w:fill="auto"/>
            <w:noWrap/>
          </w:tcPr>
          <w:p w:rsidR="00FA6D39" w:rsidRPr="00DB51BA" w:rsidRDefault="00FA6D39" w:rsidP="005B5E27">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Prevalence</w:t>
            </w:r>
          </w:p>
        </w:tc>
      </w:tr>
      <w:tr w:rsidR="00FA6D39" w:rsidRPr="00DB51BA"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79" w:type="pct"/>
            <w:tcBorders>
              <w:top w:val="single" w:sz="4" w:space="0" w:color="auto"/>
            </w:tcBorders>
            <w:shd w:val="clear" w:color="auto" w:fill="auto"/>
            <w:noWrap/>
            <w:hideMark/>
          </w:tcPr>
          <w:p w:rsidR="00FA6D39" w:rsidRPr="00DB51BA" w:rsidRDefault="00FA6D39" w:rsidP="005B5E27">
            <w:pPr>
              <w:jc w:val="both"/>
              <w:rPr>
                <w:rFonts w:ascii="Arial" w:eastAsia="Times New Roman" w:hAnsi="Arial" w:cs="Arial"/>
                <w:b w:val="0"/>
                <w:color w:val="000000"/>
                <w:sz w:val="20"/>
                <w:szCs w:val="20"/>
              </w:rPr>
            </w:pPr>
            <w:r w:rsidRPr="00DB51BA">
              <w:rPr>
                <w:rFonts w:ascii="Arial" w:eastAsia="Times New Roman" w:hAnsi="Arial" w:cs="Arial"/>
                <w:b w:val="0"/>
                <w:color w:val="000000"/>
                <w:sz w:val="20"/>
                <w:szCs w:val="20"/>
              </w:rPr>
              <w:t>A23</w:t>
            </w:r>
          </w:p>
        </w:tc>
        <w:tc>
          <w:tcPr>
            <w:tcW w:w="1665" w:type="pct"/>
            <w:tcBorders>
              <w:top w:val="single" w:sz="4" w:space="0" w:color="auto"/>
            </w:tcBorders>
            <w:shd w:val="clear" w:color="auto" w:fill="auto"/>
            <w:noWrap/>
            <w:hideMark/>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Risk factor NOS</w:t>
            </w:r>
          </w:p>
        </w:tc>
        <w:tc>
          <w:tcPr>
            <w:tcW w:w="457" w:type="pct"/>
            <w:tcBorders>
              <w:top w:val="single" w:sz="4" w:space="0" w:color="auto"/>
              <w:right w:val="single" w:sz="4" w:space="0" w:color="auto"/>
            </w:tcBorders>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0.115</w:t>
            </w:r>
          </w:p>
        </w:tc>
        <w:tc>
          <w:tcPr>
            <w:tcW w:w="377" w:type="pct"/>
            <w:tcBorders>
              <w:top w:val="single" w:sz="4" w:space="0" w:color="auto"/>
              <w:left w:val="single" w:sz="4" w:space="0" w:color="auto"/>
            </w:tcBorders>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N88</w:t>
            </w:r>
          </w:p>
        </w:tc>
        <w:tc>
          <w:tcPr>
            <w:tcW w:w="1670" w:type="pct"/>
            <w:tcBorders>
              <w:top w:val="single" w:sz="4" w:space="0" w:color="auto"/>
            </w:tcBorders>
            <w:shd w:val="clear" w:color="auto" w:fill="auto"/>
            <w:noWrap/>
            <w:hideMark/>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Epilepsy</w:t>
            </w:r>
          </w:p>
        </w:tc>
        <w:tc>
          <w:tcPr>
            <w:tcW w:w="452" w:type="pct"/>
            <w:tcBorders>
              <w:top w:val="single" w:sz="4" w:space="0" w:color="auto"/>
            </w:tcBorders>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1.344</w:t>
            </w:r>
          </w:p>
        </w:tc>
      </w:tr>
      <w:tr w:rsidR="00FA6D39" w:rsidRPr="00DB51BA" w:rsidTr="005B5E27">
        <w:trPr>
          <w:trHeight w:val="170"/>
        </w:trPr>
        <w:tc>
          <w:tcPr>
            <w:cnfStyle w:val="001000000000" w:firstRow="0" w:lastRow="0" w:firstColumn="1" w:lastColumn="0" w:oddVBand="0" w:evenVBand="0" w:oddHBand="0" w:evenHBand="0" w:firstRowFirstColumn="0" w:firstRowLastColumn="0" w:lastRowFirstColumn="0" w:lastRowLastColumn="0"/>
            <w:tcW w:w="379" w:type="pct"/>
            <w:shd w:val="clear" w:color="auto" w:fill="auto"/>
            <w:noWrap/>
            <w:hideMark/>
          </w:tcPr>
          <w:p w:rsidR="00FA6D39" w:rsidRPr="00DB51BA" w:rsidRDefault="00FA6D39" w:rsidP="005B5E27">
            <w:pPr>
              <w:jc w:val="both"/>
              <w:rPr>
                <w:rFonts w:ascii="Arial" w:eastAsia="Times New Roman" w:hAnsi="Arial" w:cs="Arial"/>
                <w:b w:val="0"/>
                <w:color w:val="000000"/>
                <w:sz w:val="20"/>
                <w:szCs w:val="20"/>
              </w:rPr>
            </w:pPr>
            <w:r w:rsidRPr="00DB51BA">
              <w:rPr>
                <w:rFonts w:ascii="Arial" w:eastAsia="Times New Roman" w:hAnsi="Arial" w:cs="Arial"/>
                <w:b w:val="0"/>
                <w:color w:val="000000"/>
                <w:sz w:val="20"/>
                <w:szCs w:val="20"/>
              </w:rPr>
              <w:t>A79</w:t>
            </w:r>
          </w:p>
        </w:tc>
        <w:tc>
          <w:tcPr>
            <w:tcW w:w="1665" w:type="pct"/>
            <w:shd w:val="clear" w:color="auto" w:fill="auto"/>
            <w:noWrap/>
            <w:hideMark/>
          </w:tcPr>
          <w:p w:rsidR="00FA6D39" w:rsidRPr="00DB51BA" w:rsidRDefault="00FA6D39"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Malignancy NOS</w:t>
            </w:r>
          </w:p>
        </w:tc>
        <w:tc>
          <w:tcPr>
            <w:tcW w:w="457" w:type="pct"/>
            <w:tcBorders>
              <w:right w:val="single" w:sz="4" w:space="0" w:color="auto"/>
            </w:tcBorders>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2.277</w:t>
            </w:r>
          </w:p>
        </w:tc>
        <w:tc>
          <w:tcPr>
            <w:tcW w:w="377" w:type="pct"/>
            <w:tcBorders>
              <w:left w:val="single" w:sz="4" w:space="0" w:color="auto"/>
            </w:tcBorders>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N89</w:t>
            </w:r>
          </w:p>
        </w:tc>
        <w:tc>
          <w:tcPr>
            <w:tcW w:w="1670" w:type="pct"/>
            <w:shd w:val="clear" w:color="auto" w:fill="auto"/>
            <w:noWrap/>
            <w:hideMark/>
          </w:tcPr>
          <w:p w:rsidR="00FA6D39" w:rsidRPr="00DB51BA" w:rsidRDefault="00FA6D39"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Migraine</w:t>
            </w:r>
          </w:p>
        </w:tc>
        <w:tc>
          <w:tcPr>
            <w:tcW w:w="452" w:type="pct"/>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5.247</w:t>
            </w:r>
          </w:p>
        </w:tc>
      </w:tr>
      <w:tr w:rsidR="00FA6D39" w:rsidRPr="00DB51BA"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79" w:type="pct"/>
            <w:shd w:val="clear" w:color="auto" w:fill="auto"/>
            <w:noWrap/>
            <w:hideMark/>
          </w:tcPr>
          <w:p w:rsidR="00FA6D39" w:rsidRPr="00DB51BA" w:rsidRDefault="00FA6D39" w:rsidP="005B5E27">
            <w:pPr>
              <w:jc w:val="both"/>
              <w:rPr>
                <w:rFonts w:ascii="Arial" w:eastAsia="Times New Roman" w:hAnsi="Arial" w:cs="Arial"/>
                <w:b w:val="0"/>
                <w:color w:val="000000"/>
                <w:sz w:val="20"/>
                <w:szCs w:val="20"/>
              </w:rPr>
            </w:pPr>
            <w:r w:rsidRPr="00DB51BA">
              <w:rPr>
                <w:rFonts w:ascii="Arial" w:eastAsia="Times New Roman" w:hAnsi="Arial" w:cs="Arial"/>
                <w:b w:val="0"/>
                <w:color w:val="000000"/>
                <w:sz w:val="20"/>
                <w:szCs w:val="20"/>
              </w:rPr>
              <w:t>A90</w:t>
            </w:r>
          </w:p>
        </w:tc>
        <w:tc>
          <w:tcPr>
            <w:tcW w:w="1665" w:type="pct"/>
            <w:shd w:val="clear" w:color="auto" w:fill="auto"/>
            <w:noWrap/>
            <w:hideMark/>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Congenital anomaly OS/multiple</w:t>
            </w:r>
          </w:p>
        </w:tc>
        <w:tc>
          <w:tcPr>
            <w:tcW w:w="457" w:type="pct"/>
            <w:tcBorders>
              <w:right w:val="single" w:sz="4" w:space="0" w:color="auto"/>
            </w:tcBorders>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0.104</w:t>
            </w:r>
          </w:p>
        </w:tc>
        <w:tc>
          <w:tcPr>
            <w:tcW w:w="377" w:type="pct"/>
            <w:tcBorders>
              <w:left w:val="single" w:sz="4" w:space="0" w:color="auto"/>
            </w:tcBorders>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N90</w:t>
            </w:r>
          </w:p>
        </w:tc>
        <w:tc>
          <w:tcPr>
            <w:tcW w:w="1670" w:type="pct"/>
            <w:shd w:val="clear" w:color="auto" w:fill="auto"/>
            <w:noWrap/>
            <w:hideMark/>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 xml:space="preserve">Cluster headache </w:t>
            </w:r>
          </w:p>
        </w:tc>
        <w:tc>
          <w:tcPr>
            <w:tcW w:w="452" w:type="pct"/>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0.470</w:t>
            </w:r>
          </w:p>
        </w:tc>
      </w:tr>
      <w:tr w:rsidR="00FA6D39" w:rsidRPr="00DB51BA" w:rsidTr="005B5E27">
        <w:trPr>
          <w:trHeight w:val="170"/>
        </w:trPr>
        <w:tc>
          <w:tcPr>
            <w:cnfStyle w:val="001000000000" w:firstRow="0" w:lastRow="0" w:firstColumn="1" w:lastColumn="0" w:oddVBand="0" w:evenVBand="0" w:oddHBand="0" w:evenHBand="0" w:firstRowFirstColumn="0" w:firstRowLastColumn="0" w:lastRowFirstColumn="0" w:lastRowLastColumn="0"/>
            <w:tcW w:w="379" w:type="pct"/>
            <w:shd w:val="clear" w:color="auto" w:fill="auto"/>
            <w:noWrap/>
            <w:hideMark/>
          </w:tcPr>
          <w:p w:rsidR="00FA6D39" w:rsidRPr="00DB51BA" w:rsidRDefault="00FA6D39" w:rsidP="005B5E27">
            <w:pPr>
              <w:jc w:val="both"/>
              <w:rPr>
                <w:rFonts w:ascii="Arial" w:eastAsia="Times New Roman" w:hAnsi="Arial" w:cs="Arial"/>
                <w:b w:val="0"/>
                <w:color w:val="000000"/>
                <w:sz w:val="20"/>
                <w:szCs w:val="20"/>
              </w:rPr>
            </w:pPr>
            <w:r w:rsidRPr="00DB51BA">
              <w:rPr>
                <w:rFonts w:ascii="Arial" w:eastAsia="Times New Roman" w:hAnsi="Arial" w:cs="Arial"/>
                <w:b w:val="0"/>
                <w:color w:val="000000"/>
                <w:sz w:val="20"/>
                <w:szCs w:val="20"/>
              </w:rPr>
              <w:t>B72</w:t>
            </w:r>
          </w:p>
        </w:tc>
        <w:tc>
          <w:tcPr>
            <w:tcW w:w="1665" w:type="pct"/>
            <w:shd w:val="clear" w:color="auto" w:fill="auto"/>
            <w:noWrap/>
            <w:hideMark/>
          </w:tcPr>
          <w:p w:rsidR="00FA6D39" w:rsidRPr="00DB51BA" w:rsidRDefault="00FA6D39"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Hodgkin's disease/lymphoma</w:t>
            </w:r>
          </w:p>
        </w:tc>
        <w:tc>
          <w:tcPr>
            <w:tcW w:w="457" w:type="pct"/>
            <w:tcBorders>
              <w:right w:val="single" w:sz="4" w:space="0" w:color="auto"/>
            </w:tcBorders>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0.509</w:t>
            </w:r>
          </w:p>
        </w:tc>
        <w:tc>
          <w:tcPr>
            <w:tcW w:w="377" w:type="pct"/>
            <w:tcBorders>
              <w:left w:val="single" w:sz="4" w:space="0" w:color="auto"/>
            </w:tcBorders>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N92</w:t>
            </w:r>
          </w:p>
        </w:tc>
        <w:tc>
          <w:tcPr>
            <w:tcW w:w="1670" w:type="pct"/>
            <w:shd w:val="clear" w:color="auto" w:fill="auto"/>
            <w:noWrap/>
            <w:hideMark/>
          </w:tcPr>
          <w:p w:rsidR="00FA6D39" w:rsidRPr="00DB51BA" w:rsidRDefault="00FA6D39"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Trigeminal neuralgia</w:t>
            </w:r>
          </w:p>
        </w:tc>
        <w:tc>
          <w:tcPr>
            <w:tcW w:w="452" w:type="pct"/>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0.901</w:t>
            </w:r>
          </w:p>
        </w:tc>
      </w:tr>
      <w:tr w:rsidR="00FA6D39" w:rsidRPr="00DB51BA"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79" w:type="pct"/>
            <w:shd w:val="clear" w:color="auto" w:fill="auto"/>
            <w:noWrap/>
            <w:hideMark/>
          </w:tcPr>
          <w:p w:rsidR="00FA6D39" w:rsidRPr="00DB51BA" w:rsidRDefault="00FA6D39" w:rsidP="005B5E27">
            <w:pPr>
              <w:jc w:val="both"/>
              <w:rPr>
                <w:rFonts w:ascii="Arial" w:eastAsia="Times New Roman" w:hAnsi="Arial" w:cs="Arial"/>
                <w:b w:val="0"/>
                <w:color w:val="000000"/>
                <w:sz w:val="20"/>
                <w:szCs w:val="20"/>
              </w:rPr>
            </w:pPr>
            <w:r w:rsidRPr="00DB51BA">
              <w:rPr>
                <w:rFonts w:ascii="Arial" w:eastAsia="Times New Roman" w:hAnsi="Arial" w:cs="Arial"/>
                <w:b w:val="0"/>
                <w:color w:val="000000"/>
                <w:sz w:val="20"/>
                <w:szCs w:val="20"/>
              </w:rPr>
              <w:t>B73</w:t>
            </w:r>
          </w:p>
        </w:tc>
        <w:tc>
          <w:tcPr>
            <w:tcW w:w="1665" w:type="pct"/>
            <w:shd w:val="clear" w:color="auto" w:fill="auto"/>
            <w:noWrap/>
            <w:hideMark/>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roofErr w:type="spellStart"/>
            <w:r w:rsidRPr="00DB51BA">
              <w:rPr>
                <w:rFonts w:ascii="Arial" w:hAnsi="Arial" w:cs="Arial"/>
                <w:sz w:val="20"/>
                <w:szCs w:val="20"/>
              </w:rPr>
              <w:t>Leukaemia</w:t>
            </w:r>
            <w:proofErr w:type="spellEnd"/>
          </w:p>
        </w:tc>
        <w:tc>
          <w:tcPr>
            <w:tcW w:w="457" w:type="pct"/>
            <w:tcBorders>
              <w:right w:val="single" w:sz="4" w:space="0" w:color="auto"/>
            </w:tcBorders>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0.437</w:t>
            </w:r>
          </w:p>
        </w:tc>
        <w:tc>
          <w:tcPr>
            <w:tcW w:w="377" w:type="pct"/>
            <w:tcBorders>
              <w:left w:val="single" w:sz="4" w:space="0" w:color="auto"/>
            </w:tcBorders>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P15</w:t>
            </w:r>
          </w:p>
        </w:tc>
        <w:tc>
          <w:tcPr>
            <w:tcW w:w="1670" w:type="pct"/>
            <w:shd w:val="clear" w:color="auto" w:fill="auto"/>
            <w:noWrap/>
            <w:hideMark/>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Chronic alcohol abuse</w:t>
            </w:r>
          </w:p>
        </w:tc>
        <w:tc>
          <w:tcPr>
            <w:tcW w:w="452" w:type="pct"/>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2.915</w:t>
            </w:r>
          </w:p>
        </w:tc>
      </w:tr>
      <w:tr w:rsidR="00FA6D39" w:rsidRPr="00DB51BA" w:rsidTr="005B5E27">
        <w:trPr>
          <w:trHeight w:val="170"/>
        </w:trPr>
        <w:tc>
          <w:tcPr>
            <w:cnfStyle w:val="001000000000" w:firstRow="0" w:lastRow="0" w:firstColumn="1" w:lastColumn="0" w:oddVBand="0" w:evenVBand="0" w:oddHBand="0" w:evenHBand="0" w:firstRowFirstColumn="0" w:firstRowLastColumn="0" w:lastRowFirstColumn="0" w:lastRowLastColumn="0"/>
            <w:tcW w:w="379" w:type="pct"/>
            <w:shd w:val="clear" w:color="auto" w:fill="auto"/>
            <w:noWrap/>
            <w:hideMark/>
          </w:tcPr>
          <w:p w:rsidR="00FA6D39" w:rsidRPr="00DB51BA" w:rsidRDefault="00FA6D39" w:rsidP="005B5E27">
            <w:pPr>
              <w:jc w:val="both"/>
              <w:rPr>
                <w:rFonts w:ascii="Arial" w:eastAsia="Times New Roman" w:hAnsi="Arial" w:cs="Arial"/>
                <w:b w:val="0"/>
                <w:color w:val="000000"/>
                <w:sz w:val="20"/>
                <w:szCs w:val="20"/>
              </w:rPr>
            </w:pPr>
            <w:r w:rsidRPr="00DB51BA">
              <w:rPr>
                <w:rFonts w:ascii="Arial" w:eastAsia="Times New Roman" w:hAnsi="Arial" w:cs="Arial"/>
                <w:b w:val="0"/>
                <w:color w:val="000000"/>
                <w:sz w:val="20"/>
                <w:szCs w:val="20"/>
              </w:rPr>
              <w:t>B74</w:t>
            </w:r>
          </w:p>
        </w:tc>
        <w:tc>
          <w:tcPr>
            <w:tcW w:w="1665" w:type="pct"/>
            <w:shd w:val="clear" w:color="auto" w:fill="auto"/>
            <w:noWrap/>
            <w:hideMark/>
          </w:tcPr>
          <w:p w:rsidR="00FA6D39" w:rsidRPr="00DB51BA" w:rsidRDefault="00FA6D39"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Malignant neoplasm blood other</w:t>
            </w:r>
          </w:p>
        </w:tc>
        <w:tc>
          <w:tcPr>
            <w:tcW w:w="457" w:type="pct"/>
            <w:tcBorders>
              <w:right w:val="single" w:sz="4" w:space="0" w:color="auto"/>
            </w:tcBorders>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0.220</w:t>
            </w:r>
          </w:p>
        </w:tc>
        <w:tc>
          <w:tcPr>
            <w:tcW w:w="377" w:type="pct"/>
            <w:tcBorders>
              <w:left w:val="single" w:sz="4" w:space="0" w:color="auto"/>
            </w:tcBorders>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P17</w:t>
            </w:r>
          </w:p>
        </w:tc>
        <w:tc>
          <w:tcPr>
            <w:tcW w:w="1670" w:type="pct"/>
            <w:shd w:val="clear" w:color="auto" w:fill="auto"/>
            <w:noWrap/>
            <w:hideMark/>
          </w:tcPr>
          <w:p w:rsidR="00FA6D39" w:rsidRPr="00DB51BA" w:rsidRDefault="00FA6D39"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Tobacco abuse</w:t>
            </w:r>
          </w:p>
        </w:tc>
        <w:tc>
          <w:tcPr>
            <w:tcW w:w="452" w:type="pct"/>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1.794</w:t>
            </w:r>
          </w:p>
        </w:tc>
      </w:tr>
      <w:tr w:rsidR="00FA6D39" w:rsidRPr="00DB51BA"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79" w:type="pct"/>
            <w:shd w:val="clear" w:color="auto" w:fill="auto"/>
            <w:noWrap/>
            <w:hideMark/>
          </w:tcPr>
          <w:p w:rsidR="00FA6D39" w:rsidRPr="00DB51BA" w:rsidRDefault="00FA6D39" w:rsidP="005B5E27">
            <w:pPr>
              <w:jc w:val="both"/>
              <w:rPr>
                <w:rFonts w:ascii="Arial" w:eastAsia="Times New Roman" w:hAnsi="Arial" w:cs="Arial"/>
                <w:b w:val="0"/>
                <w:color w:val="000000"/>
                <w:sz w:val="20"/>
                <w:szCs w:val="20"/>
              </w:rPr>
            </w:pPr>
            <w:r w:rsidRPr="00DB51BA">
              <w:rPr>
                <w:rFonts w:ascii="Arial" w:eastAsia="Times New Roman" w:hAnsi="Arial" w:cs="Arial"/>
                <w:b w:val="0"/>
                <w:color w:val="000000"/>
                <w:sz w:val="20"/>
                <w:szCs w:val="20"/>
              </w:rPr>
              <w:t>B78</w:t>
            </w:r>
          </w:p>
        </w:tc>
        <w:tc>
          <w:tcPr>
            <w:tcW w:w="1665" w:type="pct"/>
            <w:shd w:val="clear" w:color="auto" w:fill="auto"/>
            <w:noWrap/>
            <w:hideMark/>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 xml:space="preserve">Hereditary </w:t>
            </w:r>
            <w:proofErr w:type="spellStart"/>
            <w:r w:rsidRPr="00DB51BA">
              <w:rPr>
                <w:rFonts w:ascii="Arial" w:hAnsi="Arial" w:cs="Arial"/>
                <w:sz w:val="20"/>
                <w:szCs w:val="20"/>
              </w:rPr>
              <w:t>haemolytic</w:t>
            </w:r>
            <w:proofErr w:type="spellEnd"/>
            <w:r w:rsidRPr="00DB51BA">
              <w:rPr>
                <w:rFonts w:ascii="Arial" w:hAnsi="Arial" w:cs="Arial"/>
                <w:sz w:val="20"/>
                <w:szCs w:val="20"/>
              </w:rPr>
              <w:t xml:space="preserve"> </w:t>
            </w:r>
            <w:proofErr w:type="spellStart"/>
            <w:r w:rsidRPr="00DB51BA">
              <w:rPr>
                <w:rFonts w:ascii="Arial" w:hAnsi="Arial" w:cs="Arial"/>
                <w:sz w:val="20"/>
                <w:szCs w:val="20"/>
              </w:rPr>
              <w:t>anaemia</w:t>
            </w:r>
            <w:proofErr w:type="spellEnd"/>
          </w:p>
        </w:tc>
        <w:tc>
          <w:tcPr>
            <w:tcW w:w="457" w:type="pct"/>
            <w:tcBorders>
              <w:right w:val="single" w:sz="4" w:space="0" w:color="auto"/>
            </w:tcBorders>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0.121</w:t>
            </w:r>
          </w:p>
        </w:tc>
        <w:tc>
          <w:tcPr>
            <w:tcW w:w="377" w:type="pct"/>
            <w:tcBorders>
              <w:left w:val="single" w:sz="4" w:space="0" w:color="auto"/>
            </w:tcBorders>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P28</w:t>
            </w:r>
          </w:p>
        </w:tc>
        <w:tc>
          <w:tcPr>
            <w:tcW w:w="1670" w:type="pct"/>
            <w:shd w:val="clear" w:color="auto" w:fill="auto"/>
            <w:noWrap/>
            <w:hideMark/>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Limited function/disability (p)</w:t>
            </w:r>
          </w:p>
        </w:tc>
        <w:tc>
          <w:tcPr>
            <w:tcW w:w="452" w:type="pct"/>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0.014</w:t>
            </w:r>
          </w:p>
        </w:tc>
      </w:tr>
      <w:tr w:rsidR="00FA6D39" w:rsidRPr="00DB51BA" w:rsidTr="005B5E27">
        <w:trPr>
          <w:trHeight w:val="170"/>
        </w:trPr>
        <w:tc>
          <w:tcPr>
            <w:cnfStyle w:val="001000000000" w:firstRow="0" w:lastRow="0" w:firstColumn="1" w:lastColumn="0" w:oddVBand="0" w:evenVBand="0" w:oddHBand="0" w:evenHBand="0" w:firstRowFirstColumn="0" w:firstRowLastColumn="0" w:lastRowFirstColumn="0" w:lastRowLastColumn="0"/>
            <w:tcW w:w="379" w:type="pct"/>
            <w:shd w:val="clear" w:color="auto" w:fill="auto"/>
            <w:noWrap/>
            <w:hideMark/>
          </w:tcPr>
          <w:p w:rsidR="00FA6D39" w:rsidRPr="00DB51BA" w:rsidRDefault="00FA6D39" w:rsidP="005B5E27">
            <w:pPr>
              <w:jc w:val="both"/>
              <w:rPr>
                <w:rFonts w:ascii="Arial" w:eastAsia="Times New Roman" w:hAnsi="Arial" w:cs="Arial"/>
                <w:b w:val="0"/>
                <w:color w:val="000000"/>
                <w:sz w:val="20"/>
                <w:szCs w:val="20"/>
              </w:rPr>
            </w:pPr>
            <w:r w:rsidRPr="00DB51BA">
              <w:rPr>
                <w:rFonts w:ascii="Arial" w:eastAsia="Times New Roman" w:hAnsi="Arial" w:cs="Arial"/>
                <w:b w:val="0"/>
                <w:color w:val="000000"/>
                <w:sz w:val="20"/>
                <w:szCs w:val="20"/>
              </w:rPr>
              <w:t>B83</w:t>
            </w:r>
          </w:p>
        </w:tc>
        <w:tc>
          <w:tcPr>
            <w:tcW w:w="1665" w:type="pct"/>
            <w:shd w:val="clear" w:color="auto" w:fill="auto"/>
            <w:noWrap/>
            <w:hideMark/>
          </w:tcPr>
          <w:p w:rsidR="00FA6D39" w:rsidRPr="00DB51BA" w:rsidRDefault="00FA6D39"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Purpura/coagulation defect</w:t>
            </w:r>
          </w:p>
        </w:tc>
        <w:tc>
          <w:tcPr>
            <w:tcW w:w="457" w:type="pct"/>
            <w:tcBorders>
              <w:right w:val="single" w:sz="4" w:space="0" w:color="auto"/>
            </w:tcBorders>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1.033</w:t>
            </w:r>
          </w:p>
        </w:tc>
        <w:tc>
          <w:tcPr>
            <w:tcW w:w="377" w:type="pct"/>
            <w:tcBorders>
              <w:left w:val="single" w:sz="4" w:space="0" w:color="auto"/>
            </w:tcBorders>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P70</w:t>
            </w:r>
          </w:p>
        </w:tc>
        <w:tc>
          <w:tcPr>
            <w:tcW w:w="1670" w:type="pct"/>
            <w:shd w:val="clear" w:color="auto" w:fill="auto"/>
            <w:noWrap/>
            <w:hideMark/>
          </w:tcPr>
          <w:p w:rsidR="00FA6D39" w:rsidRPr="00DB51BA" w:rsidRDefault="00FA6D39"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 xml:space="preserve">Dementia </w:t>
            </w:r>
          </w:p>
        </w:tc>
        <w:tc>
          <w:tcPr>
            <w:tcW w:w="452" w:type="pct"/>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2.734</w:t>
            </w:r>
          </w:p>
        </w:tc>
      </w:tr>
      <w:tr w:rsidR="00FA6D39" w:rsidRPr="00DB51BA"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79" w:type="pct"/>
            <w:shd w:val="clear" w:color="auto" w:fill="auto"/>
            <w:noWrap/>
            <w:hideMark/>
          </w:tcPr>
          <w:p w:rsidR="00FA6D39" w:rsidRPr="00DB51BA" w:rsidRDefault="00FA6D39" w:rsidP="005B5E27">
            <w:pPr>
              <w:jc w:val="both"/>
              <w:rPr>
                <w:rFonts w:ascii="Arial" w:eastAsia="Times New Roman" w:hAnsi="Arial" w:cs="Arial"/>
                <w:b w:val="0"/>
                <w:color w:val="000000"/>
                <w:sz w:val="20"/>
                <w:szCs w:val="20"/>
              </w:rPr>
            </w:pPr>
            <w:r w:rsidRPr="00DB51BA">
              <w:rPr>
                <w:rFonts w:ascii="Arial" w:eastAsia="Times New Roman" w:hAnsi="Arial" w:cs="Arial"/>
                <w:b w:val="0"/>
                <w:color w:val="000000"/>
                <w:sz w:val="20"/>
                <w:szCs w:val="20"/>
              </w:rPr>
              <w:t>B90</w:t>
            </w:r>
          </w:p>
        </w:tc>
        <w:tc>
          <w:tcPr>
            <w:tcW w:w="1665" w:type="pct"/>
            <w:shd w:val="clear" w:color="auto" w:fill="auto"/>
            <w:noWrap/>
            <w:hideMark/>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HIV-infection/aids</w:t>
            </w:r>
          </w:p>
        </w:tc>
        <w:tc>
          <w:tcPr>
            <w:tcW w:w="457" w:type="pct"/>
            <w:tcBorders>
              <w:right w:val="single" w:sz="4" w:space="0" w:color="auto"/>
            </w:tcBorders>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0.103</w:t>
            </w:r>
          </w:p>
        </w:tc>
        <w:tc>
          <w:tcPr>
            <w:tcW w:w="377" w:type="pct"/>
            <w:tcBorders>
              <w:left w:val="single" w:sz="4" w:space="0" w:color="auto"/>
            </w:tcBorders>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P71</w:t>
            </w:r>
          </w:p>
        </w:tc>
        <w:tc>
          <w:tcPr>
            <w:tcW w:w="1670" w:type="pct"/>
            <w:shd w:val="clear" w:color="auto" w:fill="auto"/>
            <w:noWrap/>
            <w:hideMark/>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Organic psychosis other</w:t>
            </w:r>
          </w:p>
        </w:tc>
        <w:tc>
          <w:tcPr>
            <w:tcW w:w="452" w:type="pct"/>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0.737</w:t>
            </w:r>
          </w:p>
        </w:tc>
      </w:tr>
      <w:tr w:rsidR="00FA6D39" w:rsidRPr="00DB51BA" w:rsidTr="005B5E27">
        <w:trPr>
          <w:trHeight w:val="170"/>
        </w:trPr>
        <w:tc>
          <w:tcPr>
            <w:cnfStyle w:val="001000000000" w:firstRow="0" w:lastRow="0" w:firstColumn="1" w:lastColumn="0" w:oddVBand="0" w:evenVBand="0" w:oddHBand="0" w:evenHBand="0" w:firstRowFirstColumn="0" w:firstRowLastColumn="0" w:lastRowFirstColumn="0" w:lastRowLastColumn="0"/>
            <w:tcW w:w="379" w:type="pct"/>
            <w:shd w:val="clear" w:color="auto" w:fill="auto"/>
            <w:noWrap/>
            <w:hideMark/>
          </w:tcPr>
          <w:p w:rsidR="00FA6D39" w:rsidRPr="00DB51BA" w:rsidRDefault="00FA6D39" w:rsidP="005B5E27">
            <w:pPr>
              <w:jc w:val="both"/>
              <w:rPr>
                <w:rFonts w:ascii="Arial" w:eastAsia="Times New Roman" w:hAnsi="Arial" w:cs="Arial"/>
                <w:b w:val="0"/>
                <w:color w:val="000000"/>
                <w:sz w:val="20"/>
                <w:szCs w:val="20"/>
              </w:rPr>
            </w:pPr>
            <w:r w:rsidRPr="00DB51BA">
              <w:rPr>
                <w:rFonts w:ascii="Arial" w:eastAsia="Times New Roman" w:hAnsi="Arial" w:cs="Arial"/>
                <w:b w:val="0"/>
                <w:color w:val="000000"/>
                <w:sz w:val="20"/>
                <w:szCs w:val="20"/>
              </w:rPr>
              <w:t>D74</w:t>
            </w:r>
          </w:p>
        </w:tc>
        <w:tc>
          <w:tcPr>
            <w:tcW w:w="1665" w:type="pct"/>
            <w:shd w:val="clear" w:color="auto" w:fill="auto"/>
            <w:noWrap/>
            <w:hideMark/>
          </w:tcPr>
          <w:p w:rsidR="00FA6D39" w:rsidRPr="00DB51BA" w:rsidRDefault="00FA6D39"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Malignant neoplasm stomach</w:t>
            </w:r>
          </w:p>
        </w:tc>
        <w:tc>
          <w:tcPr>
            <w:tcW w:w="457" w:type="pct"/>
            <w:tcBorders>
              <w:right w:val="single" w:sz="4" w:space="0" w:color="auto"/>
            </w:tcBorders>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0.305</w:t>
            </w:r>
          </w:p>
        </w:tc>
        <w:tc>
          <w:tcPr>
            <w:tcW w:w="377" w:type="pct"/>
            <w:tcBorders>
              <w:left w:val="single" w:sz="4" w:space="0" w:color="auto"/>
            </w:tcBorders>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P72</w:t>
            </w:r>
          </w:p>
        </w:tc>
        <w:tc>
          <w:tcPr>
            <w:tcW w:w="1670" w:type="pct"/>
            <w:shd w:val="clear" w:color="auto" w:fill="auto"/>
            <w:noWrap/>
            <w:hideMark/>
          </w:tcPr>
          <w:p w:rsidR="00FA6D39" w:rsidRPr="00DB51BA" w:rsidRDefault="00FA6D39"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Schizophrenia</w:t>
            </w:r>
          </w:p>
        </w:tc>
        <w:tc>
          <w:tcPr>
            <w:tcW w:w="452" w:type="pct"/>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0.577</w:t>
            </w:r>
          </w:p>
        </w:tc>
      </w:tr>
      <w:tr w:rsidR="00FA6D39" w:rsidRPr="00DB51BA"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79" w:type="pct"/>
            <w:shd w:val="clear" w:color="auto" w:fill="auto"/>
            <w:noWrap/>
            <w:hideMark/>
          </w:tcPr>
          <w:p w:rsidR="00FA6D39" w:rsidRPr="00DB51BA" w:rsidRDefault="00FA6D39" w:rsidP="005B5E27">
            <w:pPr>
              <w:jc w:val="both"/>
              <w:rPr>
                <w:rFonts w:ascii="Arial" w:eastAsia="Times New Roman" w:hAnsi="Arial" w:cs="Arial"/>
                <w:b w:val="0"/>
                <w:color w:val="000000"/>
                <w:sz w:val="20"/>
                <w:szCs w:val="20"/>
              </w:rPr>
            </w:pPr>
            <w:r w:rsidRPr="00DB51BA">
              <w:rPr>
                <w:rFonts w:ascii="Arial" w:eastAsia="Times New Roman" w:hAnsi="Arial" w:cs="Arial"/>
                <w:b w:val="0"/>
                <w:color w:val="000000"/>
                <w:sz w:val="20"/>
                <w:szCs w:val="20"/>
              </w:rPr>
              <w:t>D75</w:t>
            </w:r>
          </w:p>
        </w:tc>
        <w:tc>
          <w:tcPr>
            <w:tcW w:w="1665" w:type="pct"/>
            <w:shd w:val="clear" w:color="auto" w:fill="auto"/>
            <w:noWrap/>
            <w:hideMark/>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 xml:space="preserve">Malignant neoplasm </w:t>
            </w:r>
            <w:r w:rsidRPr="00DB51BA">
              <w:rPr>
                <w:rFonts w:ascii="Arial" w:eastAsia="Times New Roman" w:hAnsi="Arial" w:cs="Arial"/>
                <w:color w:val="000000"/>
                <w:sz w:val="20"/>
                <w:szCs w:val="20"/>
              </w:rPr>
              <w:t>colon/rectum</w:t>
            </w:r>
          </w:p>
        </w:tc>
        <w:tc>
          <w:tcPr>
            <w:tcW w:w="457" w:type="pct"/>
            <w:tcBorders>
              <w:right w:val="single" w:sz="4" w:space="0" w:color="auto"/>
            </w:tcBorders>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2.748</w:t>
            </w:r>
          </w:p>
        </w:tc>
        <w:tc>
          <w:tcPr>
            <w:tcW w:w="377" w:type="pct"/>
            <w:tcBorders>
              <w:left w:val="single" w:sz="4" w:space="0" w:color="auto"/>
            </w:tcBorders>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P73</w:t>
            </w:r>
          </w:p>
        </w:tc>
        <w:tc>
          <w:tcPr>
            <w:tcW w:w="1670" w:type="pct"/>
            <w:shd w:val="clear" w:color="auto" w:fill="auto"/>
            <w:noWrap/>
            <w:hideMark/>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Affective psychosis</w:t>
            </w:r>
          </w:p>
        </w:tc>
        <w:tc>
          <w:tcPr>
            <w:tcW w:w="452" w:type="pct"/>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0.414</w:t>
            </w:r>
          </w:p>
        </w:tc>
      </w:tr>
      <w:tr w:rsidR="00FA6D39" w:rsidRPr="00DB51BA" w:rsidTr="005B5E27">
        <w:trPr>
          <w:trHeight w:val="170"/>
        </w:trPr>
        <w:tc>
          <w:tcPr>
            <w:cnfStyle w:val="001000000000" w:firstRow="0" w:lastRow="0" w:firstColumn="1" w:lastColumn="0" w:oddVBand="0" w:evenVBand="0" w:oddHBand="0" w:evenHBand="0" w:firstRowFirstColumn="0" w:firstRowLastColumn="0" w:lastRowFirstColumn="0" w:lastRowLastColumn="0"/>
            <w:tcW w:w="379" w:type="pct"/>
            <w:shd w:val="clear" w:color="auto" w:fill="auto"/>
            <w:noWrap/>
            <w:hideMark/>
          </w:tcPr>
          <w:p w:rsidR="00FA6D39" w:rsidRPr="00DB51BA" w:rsidRDefault="00FA6D39" w:rsidP="005B5E27">
            <w:pPr>
              <w:jc w:val="both"/>
              <w:rPr>
                <w:rFonts w:ascii="Arial" w:eastAsia="Times New Roman" w:hAnsi="Arial" w:cs="Arial"/>
                <w:b w:val="0"/>
                <w:color w:val="000000"/>
                <w:sz w:val="20"/>
                <w:szCs w:val="20"/>
              </w:rPr>
            </w:pPr>
            <w:r w:rsidRPr="00DB51BA">
              <w:rPr>
                <w:rFonts w:ascii="Arial" w:eastAsia="Times New Roman" w:hAnsi="Arial" w:cs="Arial"/>
                <w:b w:val="0"/>
                <w:color w:val="000000"/>
                <w:sz w:val="20"/>
                <w:szCs w:val="20"/>
              </w:rPr>
              <w:t>D76</w:t>
            </w:r>
          </w:p>
        </w:tc>
        <w:tc>
          <w:tcPr>
            <w:tcW w:w="1665" w:type="pct"/>
            <w:shd w:val="clear" w:color="auto" w:fill="auto"/>
            <w:noWrap/>
            <w:hideMark/>
          </w:tcPr>
          <w:p w:rsidR="00FA6D39" w:rsidRPr="00DB51BA" w:rsidRDefault="00FA6D39"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Malignant neoplasm</w:t>
            </w:r>
            <w:r w:rsidRPr="00DB51BA">
              <w:rPr>
                <w:rFonts w:ascii="Arial" w:eastAsia="Times New Roman" w:hAnsi="Arial" w:cs="Arial"/>
                <w:color w:val="000000"/>
                <w:sz w:val="20"/>
                <w:szCs w:val="20"/>
              </w:rPr>
              <w:t xml:space="preserve"> pancreas</w:t>
            </w:r>
          </w:p>
        </w:tc>
        <w:tc>
          <w:tcPr>
            <w:tcW w:w="457" w:type="pct"/>
            <w:tcBorders>
              <w:right w:val="single" w:sz="4" w:space="0" w:color="auto"/>
            </w:tcBorders>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0.363</w:t>
            </w:r>
          </w:p>
        </w:tc>
        <w:tc>
          <w:tcPr>
            <w:tcW w:w="377" w:type="pct"/>
            <w:tcBorders>
              <w:left w:val="single" w:sz="4" w:space="0" w:color="auto"/>
            </w:tcBorders>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P74</w:t>
            </w:r>
          </w:p>
        </w:tc>
        <w:tc>
          <w:tcPr>
            <w:tcW w:w="1670" w:type="pct"/>
            <w:shd w:val="clear" w:color="auto" w:fill="auto"/>
            <w:noWrap/>
            <w:hideMark/>
          </w:tcPr>
          <w:p w:rsidR="00FA6D39" w:rsidRPr="00DB51BA" w:rsidRDefault="00FA6D39"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Anxiety disorder/anxiety state</w:t>
            </w:r>
          </w:p>
        </w:tc>
        <w:tc>
          <w:tcPr>
            <w:tcW w:w="452" w:type="pct"/>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2.629</w:t>
            </w:r>
          </w:p>
        </w:tc>
      </w:tr>
      <w:tr w:rsidR="00FA6D39" w:rsidRPr="00DB51BA"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79" w:type="pct"/>
            <w:shd w:val="clear" w:color="auto" w:fill="auto"/>
            <w:noWrap/>
            <w:hideMark/>
          </w:tcPr>
          <w:p w:rsidR="00FA6D39" w:rsidRPr="00DB51BA" w:rsidRDefault="00FA6D39" w:rsidP="005B5E27">
            <w:pPr>
              <w:jc w:val="both"/>
              <w:rPr>
                <w:rFonts w:ascii="Arial" w:eastAsia="Times New Roman" w:hAnsi="Arial" w:cs="Arial"/>
                <w:b w:val="0"/>
                <w:color w:val="000000"/>
                <w:sz w:val="20"/>
                <w:szCs w:val="20"/>
              </w:rPr>
            </w:pPr>
            <w:r w:rsidRPr="00DB51BA">
              <w:rPr>
                <w:rFonts w:ascii="Arial" w:eastAsia="Times New Roman" w:hAnsi="Arial" w:cs="Arial"/>
                <w:b w:val="0"/>
                <w:color w:val="000000"/>
                <w:sz w:val="20"/>
                <w:szCs w:val="20"/>
              </w:rPr>
              <w:t>D77</w:t>
            </w:r>
          </w:p>
        </w:tc>
        <w:tc>
          <w:tcPr>
            <w:tcW w:w="1665" w:type="pct"/>
            <w:shd w:val="clear" w:color="auto" w:fill="auto"/>
            <w:noWrap/>
            <w:hideMark/>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Malignant neoplasm digest other/NOS</w:t>
            </w:r>
          </w:p>
        </w:tc>
        <w:tc>
          <w:tcPr>
            <w:tcW w:w="457" w:type="pct"/>
            <w:tcBorders>
              <w:right w:val="single" w:sz="4" w:space="0" w:color="auto"/>
            </w:tcBorders>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0.791</w:t>
            </w:r>
          </w:p>
        </w:tc>
        <w:tc>
          <w:tcPr>
            <w:tcW w:w="377" w:type="pct"/>
            <w:tcBorders>
              <w:left w:val="single" w:sz="4" w:space="0" w:color="auto"/>
            </w:tcBorders>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P75</w:t>
            </w:r>
          </w:p>
        </w:tc>
        <w:tc>
          <w:tcPr>
            <w:tcW w:w="1670" w:type="pct"/>
            <w:shd w:val="clear" w:color="auto" w:fill="auto"/>
            <w:noWrap/>
            <w:hideMark/>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Somatization disorder</w:t>
            </w:r>
          </w:p>
        </w:tc>
        <w:tc>
          <w:tcPr>
            <w:tcW w:w="452" w:type="pct"/>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2.214</w:t>
            </w:r>
          </w:p>
        </w:tc>
      </w:tr>
      <w:tr w:rsidR="00FA6D39" w:rsidRPr="00DB51BA" w:rsidTr="005B5E27">
        <w:trPr>
          <w:trHeight w:val="170"/>
        </w:trPr>
        <w:tc>
          <w:tcPr>
            <w:cnfStyle w:val="001000000000" w:firstRow="0" w:lastRow="0" w:firstColumn="1" w:lastColumn="0" w:oddVBand="0" w:evenVBand="0" w:oddHBand="0" w:evenHBand="0" w:firstRowFirstColumn="0" w:firstRowLastColumn="0" w:lastRowFirstColumn="0" w:lastRowLastColumn="0"/>
            <w:tcW w:w="379" w:type="pct"/>
            <w:shd w:val="clear" w:color="auto" w:fill="auto"/>
            <w:noWrap/>
            <w:hideMark/>
          </w:tcPr>
          <w:p w:rsidR="00FA6D39" w:rsidRPr="00DB51BA" w:rsidRDefault="00FA6D39" w:rsidP="005B5E27">
            <w:pPr>
              <w:jc w:val="both"/>
              <w:rPr>
                <w:rFonts w:ascii="Arial" w:eastAsia="Times New Roman" w:hAnsi="Arial" w:cs="Arial"/>
                <w:b w:val="0"/>
                <w:color w:val="000000"/>
                <w:sz w:val="20"/>
                <w:szCs w:val="20"/>
              </w:rPr>
            </w:pPr>
            <w:r w:rsidRPr="00DB51BA">
              <w:rPr>
                <w:rFonts w:ascii="Arial" w:eastAsia="Times New Roman" w:hAnsi="Arial" w:cs="Arial"/>
                <w:b w:val="0"/>
                <w:color w:val="000000"/>
                <w:sz w:val="20"/>
                <w:szCs w:val="20"/>
              </w:rPr>
              <w:t>D93</w:t>
            </w:r>
          </w:p>
        </w:tc>
        <w:tc>
          <w:tcPr>
            <w:tcW w:w="1665" w:type="pct"/>
            <w:shd w:val="clear" w:color="auto" w:fill="auto"/>
            <w:noWrap/>
            <w:hideMark/>
          </w:tcPr>
          <w:p w:rsidR="00FA6D39" w:rsidRPr="00DB51BA" w:rsidRDefault="00FA6D39"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Irritable bowel syndrome</w:t>
            </w:r>
          </w:p>
        </w:tc>
        <w:tc>
          <w:tcPr>
            <w:tcW w:w="457" w:type="pct"/>
            <w:tcBorders>
              <w:right w:val="single" w:sz="4" w:space="0" w:color="auto"/>
            </w:tcBorders>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10.145</w:t>
            </w:r>
          </w:p>
        </w:tc>
        <w:tc>
          <w:tcPr>
            <w:tcW w:w="377" w:type="pct"/>
            <w:tcBorders>
              <w:left w:val="single" w:sz="4" w:space="0" w:color="auto"/>
            </w:tcBorders>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P76</w:t>
            </w:r>
          </w:p>
        </w:tc>
        <w:tc>
          <w:tcPr>
            <w:tcW w:w="1670" w:type="pct"/>
            <w:shd w:val="clear" w:color="auto" w:fill="auto"/>
            <w:noWrap/>
            <w:hideMark/>
          </w:tcPr>
          <w:p w:rsidR="00FA6D39" w:rsidRPr="00DB51BA" w:rsidRDefault="00FA6D39"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Depressive disorder</w:t>
            </w:r>
          </w:p>
        </w:tc>
        <w:tc>
          <w:tcPr>
            <w:tcW w:w="452" w:type="pct"/>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16.239</w:t>
            </w:r>
          </w:p>
        </w:tc>
      </w:tr>
      <w:tr w:rsidR="00FA6D39" w:rsidRPr="00DB51BA"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79" w:type="pct"/>
            <w:shd w:val="clear" w:color="auto" w:fill="auto"/>
            <w:noWrap/>
            <w:hideMark/>
          </w:tcPr>
          <w:p w:rsidR="00FA6D39" w:rsidRPr="00DB51BA" w:rsidRDefault="00FA6D39" w:rsidP="005B5E27">
            <w:pPr>
              <w:jc w:val="both"/>
              <w:rPr>
                <w:rFonts w:ascii="Arial" w:eastAsia="Times New Roman" w:hAnsi="Arial" w:cs="Arial"/>
                <w:b w:val="0"/>
                <w:color w:val="000000"/>
                <w:sz w:val="20"/>
                <w:szCs w:val="20"/>
              </w:rPr>
            </w:pPr>
            <w:r w:rsidRPr="00DB51BA">
              <w:rPr>
                <w:rFonts w:ascii="Arial" w:eastAsia="Times New Roman" w:hAnsi="Arial" w:cs="Arial"/>
                <w:b w:val="0"/>
                <w:color w:val="000000"/>
                <w:sz w:val="20"/>
                <w:szCs w:val="20"/>
              </w:rPr>
              <w:t>F74</w:t>
            </w:r>
          </w:p>
        </w:tc>
        <w:tc>
          <w:tcPr>
            <w:tcW w:w="1665" w:type="pct"/>
            <w:shd w:val="clear" w:color="auto" w:fill="auto"/>
            <w:noWrap/>
            <w:hideMark/>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Neoplasm of eye/adnexa</w:t>
            </w:r>
          </w:p>
        </w:tc>
        <w:tc>
          <w:tcPr>
            <w:tcW w:w="457" w:type="pct"/>
            <w:tcBorders>
              <w:right w:val="single" w:sz="4" w:space="0" w:color="auto"/>
            </w:tcBorders>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0.057</w:t>
            </w:r>
          </w:p>
        </w:tc>
        <w:tc>
          <w:tcPr>
            <w:tcW w:w="377" w:type="pct"/>
            <w:tcBorders>
              <w:left w:val="single" w:sz="4" w:space="0" w:color="auto"/>
            </w:tcBorders>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P77</w:t>
            </w:r>
          </w:p>
        </w:tc>
        <w:tc>
          <w:tcPr>
            <w:tcW w:w="1670" w:type="pct"/>
            <w:shd w:val="clear" w:color="auto" w:fill="auto"/>
            <w:noWrap/>
            <w:hideMark/>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Suicide/suicide attempt</w:t>
            </w:r>
          </w:p>
        </w:tc>
        <w:tc>
          <w:tcPr>
            <w:tcW w:w="452" w:type="pct"/>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0.720</w:t>
            </w:r>
          </w:p>
        </w:tc>
      </w:tr>
      <w:tr w:rsidR="00FA6D39" w:rsidRPr="00DB51BA" w:rsidTr="005B5E27">
        <w:trPr>
          <w:trHeight w:val="170"/>
        </w:trPr>
        <w:tc>
          <w:tcPr>
            <w:cnfStyle w:val="001000000000" w:firstRow="0" w:lastRow="0" w:firstColumn="1" w:lastColumn="0" w:oddVBand="0" w:evenVBand="0" w:oddHBand="0" w:evenHBand="0" w:firstRowFirstColumn="0" w:firstRowLastColumn="0" w:lastRowFirstColumn="0" w:lastRowLastColumn="0"/>
            <w:tcW w:w="379" w:type="pct"/>
            <w:shd w:val="clear" w:color="auto" w:fill="auto"/>
            <w:noWrap/>
            <w:hideMark/>
          </w:tcPr>
          <w:p w:rsidR="00FA6D39" w:rsidRPr="00DB51BA" w:rsidRDefault="00FA6D39" w:rsidP="005B5E27">
            <w:pPr>
              <w:jc w:val="both"/>
              <w:rPr>
                <w:rFonts w:ascii="Arial" w:eastAsia="Times New Roman" w:hAnsi="Arial" w:cs="Arial"/>
                <w:b w:val="0"/>
                <w:color w:val="000000"/>
                <w:sz w:val="20"/>
                <w:szCs w:val="20"/>
              </w:rPr>
            </w:pPr>
            <w:r w:rsidRPr="00DB51BA">
              <w:rPr>
                <w:rFonts w:ascii="Arial" w:eastAsia="Times New Roman" w:hAnsi="Arial" w:cs="Arial"/>
                <w:b w:val="0"/>
                <w:color w:val="000000"/>
                <w:sz w:val="20"/>
                <w:szCs w:val="20"/>
              </w:rPr>
              <w:t>F83</w:t>
            </w:r>
          </w:p>
        </w:tc>
        <w:tc>
          <w:tcPr>
            <w:tcW w:w="1665" w:type="pct"/>
            <w:shd w:val="clear" w:color="auto" w:fill="auto"/>
            <w:noWrap/>
            <w:hideMark/>
          </w:tcPr>
          <w:p w:rsidR="00FA6D39" w:rsidRPr="00DB51BA" w:rsidRDefault="00FA6D39"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Retinopathy</w:t>
            </w:r>
          </w:p>
        </w:tc>
        <w:tc>
          <w:tcPr>
            <w:tcW w:w="457" w:type="pct"/>
            <w:tcBorders>
              <w:right w:val="single" w:sz="4" w:space="0" w:color="auto"/>
            </w:tcBorders>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0.943</w:t>
            </w:r>
          </w:p>
        </w:tc>
        <w:tc>
          <w:tcPr>
            <w:tcW w:w="377" w:type="pct"/>
            <w:tcBorders>
              <w:left w:val="single" w:sz="4" w:space="0" w:color="auto"/>
            </w:tcBorders>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P79</w:t>
            </w:r>
          </w:p>
        </w:tc>
        <w:tc>
          <w:tcPr>
            <w:tcW w:w="1670" w:type="pct"/>
            <w:shd w:val="clear" w:color="auto" w:fill="auto"/>
            <w:noWrap/>
            <w:hideMark/>
          </w:tcPr>
          <w:p w:rsidR="00FA6D39" w:rsidRPr="00DB51BA" w:rsidRDefault="00FA6D39"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Phobia/compulsive disorder</w:t>
            </w:r>
          </w:p>
        </w:tc>
        <w:tc>
          <w:tcPr>
            <w:tcW w:w="452" w:type="pct"/>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0.825</w:t>
            </w:r>
          </w:p>
        </w:tc>
      </w:tr>
      <w:tr w:rsidR="00FA6D39" w:rsidRPr="00DB51BA"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79" w:type="pct"/>
            <w:shd w:val="clear" w:color="auto" w:fill="auto"/>
            <w:noWrap/>
            <w:hideMark/>
          </w:tcPr>
          <w:p w:rsidR="00FA6D39" w:rsidRPr="00DB51BA" w:rsidRDefault="00FA6D39" w:rsidP="005B5E27">
            <w:pPr>
              <w:jc w:val="both"/>
              <w:rPr>
                <w:rFonts w:ascii="Arial" w:eastAsia="Times New Roman" w:hAnsi="Arial" w:cs="Arial"/>
                <w:b w:val="0"/>
                <w:color w:val="000000"/>
                <w:sz w:val="20"/>
                <w:szCs w:val="20"/>
              </w:rPr>
            </w:pPr>
            <w:r w:rsidRPr="00DB51BA">
              <w:rPr>
                <w:rFonts w:ascii="Arial" w:eastAsia="Times New Roman" w:hAnsi="Arial" w:cs="Arial"/>
                <w:b w:val="0"/>
                <w:color w:val="000000"/>
                <w:sz w:val="20"/>
                <w:szCs w:val="20"/>
              </w:rPr>
              <w:t>F84</w:t>
            </w:r>
          </w:p>
        </w:tc>
        <w:tc>
          <w:tcPr>
            <w:tcW w:w="1665" w:type="pct"/>
            <w:shd w:val="clear" w:color="auto" w:fill="auto"/>
            <w:noWrap/>
            <w:hideMark/>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Macular degeneration</w:t>
            </w:r>
          </w:p>
        </w:tc>
        <w:tc>
          <w:tcPr>
            <w:tcW w:w="457" w:type="pct"/>
            <w:tcBorders>
              <w:right w:val="single" w:sz="4" w:space="0" w:color="auto"/>
            </w:tcBorders>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0.627</w:t>
            </w:r>
          </w:p>
        </w:tc>
        <w:tc>
          <w:tcPr>
            <w:tcW w:w="377" w:type="pct"/>
            <w:tcBorders>
              <w:left w:val="single" w:sz="4" w:space="0" w:color="auto"/>
            </w:tcBorders>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P80</w:t>
            </w:r>
          </w:p>
        </w:tc>
        <w:tc>
          <w:tcPr>
            <w:tcW w:w="1670" w:type="pct"/>
            <w:shd w:val="clear" w:color="auto" w:fill="auto"/>
            <w:noWrap/>
            <w:hideMark/>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Personality disorder</w:t>
            </w:r>
          </w:p>
        </w:tc>
        <w:tc>
          <w:tcPr>
            <w:tcW w:w="452" w:type="pct"/>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0.464</w:t>
            </w:r>
          </w:p>
        </w:tc>
      </w:tr>
      <w:tr w:rsidR="00FA6D39" w:rsidRPr="00DB51BA" w:rsidTr="005B5E27">
        <w:trPr>
          <w:trHeight w:val="170"/>
        </w:trPr>
        <w:tc>
          <w:tcPr>
            <w:cnfStyle w:val="001000000000" w:firstRow="0" w:lastRow="0" w:firstColumn="1" w:lastColumn="0" w:oddVBand="0" w:evenVBand="0" w:oddHBand="0" w:evenHBand="0" w:firstRowFirstColumn="0" w:firstRowLastColumn="0" w:lastRowFirstColumn="0" w:lastRowLastColumn="0"/>
            <w:tcW w:w="379" w:type="pct"/>
            <w:shd w:val="clear" w:color="auto" w:fill="auto"/>
            <w:noWrap/>
            <w:hideMark/>
          </w:tcPr>
          <w:p w:rsidR="00FA6D39" w:rsidRPr="00DB51BA" w:rsidRDefault="00FA6D39" w:rsidP="005B5E27">
            <w:pPr>
              <w:jc w:val="both"/>
              <w:rPr>
                <w:rFonts w:ascii="Arial" w:eastAsia="Times New Roman" w:hAnsi="Arial" w:cs="Arial"/>
                <w:b w:val="0"/>
                <w:color w:val="000000"/>
                <w:sz w:val="20"/>
                <w:szCs w:val="20"/>
              </w:rPr>
            </w:pPr>
            <w:r w:rsidRPr="00DB51BA">
              <w:rPr>
                <w:rFonts w:ascii="Arial" w:eastAsia="Times New Roman" w:hAnsi="Arial" w:cs="Arial"/>
                <w:b w:val="0"/>
                <w:color w:val="000000"/>
                <w:sz w:val="20"/>
                <w:szCs w:val="20"/>
              </w:rPr>
              <w:t>F94</w:t>
            </w:r>
          </w:p>
        </w:tc>
        <w:tc>
          <w:tcPr>
            <w:tcW w:w="1665" w:type="pct"/>
            <w:shd w:val="clear" w:color="auto" w:fill="auto"/>
            <w:noWrap/>
            <w:hideMark/>
          </w:tcPr>
          <w:p w:rsidR="00FA6D39" w:rsidRPr="00DB51BA" w:rsidRDefault="00FA6D39"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Blindness</w:t>
            </w:r>
          </w:p>
        </w:tc>
        <w:tc>
          <w:tcPr>
            <w:tcW w:w="457" w:type="pct"/>
            <w:tcBorders>
              <w:right w:val="single" w:sz="4" w:space="0" w:color="auto"/>
            </w:tcBorders>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0.035</w:t>
            </w:r>
          </w:p>
        </w:tc>
        <w:tc>
          <w:tcPr>
            <w:tcW w:w="377" w:type="pct"/>
            <w:tcBorders>
              <w:left w:val="single" w:sz="4" w:space="0" w:color="auto"/>
            </w:tcBorders>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P85</w:t>
            </w:r>
          </w:p>
        </w:tc>
        <w:tc>
          <w:tcPr>
            <w:tcW w:w="1670" w:type="pct"/>
            <w:shd w:val="clear" w:color="auto" w:fill="auto"/>
            <w:noWrap/>
            <w:hideMark/>
          </w:tcPr>
          <w:p w:rsidR="00FA6D39" w:rsidRPr="00DB51BA" w:rsidRDefault="00FA6D39"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Mental retardation</w:t>
            </w:r>
          </w:p>
        </w:tc>
        <w:tc>
          <w:tcPr>
            <w:tcW w:w="452" w:type="pct"/>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0.136</w:t>
            </w:r>
          </w:p>
        </w:tc>
      </w:tr>
      <w:tr w:rsidR="00FA6D39" w:rsidRPr="00DB51BA"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79" w:type="pct"/>
            <w:shd w:val="clear" w:color="auto" w:fill="auto"/>
            <w:noWrap/>
            <w:hideMark/>
          </w:tcPr>
          <w:p w:rsidR="00FA6D39" w:rsidRPr="00DB51BA" w:rsidRDefault="00FA6D39" w:rsidP="005B5E27">
            <w:pPr>
              <w:jc w:val="both"/>
              <w:rPr>
                <w:rFonts w:ascii="Arial" w:eastAsia="Times New Roman" w:hAnsi="Arial" w:cs="Arial"/>
                <w:b w:val="0"/>
                <w:color w:val="000000"/>
                <w:sz w:val="20"/>
                <w:szCs w:val="20"/>
              </w:rPr>
            </w:pPr>
            <w:r w:rsidRPr="00DB51BA">
              <w:rPr>
                <w:rFonts w:ascii="Arial" w:eastAsia="Times New Roman" w:hAnsi="Arial" w:cs="Arial"/>
                <w:b w:val="0"/>
                <w:color w:val="000000"/>
                <w:sz w:val="20"/>
                <w:szCs w:val="20"/>
              </w:rPr>
              <w:t>H75</w:t>
            </w:r>
          </w:p>
        </w:tc>
        <w:tc>
          <w:tcPr>
            <w:tcW w:w="1665" w:type="pct"/>
            <w:shd w:val="clear" w:color="auto" w:fill="auto"/>
            <w:noWrap/>
            <w:hideMark/>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Neoplasm of ear</w:t>
            </w:r>
          </w:p>
        </w:tc>
        <w:tc>
          <w:tcPr>
            <w:tcW w:w="457" w:type="pct"/>
            <w:tcBorders>
              <w:right w:val="single" w:sz="4" w:space="0" w:color="auto"/>
            </w:tcBorders>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0.064</w:t>
            </w:r>
          </w:p>
        </w:tc>
        <w:tc>
          <w:tcPr>
            <w:tcW w:w="377" w:type="pct"/>
            <w:tcBorders>
              <w:left w:val="single" w:sz="4" w:space="0" w:color="auto"/>
            </w:tcBorders>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P98</w:t>
            </w:r>
          </w:p>
        </w:tc>
        <w:tc>
          <w:tcPr>
            <w:tcW w:w="1670" w:type="pct"/>
            <w:shd w:val="clear" w:color="auto" w:fill="auto"/>
            <w:noWrap/>
            <w:hideMark/>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Psychosis NOS/other</w:t>
            </w:r>
          </w:p>
        </w:tc>
        <w:tc>
          <w:tcPr>
            <w:tcW w:w="452" w:type="pct"/>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0.632</w:t>
            </w:r>
          </w:p>
        </w:tc>
      </w:tr>
      <w:tr w:rsidR="00FA6D39" w:rsidRPr="00DB51BA" w:rsidTr="005B5E27">
        <w:trPr>
          <w:trHeight w:val="170"/>
        </w:trPr>
        <w:tc>
          <w:tcPr>
            <w:cnfStyle w:val="001000000000" w:firstRow="0" w:lastRow="0" w:firstColumn="1" w:lastColumn="0" w:oddVBand="0" w:evenVBand="0" w:oddHBand="0" w:evenHBand="0" w:firstRowFirstColumn="0" w:firstRowLastColumn="0" w:lastRowFirstColumn="0" w:lastRowLastColumn="0"/>
            <w:tcW w:w="379" w:type="pct"/>
            <w:shd w:val="clear" w:color="auto" w:fill="auto"/>
            <w:noWrap/>
            <w:hideMark/>
          </w:tcPr>
          <w:p w:rsidR="00FA6D39" w:rsidRPr="00DB51BA" w:rsidRDefault="00FA6D39" w:rsidP="005B5E27">
            <w:pPr>
              <w:jc w:val="both"/>
              <w:rPr>
                <w:rFonts w:ascii="Arial" w:eastAsia="Times New Roman" w:hAnsi="Arial" w:cs="Arial"/>
                <w:b w:val="0"/>
                <w:color w:val="000000"/>
                <w:sz w:val="20"/>
                <w:szCs w:val="20"/>
              </w:rPr>
            </w:pPr>
            <w:r w:rsidRPr="00DB51BA">
              <w:rPr>
                <w:rFonts w:ascii="Arial" w:eastAsia="Times New Roman" w:hAnsi="Arial" w:cs="Arial"/>
                <w:b w:val="0"/>
                <w:color w:val="000000"/>
                <w:sz w:val="20"/>
                <w:szCs w:val="20"/>
              </w:rPr>
              <w:t>H83</w:t>
            </w:r>
          </w:p>
        </w:tc>
        <w:tc>
          <w:tcPr>
            <w:tcW w:w="1665" w:type="pct"/>
            <w:shd w:val="clear" w:color="auto" w:fill="auto"/>
            <w:noWrap/>
            <w:hideMark/>
          </w:tcPr>
          <w:p w:rsidR="00FA6D39" w:rsidRPr="00DB51BA" w:rsidRDefault="00FA6D39"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roofErr w:type="spellStart"/>
            <w:r w:rsidRPr="00DB51BA">
              <w:rPr>
                <w:rFonts w:ascii="Arial" w:hAnsi="Arial" w:cs="Arial"/>
                <w:sz w:val="20"/>
                <w:szCs w:val="20"/>
              </w:rPr>
              <w:t>Otosclerosis</w:t>
            </w:r>
            <w:proofErr w:type="spellEnd"/>
          </w:p>
        </w:tc>
        <w:tc>
          <w:tcPr>
            <w:tcW w:w="457" w:type="pct"/>
            <w:tcBorders>
              <w:right w:val="single" w:sz="4" w:space="0" w:color="auto"/>
            </w:tcBorders>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0.192</w:t>
            </w:r>
          </w:p>
        </w:tc>
        <w:tc>
          <w:tcPr>
            <w:tcW w:w="377" w:type="pct"/>
            <w:tcBorders>
              <w:left w:val="single" w:sz="4" w:space="0" w:color="auto"/>
            </w:tcBorders>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R79</w:t>
            </w:r>
          </w:p>
        </w:tc>
        <w:tc>
          <w:tcPr>
            <w:tcW w:w="1670" w:type="pct"/>
            <w:shd w:val="clear" w:color="auto" w:fill="auto"/>
            <w:noWrap/>
            <w:hideMark/>
          </w:tcPr>
          <w:p w:rsidR="00FA6D39" w:rsidRPr="00DB51BA" w:rsidRDefault="00FA6D39"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 xml:space="preserve">Chronic bronchitis </w:t>
            </w:r>
          </w:p>
        </w:tc>
        <w:tc>
          <w:tcPr>
            <w:tcW w:w="452" w:type="pct"/>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2.048</w:t>
            </w:r>
          </w:p>
        </w:tc>
      </w:tr>
      <w:tr w:rsidR="00FA6D39" w:rsidRPr="00DB51BA"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79" w:type="pct"/>
            <w:shd w:val="clear" w:color="auto" w:fill="auto"/>
            <w:noWrap/>
            <w:hideMark/>
          </w:tcPr>
          <w:p w:rsidR="00FA6D39" w:rsidRPr="00DB51BA" w:rsidRDefault="00FA6D39" w:rsidP="005B5E27">
            <w:pPr>
              <w:jc w:val="both"/>
              <w:rPr>
                <w:rFonts w:ascii="Arial" w:eastAsia="Times New Roman" w:hAnsi="Arial" w:cs="Arial"/>
                <w:b w:val="0"/>
                <w:color w:val="000000"/>
                <w:sz w:val="20"/>
                <w:szCs w:val="20"/>
              </w:rPr>
            </w:pPr>
            <w:r w:rsidRPr="00DB51BA">
              <w:rPr>
                <w:rFonts w:ascii="Arial" w:eastAsia="Times New Roman" w:hAnsi="Arial" w:cs="Arial"/>
                <w:b w:val="0"/>
                <w:color w:val="000000"/>
                <w:sz w:val="20"/>
                <w:szCs w:val="20"/>
              </w:rPr>
              <w:t>H84</w:t>
            </w:r>
          </w:p>
        </w:tc>
        <w:tc>
          <w:tcPr>
            <w:tcW w:w="1665" w:type="pct"/>
            <w:shd w:val="clear" w:color="auto" w:fill="auto"/>
            <w:noWrap/>
            <w:hideMark/>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roofErr w:type="spellStart"/>
            <w:r w:rsidRPr="00DB51BA">
              <w:rPr>
                <w:rFonts w:ascii="Arial" w:hAnsi="Arial" w:cs="Arial"/>
                <w:sz w:val="20"/>
                <w:szCs w:val="20"/>
              </w:rPr>
              <w:t>Presbyacusis</w:t>
            </w:r>
            <w:proofErr w:type="spellEnd"/>
          </w:p>
        </w:tc>
        <w:tc>
          <w:tcPr>
            <w:tcW w:w="457" w:type="pct"/>
            <w:tcBorders>
              <w:right w:val="single" w:sz="4" w:space="0" w:color="auto"/>
            </w:tcBorders>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0.881</w:t>
            </w:r>
          </w:p>
        </w:tc>
        <w:tc>
          <w:tcPr>
            <w:tcW w:w="377" w:type="pct"/>
            <w:tcBorders>
              <w:left w:val="single" w:sz="4" w:space="0" w:color="auto"/>
            </w:tcBorders>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R84</w:t>
            </w:r>
          </w:p>
        </w:tc>
        <w:tc>
          <w:tcPr>
            <w:tcW w:w="1670" w:type="pct"/>
            <w:shd w:val="clear" w:color="auto" w:fill="auto"/>
            <w:noWrap/>
            <w:hideMark/>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Malignant neoplasm bronchus/lung</w:t>
            </w:r>
          </w:p>
        </w:tc>
        <w:tc>
          <w:tcPr>
            <w:tcW w:w="452" w:type="pct"/>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1.254</w:t>
            </w:r>
          </w:p>
        </w:tc>
      </w:tr>
      <w:tr w:rsidR="00FA6D39" w:rsidRPr="00DB51BA" w:rsidTr="005B5E27">
        <w:trPr>
          <w:trHeight w:val="170"/>
        </w:trPr>
        <w:tc>
          <w:tcPr>
            <w:cnfStyle w:val="001000000000" w:firstRow="0" w:lastRow="0" w:firstColumn="1" w:lastColumn="0" w:oddVBand="0" w:evenVBand="0" w:oddHBand="0" w:evenHBand="0" w:firstRowFirstColumn="0" w:firstRowLastColumn="0" w:lastRowFirstColumn="0" w:lastRowLastColumn="0"/>
            <w:tcW w:w="379" w:type="pct"/>
            <w:shd w:val="clear" w:color="auto" w:fill="auto"/>
            <w:noWrap/>
            <w:hideMark/>
          </w:tcPr>
          <w:p w:rsidR="00FA6D39" w:rsidRPr="00DB51BA" w:rsidRDefault="00FA6D39" w:rsidP="005B5E27">
            <w:pPr>
              <w:jc w:val="both"/>
              <w:rPr>
                <w:rFonts w:ascii="Arial" w:eastAsia="Times New Roman" w:hAnsi="Arial" w:cs="Arial"/>
                <w:b w:val="0"/>
                <w:color w:val="000000"/>
                <w:sz w:val="20"/>
                <w:szCs w:val="20"/>
              </w:rPr>
            </w:pPr>
            <w:r w:rsidRPr="00DB51BA">
              <w:rPr>
                <w:rFonts w:ascii="Arial" w:eastAsia="Times New Roman" w:hAnsi="Arial" w:cs="Arial"/>
                <w:b w:val="0"/>
                <w:color w:val="000000"/>
                <w:sz w:val="20"/>
                <w:szCs w:val="20"/>
              </w:rPr>
              <w:t>H86</w:t>
            </w:r>
          </w:p>
        </w:tc>
        <w:tc>
          <w:tcPr>
            <w:tcW w:w="1665" w:type="pct"/>
            <w:shd w:val="clear" w:color="auto" w:fill="auto"/>
            <w:noWrap/>
            <w:hideMark/>
          </w:tcPr>
          <w:p w:rsidR="00FA6D39" w:rsidRPr="00DB51BA" w:rsidRDefault="00FA6D39"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Deafness</w:t>
            </w:r>
          </w:p>
        </w:tc>
        <w:tc>
          <w:tcPr>
            <w:tcW w:w="457" w:type="pct"/>
            <w:tcBorders>
              <w:right w:val="single" w:sz="4" w:space="0" w:color="auto"/>
            </w:tcBorders>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1.308</w:t>
            </w:r>
          </w:p>
        </w:tc>
        <w:tc>
          <w:tcPr>
            <w:tcW w:w="377" w:type="pct"/>
            <w:tcBorders>
              <w:left w:val="single" w:sz="4" w:space="0" w:color="auto"/>
            </w:tcBorders>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R85</w:t>
            </w:r>
          </w:p>
        </w:tc>
        <w:tc>
          <w:tcPr>
            <w:tcW w:w="1670" w:type="pct"/>
            <w:shd w:val="clear" w:color="auto" w:fill="auto"/>
            <w:noWrap/>
            <w:hideMark/>
          </w:tcPr>
          <w:p w:rsidR="00FA6D39" w:rsidRPr="00DB51BA" w:rsidRDefault="00FA6D39"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roofErr w:type="spellStart"/>
            <w:r w:rsidRPr="00DB51BA">
              <w:rPr>
                <w:rFonts w:ascii="Arial" w:hAnsi="Arial" w:cs="Arial"/>
                <w:sz w:val="20"/>
                <w:szCs w:val="20"/>
              </w:rPr>
              <w:t>Malinant</w:t>
            </w:r>
            <w:proofErr w:type="spellEnd"/>
            <w:r w:rsidRPr="00DB51BA">
              <w:rPr>
                <w:rFonts w:ascii="Arial" w:hAnsi="Arial" w:cs="Arial"/>
                <w:sz w:val="20"/>
                <w:szCs w:val="20"/>
              </w:rPr>
              <w:t xml:space="preserve"> neoplasm respiratory, other</w:t>
            </w:r>
          </w:p>
        </w:tc>
        <w:tc>
          <w:tcPr>
            <w:tcW w:w="452" w:type="pct"/>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0.225</w:t>
            </w:r>
          </w:p>
        </w:tc>
      </w:tr>
      <w:tr w:rsidR="00FA6D39" w:rsidRPr="00DB51BA"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79" w:type="pct"/>
            <w:shd w:val="clear" w:color="auto" w:fill="auto"/>
            <w:noWrap/>
            <w:hideMark/>
          </w:tcPr>
          <w:p w:rsidR="00FA6D39" w:rsidRPr="00DB51BA" w:rsidRDefault="00FA6D39" w:rsidP="005B5E27">
            <w:pPr>
              <w:jc w:val="both"/>
              <w:rPr>
                <w:rFonts w:ascii="Arial" w:eastAsia="Times New Roman" w:hAnsi="Arial" w:cs="Arial"/>
                <w:b w:val="0"/>
                <w:color w:val="000000"/>
                <w:sz w:val="20"/>
                <w:szCs w:val="20"/>
              </w:rPr>
            </w:pPr>
            <w:r w:rsidRPr="00DB51BA">
              <w:rPr>
                <w:rFonts w:ascii="Arial" w:eastAsia="Times New Roman" w:hAnsi="Arial" w:cs="Arial"/>
                <w:b w:val="0"/>
                <w:color w:val="000000"/>
                <w:sz w:val="20"/>
                <w:szCs w:val="20"/>
              </w:rPr>
              <w:t>K22</w:t>
            </w:r>
          </w:p>
        </w:tc>
        <w:tc>
          <w:tcPr>
            <w:tcW w:w="1665" w:type="pct"/>
            <w:shd w:val="clear" w:color="auto" w:fill="auto"/>
            <w:noWrap/>
            <w:hideMark/>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Risk factor cardiovascular disease</w:t>
            </w:r>
          </w:p>
        </w:tc>
        <w:tc>
          <w:tcPr>
            <w:tcW w:w="457" w:type="pct"/>
            <w:tcBorders>
              <w:right w:val="single" w:sz="4" w:space="0" w:color="auto"/>
            </w:tcBorders>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0.348</w:t>
            </w:r>
          </w:p>
        </w:tc>
        <w:tc>
          <w:tcPr>
            <w:tcW w:w="377" w:type="pct"/>
            <w:tcBorders>
              <w:left w:val="single" w:sz="4" w:space="0" w:color="auto"/>
            </w:tcBorders>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R95</w:t>
            </w:r>
          </w:p>
        </w:tc>
        <w:tc>
          <w:tcPr>
            <w:tcW w:w="1670" w:type="pct"/>
            <w:shd w:val="clear" w:color="auto" w:fill="auto"/>
            <w:noWrap/>
            <w:hideMark/>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Chronic obstructive pulmonary dis</w:t>
            </w:r>
          </w:p>
        </w:tc>
        <w:tc>
          <w:tcPr>
            <w:tcW w:w="452" w:type="pct"/>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6.288</w:t>
            </w:r>
          </w:p>
        </w:tc>
      </w:tr>
      <w:tr w:rsidR="00FA6D39" w:rsidRPr="00DB51BA" w:rsidTr="005B5E27">
        <w:trPr>
          <w:trHeight w:val="170"/>
        </w:trPr>
        <w:tc>
          <w:tcPr>
            <w:cnfStyle w:val="001000000000" w:firstRow="0" w:lastRow="0" w:firstColumn="1" w:lastColumn="0" w:oddVBand="0" w:evenVBand="0" w:oddHBand="0" w:evenHBand="0" w:firstRowFirstColumn="0" w:firstRowLastColumn="0" w:lastRowFirstColumn="0" w:lastRowLastColumn="0"/>
            <w:tcW w:w="379" w:type="pct"/>
            <w:shd w:val="clear" w:color="auto" w:fill="auto"/>
            <w:noWrap/>
            <w:hideMark/>
          </w:tcPr>
          <w:p w:rsidR="00FA6D39" w:rsidRPr="00DB51BA" w:rsidRDefault="00FA6D39" w:rsidP="005B5E27">
            <w:pPr>
              <w:jc w:val="both"/>
              <w:rPr>
                <w:rFonts w:ascii="Arial" w:eastAsia="Times New Roman" w:hAnsi="Arial" w:cs="Arial"/>
                <w:b w:val="0"/>
                <w:color w:val="000000"/>
                <w:sz w:val="20"/>
                <w:szCs w:val="20"/>
              </w:rPr>
            </w:pPr>
            <w:r w:rsidRPr="00DB51BA">
              <w:rPr>
                <w:rFonts w:ascii="Arial" w:eastAsia="Times New Roman" w:hAnsi="Arial" w:cs="Arial"/>
                <w:b w:val="0"/>
                <w:color w:val="000000"/>
                <w:sz w:val="20"/>
                <w:szCs w:val="20"/>
              </w:rPr>
              <w:t>K72</w:t>
            </w:r>
          </w:p>
        </w:tc>
        <w:tc>
          <w:tcPr>
            <w:tcW w:w="1665" w:type="pct"/>
            <w:shd w:val="clear" w:color="auto" w:fill="auto"/>
            <w:noWrap/>
            <w:hideMark/>
          </w:tcPr>
          <w:p w:rsidR="00FA6D39" w:rsidRPr="00DB51BA" w:rsidRDefault="00FA6D39"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Neoplasm cardiovascular</w:t>
            </w:r>
          </w:p>
        </w:tc>
        <w:tc>
          <w:tcPr>
            <w:tcW w:w="457" w:type="pct"/>
            <w:tcBorders>
              <w:right w:val="single" w:sz="4" w:space="0" w:color="auto"/>
            </w:tcBorders>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0.022</w:t>
            </w:r>
          </w:p>
        </w:tc>
        <w:tc>
          <w:tcPr>
            <w:tcW w:w="377" w:type="pct"/>
            <w:tcBorders>
              <w:left w:val="single" w:sz="4" w:space="0" w:color="auto"/>
            </w:tcBorders>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R96</w:t>
            </w:r>
          </w:p>
        </w:tc>
        <w:tc>
          <w:tcPr>
            <w:tcW w:w="1670" w:type="pct"/>
            <w:shd w:val="clear" w:color="auto" w:fill="auto"/>
            <w:noWrap/>
            <w:hideMark/>
          </w:tcPr>
          <w:p w:rsidR="00FA6D39" w:rsidRPr="00DB51BA" w:rsidRDefault="00FA6D39"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Asthma</w:t>
            </w:r>
          </w:p>
        </w:tc>
        <w:tc>
          <w:tcPr>
            <w:tcW w:w="452" w:type="pct"/>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12.264</w:t>
            </w:r>
          </w:p>
        </w:tc>
      </w:tr>
      <w:tr w:rsidR="00FA6D39" w:rsidRPr="00DB51BA"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79" w:type="pct"/>
            <w:shd w:val="clear" w:color="auto" w:fill="auto"/>
            <w:noWrap/>
            <w:hideMark/>
          </w:tcPr>
          <w:p w:rsidR="00FA6D39" w:rsidRPr="00DB51BA" w:rsidRDefault="00FA6D39" w:rsidP="005B5E27">
            <w:pPr>
              <w:jc w:val="both"/>
              <w:rPr>
                <w:rFonts w:ascii="Arial" w:eastAsia="Times New Roman" w:hAnsi="Arial" w:cs="Arial"/>
                <w:b w:val="0"/>
                <w:color w:val="000000"/>
                <w:sz w:val="20"/>
                <w:szCs w:val="20"/>
              </w:rPr>
            </w:pPr>
            <w:r w:rsidRPr="00DB51BA">
              <w:rPr>
                <w:rFonts w:ascii="Arial" w:eastAsia="Times New Roman" w:hAnsi="Arial" w:cs="Arial"/>
                <w:b w:val="0"/>
                <w:color w:val="000000"/>
                <w:sz w:val="20"/>
                <w:szCs w:val="20"/>
              </w:rPr>
              <w:t>K74</w:t>
            </w:r>
          </w:p>
        </w:tc>
        <w:tc>
          <w:tcPr>
            <w:tcW w:w="1665" w:type="pct"/>
            <w:shd w:val="clear" w:color="auto" w:fill="auto"/>
            <w:noWrap/>
            <w:hideMark/>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roofErr w:type="spellStart"/>
            <w:r w:rsidRPr="00DB51BA">
              <w:rPr>
                <w:rFonts w:ascii="Arial" w:hAnsi="Arial" w:cs="Arial"/>
                <w:sz w:val="20"/>
                <w:szCs w:val="20"/>
              </w:rPr>
              <w:t>Ischaemic</w:t>
            </w:r>
            <w:proofErr w:type="spellEnd"/>
            <w:r w:rsidRPr="00DB51BA">
              <w:rPr>
                <w:rFonts w:ascii="Arial" w:hAnsi="Arial" w:cs="Arial"/>
                <w:sz w:val="20"/>
                <w:szCs w:val="20"/>
              </w:rPr>
              <w:t xml:space="preserve"> heart disease w. angina</w:t>
            </w:r>
          </w:p>
        </w:tc>
        <w:tc>
          <w:tcPr>
            <w:tcW w:w="457" w:type="pct"/>
            <w:tcBorders>
              <w:right w:val="single" w:sz="4" w:space="0" w:color="auto"/>
            </w:tcBorders>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4.955</w:t>
            </w:r>
          </w:p>
        </w:tc>
        <w:tc>
          <w:tcPr>
            <w:tcW w:w="377" w:type="pct"/>
            <w:tcBorders>
              <w:left w:val="single" w:sz="4" w:space="0" w:color="auto"/>
            </w:tcBorders>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S77</w:t>
            </w:r>
          </w:p>
        </w:tc>
        <w:tc>
          <w:tcPr>
            <w:tcW w:w="1670" w:type="pct"/>
            <w:shd w:val="clear" w:color="auto" w:fill="auto"/>
            <w:noWrap/>
            <w:hideMark/>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 xml:space="preserve">Malignant neoplasm of skin </w:t>
            </w:r>
          </w:p>
        </w:tc>
        <w:tc>
          <w:tcPr>
            <w:tcW w:w="452" w:type="pct"/>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2.512</w:t>
            </w:r>
          </w:p>
        </w:tc>
      </w:tr>
      <w:tr w:rsidR="00FA6D39" w:rsidRPr="00DB51BA" w:rsidTr="005B5E27">
        <w:trPr>
          <w:trHeight w:val="170"/>
        </w:trPr>
        <w:tc>
          <w:tcPr>
            <w:cnfStyle w:val="001000000000" w:firstRow="0" w:lastRow="0" w:firstColumn="1" w:lastColumn="0" w:oddVBand="0" w:evenVBand="0" w:oddHBand="0" w:evenHBand="0" w:firstRowFirstColumn="0" w:firstRowLastColumn="0" w:lastRowFirstColumn="0" w:lastRowLastColumn="0"/>
            <w:tcW w:w="379" w:type="pct"/>
            <w:shd w:val="clear" w:color="auto" w:fill="auto"/>
            <w:noWrap/>
            <w:hideMark/>
          </w:tcPr>
          <w:p w:rsidR="00FA6D39" w:rsidRPr="00DB51BA" w:rsidRDefault="00FA6D39" w:rsidP="005B5E27">
            <w:pPr>
              <w:jc w:val="both"/>
              <w:rPr>
                <w:rFonts w:ascii="Arial" w:eastAsia="Times New Roman" w:hAnsi="Arial" w:cs="Arial"/>
                <w:b w:val="0"/>
                <w:color w:val="000000"/>
                <w:sz w:val="20"/>
                <w:szCs w:val="20"/>
              </w:rPr>
            </w:pPr>
            <w:r w:rsidRPr="00DB51BA">
              <w:rPr>
                <w:rFonts w:ascii="Arial" w:eastAsia="Times New Roman" w:hAnsi="Arial" w:cs="Arial"/>
                <w:b w:val="0"/>
                <w:color w:val="000000"/>
                <w:sz w:val="20"/>
                <w:szCs w:val="20"/>
              </w:rPr>
              <w:t>K75</w:t>
            </w:r>
          </w:p>
        </w:tc>
        <w:tc>
          <w:tcPr>
            <w:tcW w:w="1665" w:type="pct"/>
            <w:shd w:val="clear" w:color="auto" w:fill="auto"/>
            <w:noWrap/>
            <w:hideMark/>
          </w:tcPr>
          <w:p w:rsidR="00FA6D39" w:rsidRPr="00DB51BA" w:rsidRDefault="00FA6D39"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Acute myocardial infarction</w:t>
            </w:r>
          </w:p>
        </w:tc>
        <w:tc>
          <w:tcPr>
            <w:tcW w:w="457" w:type="pct"/>
            <w:tcBorders>
              <w:right w:val="single" w:sz="4" w:space="0" w:color="auto"/>
            </w:tcBorders>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3.946</w:t>
            </w:r>
          </w:p>
        </w:tc>
        <w:tc>
          <w:tcPr>
            <w:tcW w:w="377" w:type="pct"/>
            <w:tcBorders>
              <w:left w:val="single" w:sz="4" w:space="0" w:color="auto"/>
            </w:tcBorders>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S87</w:t>
            </w:r>
          </w:p>
        </w:tc>
        <w:tc>
          <w:tcPr>
            <w:tcW w:w="1670" w:type="pct"/>
            <w:shd w:val="clear" w:color="auto" w:fill="auto"/>
            <w:noWrap/>
            <w:hideMark/>
          </w:tcPr>
          <w:p w:rsidR="00FA6D39" w:rsidRPr="00DB51BA" w:rsidRDefault="00FA6D39"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Dermatitis/atopic eczema</w:t>
            </w:r>
          </w:p>
        </w:tc>
        <w:tc>
          <w:tcPr>
            <w:tcW w:w="452" w:type="pct"/>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10.716</w:t>
            </w:r>
          </w:p>
        </w:tc>
      </w:tr>
      <w:tr w:rsidR="00FA6D39" w:rsidRPr="00DB51BA"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79" w:type="pct"/>
            <w:shd w:val="clear" w:color="auto" w:fill="auto"/>
            <w:noWrap/>
            <w:hideMark/>
          </w:tcPr>
          <w:p w:rsidR="00FA6D39" w:rsidRPr="00DB51BA" w:rsidRDefault="00FA6D39" w:rsidP="005B5E27">
            <w:pPr>
              <w:jc w:val="both"/>
              <w:rPr>
                <w:rFonts w:ascii="Arial" w:eastAsia="Times New Roman" w:hAnsi="Arial" w:cs="Arial"/>
                <w:b w:val="0"/>
                <w:color w:val="000000"/>
                <w:sz w:val="20"/>
                <w:szCs w:val="20"/>
              </w:rPr>
            </w:pPr>
            <w:r w:rsidRPr="00DB51BA">
              <w:rPr>
                <w:rFonts w:ascii="Arial" w:eastAsia="Times New Roman" w:hAnsi="Arial" w:cs="Arial"/>
                <w:b w:val="0"/>
                <w:color w:val="000000"/>
                <w:sz w:val="20"/>
                <w:szCs w:val="20"/>
              </w:rPr>
              <w:t>K76</w:t>
            </w:r>
          </w:p>
        </w:tc>
        <w:tc>
          <w:tcPr>
            <w:tcW w:w="1665" w:type="pct"/>
            <w:shd w:val="clear" w:color="auto" w:fill="auto"/>
            <w:noWrap/>
            <w:hideMark/>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roofErr w:type="spellStart"/>
            <w:r w:rsidRPr="00DB51BA">
              <w:rPr>
                <w:rFonts w:ascii="Arial" w:hAnsi="Arial" w:cs="Arial"/>
                <w:sz w:val="20"/>
                <w:szCs w:val="20"/>
              </w:rPr>
              <w:t>Ischaemic</w:t>
            </w:r>
            <w:proofErr w:type="spellEnd"/>
            <w:r w:rsidRPr="00DB51BA">
              <w:rPr>
                <w:rFonts w:ascii="Arial" w:hAnsi="Arial" w:cs="Arial"/>
                <w:sz w:val="20"/>
                <w:szCs w:val="20"/>
              </w:rPr>
              <w:t xml:space="preserve"> heart disease w/o angina</w:t>
            </w:r>
          </w:p>
        </w:tc>
        <w:tc>
          <w:tcPr>
            <w:tcW w:w="457" w:type="pct"/>
            <w:tcBorders>
              <w:right w:val="single" w:sz="4" w:space="0" w:color="auto"/>
            </w:tcBorders>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3.064</w:t>
            </w:r>
          </w:p>
        </w:tc>
        <w:tc>
          <w:tcPr>
            <w:tcW w:w="377" w:type="pct"/>
            <w:tcBorders>
              <w:left w:val="single" w:sz="4" w:space="0" w:color="auto"/>
            </w:tcBorders>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S88</w:t>
            </w:r>
          </w:p>
        </w:tc>
        <w:tc>
          <w:tcPr>
            <w:tcW w:w="1670" w:type="pct"/>
            <w:shd w:val="clear" w:color="auto" w:fill="auto"/>
            <w:noWrap/>
            <w:hideMark/>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Dermatitis contact/allergic</w:t>
            </w:r>
          </w:p>
        </w:tc>
        <w:tc>
          <w:tcPr>
            <w:tcW w:w="452" w:type="pct"/>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6.318</w:t>
            </w:r>
          </w:p>
        </w:tc>
      </w:tr>
      <w:tr w:rsidR="00FA6D39" w:rsidRPr="00DB51BA" w:rsidTr="005B5E27">
        <w:trPr>
          <w:trHeight w:val="170"/>
        </w:trPr>
        <w:tc>
          <w:tcPr>
            <w:cnfStyle w:val="001000000000" w:firstRow="0" w:lastRow="0" w:firstColumn="1" w:lastColumn="0" w:oddVBand="0" w:evenVBand="0" w:oddHBand="0" w:evenHBand="0" w:firstRowFirstColumn="0" w:firstRowLastColumn="0" w:lastRowFirstColumn="0" w:lastRowLastColumn="0"/>
            <w:tcW w:w="379" w:type="pct"/>
            <w:shd w:val="clear" w:color="auto" w:fill="auto"/>
            <w:noWrap/>
            <w:hideMark/>
          </w:tcPr>
          <w:p w:rsidR="00FA6D39" w:rsidRPr="00DB51BA" w:rsidRDefault="00FA6D39" w:rsidP="005B5E27">
            <w:pPr>
              <w:jc w:val="both"/>
              <w:rPr>
                <w:rFonts w:ascii="Arial" w:eastAsia="Times New Roman" w:hAnsi="Arial" w:cs="Arial"/>
                <w:b w:val="0"/>
                <w:color w:val="000000"/>
                <w:sz w:val="20"/>
                <w:szCs w:val="20"/>
              </w:rPr>
            </w:pPr>
            <w:r w:rsidRPr="00DB51BA">
              <w:rPr>
                <w:rFonts w:ascii="Arial" w:eastAsia="Times New Roman" w:hAnsi="Arial" w:cs="Arial"/>
                <w:b w:val="0"/>
                <w:color w:val="000000"/>
                <w:sz w:val="20"/>
                <w:szCs w:val="20"/>
              </w:rPr>
              <w:t>K77</w:t>
            </w:r>
          </w:p>
        </w:tc>
        <w:tc>
          <w:tcPr>
            <w:tcW w:w="1665" w:type="pct"/>
            <w:shd w:val="clear" w:color="auto" w:fill="auto"/>
            <w:noWrap/>
            <w:hideMark/>
          </w:tcPr>
          <w:p w:rsidR="00FA6D39" w:rsidRPr="00DB51BA" w:rsidRDefault="00FA6D39"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Heart failure</w:t>
            </w:r>
          </w:p>
        </w:tc>
        <w:tc>
          <w:tcPr>
            <w:tcW w:w="457" w:type="pct"/>
            <w:tcBorders>
              <w:right w:val="single" w:sz="4" w:space="0" w:color="auto"/>
            </w:tcBorders>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3.674</w:t>
            </w:r>
          </w:p>
        </w:tc>
        <w:tc>
          <w:tcPr>
            <w:tcW w:w="377" w:type="pct"/>
            <w:tcBorders>
              <w:left w:val="single" w:sz="4" w:space="0" w:color="auto"/>
            </w:tcBorders>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S91</w:t>
            </w:r>
          </w:p>
        </w:tc>
        <w:tc>
          <w:tcPr>
            <w:tcW w:w="1670" w:type="pct"/>
            <w:shd w:val="clear" w:color="auto" w:fill="auto"/>
            <w:noWrap/>
            <w:hideMark/>
          </w:tcPr>
          <w:p w:rsidR="00FA6D39" w:rsidRPr="00DB51BA" w:rsidRDefault="00FA6D39"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Psoriasis</w:t>
            </w:r>
          </w:p>
        </w:tc>
        <w:tc>
          <w:tcPr>
            <w:tcW w:w="452" w:type="pct"/>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3.036</w:t>
            </w:r>
          </w:p>
        </w:tc>
      </w:tr>
      <w:tr w:rsidR="00FA6D39" w:rsidRPr="00DB51BA"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79" w:type="pct"/>
            <w:shd w:val="clear" w:color="auto" w:fill="auto"/>
            <w:noWrap/>
            <w:hideMark/>
          </w:tcPr>
          <w:p w:rsidR="00FA6D39" w:rsidRPr="00DB51BA" w:rsidRDefault="00FA6D39" w:rsidP="005B5E27">
            <w:pPr>
              <w:jc w:val="both"/>
              <w:rPr>
                <w:rFonts w:ascii="Arial" w:eastAsia="Times New Roman" w:hAnsi="Arial" w:cs="Arial"/>
                <w:b w:val="0"/>
                <w:color w:val="000000"/>
                <w:sz w:val="20"/>
                <w:szCs w:val="20"/>
              </w:rPr>
            </w:pPr>
            <w:r w:rsidRPr="00DB51BA">
              <w:rPr>
                <w:rFonts w:ascii="Arial" w:eastAsia="Times New Roman" w:hAnsi="Arial" w:cs="Arial"/>
                <w:b w:val="0"/>
                <w:color w:val="000000"/>
                <w:sz w:val="20"/>
                <w:szCs w:val="20"/>
              </w:rPr>
              <w:t>K78</w:t>
            </w:r>
          </w:p>
        </w:tc>
        <w:tc>
          <w:tcPr>
            <w:tcW w:w="1665" w:type="pct"/>
            <w:shd w:val="clear" w:color="auto" w:fill="auto"/>
            <w:noWrap/>
            <w:hideMark/>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Atrial fibrillation/flutter</w:t>
            </w:r>
          </w:p>
        </w:tc>
        <w:tc>
          <w:tcPr>
            <w:tcW w:w="457" w:type="pct"/>
            <w:tcBorders>
              <w:right w:val="single" w:sz="4" w:space="0" w:color="auto"/>
            </w:tcBorders>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6.030</w:t>
            </w:r>
          </w:p>
        </w:tc>
        <w:tc>
          <w:tcPr>
            <w:tcW w:w="377" w:type="pct"/>
            <w:tcBorders>
              <w:left w:val="single" w:sz="4" w:space="0" w:color="auto"/>
            </w:tcBorders>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S97</w:t>
            </w:r>
          </w:p>
        </w:tc>
        <w:tc>
          <w:tcPr>
            <w:tcW w:w="1670" w:type="pct"/>
            <w:shd w:val="clear" w:color="auto" w:fill="auto"/>
            <w:noWrap/>
            <w:hideMark/>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Chronic ulcer skin</w:t>
            </w:r>
          </w:p>
        </w:tc>
        <w:tc>
          <w:tcPr>
            <w:tcW w:w="452" w:type="pct"/>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2.402</w:t>
            </w:r>
          </w:p>
        </w:tc>
      </w:tr>
      <w:tr w:rsidR="00FA6D39" w:rsidRPr="00DB51BA" w:rsidTr="005B5E27">
        <w:trPr>
          <w:trHeight w:val="170"/>
        </w:trPr>
        <w:tc>
          <w:tcPr>
            <w:cnfStyle w:val="001000000000" w:firstRow="0" w:lastRow="0" w:firstColumn="1" w:lastColumn="0" w:oddVBand="0" w:evenVBand="0" w:oddHBand="0" w:evenHBand="0" w:firstRowFirstColumn="0" w:firstRowLastColumn="0" w:lastRowFirstColumn="0" w:lastRowLastColumn="0"/>
            <w:tcW w:w="379" w:type="pct"/>
            <w:shd w:val="clear" w:color="auto" w:fill="auto"/>
            <w:noWrap/>
            <w:hideMark/>
          </w:tcPr>
          <w:p w:rsidR="00FA6D39" w:rsidRPr="00DB51BA" w:rsidRDefault="00FA6D39" w:rsidP="005B5E27">
            <w:pPr>
              <w:jc w:val="both"/>
              <w:rPr>
                <w:rFonts w:ascii="Arial" w:eastAsia="Times New Roman" w:hAnsi="Arial" w:cs="Arial"/>
                <w:b w:val="0"/>
                <w:color w:val="000000"/>
                <w:sz w:val="20"/>
                <w:szCs w:val="20"/>
              </w:rPr>
            </w:pPr>
            <w:r w:rsidRPr="00DB51BA">
              <w:rPr>
                <w:rFonts w:ascii="Arial" w:eastAsia="Times New Roman" w:hAnsi="Arial" w:cs="Arial"/>
                <w:b w:val="0"/>
                <w:color w:val="000000"/>
                <w:sz w:val="20"/>
                <w:szCs w:val="20"/>
              </w:rPr>
              <w:t>K82</w:t>
            </w:r>
          </w:p>
        </w:tc>
        <w:tc>
          <w:tcPr>
            <w:tcW w:w="1665" w:type="pct"/>
            <w:shd w:val="clear" w:color="auto" w:fill="auto"/>
            <w:noWrap/>
            <w:hideMark/>
          </w:tcPr>
          <w:p w:rsidR="00FA6D39" w:rsidRPr="00DB51BA" w:rsidRDefault="00FA6D39"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Pulmonary heart disease</w:t>
            </w:r>
          </w:p>
        </w:tc>
        <w:tc>
          <w:tcPr>
            <w:tcW w:w="457" w:type="pct"/>
            <w:tcBorders>
              <w:right w:val="single" w:sz="4" w:space="0" w:color="auto"/>
            </w:tcBorders>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0.536</w:t>
            </w:r>
          </w:p>
        </w:tc>
        <w:tc>
          <w:tcPr>
            <w:tcW w:w="377" w:type="pct"/>
            <w:tcBorders>
              <w:left w:val="single" w:sz="4" w:space="0" w:color="auto"/>
            </w:tcBorders>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T71</w:t>
            </w:r>
          </w:p>
        </w:tc>
        <w:tc>
          <w:tcPr>
            <w:tcW w:w="1670" w:type="pct"/>
            <w:shd w:val="clear" w:color="auto" w:fill="auto"/>
            <w:noWrap/>
            <w:hideMark/>
          </w:tcPr>
          <w:p w:rsidR="00FA6D39" w:rsidRPr="00DB51BA" w:rsidRDefault="00FA6D39"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Malignant neoplasm thyroid</w:t>
            </w:r>
          </w:p>
        </w:tc>
        <w:tc>
          <w:tcPr>
            <w:tcW w:w="452" w:type="pct"/>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0.105</w:t>
            </w:r>
          </w:p>
        </w:tc>
      </w:tr>
      <w:tr w:rsidR="00FA6D39" w:rsidRPr="00DB51BA"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79" w:type="pct"/>
            <w:shd w:val="clear" w:color="auto" w:fill="auto"/>
            <w:noWrap/>
            <w:hideMark/>
          </w:tcPr>
          <w:p w:rsidR="00FA6D39" w:rsidRPr="00DB51BA" w:rsidRDefault="00FA6D39" w:rsidP="005B5E27">
            <w:pPr>
              <w:jc w:val="both"/>
              <w:rPr>
                <w:rFonts w:ascii="Arial" w:eastAsia="Times New Roman" w:hAnsi="Arial" w:cs="Arial"/>
                <w:b w:val="0"/>
                <w:color w:val="000000"/>
                <w:sz w:val="20"/>
                <w:szCs w:val="20"/>
              </w:rPr>
            </w:pPr>
            <w:r w:rsidRPr="00DB51BA">
              <w:rPr>
                <w:rFonts w:ascii="Arial" w:eastAsia="Times New Roman" w:hAnsi="Arial" w:cs="Arial"/>
                <w:b w:val="0"/>
                <w:color w:val="000000"/>
                <w:sz w:val="20"/>
                <w:szCs w:val="20"/>
              </w:rPr>
              <w:t>K83</w:t>
            </w:r>
          </w:p>
        </w:tc>
        <w:tc>
          <w:tcPr>
            <w:tcW w:w="1665" w:type="pct"/>
            <w:shd w:val="clear" w:color="auto" w:fill="auto"/>
            <w:noWrap/>
            <w:hideMark/>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Heart valve disease NOS</w:t>
            </w:r>
          </w:p>
        </w:tc>
        <w:tc>
          <w:tcPr>
            <w:tcW w:w="457" w:type="pct"/>
            <w:tcBorders>
              <w:right w:val="single" w:sz="4" w:space="0" w:color="auto"/>
            </w:tcBorders>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3.514</w:t>
            </w:r>
          </w:p>
        </w:tc>
        <w:tc>
          <w:tcPr>
            <w:tcW w:w="377" w:type="pct"/>
            <w:tcBorders>
              <w:left w:val="single" w:sz="4" w:space="0" w:color="auto"/>
            </w:tcBorders>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T80</w:t>
            </w:r>
          </w:p>
        </w:tc>
        <w:tc>
          <w:tcPr>
            <w:tcW w:w="1670" w:type="pct"/>
            <w:shd w:val="clear" w:color="auto" w:fill="auto"/>
            <w:noWrap/>
            <w:hideMark/>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 xml:space="preserve">Congenital </w:t>
            </w:r>
            <w:proofErr w:type="spellStart"/>
            <w:r w:rsidRPr="00DB51BA">
              <w:rPr>
                <w:rFonts w:ascii="Arial" w:hAnsi="Arial" w:cs="Arial"/>
                <w:sz w:val="20"/>
                <w:szCs w:val="20"/>
              </w:rPr>
              <w:t>anom</w:t>
            </w:r>
            <w:proofErr w:type="spellEnd"/>
            <w:r w:rsidRPr="00DB51BA">
              <w:rPr>
                <w:rFonts w:ascii="Arial" w:hAnsi="Arial" w:cs="Arial"/>
                <w:sz w:val="20"/>
                <w:szCs w:val="20"/>
              </w:rPr>
              <w:t xml:space="preserve"> endocrine/</w:t>
            </w:r>
            <w:proofErr w:type="spellStart"/>
            <w:r w:rsidRPr="00DB51BA">
              <w:rPr>
                <w:rFonts w:ascii="Arial" w:hAnsi="Arial" w:cs="Arial"/>
                <w:sz w:val="20"/>
                <w:szCs w:val="20"/>
              </w:rPr>
              <w:t>metab</w:t>
            </w:r>
            <w:proofErr w:type="spellEnd"/>
            <w:r w:rsidRPr="00DB51BA">
              <w:rPr>
                <w:rFonts w:ascii="Arial" w:hAnsi="Arial" w:cs="Arial"/>
                <w:sz w:val="20"/>
                <w:szCs w:val="20"/>
              </w:rPr>
              <w:t>.</w:t>
            </w:r>
          </w:p>
        </w:tc>
        <w:tc>
          <w:tcPr>
            <w:tcW w:w="452" w:type="pct"/>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0.043</w:t>
            </w:r>
          </w:p>
        </w:tc>
      </w:tr>
      <w:tr w:rsidR="00FA6D39" w:rsidRPr="00DB51BA" w:rsidTr="005B5E27">
        <w:trPr>
          <w:trHeight w:val="170"/>
        </w:trPr>
        <w:tc>
          <w:tcPr>
            <w:cnfStyle w:val="001000000000" w:firstRow="0" w:lastRow="0" w:firstColumn="1" w:lastColumn="0" w:oddVBand="0" w:evenVBand="0" w:oddHBand="0" w:evenHBand="0" w:firstRowFirstColumn="0" w:firstRowLastColumn="0" w:lastRowFirstColumn="0" w:lastRowLastColumn="0"/>
            <w:tcW w:w="379" w:type="pct"/>
            <w:shd w:val="clear" w:color="auto" w:fill="auto"/>
            <w:noWrap/>
            <w:hideMark/>
          </w:tcPr>
          <w:p w:rsidR="00FA6D39" w:rsidRPr="00DB51BA" w:rsidRDefault="00FA6D39" w:rsidP="005B5E27">
            <w:pPr>
              <w:jc w:val="both"/>
              <w:rPr>
                <w:rFonts w:ascii="Arial" w:eastAsia="Times New Roman" w:hAnsi="Arial" w:cs="Arial"/>
                <w:b w:val="0"/>
                <w:color w:val="000000"/>
                <w:sz w:val="20"/>
                <w:szCs w:val="20"/>
              </w:rPr>
            </w:pPr>
            <w:r w:rsidRPr="00DB51BA">
              <w:rPr>
                <w:rFonts w:ascii="Arial" w:eastAsia="Times New Roman" w:hAnsi="Arial" w:cs="Arial"/>
                <w:b w:val="0"/>
                <w:color w:val="000000"/>
                <w:sz w:val="20"/>
                <w:szCs w:val="20"/>
              </w:rPr>
              <w:t>K86</w:t>
            </w:r>
          </w:p>
        </w:tc>
        <w:tc>
          <w:tcPr>
            <w:tcW w:w="1665" w:type="pct"/>
            <w:shd w:val="clear" w:color="auto" w:fill="auto"/>
            <w:noWrap/>
            <w:hideMark/>
          </w:tcPr>
          <w:p w:rsidR="00FA6D39" w:rsidRPr="00DB51BA" w:rsidRDefault="00FA6D39"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Hypertension uncomplicated</w:t>
            </w:r>
          </w:p>
        </w:tc>
        <w:tc>
          <w:tcPr>
            <w:tcW w:w="457" w:type="pct"/>
            <w:tcBorders>
              <w:right w:val="single" w:sz="4" w:space="0" w:color="auto"/>
            </w:tcBorders>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2.731</w:t>
            </w:r>
          </w:p>
        </w:tc>
        <w:tc>
          <w:tcPr>
            <w:tcW w:w="377" w:type="pct"/>
            <w:tcBorders>
              <w:left w:val="single" w:sz="4" w:space="0" w:color="auto"/>
            </w:tcBorders>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T85</w:t>
            </w:r>
          </w:p>
        </w:tc>
        <w:tc>
          <w:tcPr>
            <w:tcW w:w="1670" w:type="pct"/>
            <w:shd w:val="clear" w:color="auto" w:fill="auto"/>
            <w:noWrap/>
            <w:hideMark/>
          </w:tcPr>
          <w:p w:rsidR="00FA6D39" w:rsidRPr="00DB51BA" w:rsidRDefault="00FA6D39"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Hyperthyroidism/thyrotoxicosis</w:t>
            </w:r>
          </w:p>
        </w:tc>
        <w:tc>
          <w:tcPr>
            <w:tcW w:w="452" w:type="pct"/>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2.374</w:t>
            </w:r>
          </w:p>
        </w:tc>
      </w:tr>
      <w:tr w:rsidR="00FA6D39" w:rsidRPr="00DB51BA"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79" w:type="pct"/>
            <w:shd w:val="clear" w:color="auto" w:fill="auto"/>
            <w:noWrap/>
            <w:hideMark/>
          </w:tcPr>
          <w:p w:rsidR="00FA6D39" w:rsidRPr="00DB51BA" w:rsidRDefault="00FA6D39" w:rsidP="005B5E27">
            <w:pPr>
              <w:jc w:val="both"/>
              <w:rPr>
                <w:rFonts w:ascii="Arial" w:eastAsia="Times New Roman" w:hAnsi="Arial" w:cs="Arial"/>
                <w:b w:val="0"/>
                <w:color w:val="000000"/>
                <w:sz w:val="20"/>
                <w:szCs w:val="20"/>
              </w:rPr>
            </w:pPr>
            <w:r w:rsidRPr="00DB51BA">
              <w:rPr>
                <w:rFonts w:ascii="Arial" w:eastAsia="Times New Roman" w:hAnsi="Arial" w:cs="Arial"/>
                <w:b w:val="0"/>
                <w:color w:val="000000"/>
                <w:sz w:val="20"/>
                <w:szCs w:val="20"/>
              </w:rPr>
              <w:t>K87</w:t>
            </w:r>
          </w:p>
        </w:tc>
        <w:tc>
          <w:tcPr>
            <w:tcW w:w="1665" w:type="pct"/>
            <w:shd w:val="clear" w:color="auto" w:fill="auto"/>
            <w:noWrap/>
            <w:hideMark/>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Hypertension complicated</w:t>
            </w:r>
          </w:p>
        </w:tc>
        <w:tc>
          <w:tcPr>
            <w:tcW w:w="457" w:type="pct"/>
            <w:tcBorders>
              <w:right w:val="single" w:sz="4" w:space="0" w:color="auto"/>
            </w:tcBorders>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0.389</w:t>
            </w:r>
          </w:p>
        </w:tc>
        <w:tc>
          <w:tcPr>
            <w:tcW w:w="377" w:type="pct"/>
            <w:tcBorders>
              <w:left w:val="single" w:sz="4" w:space="0" w:color="auto"/>
            </w:tcBorders>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T86</w:t>
            </w:r>
          </w:p>
        </w:tc>
        <w:tc>
          <w:tcPr>
            <w:tcW w:w="1670" w:type="pct"/>
            <w:shd w:val="clear" w:color="auto" w:fill="auto"/>
            <w:noWrap/>
            <w:hideMark/>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Hypothyroidism/</w:t>
            </w:r>
            <w:proofErr w:type="spellStart"/>
            <w:r w:rsidRPr="00DB51BA">
              <w:rPr>
                <w:rFonts w:ascii="Arial" w:hAnsi="Arial" w:cs="Arial"/>
                <w:sz w:val="20"/>
                <w:szCs w:val="20"/>
              </w:rPr>
              <w:t>myxoedema</w:t>
            </w:r>
            <w:proofErr w:type="spellEnd"/>
          </w:p>
        </w:tc>
        <w:tc>
          <w:tcPr>
            <w:tcW w:w="452" w:type="pct"/>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2.549</w:t>
            </w:r>
          </w:p>
        </w:tc>
      </w:tr>
      <w:tr w:rsidR="00FA6D39" w:rsidRPr="00DB51BA" w:rsidTr="005B5E27">
        <w:trPr>
          <w:trHeight w:val="170"/>
        </w:trPr>
        <w:tc>
          <w:tcPr>
            <w:cnfStyle w:val="001000000000" w:firstRow="0" w:lastRow="0" w:firstColumn="1" w:lastColumn="0" w:oddVBand="0" w:evenVBand="0" w:oddHBand="0" w:evenHBand="0" w:firstRowFirstColumn="0" w:firstRowLastColumn="0" w:lastRowFirstColumn="0" w:lastRowLastColumn="0"/>
            <w:tcW w:w="379" w:type="pct"/>
            <w:shd w:val="clear" w:color="auto" w:fill="auto"/>
            <w:noWrap/>
            <w:hideMark/>
          </w:tcPr>
          <w:p w:rsidR="00FA6D39" w:rsidRPr="00DB51BA" w:rsidRDefault="00FA6D39" w:rsidP="005B5E27">
            <w:pPr>
              <w:jc w:val="both"/>
              <w:rPr>
                <w:rFonts w:ascii="Arial" w:eastAsia="Times New Roman" w:hAnsi="Arial" w:cs="Arial"/>
                <w:b w:val="0"/>
                <w:color w:val="000000"/>
                <w:sz w:val="20"/>
                <w:szCs w:val="20"/>
              </w:rPr>
            </w:pPr>
            <w:r w:rsidRPr="00DB51BA">
              <w:rPr>
                <w:rFonts w:ascii="Arial" w:eastAsia="Times New Roman" w:hAnsi="Arial" w:cs="Arial"/>
                <w:b w:val="0"/>
                <w:color w:val="000000"/>
                <w:sz w:val="20"/>
                <w:szCs w:val="20"/>
              </w:rPr>
              <w:t>K90</w:t>
            </w:r>
          </w:p>
        </w:tc>
        <w:tc>
          <w:tcPr>
            <w:tcW w:w="1665" w:type="pct"/>
            <w:shd w:val="clear" w:color="auto" w:fill="auto"/>
            <w:noWrap/>
            <w:hideMark/>
          </w:tcPr>
          <w:p w:rsidR="00FA6D39" w:rsidRPr="00DB51BA" w:rsidRDefault="00FA6D39"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Stroke/cerebrovascular accident</w:t>
            </w:r>
          </w:p>
        </w:tc>
        <w:tc>
          <w:tcPr>
            <w:tcW w:w="457" w:type="pct"/>
            <w:tcBorders>
              <w:right w:val="single" w:sz="4" w:space="0" w:color="auto"/>
            </w:tcBorders>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4.632</w:t>
            </w:r>
          </w:p>
        </w:tc>
        <w:tc>
          <w:tcPr>
            <w:tcW w:w="377" w:type="pct"/>
            <w:tcBorders>
              <w:left w:val="single" w:sz="4" w:space="0" w:color="auto"/>
            </w:tcBorders>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T89</w:t>
            </w:r>
          </w:p>
        </w:tc>
        <w:tc>
          <w:tcPr>
            <w:tcW w:w="1670" w:type="pct"/>
            <w:shd w:val="clear" w:color="auto" w:fill="auto"/>
            <w:noWrap/>
            <w:hideMark/>
          </w:tcPr>
          <w:p w:rsidR="00FA6D39" w:rsidRPr="00DB51BA" w:rsidRDefault="00FA6D39"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Diabetes insulin dependent</w:t>
            </w:r>
          </w:p>
        </w:tc>
        <w:tc>
          <w:tcPr>
            <w:tcW w:w="452" w:type="pct"/>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0.920</w:t>
            </w:r>
          </w:p>
        </w:tc>
      </w:tr>
      <w:tr w:rsidR="00FA6D39" w:rsidRPr="00DB51BA"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79" w:type="pct"/>
            <w:shd w:val="clear" w:color="auto" w:fill="auto"/>
            <w:noWrap/>
            <w:hideMark/>
          </w:tcPr>
          <w:p w:rsidR="00FA6D39" w:rsidRPr="00DB51BA" w:rsidRDefault="00FA6D39" w:rsidP="005B5E27">
            <w:pPr>
              <w:jc w:val="both"/>
              <w:rPr>
                <w:rFonts w:ascii="Arial" w:eastAsia="Times New Roman" w:hAnsi="Arial" w:cs="Arial"/>
                <w:b w:val="0"/>
                <w:color w:val="000000"/>
                <w:sz w:val="20"/>
                <w:szCs w:val="20"/>
              </w:rPr>
            </w:pPr>
            <w:r w:rsidRPr="00DB51BA">
              <w:rPr>
                <w:rFonts w:ascii="Arial" w:eastAsia="Times New Roman" w:hAnsi="Arial" w:cs="Arial"/>
                <w:b w:val="0"/>
                <w:color w:val="000000"/>
                <w:sz w:val="20"/>
                <w:szCs w:val="20"/>
              </w:rPr>
              <w:t>K91</w:t>
            </w:r>
          </w:p>
        </w:tc>
        <w:tc>
          <w:tcPr>
            <w:tcW w:w="1665" w:type="pct"/>
            <w:shd w:val="clear" w:color="auto" w:fill="auto"/>
            <w:noWrap/>
            <w:hideMark/>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Cerebrovascular disease</w:t>
            </w:r>
          </w:p>
        </w:tc>
        <w:tc>
          <w:tcPr>
            <w:tcW w:w="457" w:type="pct"/>
            <w:tcBorders>
              <w:right w:val="single" w:sz="4" w:space="0" w:color="auto"/>
            </w:tcBorders>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0.387</w:t>
            </w:r>
          </w:p>
        </w:tc>
        <w:tc>
          <w:tcPr>
            <w:tcW w:w="377" w:type="pct"/>
            <w:tcBorders>
              <w:left w:val="single" w:sz="4" w:space="0" w:color="auto"/>
            </w:tcBorders>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T90</w:t>
            </w:r>
          </w:p>
        </w:tc>
        <w:tc>
          <w:tcPr>
            <w:tcW w:w="1670" w:type="pct"/>
            <w:shd w:val="clear" w:color="auto" w:fill="auto"/>
            <w:noWrap/>
            <w:hideMark/>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Diabetes non-insulin dependent</w:t>
            </w:r>
          </w:p>
        </w:tc>
        <w:tc>
          <w:tcPr>
            <w:tcW w:w="452" w:type="pct"/>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14.513</w:t>
            </w:r>
          </w:p>
        </w:tc>
      </w:tr>
      <w:tr w:rsidR="00FA6D39" w:rsidRPr="00DB51BA" w:rsidTr="005B5E27">
        <w:trPr>
          <w:trHeight w:val="170"/>
        </w:trPr>
        <w:tc>
          <w:tcPr>
            <w:cnfStyle w:val="001000000000" w:firstRow="0" w:lastRow="0" w:firstColumn="1" w:lastColumn="0" w:oddVBand="0" w:evenVBand="0" w:oddHBand="0" w:evenHBand="0" w:firstRowFirstColumn="0" w:firstRowLastColumn="0" w:lastRowFirstColumn="0" w:lastRowLastColumn="0"/>
            <w:tcW w:w="379" w:type="pct"/>
            <w:shd w:val="clear" w:color="auto" w:fill="auto"/>
            <w:noWrap/>
            <w:hideMark/>
          </w:tcPr>
          <w:p w:rsidR="00FA6D39" w:rsidRPr="00DB51BA" w:rsidRDefault="00FA6D39" w:rsidP="005B5E27">
            <w:pPr>
              <w:jc w:val="both"/>
              <w:rPr>
                <w:rFonts w:ascii="Arial" w:eastAsia="Times New Roman" w:hAnsi="Arial" w:cs="Arial"/>
                <w:b w:val="0"/>
                <w:color w:val="000000"/>
                <w:sz w:val="20"/>
                <w:szCs w:val="20"/>
              </w:rPr>
            </w:pPr>
            <w:r w:rsidRPr="00DB51BA">
              <w:rPr>
                <w:rFonts w:ascii="Arial" w:eastAsia="Times New Roman" w:hAnsi="Arial" w:cs="Arial"/>
                <w:b w:val="0"/>
                <w:color w:val="000000"/>
                <w:sz w:val="20"/>
                <w:szCs w:val="20"/>
              </w:rPr>
              <w:t>K92</w:t>
            </w:r>
          </w:p>
        </w:tc>
        <w:tc>
          <w:tcPr>
            <w:tcW w:w="1665" w:type="pct"/>
            <w:shd w:val="clear" w:color="auto" w:fill="auto"/>
            <w:noWrap/>
            <w:hideMark/>
          </w:tcPr>
          <w:p w:rsidR="00FA6D39" w:rsidRPr="00DB51BA" w:rsidRDefault="00FA6D39"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Atherosclerosis/PVD</w:t>
            </w:r>
          </w:p>
        </w:tc>
        <w:tc>
          <w:tcPr>
            <w:tcW w:w="457" w:type="pct"/>
            <w:tcBorders>
              <w:right w:val="single" w:sz="4" w:space="0" w:color="auto"/>
            </w:tcBorders>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4.527</w:t>
            </w:r>
          </w:p>
        </w:tc>
        <w:tc>
          <w:tcPr>
            <w:tcW w:w="377" w:type="pct"/>
            <w:tcBorders>
              <w:left w:val="single" w:sz="4" w:space="0" w:color="auto"/>
            </w:tcBorders>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T92</w:t>
            </w:r>
          </w:p>
        </w:tc>
        <w:tc>
          <w:tcPr>
            <w:tcW w:w="1670" w:type="pct"/>
            <w:shd w:val="clear" w:color="auto" w:fill="auto"/>
            <w:noWrap/>
            <w:hideMark/>
          </w:tcPr>
          <w:p w:rsidR="00FA6D39" w:rsidRPr="00DB51BA" w:rsidRDefault="00FA6D39"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Gout</w:t>
            </w:r>
          </w:p>
        </w:tc>
        <w:tc>
          <w:tcPr>
            <w:tcW w:w="452" w:type="pct"/>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5.216</w:t>
            </w:r>
          </w:p>
        </w:tc>
      </w:tr>
      <w:tr w:rsidR="00FA6D39" w:rsidRPr="00DB51BA"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79" w:type="pct"/>
            <w:shd w:val="clear" w:color="auto" w:fill="auto"/>
            <w:noWrap/>
            <w:hideMark/>
          </w:tcPr>
          <w:p w:rsidR="00FA6D39" w:rsidRPr="00DB51BA" w:rsidRDefault="00FA6D39" w:rsidP="005B5E27">
            <w:pPr>
              <w:jc w:val="both"/>
              <w:rPr>
                <w:rFonts w:ascii="Arial" w:eastAsia="Times New Roman" w:hAnsi="Arial" w:cs="Arial"/>
                <w:b w:val="0"/>
                <w:color w:val="000000"/>
                <w:sz w:val="20"/>
                <w:szCs w:val="20"/>
              </w:rPr>
            </w:pPr>
            <w:r w:rsidRPr="00DB51BA">
              <w:rPr>
                <w:rFonts w:ascii="Arial" w:eastAsia="Times New Roman" w:hAnsi="Arial" w:cs="Arial"/>
                <w:b w:val="0"/>
                <w:color w:val="000000"/>
                <w:sz w:val="20"/>
                <w:szCs w:val="20"/>
              </w:rPr>
              <w:t>K93</w:t>
            </w:r>
          </w:p>
        </w:tc>
        <w:tc>
          <w:tcPr>
            <w:tcW w:w="1665" w:type="pct"/>
            <w:shd w:val="clear" w:color="auto" w:fill="auto"/>
            <w:noWrap/>
            <w:hideMark/>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Pulmonary embolism</w:t>
            </w:r>
          </w:p>
        </w:tc>
        <w:tc>
          <w:tcPr>
            <w:tcW w:w="457" w:type="pct"/>
            <w:tcBorders>
              <w:right w:val="single" w:sz="4" w:space="0" w:color="auto"/>
            </w:tcBorders>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1.176</w:t>
            </w:r>
          </w:p>
        </w:tc>
        <w:tc>
          <w:tcPr>
            <w:tcW w:w="377" w:type="pct"/>
            <w:tcBorders>
              <w:left w:val="single" w:sz="4" w:space="0" w:color="auto"/>
            </w:tcBorders>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T93</w:t>
            </w:r>
          </w:p>
        </w:tc>
        <w:tc>
          <w:tcPr>
            <w:tcW w:w="1670" w:type="pct"/>
            <w:shd w:val="clear" w:color="auto" w:fill="auto"/>
            <w:noWrap/>
            <w:hideMark/>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Lipid disorder</w:t>
            </w:r>
          </w:p>
        </w:tc>
        <w:tc>
          <w:tcPr>
            <w:tcW w:w="452" w:type="pct"/>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18.515</w:t>
            </w:r>
          </w:p>
        </w:tc>
      </w:tr>
      <w:tr w:rsidR="00FA6D39" w:rsidRPr="00DB51BA" w:rsidTr="005B5E27">
        <w:trPr>
          <w:trHeight w:val="170"/>
        </w:trPr>
        <w:tc>
          <w:tcPr>
            <w:cnfStyle w:val="001000000000" w:firstRow="0" w:lastRow="0" w:firstColumn="1" w:lastColumn="0" w:oddVBand="0" w:evenVBand="0" w:oddHBand="0" w:evenHBand="0" w:firstRowFirstColumn="0" w:firstRowLastColumn="0" w:lastRowFirstColumn="0" w:lastRowLastColumn="0"/>
            <w:tcW w:w="379" w:type="pct"/>
            <w:shd w:val="clear" w:color="auto" w:fill="auto"/>
            <w:noWrap/>
            <w:hideMark/>
          </w:tcPr>
          <w:p w:rsidR="00FA6D39" w:rsidRPr="00DB51BA" w:rsidRDefault="00FA6D39" w:rsidP="005B5E27">
            <w:pPr>
              <w:jc w:val="both"/>
              <w:rPr>
                <w:rFonts w:ascii="Arial" w:eastAsia="Times New Roman" w:hAnsi="Arial" w:cs="Arial"/>
                <w:b w:val="0"/>
                <w:color w:val="000000"/>
                <w:sz w:val="20"/>
                <w:szCs w:val="20"/>
              </w:rPr>
            </w:pPr>
            <w:r w:rsidRPr="00DB51BA">
              <w:rPr>
                <w:rFonts w:ascii="Arial" w:eastAsia="Times New Roman" w:hAnsi="Arial" w:cs="Arial"/>
                <w:b w:val="0"/>
                <w:color w:val="000000"/>
                <w:sz w:val="20"/>
                <w:szCs w:val="20"/>
              </w:rPr>
              <w:t>K94</w:t>
            </w:r>
          </w:p>
        </w:tc>
        <w:tc>
          <w:tcPr>
            <w:tcW w:w="1665" w:type="pct"/>
            <w:shd w:val="clear" w:color="auto" w:fill="auto"/>
            <w:noWrap/>
            <w:hideMark/>
          </w:tcPr>
          <w:p w:rsidR="00FA6D39" w:rsidRPr="00DB51BA" w:rsidRDefault="00FA6D39"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Phlebitis/thrombophlebitis</w:t>
            </w:r>
          </w:p>
        </w:tc>
        <w:tc>
          <w:tcPr>
            <w:tcW w:w="457" w:type="pct"/>
            <w:tcBorders>
              <w:right w:val="single" w:sz="4" w:space="0" w:color="auto"/>
            </w:tcBorders>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6.187</w:t>
            </w:r>
          </w:p>
        </w:tc>
        <w:tc>
          <w:tcPr>
            <w:tcW w:w="377" w:type="pct"/>
            <w:tcBorders>
              <w:left w:val="single" w:sz="4" w:space="0" w:color="auto"/>
            </w:tcBorders>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T99</w:t>
            </w:r>
          </w:p>
        </w:tc>
        <w:tc>
          <w:tcPr>
            <w:tcW w:w="1670" w:type="pct"/>
            <w:shd w:val="clear" w:color="auto" w:fill="auto"/>
            <w:noWrap/>
            <w:hideMark/>
          </w:tcPr>
          <w:p w:rsidR="00FA6D39" w:rsidRPr="00DB51BA" w:rsidRDefault="00FA6D39"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Endocrine/</w:t>
            </w:r>
            <w:proofErr w:type="spellStart"/>
            <w:r w:rsidRPr="00DB51BA">
              <w:rPr>
                <w:rFonts w:ascii="Arial" w:hAnsi="Arial" w:cs="Arial"/>
                <w:sz w:val="20"/>
                <w:szCs w:val="20"/>
              </w:rPr>
              <w:t>metab</w:t>
            </w:r>
            <w:proofErr w:type="spellEnd"/>
            <w:r w:rsidRPr="00DB51BA">
              <w:rPr>
                <w:rFonts w:ascii="Arial" w:hAnsi="Arial" w:cs="Arial"/>
                <w:sz w:val="20"/>
                <w:szCs w:val="20"/>
              </w:rPr>
              <w:t>/</w:t>
            </w:r>
            <w:proofErr w:type="spellStart"/>
            <w:r w:rsidRPr="00DB51BA">
              <w:rPr>
                <w:rFonts w:ascii="Arial" w:hAnsi="Arial" w:cs="Arial"/>
                <w:sz w:val="20"/>
                <w:szCs w:val="20"/>
              </w:rPr>
              <w:t>nutrit</w:t>
            </w:r>
            <w:proofErr w:type="spellEnd"/>
            <w:r w:rsidRPr="00DB51BA">
              <w:rPr>
                <w:rFonts w:ascii="Arial" w:hAnsi="Arial" w:cs="Arial"/>
                <w:sz w:val="20"/>
                <w:szCs w:val="20"/>
              </w:rPr>
              <w:t>. dis. other</w:t>
            </w:r>
          </w:p>
        </w:tc>
        <w:tc>
          <w:tcPr>
            <w:tcW w:w="452" w:type="pct"/>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3.880</w:t>
            </w:r>
          </w:p>
        </w:tc>
      </w:tr>
      <w:tr w:rsidR="00FA6D39" w:rsidRPr="00DB51BA"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79" w:type="pct"/>
            <w:shd w:val="clear" w:color="auto" w:fill="auto"/>
            <w:noWrap/>
            <w:hideMark/>
          </w:tcPr>
          <w:p w:rsidR="00FA6D39" w:rsidRPr="00DB51BA" w:rsidRDefault="00FA6D39" w:rsidP="005B5E27">
            <w:pPr>
              <w:jc w:val="both"/>
              <w:rPr>
                <w:rFonts w:ascii="Arial" w:eastAsia="Times New Roman" w:hAnsi="Arial" w:cs="Arial"/>
                <w:b w:val="0"/>
                <w:color w:val="000000"/>
                <w:sz w:val="20"/>
                <w:szCs w:val="20"/>
              </w:rPr>
            </w:pPr>
            <w:r w:rsidRPr="00DB51BA">
              <w:rPr>
                <w:rFonts w:ascii="Arial" w:eastAsia="Times New Roman" w:hAnsi="Arial" w:cs="Arial"/>
                <w:b w:val="0"/>
                <w:color w:val="000000"/>
                <w:sz w:val="20"/>
                <w:szCs w:val="20"/>
              </w:rPr>
              <w:t>L71</w:t>
            </w:r>
          </w:p>
        </w:tc>
        <w:tc>
          <w:tcPr>
            <w:tcW w:w="1665" w:type="pct"/>
            <w:shd w:val="clear" w:color="auto" w:fill="auto"/>
            <w:noWrap/>
            <w:hideMark/>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Malignant neoplasm musculoskeletal</w:t>
            </w:r>
          </w:p>
        </w:tc>
        <w:tc>
          <w:tcPr>
            <w:tcW w:w="457" w:type="pct"/>
            <w:tcBorders>
              <w:right w:val="single" w:sz="4" w:space="0" w:color="auto"/>
            </w:tcBorders>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0.063</w:t>
            </w:r>
          </w:p>
        </w:tc>
        <w:tc>
          <w:tcPr>
            <w:tcW w:w="377" w:type="pct"/>
            <w:tcBorders>
              <w:left w:val="single" w:sz="4" w:space="0" w:color="auto"/>
            </w:tcBorders>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U04</w:t>
            </w:r>
          </w:p>
        </w:tc>
        <w:tc>
          <w:tcPr>
            <w:tcW w:w="1670" w:type="pct"/>
            <w:shd w:val="clear" w:color="auto" w:fill="auto"/>
            <w:noWrap/>
            <w:hideMark/>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Incontinence urine</w:t>
            </w:r>
          </w:p>
        </w:tc>
        <w:tc>
          <w:tcPr>
            <w:tcW w:w="452" w:type="pct"/>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4.291</w:t>
            </w:r>
          </w:p>
        </w:tc>
      </w:tr>
      <w:tr w:rsidR="00FA6D39" w:rsidRPr="00DB51BA" w:rsidTr="005B5E27">
        <w:trPr>
          <w:trHeight w:val="170"/>
        </w:trPr>
        <w:tc>
          <w:tcPr>
            <w:cnfStyle w:val="001000000000" w:firstRow="0" w:lastRow="0" w:firstColumn="1" w:lastColumn="0" w:oddVBand="0" w:evenVBand="0" w:oddHBand="0" w:evenHBand="0" w:firstRowFirstColumn="0" w:firstRowLastColumn="0" w:lastRowFirstColumn="0" w:lastRowLastColumn="0"/>
            <w:tcW w:w="379" w:type="pct"/>
            <w:shd w:val="clear" w:color="auto" w:fill="auto"/>
            <w:noWrap/>
            <w:hideMark/>
          </w:tcPr>
          <w:p w:rsidR="00FA6D39" w:rsidRPr="00DB51BA" w:rsidRDefault="00FA6D39" w:rsidP="005B5E27">
            <w:pPr>
              <w:jc w:val="both"/>
              <w:rPr>
                <w:rFonts w:ascii="Arial" w:eastAsia="Times New Roman" w:hAnsi="Arial" w:cs="Arial"/>
                <w:b w:val="0"/>
                <w:color w:val="000000"/>
                <w:sz w:val="20"/>
                <w:szCs w:val="20"/>
              </w:rPr>
            </w:pPr>
            <w:r w:rsidRPr="00DB51BA">
              <w:rPr>
                <w:rFonts w:ascii="Arial" w:eastAsia="Times New Roman" w:hAnsi="Arial" w:cs="Arial"/>
                <w:b w:val="0"/>
                <w:color w:val="000000"/>
                <w:sz w:val="20"/>
                <w:szCs w:val="20"/>
              </w:rPr>
              <w:t>L84</w:t>
            </w:r>
          </w:p>
        </w:tc>
        <w:tc>
          <w:tcPr>
            <w:tcW w:w="1665" w:type="pct"/>
            <w:shd w:val="clear" w:color="auto" w:fill="auto"/>
            <w:noWrap/>
            <w:hideMark/>
          </w:tcPr>
          <w:p w:rsidR="00FA6D39" w:rsidRPr="00DB51BA" w:rsidRDefault="00FA6D39"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 xml:space="preserve">Back syndrome w/o radiating pain </w:t>
            </w:r>
          </w:p>
        </w:tc>
        <w:tc>
          <w:tcPr>
            <w:tcW w:w="457" w:type="pct"/>
            <w:tcBorders>
              <w:right w:val="single" w:sz="4" w:space="0" w:color="auto"/>
            </w:tcBorders>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10.059</w:t>
            </w:r>
          </w:p>
        </w:tc>
        <w:tc>
          <w:tcPr>
            <w:tcW w:w="377" w:type="pct"/>
            <w:tcBorders>
              <w:left w:val="single" w:sz="4" w:space="0" w:color="auto"/>
            </w:tcBorders>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U75</w:t>
            </w:r>
          </w:p>
        </w:tc>
        <w:tc>
          <w:tcPr>
            <w:tcW w:w="1670" w:type="pct"/>
            <w:shd w:val="clear" w:color="auto" w:fill="auto"/>
            <w:noWrap/>
            <w:hideMark/>
          </w:tcPr>
          <w:p w:rsidR="00FA6D39" w:rsidRPr="00DB51BA" w:rsidRDefault="00FA6D39"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 xml:space="preserve">Malignant neoplasm of kidney </w:t>
            </w:r>
          </w:p>
        </w:tc>
        <w:tc>
          <w:tcPr>
            <w:tcW w:w="452" w:type="pct"/>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0.307</w:t>
            </w:r>
          </w:p>
        </w:tc>
      </w:tr>
      <w:tr w:rsidR="00FA6D39" w:rsidRPr="00DB51BA"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79" w:type="pct"/>
            <w:shd w:val="clear" w:color="auto" w:fill="auto"/>
            <w:noWrap/>
            <w:hideMark/>
          </w:tcPr>
          <w:p w:rsidR="00FA6D39" w:rsidRPr="00DB51BA" w:rsidRDefault="00FA6D39" w:rsidP="005B5E27">
            <w:pPr>
              <w:jc w:val="both"/>
              <w:rPr>
                <w:rFonts w:ascii="Arial" w:eastAsia="Times New Roman" w:hAnsi="Arial" w:cs="Arial"/>
                <w:b w:val="0"/>
                <w:color w:val="000000"/>
                <w:sz w:val="20"/>
                <w:szCs w:val="20"/>
              </w:rPr>
            </w:pPr>
            <w:r w:rsidRPr="00DB51BA">
              <w:rPr>
                <w:rFonts w:ascii="Arial" w:eastAsia="Times New Roman" w:hAnsi="Arial" w:cs="Arial"/>
                <w:b w:val="0"/>
                <w:color w:val="000000"/>
                <w:sz w:val="20"/>
                <w:szCs w:val="20"/>
              </w:rPr>
              <w:t>L85</w:t>
            </w:r>
          </w:p>
        </w:tc>
        <w:tc>
          <w:tcPr>
            <w:tcW w:w="1665" w:type="pct"/>
            <w:shd w:val="clear" w:color="auto" w:fill="auto"/>
            <w:noWrap/>
            <w:hideMark/>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Acquired deformity of spine</w:t>
            </w:r>
          </w:p>
        </w:tc>
        <w:tc>
          <w:tcPr>
            <w:tcW w:w="457" w:type="pct"/>
            <w:tcBorders>
              <w:right w:val="single" w:sz="4" w:space="0" w:color="auto"/>
            </w:tcBorders>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1.946</w:t>
            </w:r>
          </w:p>
        </w:tc>
        <w:tc>
          <w:tcPr>
            <w:tcW w:w="377" w:type="pct"/>
            <w:tcBorders>
              <w:left w:val="single" w:sz="4" w:space="0" w:color="auto"/>
            </w:tcBorders>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U76</w:t>
            </w:r>
          </w:p>
        </w:tc>
        <w:tc>
          <w:tcPr>
            <w:tcW w:w="1670" w:type="pct"/>
            <w:shd w:val="clear" w:color="auto" w:fill="auto"/>
            <w:noWrap/>
            <w:hideMark/>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Malignant neoplasm of bladder</w:t>
            </w:r>
          </w:p>
        </w:tc>
        <w:tc>
          <w:tcPr>
            <w:tcW w:w="452" w:type="pct"/>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0.485</w:t>
            </w:r>
          </w:p>
        </w:tc>
      </w:tr>
      <w:tr w:rsidR="00DB51BA" w:rsidRPr="00DB51BA" w:rsidTr="005B5E27">
        <w:trPr>
          <w:trHeight w:val="170"/>
        </w:trPr>
        <w:tc>
          <w:tcPr>
            <w:cnfStyle w:val="001000000000" w:firstRow="0" w:lastRow="0" w:firstColumn="1" w:lastColumn="0" w:oddVBand="0" w:evenVBand="0" w:oddHBand="0" w:evenHBand="0" w:firstRowFirstColumn="0" w:firstRowLastColumn="0" w:lastRowFirstColumn="0" w:lastRowLastColumn="0"/>
            <w:tcW w:w="379" w:type="pct"/>
            <w:tcBorders>
              <w:top w:val="single" w:sz="4" w:space="0" w:color="auto"/>
              <w:bottom w:val="single" w:sz="4" w:space="0" w:color="auto"/>
            </w:tcBorders>
            <w:shd w:val="clear" w:color="auto" w:fill="auto"/>
            <w:noWrap/>
          </w:tcPr>
          <w:p w:rsidR="00DB51BA" w:rsidRPr="00DB51BA" w:rsidRDefault="00DB51BA" w:rsidP="005B5E27">
            <w:pPr>
              <w:jc w:val="both"/>
              <w:rPr>
                <w:rFonts w:ascii="Arial" w:eastAsia="Times New Roman" w:hAnsi="Arial" w:cs="Arial"/>
                <w:color w:val="000000"/>
                <w:sz w:val="20"/>
                <w:szCs w:val="20"/>
              </w:rPr>
            </w:pPr>
            <w:r w:rsidRPr="00DB51BA">
              <w:rPr>
                <w:rFonts w:ascii="Arial" w:eastAsia="Times New Roman" w:hAnsi="Arial" w:cs="Arial"/>
                <w:color w:val="000000"/>
                <w:sz w:val="20"/>
                <w:szCs w:val="20"/>
              </w:rPr>
              <w:lastRenderedPageBreak/>
              <w:t>ICPC</w:t>
            </w:r>
          </w:p>
        </w:tc>
        <w:tc>
          <w:tcPr>
            <w:tcW w:w="1665" w:type="pct"/>
            <w:tcBorders>
              <w:top w:val="single" w:sz="4" w:space="0" w:color="auto"/>
              <w:bottom w:val="single" w:sz="4" w:space="0" w:color="auto"/>
            </w:tcBorders>
            <w:shd w:val="clear" w:color="auto" w:fill="auto"/>
            <w:noWrap/>
          </w:tcPr>
          <w:p w:rsidR="00DB51BA" w:rsidRPr="00DB51BA" w:rsidRDefault="00DB51BA" w:rsidP="005B5E27">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DB51BA">
              <w:rPr>
                <w:rFonts w:ascii="Arial" w:hAnsi="Arial" w:cs="Arial"/>
                <w:b/>
                <w:sz w:val="20"/>
                <w:szCs w:val="20"/>
              </w:rPr>
              <w:t>Disease Name</w:t>
            </w:r>
          </w:p>
        </w:tc>
        <w:tc>
          <w:tcPr>
            <w:tcW w:w="457" w:type="pct"/>
            <w:tcBorders>
              <w:top w:val="single" w:sz="4" w:space="0" w:color="auto"/>
              <w:bottom w:val="single" w:sz="4" w:space="0" w:color="auto"/>
              <w:right w:val="single" w:sz="4" w:space="0" w:color="auto"/>
            </w:tcBorders>
            <w:shd w:val="clear" w:color="auto" w:fill="auto"/>
            <w:noWrap/>
          </w:tcPr>
          <w:p w:rsidR="00DB51BA" w:rsidRPr="00DB51BA" w:rsidRDefault="00DB51BA"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rPr>
            </w:pPr>
            <w:r w:rsidRPr="00DB51BA">
              <w:rPr>
                <w:rFonts w:ascii="Arial" w:eastAsia="Times New Roman" w:hAnsi="Arial" w:cs="Arial"/>
                <w:b/>
                <w:color w:val="000000"/>
                <w:sz w:val="20"/>
                <w:szCs w:val="20"/>
              </w:rPr>
              <w:t>Prevalence</w:t>
            </w:r>
          </w:p>
        </w:tc>
        <w:tc>
          <w:tcPr>
            <w:tcW w:w="377" w:type="pct"/>
            <w:tcBorders>
              <w:top w:val="single" w:sz="4" w:space="0" w:color="auto"/>
              <w:left w:val="single" w:sz="4" w:space="0" w:color="auto"/>
              <w:bottom w:val="single" w:sz="4" w:space="0" w:color="auto"/>
            </w:tcBorders>
            <w:shd w:val="clear" w:color="auto" w:fill="auto"/>
            <w:noWrap/>
          </w:tcPr>
          <w:p w:rsidR="00DB51BA" w:rsidRPr="00DB51BA" w:rsidRDefault="00DB51BA"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rPr>
            </w:pPr>
            <w:r w:rsidRPr="00DB51BA">
              <w:rPr>
                <w:rFonts w:ascii="Arial" w:eastAsia="Times New Roman" w:hAnsi="Arial" w:cs="Arial"/>
                <w:b/>
                <w:color w:val="000000"/>
                <w:sz w:val="20"/>
                <w:szCs w:val="20"/>
              </w:rPr>
              <w:t>ICPC</w:t>
            </w:r>
          </w:p>
        </w:tc>
        <w:tc>
          <w:tcPr>
            <w:tcW w:w="1670" w:type="pct"/>
            <w:tcBorders>
              <w:top w:val="single" w:sz="4" w:space="0" w:color="auto"/>
              <w:bottom w:val="single" w:sz="4" w:space="0" w:color="auto"/>
            </w:tcBorders>
            <w:shd w:val="clear" w:color="auto" w:fill="auto"/>
            <w:noWrap/>
          </w:tcPr>
          <w:p w:rsidR="00DB51BA" w:rsidRPr="00DB51BA" w:rsidRDefault="00DB51BA" w:rsidP="005B5E27">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DB51BA">
              <w:rPr>
                <w:rFonts w:ascii="Arial" w:hAnsi="Arial" w:cs="Arial"/>
                <w:b/>
                <w:sz w:val="20"/>
                <w:szCs w:val="20"/>
              </w:rPr>
              <w:t>Disease Name</w:t>
            </w:r>
          </w:p>
        </w:tc>
        <w:tc>
          <w:tcPr>
            <w:tcW w:w="452" w:type="pct"/>
            <w:tcBorders>
              <w:top w:val="single" w:sz="4" w:space="0" w:color="auto"/>
              <w:bottom w:val="single" w:sz="4" w:space="0" w:color="auto"/>
            </w:tcBorders>
            <w:shd w:val="clear" w:color="auto" w:fill="auto"/>
            <w:noWrap/>
          </w:tcPr>
          <w:p w:rsidR="00DB51BA" w:rsidRPr="00DB51BA" w:rsidRDefault="00DB51BA"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rPr>
            </w:pPr>
            <w:r w:rsidRPr="00DB51BA">
              <w:rPr>
                <w:rFonts w:ascii="Arial" w:eastAsia="Times New Roman" w:hAnsi="Arial" w:cs="Arial"/>
                <w:b/>
                <w:color w:val="000000"/>
                <w:sz w:val="20"/>
                <w:szCs w:val="20"/>
              </w:rPr>
              <w:t>Prevalence</w:t>
            </w:r>
          </w:p>
        </w:tc>
      </w:tr>
      <w:tr w:rsidR="00FA6D39" w:rsidRPr="00DB51BA"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79" w:type="pct"/>
            <w:shd w:val="clear" w:color="auto" w:fill="auto"/>
            <w:noWrap/>
            <w:hideMark/>
          </w:tcPr>
          <w:p w:rsidR="00FA6D39" w:rsidRPr="00DB51BA" w:rsidRDefault="00FA6D39" w:rsidP="005B5E27">
            <w:pPr>
              <w:jc w:val="both"/>
              <w:rPr>
                <w:rFonts w:ascii="Arial" w:eastAsia="Times New Roman" w:hAnsi="Arial" w:cs="Arial"/>
                <w:b w:val="0"/>
                <w:color w:val="000000"/>
                <w:sz w:val="20"/>
                <w:szCs w:val="20"/>
              </w:rPr>
            </w:pPr>
            <w:r w:rsidRPr="00DB51BA">
              <w:rPr>
                <w:rFonts w:ascii="Arial" w:eastAsia="Times New Roman" w:hAnsi="Arial" w:cs="Arial"/>
                <w:b w:val="0"/>
                <w:color w:val="000000"/>
                <w:sz w:val="20"/>
                <w:szCs w:val="20"/>
              </w:rPr>
              <w:t>L88</w:t>
            </w:r>
          </w:p>
        </w:tc>
        <w:tc>
          <w:tcPr>
            <w:tcW w:w="1665" w:type="pct"/>
            <w:shd w:val="clear" w:color="auto" w:fill="auto"/>
            <w:noWrap/>
            <w:hideMark/>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Rheumatoid/seropositive arthritis</w:t>
            </w:r>
          </w:p>
        </w:tc>
        <w:tc>
          <w:tcPr>
            <w:tcW w:w="457" w:type="pct"/>
            <w:tcBorders>
              <w:right w:val="single" w:sz="4" w:space="0" w:color="auto"/>
            </w:tcBorders>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1.926</w:t>
            </w:r>
          </w:p>
        </w:tc>
        <w:tc>
          <w:tcPr>
            <w:tcW w:w="377" w:type="pct"/>
            <w:tcBorders>
              <w:left w:val="single" w:sz="4" w:space="0" w:color="auto"/>
            </w:tcBorders>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U77</w:t>
            </w:r>
          </w:p>
        </w:tc>
        <w:tc>
          <w:tcPr>
            <w:tcW w:w="1670" w:type="pct"/>
            <w:shd w:val="clear" w:color="auto" w:fill="auto"/>
            <w:noWrap/>
            <w:hideMark/>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Malignant neoplasm urinary other</w:t>
            </w:r>
          </w:p>
        </w:tc>
        <w:tc>
          <w:tcPr>
            <w:tcW w:w="452" w:type="pct"/>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0.134</w:t>
            </w:r>
          </w:p>
        </w:tc>
      </w:tr>
      <w:tr w:rsidR="00FA6D39" w:rsidRPr="00DB51BA" w:rsidTr="005B5E27">
        <w:trPr>
          <w:trHeight w:val="170"/>
        </w:trPr>
        <w:tc>
          <w:tcPr>
            <w:cnfStyle w:val="001000000000" w:firstRow="0" w:lastRow="0" w:firstColumn="1" w:lastColumn="0" w:oddVBand="0" w:evenVBand="0" w:oddHBand="0" w:evenHBand="0" w:firstRowFirstColumn="0" w:firstRowLastColumn="0" w:lastRowFirstColumn="0" w:lastRowLastColumn="0"/>
            <w:tcW w:w="379" w:type="pct"/>
            <w:shd w:val="clear" w:color="auto" w:fill="auto"/>
            <w:noWrap/>
            <w:hideMark/>
          </w:tcPr>
          <w:p w:rsidR="00FA6D39" w:rsidRPr="00DB51BA" w:rsidRDefault="00FA6D39" w:rsidP="005B5E27">
            <w:pPr>
              <w:jc w:val="both"/>
              <w:rPr>
                <w:rFonts w:ascii="Arial" w:eastAsia="Times New Roman" w:hAnsi="Arial" w:cs="Arial"/>
                <w:b w:val="0"/>
                <w:color w:val="000000"/>
                <w:sz w:val="20"/>
                <w:szCs w:val="20"/>
              </w:rPr>
            </w:pPr>
            <w:r w:rsidRPr="00DB51BA">
              <w:rPr>
                <w:rFonts w:ascii="Arial" w:eastAsia="Times New Roman" w:hAnsi="Arial" w:cs="Arial"/>
                <w:b w:val="0"/>
                <w:color w:val="000000"/>
                <w:sz w:val="20"/>
                <w:szCs w:val="20"/>
              </w:rPr>
              <w:t>L89</w:t>
            </w:r>
          </w:p>
        </w:tc>
        <w:tc>
          <w:tcPr>
            <w:tcW w:w="1665" w:type="pct"/>
            <w:shd w:val="clear" w:color="auto" w:fill="auto"/>
            <w:noWrap/>
            <w:hideMark/>
          </w:tcPr>
          <w:p w:rsidR="00FA6D39" w:rsidRPr="00DB51BA" w:rsidRDefault="00FA6D39"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roofErr w:type="spellStart"/>
            <w:r w:rsidRPr="00DB51BA">
              <w:rPr>
                <w:rFonts w:ascii="Arial" w:hAnsi="Arial" w:cs="Arial"/>
                <w:sz w:val="20"/>
                <w:szCs w:val="20"/>
              </w:rPr>
              <w:t>Osteoarthrosis</w:t>
            </w:r>
            <w:proofErr w:type="spellEnd"/>
            <w:r w:rsidRPr="00DB51BA">
              <w:rPr>
                <w:rFonts w:ascii="Arial" w:hAnsi="Arial" w:cs="Arial"/>
                <w:sz w:val="20"/>
                <w:szCs w:val="20"/>
              </w:rPr>
              <w:t xml:space="preserve"> of hip</w:t>
            </w:r>
          </w:p>
        </w:tc>
        <w:tc>
          <w:tcPr>
            <w:tcW w:w="457" w:type="pct"/>
            <w:tcBorders>
              <w:right w:val="single" w:sz="4" w:space="0" w:color="auto"/>
            </w:tcBorders>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4.439</w:t>
            </w:r>
          </w:p>
        </w:tc>
        <w:tc>
          <w:tcPr>
            <w:tcW w:w="377" w:type="pct"/>
            <w:tcBorders>
              <w:left w:val="single" w:sz="4" w:space="0" w:color="auto"/>
            </w:tcBorders>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U79</w:t>
            </w:r>
          </w:p>
        </w:tc>
        <w:tc>
          <w:tcPr>
            <w:tcW w:w="1670" w:type="pct"/>
            <w:shd w:val="clear" w:color="auto" w:fill="auto"/>
            <w:noWrap/>
            <w:hideMark/>
          </w:tcPr>
          <w:p w:rsidR="00FA6D39" w:rsidRPr="00DB51BA" w:rsidRDefault="00FA6D39"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Neoplasm urinary tract NOS</w:t>
            </w:r>
          </w:p>
        </w:tc>
        <w:tc>
          <w:tcPr>
            <w:tcW w:w="452" w:type="pct"/>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0.027</w:t>
            </w:r>
          </w:p>
        </w:tc>
      </w:tr>
      <w:tr w:rsidR="00FA6D39" w:rsidRPr="00DB51BA"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79" w:type="pct"/>
            <w:shd w:val="clear" w:color="auto" w:fill="auto"/>
            <w:noWrap/>
            <w:hideMark/>
          </w:tcPr>
          <w:p w:rsidR="00FA6D39" w:rsidRPr="00DB51BA" w:rsidRDefault="00FA6D39" w:rsidP="005B5E27">
            <w:pPr>
              <w:jc w:val="both"/>
              <w:rPr>
                <w:rFonts w:ascii="Arial" w:eastAsia="Times New Roman" w:hAnsi="Arial" w:cs="Arial"/>
                <w:b w:val="0"/>
                <w:color w:val="000000"/>
                <w:sz w:val="20"/>
                <w:szCs w:val="20"/>
              </w:rPr>
            </w:pPr>
            <w:r w:rsidRPr="00DB51BA">
              <w:rPr>
                <w:rFonts w:ascii="Arial" w:eastAsia="Times New Roman" w:hAnsi="Arial" w:cs="Arial"/>
                <w:b w:val="0"/>
                <w:color w:val="000000"/>
                <w:sz w:val="20"/>
                <w:szCs w:val="20"/>
              </w:rPr>
              <w:t>L90</w:t>
            </w:r>
          </w:p>
        </w:tc>
        <w:tc>
          <w:tcPr>
            <w:tcW w:w="1665" w:type="pct"/>
            <w:shd w:val="clear" w:color="auto" w:fill="auto"/>
            <w:noWrap/>
            <w:hideMark/>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roofErr w:type="spellStart"/>
            <w:r w:rsidRPr="00DB51BA">
              <w:rPr>
                <w:rFonts w:ascii="Arial" w:hAnsi="Arial" w:cs="Arial"/>
                <w:sz w:val="20"/>
                <w:szCs w:val="20"/>
              </w:rPr>
              <w:t>Osteoarthrosis</w:t>
            </w:r>
            <w:proofErr w:type="spellEnd"/>
            <w:r w:rsidRPr="00DB51BA">
              <w:rPr>
                <w:rFonts w:ascii="Arial" w:hAnsi="Arial" w:cs="Arial"/>
                <w:sz w:val="20"/>
                <w:szCs w:val="20"/>
              </w:rPr>
              <w:t xml:space="preserve"> of knee</w:t>
            </w:r>
          </w:p>
        </w:tc>
        <w:tc>
          <w:tcPr>
            <w:tcW w:w="457" w:type="pct"/>
            <w:tcBorders>
              <w:right w:val="single" w:sz="4" w:space="0" w:color="auto"/>
            </w:tcBorders>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8.842</w:t>
            </w:r>
          </w:p>
        </w:tc>
        <w:tc>
          <w:tcPr>
            <w:tcW w:w="377" w:type="pct"/>
            <w:tcBorders>
              <w:left w:val="single" w:sz="4" w:space="0" w:color="auto"/>
            </w:tcBorders>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U85</w:t>
            </w:r>
          </w:p>
        </w:tc>
        <w:tc>
          <w:tcPr>
            <w:tcW w:w="1670" w:type="pct"/>
            <w:shd w:val="clear" w:color="auto" w:fill="auto"/>
            <w:noWrap/>
            <w:hideMark/>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Congenital anomaly urinary tract</w:t>
            </w:r>
          </w:p>
        </w:tc>
        <w:tc>
          <w:tcPr>
            <w:tcW w:w="452" w:type="pct"/>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0.304</w:t>
            </w:r>
          </w:p>
        </w:tc>
      </w:tr>
      <w:tr w:rsidR="00FA6D39" w:rsidRPr="00DB51BA" w:rsidTr="005B5E27">
        <w:trPr>
          <w:trHeight w:val="170"/>
        </w:trPr>
        <w:tc>
          <w:tcPr>
            <w:cnfStyle w:val="001000000000" w:firstRow="0" w:lastRow="0" w:firstColumn="1" w:lastColumn="0" w:oddVBand="0" w:evenVBand="0" w:oddHBand="0" w:evenHBand="0" w:firstRowFirstColumn="0" w:firstRowLastColumn="0" w:lastRowFirstColumn="0" w:lastRowLastColumn="0"/>
            <w:tcW w:w="379" w:type="pct"/>
            <w:shd w:val="clear" w:color="auto" w:fill="auto"/>
            <w:noWrap/>
            <w:hideMark/>
          </w:tcPr>
          <w:p w:rsidR="00FA6D39" w:rsidRPr="00DB51BA" w:rsidRDefault="00FA6D39" w:rsidP="005B5E27">
            <w:pPr>
              <w:jc w:val="both"/>
              <w:rPr>
                <w:rFonts w:ascii="Arial" w:eastAsia="Times New Roman" w:hAnsi="Arial" w:cs="Arial"/>
                <w:b w:val="0"/>
                <w:color w:val="000000"/>
                <w:sz w:val="20"/>
                <w:szCs w:val="20"/>
              </w:rPr>
            </w:pPr>
            <w:r w:rsidRPr="00DB51BA">
              <w:rPr>
                <w:rFonts w:ascii="Arial" w:eastAsia="Times New Roman" w:hAnsi="Arial" w:cs="Arial"/>
                <w:b w:val="0"/>
                <w:color w:val="000000"/>
                <w:sz w:val="20"/>
                <w:szCs w:val="20"/>
              </w:rPr>
              <w:t>L91</w:t>
            </w:r>
          </w:p>
        </w:tc>
        <w:tc>
          <w:tcPr>
            <w:tcW w:w="1665" w:type="pct"/>
            <w:shd w:val="clear" w:color="auto" w:fill="auto"/>
            <w:noWrap/>
            <w:hideMark/>
          </w:tcPr>
          <w:p w:rsidR="00FA6D39" w:rsidRPr="00DB51BA" w:rsidRDefault="00FA6D39"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roofErr w:type="spellStart"/>
            <w:r w:rsidRPr="00DB51BA">
              <w:rPr>
                <w:rFonts w:ascii="Arial" w:hAnsi="Arial" w:cs="Arial"/>
                <w:sz w:val="20"/>
                <w:szCs w:val="20"/>
              </w:rPr>
              <w:t>Osteoarthrosis</w:t>
            </w:r>
            <w:proofErr w:type="spellEnd"/>
            <w:r w:rsidRPr="00DB51BA">
              <w:rPr>
                <w:rFonts w:ascii="Arial" w:hAnsi="Arial" w:cs="Arial"/>
                <w:sz w:val="20"/>
                <w:szCs w:val="20"/>
              </w:rPr>
              <w:t xml:space="preserve"> other</w:t>
            </w:r>
          </w:p>
        </w:tc>
        <w:tc>
          <w:tcPr>
            <w:tcW w:w="457" w:type="pct"/>
            <w:tcBorders>
              <w:right w:val="single" w:sz="4" w:space="0" w:color="auto"/>
            </w:tcBorders>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13.724</w:t>
            </w:r>
          </w:p>
        </w:tc>
        <w:tc>
          <w:tcPr>
            <w:tcW w:w="377" w:type="pct"/>
            <w:tcBorders>
              <w:left w:val="single" w:sz="4" w:space="0" w:color="auto"/>
            </w:tcBorders>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U88</w:t>
            </w:r>
          </w:p>
        </w:tc>
        <w:tc>
          <w:tcPr>
            <w:tcW w:w="1670" w:type="pct"/>
            <w:shd w:val="clear" w:color="auto" w:fill="auto"/>
            <w:noWrap/>
            <w:hideMark/>
          </w:tcPr>
          <w:p w:rsidR="00FA6D39" w:rsidRPr="00DB51BA" w:rsidRDefault="00FA6D39"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Glomerulonephritis/</w:t>
            </w:r>
            <w:proofErr w:type="spellStart"/>
            <w:r w:rsidRPr="00DB51BA">
              <w:rPr>
                <w:rFonts w:ascii="Arial" w:hAnsi="Arial" w:cs="Arial"/>
                <w:sz w:val="20"/>
                <w:szCs w:val="20"/>
              </w:rPr>
              <w:t>nephrosis</w:t>
            </w:r>
            <w:proofErr w:type="spellEnd"/>
          </w:p>
        </w:tc>
        <w:tc>
          <w:tcPr>
            <w:tcW w:w="452" w:type="pct"/>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0.415</w:t>
            </w:r>
          </w:p>
        </w:tc>
      </w:tr>
      <w:tr w:rsidR="00FA6D39" w:rsidRPr="00DB51BA"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79" w:type="pct"/>
            <w:shd w:val="clear" w:color="auto" w:fill="auto"/>
            <w:noWrap/>
            <w:hideMark/>
          </w:tcPr>
          <w:p w:rsidR="00FA6D39" w:rsidRPr="00DB51BA" w:rsidRDefault="00FA6D39" w:rsidP="005B5E27">
            <w:pPr>
              <w:jc w:val="both"/>
              <w:rPr>
                <w:rFonts w:ascii="Arial" w:eastAsia="Times New Roman" w:hAnsi="Arial" w:cs="Arial"/>
                <w:b w:val="0"/>
                <w:color w:val="000000"/>
                <w:sz w:val="20"/>
                <w:szCs w:val="20"/>
              </w:rPr>
            </w:pPr>
            <w:r w:rsidRPr="00DB51BA">
              <w:rPr>
                <w:rFonts w:ascii="Arial" w:eastAsia="Times New Roman" w:hAnsi="Arial" w:cs="Arial"/>
                <w:b w:val="0"/>
                <w:color w:val="000000"/>
                <w:sz w:val="20"/>
                <w:szCs w:val="20"/>
              </w:rPr>
              <w:t>L95</w:t>
            </w:r>
          </w:p>
        </w:tc>
        <w:tc>
          <w:tcPr>
            <w:tcW w:w="1665" w:type="pct"/>
            <w:shd w:val="clear" w:color="auto" w:fill="auto"/>
            <w:noWrap/>
            <w:hideMark/>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Osteoporosis</w:t>
            </w:r>
          </w:p>
        </w:tc>
        <w:tc>
          <w:tcPr>
            <w:tcW w:w="457" w:type="pct"/>
            <w:tcBorders>
              <w:right w:val="single" w:sz="4" w:space="0" w:color="auto"/>
            </w:tcBorders>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5.424</w:t>
            </w:r>
          </w:p>
        </w:tc>
        <w:tc>
          <w:tcPr>
            <w:tcW w:w="377" w:type="pct"/>
            <w:tcBorders>
              <w:left w:val="single" w:sz="4" w:space="0" w:color="auto"/>
            </w:tcBorders>
            <w:shd w:val="clear" w:color="auto" w:fill="auto"/>
            <w:noWrap/>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X75</w:t>
            </w:r>
          </w:p>
        </w:tc>
        <w:tc>
          <w:tcPr>
            <w:tcW w:w="1670" w:type="pct"/>
            <w:shd w:val="clear" w:color="auto" w:fill="auto"/>
            <w:noWrap/>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 xml:space="preserve">Malignant neoplasm cervix </w:t>
            </w:r>
          </w:p>
        </w:tc>
        <w:tc>
          <w:tcPr>
            <w:tcW w:w="452" w:type="pct"/>
            <w:shd w:val="clear" w:color="auto" w:fill="auto"/>
            <w:noWrap/>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0.264</w:t>
            </w:r>
          </w:p>
        </w:tc>
      </w:tr>
      <w:tr w:rsidR="00FA6D39" w:rsidRPr="00DB51BA" w:rsidTr="005B5E27">
        <w:trPr>
          <w:trHeight w:val="170"/>
        </w:trPr>
        <w:tc>
          <w:tcPr>
            <w:cnfStyle w:val="001000000000" w:firstRow="0" w:lastRow="0" w:firstColumn="1" w:lastColumn="0" w:oddVBand="0" w:evenVBand="0" w:oddHBand="0" w:evenHBand="0" w:firstRowFirstColumn="0" w:firstRowLastColumn="0" w:lastRowFirstColumn="0" w:lastRowLastColumn="0"/>
            <w:tcW w:w="379" w:type="pct"/>
            <w:shd w:val="clear" w:color="auto" w:fill="auto"/>
            <w:noWrap/>
            <w:hideMark/>
          </w:tcPr>
          <w:p w:rsidR="00FA6D39" w:rsidRPr="00DB51BA" w:rsidRDefault="00FA6D39" w:rsidP="005B5E27">
            <w:pPr>
              <w:jc w:val="both"/>
              <w:rPr>
                <w:rFonts w:ascii="Arial" w:eastAsia="Times New Roman" w:hAnsi="Arial" w:cs="Arial"/>
                <w:b w:val="0"/>
                <w:color w:val="000000"/>
                <w:sz w:val="20"/>
                <w:szCs w:val="20"/>
              </w:rPr>
            </w:pPr>
            <w:r w:rsidRPr="00DB51BA">
              <w:rPr>
                <w:rFonts w:ascii="Arial" w:eastAsia="Times New Roman" w:hAnsi="Arial" w:cs="Arial"/>
                <w:b w:val="0"/>
                <w:color w:val="000000"/>
                <w:sz w:val="20"/>
                <w:szCs w:val="20"/>
              </w:rPr>
              <w:t>L98</w:t>
            </w:r>
          </w:p>
        </w:tc>
        <w:tc>
          <w:tcPr>
            <w:tcW w:w="1665" w:type="pct"/>
            <w:shd w:val="clear" w:color="auto" w:fill="auto"/>
            <w:noWrap/>
            <w:hideMark/>
          </w:tcPr>
          <w:p w:rsidR="00FA6D39" w:rsidRPr="00DB51BA" w:rsidRDefault="00FA6D39"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Acquired deformity of limb</w:t>
            </w:r>
          </w:p>
        </w:tc>
        <w:tc>
          <w:tcPr>
            <w:tcW w:w="457" w:type="pct"/>
            <w:tcBorders>
              <w:right w:val="single" w:sz="4" w:space="0" w:color="auto"/>
            </w:tcBorders>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4.780</w:t>
            </w:r>
          </w:p>
        </w:tc>
        <w:tc>
          <w:tcPr>
            <w:tcW w:w="377" w:type="pct"/>
            <w:tcBorders>
              <w:left w:val="single" w:sz="4" w:space="0" w:color="auto"/>
            </w:tcBorders>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X76</w:t>
            </w:r>
          </w:p>
        </w:tc>
        <w:tc>
          <w:tcPr>
            <w:tcW w:w="1670" w:type="pct"/>
            <w:shd w:val="clear" w:color="auto" w:fill="auto"/>
            <w:noWrap/>
            <w:hideMark/>
          </w:tcPr>
          <w:p w:rsidR="00FA6D39" w:rsidRPr="00DB51BA" w:rsidRDefault="00FA6D39"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Malignant neoplasm breast female</w:t>
            </w:r>
          </w:p>
        </w:tc>
        <w:tc>
          <w:tcPr>
            <w:tcW w:w="452" w:type="pct"/>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3.129</w:t>
            </w:r>
          </w:p>
        </w:tc>
      </w:tr>
      <w:tr w:rsidR="00FA6D39" w:rsidRPr="00DB51BA"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79" w:type="pct"/>
            <w:shd w:val="clear" w:color="auto" w:fill="auto"/>
            <w:noWrap/>
            <w:hideMark/>
          </w:tcPr>
          <w:p w:rsidR="00FA6D39" w:rsidRPr="00DB51BA" w:rsidRDefault="00FA6D39" w:rsidP="005B5E27">
            <w:pPr>
              <w:jc w:val="both"/>
              <w:rPr>
                <w:rFonts w:ascii="Arial" w:eastAsia="Times New Roman" w:hAnsi="Arial" w:cs="Arial"/>
                <w:b w:val="0"/>
                <w:color w:val="000000"/>
                <w:sz w:val="20"/>
                <w:szCs w:val="20"/>
              </w:rPr>
            </w:pPr>
            <w:r w:rsidRPr="00DB51BA">
              <w:rPr>
                <w:rFonts w:ascii="Arial" w:eastAsia="Times New Roman" w:hAnsi="Arial" w:cs="Arial"/>
                <w:b w:val="0"/>
                <w:color w:val="000000"/>
                <w:sz w:val="20"/>
                <w:szCs w:val="20"/>
              </w:rPr>
              <w:t>N70</w:t>
            </w:r>
          </w:p>
        </w:tc>
        <w:tc>
          <w:tcPr>
            <w:tcW w:w="1665" w:type="pct"/>
            <w:shd w:val="clear" w:color="auto" w:fill="auto"/>
            <w:noWrap/>
            <w:hideMark/>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Poliomyelitis</w:t>
            </w:r>
          </w:p>
        </w:tc>
        <w:tc>
          <w:tcPr>
            <w:tcW w:w="457" w:type="pct"/>
            <w:tcBorders>
              <w:right w:val="single" w:sz="4" w:space="0" w:color="auto"/>
            </w:tcBorders>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0.003</w:t>
            </w:r>
          </w:p>
        </w:tc>
        <w:tc>
          <w:tcPr>
            <w:tcW w:w="377" w:type="pct"/>
            <w:tcBorders>
              <w:left w:val="single" w:sz="4" w:space="0" w:color="auto"/>
            </w:tcBorders>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X77</w:t>
            </w:r>
          </w:p>
        </w:tc>
        <w:tc>
          <w:tcPr>
            <w:tcW w:w="1670" w:type="pct"/>
            <w:shd w:val="clear" w:color="auto" w:fill="auto"/>
            <w:noWrap/>
            <w:hideMark/>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Malignant neoplasm genital other (f)</w:t>
            </w:r>
          </w:p>
        </w:tc>
        <w:tc>
          <w:tcPr>
            <w:tcW w:w="452" w:type="pct"/>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0.584</w:t>
            </w:r>
          </w:p>
        </w:tc>
      </w:tr>
      <w:tr w:rsidR="00FA6D39" w:rsidRPr="00DB51BA" w:rsidTr="005B5E27">
        <w:trPr>
          <w:trHeight w:val="170"/>
        </w:trPr>
        <w:tc>
          <w:tcPr>
            <w:cnfStyle w:val="001000000000" w:firstRow="0" w:lastRow="0" w:firstColumn="1" w:lastColumn="0" w:oddVBand="0" w:evenVBand="0" w:oddHBand="0" w:evenHBand="0" w:firstRowFirstColumn="0" w:firstRowLastColumn="0" w:lastRowFirstColumn="0" w:lastRowLastColumn="0"/>
            <w:tcW w:w="379" w:type="pct"/>
            <w:shd w:val="clear" w:color="auto" w:fill="auto"/>
            <w:noWrap/>
            <w:hideMark/>
          </w:tcPr>
          <w:p w:rsidR="00FA6D39" w:rsidRPr="00DB51BA" w:rsidRDefault="00FA6D39" w:rsidP="005B5E27">
            <w:pPr>
              <w:jc w:val="both"/>
              <w:rPr>
                <w:rFonts w:ascii="Arial" w:eastAsia="Times New Roman" w:hAnsi="Arial" w:cs="Arial"/>
                <w:b w:val="0"/>
                <w:color w:val="000000"/>
                <w:sz w:val="20"/>
                <w:szCs w:val="20"/>
              </w:rPr>
            </w:pPr>
            <w:r w:rsidRPr="00DB51BA">
              <w:rPr>
                <w:rFonts w:ascii="Arial" w:eastAsia="Times New Roman" w:hAnsi="Arial" w:cs="Arial"/>
                <w:b w:val="0"/>
                <w:color w:val="000000"/>
                <w:sz w:val="20"/>
                <w:szCs w:val="20"/>
              </w:rPr>
              <w:t>N74</w:t>
            </w:r>
          </w:p>
        </w:tc>
        <w:tc>
          <w:tcPr>
            <w:tcW w:w="1665" w:type="pct"/>
            <w:shd w:val="clear" w:color="auto" w:fill="auto"/>
            <w:noWrap/>
            <w:hideMark/>
          </w:tcPr>
          <w:p w:rsidR="00FA6D39" w:rsidRPr="00DB51BA" w:rsidRDefault="00FA6D39" w:rsidP="005B5E2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B51BA">
              <w:rPr>
                <w:rFonts w:ascii="Arial" w:hAnsi="Arial" w:cs="Arial"/>
                <w:sz w:val="20"/>
                <w:szCs w:val="20"/>
              </w:rPr>
              <w:t xml:space="preserve">Malignant neoplasm nervous </w:t>
            </w:r>
          </w:p>
        </w:tc>
        <w:tc>
          <w:tcPr>
            <w:tcW w:w="457" w:type="pct"/>
            <w:tcBorders>
              <w:right w:val="single" w:sz="4" w:space="0" w:color="auto"/>
            </w:tcBorders>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0.216</w:t>
            </w:r>
          </w:p>
        </w:tc>
        <w:tc>
          <w:tcPr>
            <w:tcW w:w="377" w:type="pct"/>
            <w:tcBorders>
              <w:left w:val="single" w:sz="4" w:space="0" w:color="auto"/>
            </w:tcBorders>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Y77</w:t>
            </w:r>
          </w:p>
        </w:tc>
        <w:tc>
          <w:tcPr>
            <w:tcW w:w="1670" w:type="pct"/>
            <w:shd w:val="clear" w:color="auto" w:fill="auto"/>
            <w:noWrap/>
            <w:hideMark/>
          </w:tcPr>
          <w:p w:rsidR="00FA6D39" w:rsidRPr="00DB51BA" w:rsidRDefault="00FA6D39"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 xml:space="preserve">Malignant neoplasm prostate </w:t>
            </w:r>
          </w:p>
        </w:tc>
        <w:tc>
          <w:tcPr>
            <w:tcW w:w="452" w:type="pct"/>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1.776</w:t>
            </w:r>
          </w:p>
        </w:tc>
      </w:tr>
      <w:tr w:rsidR="00FA6D39" w:rsidRPr="00DB51BA"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79" w:type="pct"/>
            <w:shd w:val="clear" w:color="auto" w:fill="auto"/>
            <w:noWrap/>
            <w:hideMark/>
          </w:tcPr>
          <w:p w:rsidR="00FA6D39" w:rsidRPr="00DB51BA" w:rsidRDefault="00FA6D39" w:rsidP="005B5E27">
            <w:pPr>
              <w:jc w:val="both"/>
              <w:rPr>
                <w:rFonts w:ascii="Arial" w:eastAsia="Times New Roman" w:hAnsi="Arial" w:cs="Arial"/>
                <w:b w:val="0"/>
                <w:color w:val="000000"/>
                <w:sz w:val="20"/>
                <w:szCs w:val="20"/>
              </w:rPr>
            </w:pPr>
            <w:r w:rsidRPr="00DB51BA">
              <w:rPr>
                <w:rFonts w:ascii="Arial" w:eastAsia="Times New Roman" w:hAnsi="Arial" w:cs="Arial"/>
                <w:b w:val="0"/>
                <w:color w:val="000000"/>
                <w:sz w:val="20"/>
                <w:szCs w:val="20"/>
              </w:rPr>
              <w:t>N85</w:t>
            </w:r>
          </w:p>
        </w:tc>
        <w:tc>
          <w:tcPr>
            <w:tcW w:w="1665" w:type="pct"/>
            <w:shd w:val="clear" w:color="auto" w:fill="auto"/>
            <w:noWrap/>
            <w:hideMark/>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Congenital anomaly neurological</w:t>
            </w:r>
          </w:p>
        </w:tc>
        <w:tc>
          <w:tcPr>
            <w:tcW w:w="457" w:type="pct"/>
            <w:tcBorders>
              <w:right w:val="single" w:sz="4" w:space="0" w:color="auto"/>
            </w:tcBorders>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0.081</w:t>
            </w:r>
          </w:p>
        </w:tc>
        <w:tc>
          <w:tcPr>
            <w:tcW w:w="377" w:type="pct"/>
            <w:tcBorders>
              <w:left w:val="single" w:sz="4" w:space="0" w:color="auto"/>
            </w:tcBorders>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Y78</w:t>
            </w:r>
          </w:p>
        </w:tc>
        <w:tc>
          <w:tcPr>
            <w:tcW w:w="1670" w:type="pct"/>
            <w:shd w:val="clear" w:color="auto" w:fill="auto"/>
            <w:noWrap/>
            <w:hideMark/>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Malign neoplasm male genital other</w:t>
            </w:r>
          </w:p>
        </w:tc>
        <w:tc>
          <w:tcPr>
            <w:tcW w:w="452" w:type="pct"/>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0.076</w:t>
            </w:r>
          </w:p>
        </w:tc>
      </w:tr>
      <w:tr w:rsidR="00FA6D39" w:rsidRPr="00DB51BA" w:rsidTr="005B5E27">
        <w:trPr>
          <w:trHeight w:val="170"/>
        </w:trPr>
        <w:tc>
          <w:tcPr>
            <w:cnfStyle w:val="001000000000" w:firstRow="0" w:lastRow="0" w:firstColumn="1" w:lastColumn="0" w:oddVBand="0" w:evenVBand="0" w:oddHBand="0" w:evenHBand="0" w:firstRowFirstColumn="0" w:firstRowLastColumn="0" w:lastRowFirstColumn="0" w:lastRowLastColumn="0"/>
            <w:tcW w:w="379" w:type="pct"/>
            <w:shd w:val="clear" w:color="auto" w:fill="auto"/>
            <w:noWrap/>
            <w:hideMark/>
          </w:tcPr>
          <w:p w:rsidR="00FA6D39" w:rsidRPr="00DB51BA" w:rsidRDefault="00FA6D39" w:rsidP="005B5E27">
            <w:pPr>
              <w:jc w:val="both"/>
              <w:rPr>
                <w:rFonts w:ascii="Arial" w:eastAsia="Times New Roman" w:hAnsi="Arial" w:cs="Arial"/>
                <w:b w:val="0"/>
                <w:color w:val="000000"/>
                <w:sz w:val="20"/>
                <w:szCs w:val="20"/>
              </w:rPr>
            </w:pPr>
            <w:r w:rsidRPr="00DB51BA">
              <w:rPr>
                <w:rFonts w:ascii="Arial" w:eastAsia="Times New Roman" w:hAnsi="Arial" w:cs="Arial"/>
                <w:b w:val="0"/>
                <w:color w:val="000000"/>
                <w:sz w:val="20"/>
                <w:szCs w:val="20"/>
              </w:rPr>
              <w:t>N86</w:t>
            </w:r>
          </w:p>
        </w:tc>
        <w:tc>
          <w:tcPr>
            <w:tcW w:w="1665" w:type="pct"/>
            <w:shd w:val="clear" w:color="auto" w:fill="auto"/>
            <w:noWrap/>
            <w:hideMark/>
          </w:tcPr>
          <w:p w:rsidR="00FA6D39" w:rsidRPr="00DB51BA" w:rsidRDefault="00FA6D39"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Multiple sclerosis</w:t>
            </w:r>
          </w:p>
        </w:tc>
        <w:tc>
          <w:tcPr>
            <w:tcW w:w="457" w:type="pct"/>
            <w:tcBorders>
              <w:right w:val="single" w:sz="4" w:space="0" w:color="auto"/>
            </w:tcBorders>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0.277</w:t>
            </w:r>
          </w:p>
        </w:tc>
        <w:tc>
          <w:tcPr>
            <w:tcW w:w="377" w:type="pct"/>
            <w:tcBorders>
              <w:left w:val="single" w:sz="4" w:space="0" w:color="auto"/>
            </w:tcBorders>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Y85</w:t>
            </w:r>
          </w:p>
        </w:tc>
        <w:tc>
          <w:tcPr>
            <w:tcW w:w="1670" w:type="pct"/>
            <w:shd w:val="clear" w:color="auto" w:fill="auto"/>
            <w:noWrap/>
            <w:hideMark/>
          </w:tcPr>
          <w:p w:rsidR="00FA6D39" w:rsidRPr="00DB51BA" w:rsidRDefault="00FA6D39"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Benign prostatic hypertrophy</w:t>
            </w:r>
          </w:p>
        </w:tc>
        <w:tc>
          <w:tcPr>
            <w:tcW w:w="452" w:type="pct"/>
            <w:shd w:val="clear" w:color="auto" w:fill="auto"/>
            <w:noWrap/>
            <w:hideMark/>
          </w:tcPr>
          <w:p w:rsidR="00FA6D39" w:rsidRPr="00DB51BA" w:rsidRDefault="00FA6D39" w:rsidP="005B5E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3.174</w:t>
            </w:r>
          </w:p>
        </w:tc>
      </w:tr>
      <w:tr w:rsidR="00FA6D39" w:rsidRPr="00DB51BA"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79" w:type="pct"/>
            <w:tcBorders>
              <w:bottom w:val="single" w:sz="4" w:space="0" w:color="auto"/>
            </w:tcBorders>
            <w:shd w:val="clear" w:color="auto" w:fill="auto"/>
            <w:noWrap/>
            <w:hideMark/>
          </w:tcPr>
          <w:p w:rsidR="00FA6D39" w:rsidRPr="00DB51BA" w:rsidRDefault="00FA6D39" w:rsidP="005B5E27">
            <w:pPr>
              <w:jc w:val="both"/>
              <w:rPr>
                <w:rFonts w:ascii="Arial" w:eastAsia="Times New Roman" w:hAnsi="Arial" w:cs="Arial"/>
                <w:b w:val="0"/>
                <w:color w:val="000000"/>
                <w:sz w:val="20"/>
                <w:szCs w:val="20"/>
              </w:rPr>
            </w:pPr>
            <w:r w:rsidRPr="00DB51BA">
              <w:rPr>
                <w:rFonts w:ascii="Arial" w:eastAsia="Times New Roman" w:hAnsi="Arial" w:cs="Arial"/>
                <w:b w:val="0"/>
                <w:color w:val="000000"/>
                <w:sz w:val="20"/>
                <w:szCs w:val="20"/>
              </w:rPr>
              <w:t>N87</w:t>
            </w:r>
          </w:p>
        </w:tc>
        <w:tc>
          <w:tcPr>
            <w:tcW w:w="1665" w:type="pct"/>
            <w:tcBorders>
              <w:bottom w:val="single" w:sz="4" w:space="0" w:color="auto"/>
            </w:tcBorders>
            <w:shd w:val="clear" w:color="auto" w:fill="auto"/>
            <w:noWrap/>
            <w:hideMark/>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hAnsi="Arial" w:cs="Arial"/>
                <w:sz w:val="20"/>
                <w:szCs w:val="20"/>
              </w:rPr>
              <w:t>Parkinsonism</w:t>
            </w:r>
          </w:p>
        </w:tc>
        <w:tc>
          <w:tcPr>
            <w:tcW w:w="457" w:type="pct"/>
            <w:tcBorders>
              <w:bottom w:val="single" w:sz="4" w:space="0" w:color="auto"/>
              <w:right w:val="single" w:sz="4" w:space="0" w:color="auto"/>
            </w:tcBorders>
            <w:shd w:val="clear" w:color="auto" w:fill="auto"/>
            <w:noWrap/>
            <w:hideMark/>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B51BA">
              <w:rPr>
                <w:rFonts w:ascii="Arial" w:eastAsia="Times New Roman" w:hAnsi="Arial" w:cs="Arial"/>
                <w:color w:val="000000"/>
                <w:sz w:val="20"/>
                <w:szCs w:val="20"/>
              </w:rPr>
              <w:t>1.452</w:t>
            </w:r>
          </w:p>
        </w:tc>
        <w:tc>
          <w:tcPr>
            <w:tcW w:w="377" w:type="pct"/>
            <w:tcBorders>
              <w:left w:val="single" w:sz="4" w:space="0" w:color="auto"/>
              <w:bottom w:val="single" w:sz="4" w:space="0" w:color="auto"/>
            </w:tcBorders>
            <w:shd w:val="clear" w:color="auto" w:fill="auto"/>
            <w:noWrap/>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1670" w:type="pct"/>
            <w:tcBorders>
              <w:bottom w:val="single" w:sz="4" w:space="0" w:color="auto"/>
            </w:tcBorders>
            <w:shd w:val="clear" w:color="auto" w:fill="auto"/>
            <w:noWrap/>
          </w:tcPr>
          <w:p w:rsidR="00FA6D39" w:rsidRPr="00DB51BA" w:rsidRDefault="00FA6D39"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452" w:type="pct"/>
            <w:tcBorders>
              <w:bottom w:val="single" w:sz="4" w:space="0" w:color="auto"/>
            </w:tcBorders>
            <w:shd w:val="clear" w:color="auto" w:fill="auto"/>
            <w:noWrap/>
          </w:tcPr>
          <w:p w:rsidR="00FA6D39" w:rsidRPr="00DB51BA" w:rsidRDefault="00FA6D39" w:rsidP="005B5E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r>
    </w:tbl>
    <w:p w:rsidR="00FA6D39" w:rsidRDefault="00FA6D39" w:rsidP="00FA6D39">
      <w:pPr>
        <w:spacing w:line="240" w:lineRule="auto"/>
        <w:jc w:val="both"/>
        <w:rPr>
          <w:rFonts w:ascii="Times New Roman" w:hAnsi="Times New Roman" w:cs="Times New Roman"/>
          <w:b/>
          <w:sz w:val="24"/>
          <w:szCs w:val="24"/>
        </w:rPr>
      </w:pPr>
    </w:p>
    <w:p w:rsidR="0052333B" w:rsidRDefault="0052333B">
      <w:pPr>
        <w:rPr>
          <w:rFonts w:ascii="Times New Roman" w:hAnsi="Times New Roman" w:cs="Times New Roman"/>
          <w:b/>
          <w:sz w:val="24"/>
          <w:szCs w:val="24"/>
        </w:rPr>
      </w:pPr>
      <w:r>
        <w:rPr>
          <w:rFonts w:ascii="Times New Roman" w:hAnsi="Times New Roman" w:cs="Times New Roman"/>
          <w:b/>
          <w:sz w:val="24"/>
          <w:szCs w:val="24"/>
        </w:rPr>
        <w:br w:type="page"/>
      </w:r>
    </w:p>
    <w:p w:rsidR="000A27A1" w:rsidRPr="001B1E34" w:rsidRDefault="000A27A1" w:rsidP="001B1E34">
      <w:pPr>
        <w:pStyle w:val="Heading1"/>
        <w:spacing w:after="240" w:line="240" w:lineRule="auto"/>
        <w:rPr>
          <w:rFonts w:ascii="Arial" w:hAnsi="Arial" w:cs="Arial"/>
          <w:b/>
          <w:color w:val="auto"/>
          <w:sz w:val="24"/>
          <w:szCs w:val="24"/>
        </w:rPr>
      </w:pPr>
      <w:r w:rsidRPr="001B1E34">
        <w:rPr>
          <w:rFonts w:ascii="Arial" w:hAnsi="Arial" w:cs="Arial"/>
          <w:b/>
          <w:color w:val="auto"/>
          <w:sz w:val="24"/>
          <w:szCs w:val="24"/>
        </w:rPr>
        <w:lastRenderedPageBreak/>
        <w:t>eTable</w:t>
      </w:r>
      <w:r w:rsidR="004734D5">
        <w:rPr>
          <w:rFonts w:ascii="Arial" w:hAnsi="Arial" w:cs="Arial"/>
          <w:b/>
          <w:color w:val="auto"/>
          <w:sz w:val="24"/>
          <w:szCs w:val="24"/>
        </w:rPr>
        <w:t>3</w:t>
      </w:r>
      <w:r w:rsidRPr="001B1E34">
        <w:rPr>
          <w:rFonts w:ascii="Arial" w:hAnsi="Arial" w:cs="Arial"/>
          <w:b/>
          <w:color w:val="auto"/>
          <w:sz w:val="24"/>
          <w:szCs w:val="24"/>
        </w:rPr>
        <w:t>. The important associations from the Markov Chain results</w:t>
      </w:r>
    </w:p>
    <w:tbl>
      <w:tblPr>
        <w:tblStyle w:val="PlainTable4"/>
        <w:tblW w:w="5000" w:type="pct"/>
        <w:tblBorders>
          <w:insideV w:val="single" w:sz="4" w:space="0" w:color="auto"/>
        </w:tblBorders>
        <w:tblLayout w:type="fixed"/>
        <w:tblLook w:val="04A0" w:firstRow="1" w:lastRow="0" w:firstColumn="1" w:lastColumn="0" w:noHBand="0" w:noVBand="1"/>
      </w:tblPr>
      <w:tblGrid>
        <w:gridCol w:w="1560"/>
        <w:gridCol w:w="992"/>
        <w:gridCol w:w="2125"/>
        <w:gridCol w:w="1567"/>
        <w:gridCol w:w="988"/>
        <w:gridCol w:w="2128"/>
      </w:tblGrid>
      <w:tr w:rsidR="000A27A1" w:rsidRPr="000A27A1" w:rsidTr="005B5E27">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33" w:type="pct"/>
            <w:tcBorders>
              <w:top w:val="single" w:sz="4" w:space="0" w:color="auto"/>
              <w:bottom w:val="single" w:sz="4" w:space="0" w:color="auto"/>
            </w:tcBorders>
            <w:shd w:val="clear" w:color="auto" w:fill="auto"/>
            <w:noWrap/>
            <w:vAlign w:val="center"/>
            <w:hideMark/>
          </w:tcPr>
          <w:p w:rsidR="000A27A1" w:rsidRPr="000A27A1" w:rsidRDefault="000A27A1" w:rsidP="005B5E27">
            <w:pPr>
              <w:rPr>
                <w:rFonts w:ascii="Arial" w:eastAsia="Times New Roman" w:hAnsi="Arial" w:cs="Arial"/>
                <w:color w:val="000000"/>
                <w:sz w:val="20"/>
                <w:szCs w:val="20"/>
              </w:rPr>
            </w:pPr>
            <w:r w:rsidRPr="000A27A1">
              <w:rPr>
                <w:rFonts w:ascii="Arial" w:eastAsia="Times New Roman" w:hAnsi="Arial" w:cs="Arial"/>
                <w:color w:val="000000"/>
                <w:sz w:val="20"/>
                <w:szCs w:val="20"/>
              </w:rPr>
              <w:t>Antecedents</w:t>
            </w:r>
          </w:p>
        </w:tc>
        <w:tc>
          <w:tcPr>
            <w:tcW w:w="530" w:type="pct"/>
            <w:tcBorders>
              <w:top w:val="single" w:sz="4" w:space="0" w:color="auto"/>
              <w:bottom w:val="single" w:sz="4" w:space="0" w:color="auto"/>
            </w:tcBorders>
            <w:shd w:val="clear" w:color="auto" w:fill="auto"/>
            <w:noWrap/>
            <w:vAlign w:val="center"/>
            <w:hideMark/>
          </w:tcPr>
          <w:p w:rsidR="000A27A1" w:rsidRPr="000A27A1" w:rsidRDefault="000A27A1" w:rsidP="005B5E27">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Disease</w:t>
            </w:r>
          </w:p>
        </w:tc>
        <w:tc>
          <w:tcPr>
            <w:tcW w:w="1135" w:type="pct"/>
            <w:tcBorders>
              <w:top w:val="single" w:sz="4" w:space="0" w:color="auto"/>
              <w:bottom w:val="single" w:sz="4" w:space="0" w:color="auto"/>
              <w:right w:val="single" w:sz="12" w:space="0" w:color="auto"/>
            </w:tcBorders>
            <w:shd w:val="clear" w:color="auto" w:fill="auto"/>
            <w:noWrap/>
            <w:vAlign w:val="center"/>
            <w:hideMark/>
          </w:tcPr>
          <w:p w:rsidR="000A27A1" w:rsidRPr="000A27A1" w:rsidRDefault="000A27A1" w:rsidP="005B5E27">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Consequents</w:t>
            </w:r>
          </w:p>
        </w:tc>
        <w:tc>
          <w:tcPr>
            <w:tcW w:w="837" w:type="pct"/>
            <w:tcBorders>
              <w:top w:val="single" w:sz="4" w:space="0" w:color="auto"/>
              <w:left w:val="single" w:sz="12" w:space="0" w:color="auto"/>
              <w:bottom w:val="single" w:sz="4" w:space="0" w:color="auto"/>
            </w:tcBorders>
            <w:shd w:val="clear" w:color="auto" w:fill="auto"/>
            <w:noWrap/>
            <w:vAlign w:val="center"/>
            <w:hideMark/>
          </w:tcPr>
          <w:p w:rsidR="000A27A1" w:rsidRPr="000A27A1" w:rsidRDefault="000A27A1" w:rsidP="005B5E27">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Antecedents</w:t>
            </w:r>
          </w:p>
        </w:tc>
        <w:tc>
          <w:tcPr>
            <w:tcW w:w="528" w:type="pct"/>
            <w:tcBorders>
              <w:top w:val="single" w:sz="4" w:space="0" w:color="auto"/>
              <w:bottom w:val="single" w:sz="4" w:space="0" w:color="auto"/>
            </w:tcBorders>
            <w:shd w:val="clear" w:color="auto" w:fill="auto"/>
            <w:noWrap/>
            <w:vAlign w:val="center"/>
            <w:hideMark/>
          </w:tcPr>
          <w:p w:rsidR="000A27A1" w:rsidRPr="000A27A1" w:rsidRDefault="000A27A1" w:rsidP="005B5E27">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Disease</w:t>
            </w:r>
          </w:p>
        </w:tc>
        <w:tc>
          <w:tcPr>
            <w:tcW w:w="1137" w:type="pct"/>
            <w:tcBorders>
              <w:top w:val="single" w:sz="4" w:space="0" w:color="auto"/>
              <w:bottom w:val="single" w:sz="4" w:space="0" w:color="auto"/>
            </w:tcBorders>
            <w:shd w:val="clear" w:color="auto" w:fill="auto"/>
            <w:noWrap/>
            <w:vAlign w:val="center"/>
            <w:hideMark/>
          </w:tcPr>
          <w:p w:rsidR="000A27A1" w:rsidRPr="000A27A1" w:rsidRDefault="000A27A1" w:rsidP="005B5E27">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Consequents</w:t>
            </w:r>
          </w:p>
        </w:tc>
      </w:tr>
      <w:tr w:rsidR="000A27A1" w:rsidRPr="000A27A1"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33" w:type="pct"/>
            <w:tcBorders>
              <w:top w:val="single" w:sz="4" w:space="0" w:color="auto"/>
            </w:tcBorders>
            <w:shd w:val="clear" w:color="auto" w:fill="auto"/>
            <w:noWrap/>
            <w:vAlign w:val="center"/>
            <w:hideMark/>
          </w:tcPr>
          <w:p w:rsidR="000A27A1" w:rsidRPr="000A27A1" w:rsidRDefault="000A27A1" w:rsidP="005B5E27">
            <w:pPr>
              <w:rPr>
                <w:rFonts w:ascii="Arial" w:eastAsia="Times New Roman" w:hAnsi="Arial" w:cs="Arial"/>
                <w:b w:val="0"/>
                <w:color w:val="000000"/>
                <w:sz w:val="20"/>
                <w:szCs w:val="20"/>
              </w:rPr>
            </w:pPr>
            <w:r w:rsidRPr="000A27A1">
              <w:rPr>
                <w:rFonts w:ascii="Arial" w:eastAsia="Times New Roman" w:hAnsi="Arial" w:cs="Arial"/>
                <w:b w:val="0"/>
                <w:color w:val="000000"/>
                <w:sz w:val="20"/>
                <w:szCs w:val="20"/>
              </w:rPr>
              <w:t>K22  P72  P80</w:t>
            </w:r>
          </w:p>
        </w:tc>
        <w:tc>
          <w:tcPr>
            <w:tcW w:w="530" w:type="pct"/>
            <w:tcBorders>
              <w:top w:val="single" w:sz="4"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A23</w:t>
            </w:r>
          </w:p>
        </w:tc>
        <w:tc>
          <w:tcPr>
            <w:tcW w:w="1135" w:type="pct"/>
            <w:tcBorders>
              <w:top w:val="single" w:sz="4" w:space="0" w:color="auto"/>
              <w:right w:val="single" w:sz="12"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K86  R96  S87  T90  </w:t>
            </w:r>
          </w:p>
        </w:tc>
        <w:tc>
          <w:tcPr>
            <w:tcW w:w="837" w:type="pct"/>
            <w:tcBorders>
              <w:top w:val="single" w:sz="4" w:space="0" w:color="auto"/>
              <w:left w:val="single" w:sz="12"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rPr>
            </w:pPr>
            <w:r w:rsidRPr="000A27A1">
              <w:rPr>
                <w:rFonts w:ascii="Arial" w:eastAsia="Times New Roman" w:hAnsi="Arial" w:cs="Arial"/>
                <w:bCs/>
                <w:color w:val="000000"/>
                <w:sz w:val="20"/>
                <w:szCs w:val="20"/>
              </w:rPr>
              <w:t>N74  T80  U79</w:t>
            </w:r>
          </w:p>
        </w:tc>
        <w:tc>
          <w:tcPr>
            <w:tcW w:w="528" w:type="pct"/>
            <w:tcBorders>
              <w:top w:val="single" w:sz="4"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N88</w:t>
            </w:r>
          </w:p>
        </w:tc>
        <w:tc>
          <w:tcPr>
            <w:tcW w:w="1137" w:type="pct"/>
            <w:tcBorders>
              <w:top w:val="single" w:sz="4"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K86  </w:t>
            </w:r>
          </w:p>
        </w:tc>
      </w:tr>
      <w:tr w:rsidR="000A27A1" w:rsidRPr="000A27A1" w:rsidTr="005B5E27">
        <w:trPr>
          <w:trHeight w:val="170"/>
        </w:trPr>
        <w:tc>
          <w:tcPr>
            <w:cnfStyle w:val="001000000000" w:firstRow="0" w:lastRow="0" w:firstColumn="1" w:lastColumn="0" w:oddVBand="0" w:evenVBand="0" w:oddHBand="0" w:evenHBand="0" w:firstRowFirstColumn="0" w:firstRowLastColumn="0" w:lastRowFirstColumn="0" w:lastRowLastColumn="0"/>
            <w:tcW w:w="833" w:type="pct"/>
            <w:shd w:val="clear" w:color="auto" w:fill="auto"/>
            <w:noWrap/>
            <w:vAlign w:val="center"/>
            <w:hideMark/>
          </w:tcPr>
          <w:p w:rsidR="000A27A1" w:rsidRPr="000A27A1" w:rsidRDefault="000A27A1" w:rsidP="005B5E27">
            <w:pPr>
              <w:rPr>
                <w:rFonts w:ascii="Arial" w:eastAsia="Times New Roman" w:hAnsi="Arial" w:cs="Arial"/>
                <w:b w:val="0"/>
                <w:color w:val="000000"/>
                <w:sz w:val="20"/>
                <w:szCs w:val="20"/>
              </w:rPr>
            </w:pPr>
            <w:r w:rsidRPr="000A27A1">
              <w:rPr>
                <w:rFonts w:ascii="Arial" w:eastAsia="Times New Roman" w:hAnsi="Arial" w:cs="Arial"/>
                <w:b w:val="0"/>
                <w:color w:val="000000"/>
                <w:sz w:val="20"/>
                <w:szCs w:val="20"/>
              </w:rPr>
              <w:t>R84  U75  U77</w:t>
            </w:r>
          </w:p>
        </w:tc>
        <w:tc>
          <w:tcPr>
            <w:tcW w:w="530"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A79</w:t>
            </w:r>
          </w:p>
        </w:tc>
        <w:tc>
          <w:tcPr>
            <w:tcW w:w="1135" w:type="pct"/>
            <w:tcBorders>
              <w:right w:val="single" w:sz="12" w:space="0" w:color="auto"/>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D75  R84  </w:t>
            </w:r>
          </w:p>
        </w:tc>
        <w:tc>
          <w:tcPr>
            <w:tcW w:w="837" w:type="pct"/>
            <w:tcBorders>
              <w:left w:val="single" w:sz="12" w:space="0" w:color="auto"/>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0A27A1">
              <w:rPr>
                <w:rFonts w:ascii="Arial" w:eastAsia="Times New Roman" w:hAnsi="Arial" w:cs="Arial"/>
                <w:bCs/>
                <w:color w:val="000000"/>
                <w:sz w:val="20"/>
                <w:szCs w:val="20"/>
              </w:rPr>
              <w:t>A23  N90  T71</w:t>
            </w:r>
          </w:p>
        </w:tc>
        <w:tc>
          <w:tcPr>
            <w:tcW w:w="528"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N89</w:t>
            </w:r>
          </w:p>
        </w:tc>
        <w:tc>
          <w:tcPr>
            <w:tcW w:w="1137"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D93  K86  L91  P76  R96  T93  </w:t>
            </w:r>
          </w:p>
        </w:tc>
      </w:tr>
      <w:tr w:rsidR="000A27A1" w:rsidRPr="000A27A1"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33" w:type="pct"/>
            <w:shd w:val="clear" w:color="auto" w:fill="auto"/>
            <w:noWrap/>
            <w:vAlign w:val="center"/>
            <w:hideMark/>
          </w:tcPr>
          <w:p w:rsidR="000A27A1" w:rsidRPr="000A27A1" w:rsidRDefault="000A27A1" w:rsidP="005B5E27">
            <w:pPr>
              <w:rPr>
                <w:rFonts w:ascii="Arial" w:eastAsia="Times New Roman" w:hAnsi="Arial" w:cs="Arial"/>
                <w:b w:val="0"/>
                <w:color w:val="000000"/>
                <w:sz w:val="20"/>
                <w:szCs w:val="20"/>
              </w:rPr>
            </w:pPr>
            <w:r w:rsidRPr="000A27A1">
              <w:rPr>
                <w:rFonts w:ascii="Arial" w:eastAsia="Times New Roman" w:hAnsi="Arial" w:cs="Arial"/>
                <w:b w:val="0"/>
                <w:color w:val="000000"/>
                <w:sz w:val="20"/>
                <w:szCs w:val="20"/>
              </w:rPr>
              <w:t>H84  P98  R85</w:t>
            </w:r>
          </w:p>
        </w:tc>
        <w:tc>
          <w:tcPr>
            <w:tcW w:w="530"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A90</w:t>
            </w:r>
          </w:p>
        </w:tc>
        <w:tc>
          <w:tcPr>
            <w:tcW w:w="1135" w:type="pct"/>
            <w:tcBorders>
              <w:right w:val="single" w:sz="12"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K86  L91  L95  P76  T93  </w:t>
            </w:r>
          </w:p>
        </w:tc>
        <w:tc>
          <w:tcPr>
            <w:tcW w:w="837" w:type="pct"/>
            <w:tcBorders>
              <w:left w:val="single" w:sz="12"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rPr>
            </w:pPr>
            <w:r w:rsidRPr="000A27A1">
              <w:rPr>
                <w:rFonts w:ascii="Arial" w:eastAsia="Times New Roman" w:hAnsi="Arial" w:cs="Arial"/>
                <w:bCs/>
                <w:color w:val="000000"/>
                <w:sz w:val="20"/>
                <w:szCs w:val="20"/>
              </w:rPr>
              <w:t>N74  N89  N92</w:t>
            </w:r>
          </w:p>
        </w:tc>
        <w:tc>
          <w:tcPr>
            <w:tcW w:w="528"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N90</w:t>
            </w:r>
          </w:p>
        </w:tc>
        <w:tc>
          <w:tcPr>
            <w:tcW w:w="1137"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D93  K86  L91  N89  P76  R96  T93  </w:t>
            </w:r>
          </w:p>
        </w:tc>
      </w:tr>
      <w:tr w:rsidR="000A27A1" w:rsidRPr="000A27A1" w:rsidTr="005B5E27">
        <w:trPr>
          <w:trHeight w:val="170"/>
        </w:trPr>
        <w:tc>
          <w:tcPr>
            <w:cnfStyle w:val="001000000000" w:firstRow="0" w:lastRow="0" w:firstColumn="1" w:lastColumn="0" w:oddVBand="0" w:evenVBand="0" w:oddHBand="0" w:evenHBand="0" w:firstRowFirstColumn="0" w:firstRowLastColumn="0" w:lastRowFirstColumn="0" w:lastRowLastColumn="0"/>
            <w:tcW w:w="833" w:type="pct"/>
            <w:shd w:val="clear" w:color="auto" w:fill="auto"/>
            <w:noWrap/>
            <w:vAlign w:val="center"/>
            <w:hideMark/>
          </w:tcPr>
          <w:p w:rsidR="000A27A1" w:rsidRPr="000A27A1" w:rsidRDefault="000A27A1" w:rsidP="005B5E27">
            <w:pPr>
              <w:rPr>
                <w:rFonts w:ascii="Arial" w:eastAsia="Times New Roman" w:hAnsi="Arial" w:cs="Arial"/>
                <w:b w:val="0"/>
                <w:color w:val="000000"/>
                <w:sz w:val="20"/>
                <w:szCs w:val="20"/>
              </w:rPr>
            </w:pPr>
            <w:r w:rsidRPr="000A27A1">
              <w:rPr>
                <w:rFonts w:ascii="Arial" w:eastAsia="Times New Roman" w:hAnsi="Arial" w:cs="Arial"/>
                <w:b w:val="0"/>
                <w:color w:val="000000"/>
                <w:sz w:val="20"/>
                <w:szCs w:val="20"/>
              </w:rPr>
              <w:t>B73  B74  B90</w:t>
            </w:r>
          </w:p>
        </w:tc>
        <w:tc>
          <w:tcPr>
            <w:tcW w:w="530"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B72</w:t>
            </w:r>
          </w:p>
        </w:tc>
        <w:tc>
          <w:tcPr>
            <w:tcW w:w="1135" w:type="pct"/>
            <w:tcBorders>
              <w:right w:val="single" w:sz="12" w:space="0" w:color="auto"/>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  </w:t>
            </w:r>
          </w:p>
        </w:tc>
        <w:tc>
          <w:tcPr>
            <w:tcW w:w="837" w:type="pct"/>
            <w:tcBorders>
              <w:left w:val="single" w:sz="12" w:space="0" w:color="auto"/>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0A27A1">
              <w:rPr>
                <w:rFonts w:ascii="Arial" w:eastAsia="Times New Roman" w:hAnsi="Arial" w:cs="Arial"/>
                <w:bCs/>
                <w:color w:val="000000"/>
                <w:sz w:val="20"/>
                <w:szCs w:val="20"/>
              </w:rPr>
              <w:t>A23  N85  N90</w:t>
            </w:r>
          </w:p>
        </w:tc>
        <w:tc>
          <w:tcPr>
            <w:tcW w:w="528"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N92</w:t>
            </w:r>
          </w:p>
        </w:tc>
        <w:tc>
          <w:tcPr>
            <w:tcW w:w="1137"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D93  K86  L91  P76  R96  </w:t>
            </w:r>
          </w:p>
        </w:tc>
      </w:tr>
      <w:tr w:rsidR="000A27A1" w:rsidRPr="000A27A1"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33" w:type="pct"/>
            <w:shd w:val="clear" w:color="auto" w:fill="auto"/>
            <w:noWrap/>
            <w:vAlign w:val="center"/>
            <w:hideMark/>
          </w:tcPr>
          <w:p w:rsidR="000A27A1" w:rsidRPr="000A27A1" w:rsidRDefault="000A27A1" w:rsidP="005B5E27">
            <w:pPr>
              <w:rPr>
                <w:rFonts w:ascii="Arial" w:eastAsia="Times New Roman" w:hAnsi="Arial" w:cs="Arial"/>
                <w:b w:val="0"/>
                <w:color w:val="000000"/>
                <w:sz w:val="20"/>
                <w:szCs w:val="20"/>
              </w:rPr>
            </w:pPr>
            <w:r w:rsidRPr="000A27A1">
              <w:rPr>
                <w:rFonts w:ascii="Arial" w:eastAsia="Times New Roman" w:hAnsi="Arial" w:cs="Arial"/>
                <w:b w:val="0"/>
                <w:color w:val="000000"/>
                <w:sz w:val="20"/>
                <w:szCs w:val="20"/>
              </w:rPr>
              <w:t>A90  B74  U77</w:t>
            </w:r>
          </w:p>
        </w:tc>
        <w:tc>
          <w:tcPr>
            <w:tcW w:w="530"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B73</w:t>
            </w:r>
          </w:p>
        </w:tc>
        <w:tc>
          <w:tcPr>
            <w:tcW w:w="1135" w:type="pct"/>
            <w:tcBorders>
              <w:right w:val="single" w:sz="12"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K86  </w:t>
            </w:r>
          </w:p>
        </w:tc>
        <w:tc>
          <w:tcPr>
            <w:tcW w:w="837" w:type="pct"/>
            <w:tcBorders>
              <w:left w:val="single" w:sz="12"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rPr>
            </w:pPr>
            <w:r w:rsidRPr="000A27A1">
              <w:rPr>
                <w:rFonts w:ascii="Arial" w:eastAsia="Times New Roman" w:hAnsi="Arial" w:cs="Arial"/>
                <w:bCs/>
                <w:color w:val="000000"/>
                <w:sz w:val="20"/>
                <w:szCs w:val="20"/>
              </w:rPr>
              <w:t>B90  P28  Y78</w:t>
            </w:r>
          </w:p>
        </w:tc>
        <w:tc>
          <w:tcPr>
            <w:tcW w:w="528"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P15</w:t>
            </w:r>
          </w:p>
        </w:tc>
        <w:tc>
          <w:tcPr>
            <w:tcW w:w="1137"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K86  P17  P76  T90  T93  </w:t>
            </w:r>
          </w:p>
        </w:tc>
      </w:tr>
      <w:tr w:rsidR="000A27A1" w:rsidRPr="000A27A1" w:rsidTr="005B5E27">
        <w:trPr>
          <w:trHeight w:val="170"/>
        </w:trPr>
        <w:tc>
          <w:tcPr>
            <w:cnfStyle w:val="001000000000" w:firstRow="0" w:lastRow="0" w:firstColumn="1" w:lastColumn="0" w:oddVBand="0" w:evenVBand="0" w:oddHBand="0" w:evenHBand="0" w:firstRowFirstColumn="0" w:firstRowLastColumn="0" w:lastRowFirstColumn="0" w:lastRowLastColumn="0"/>
            <w:tcW w:w="833" w:type="pct"/>
            <w:shd w:val="clear" w:color="auto" w:fill="auto"/>
            <w:noWrap/>
            <w:vAlign w:val="center"/>
            <w:hideMark/>
          </w:tcPr>
          <w:p w:rsidR="000A27A1" w:rsidRPr="000A27A1" w:rsidRDefault="000A27A1" w:rsidP="005B5E27">
            <w:pPr>
              <w:rPr>
                <w:rFonts w:ascii="Arial" w:eastAsia="Times New Roman" w:hAnsi="Arial" w:cs="Arial"/>
                <w:b w:val="0"/>
                <w:color w:val="000000"/>
                <w:sz w:val="20"/>
                <w:szCs w:val="20"/>
              </w:rPr>
            </w:pPr>
            <w:r w:rsidRPr="000A27A1">
              <w:rPr>
                <w:rFonts w:ascii="Arial" w:eastAsia="Times New Roman" w:hAnsi="Arial" w:cs="Arial"/>
                <w:b w:val="0"/>
                <w:color w:val="000000"/>
                <w:sz w:val="20"/>
                <w:szCs w:val="20"/>
              </w:rPr>
              <w:t>A79  B73  N74</w:t>
            </w:r>
          </w:p>
        </w:tc>
        <w:tc>
          <w:tcPr>
            <w:tcW w:w="530"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B74</w:t>
            </w:r>
          </w:p>
        </w:tc>
        <w:tc>
          <w:tcPr>
            <w:tcW w:w="1135" w:type="pct"/>
            <w:tcBorders>
              <w:right w:val="single" w:sz="12" w:space="0" w:color="auto"/>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K78  </w:t>
            </w:r>
          </w:p>
        </w:tc>
        <w:tc>
          <w:tcPr>
            <w:tcW w:w="837" w:type="pct"/>
            <w:tcBorders>
              <w:left w:val="single" w:sz="12" w:space="0" w:color="auto"/>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0A27A1">
              <w:rPr>
                <w:rFonts w:ascii="Arial" w:eastAsia="Times New Roman" w:hAnsi="Arial" w:cs="Arial"/>
                <w:bCs/>
                <w:color w:val="000000"/>
                <w:sz w:val="20"/>
                <w:szCs w:val="20"/>
              </w:rPr>
              <w:t>A90  N90  P15</w:t>
            </w:r>
          </w:p>
        </w:tc>
        <w:tc>
          <w:tcPr>
            <w:tcW w:w="528"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P17</w:t>
            </w:r>
          </w:p>
        </w:tc>
        <w:tc>
          <w:tcPr>
            <w:tcW w:w="1137"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P76  R95  R96  T90  T93  </w:t>
            </w:r>
          </w:p>
        </w:tc>
      </w:tr>
      <w:tr w:rsidR="000A27A1" w:rsidRPr="000A27A1"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33" w:type="pct"/>
            <w:shd w:val="clear" w:color="auto" w:fill="auto"/>
            <w:noWrap/>
            <w:vAlign w:val="center"/>
            <w:hideMark/>
          </w:tcPr>
          <w:p w:rsidR="000A27A1" w:rsidRPr="000A27A1" w:rsidRDefault="000A27A1" w:rsidP="005B5E27">
            <w:pPr>
              <w:rPr>
                <w:rFonts w:ascii="Arial" w:eastAsia="Times New Roman" w:hAnsi="Arial" w:cs="Arial"/>
                <w:b w:val="0"/>
                <w:color w:val="000000"/>
                <w:sz w:val="20"/>
                <w:szCs w:val="20"/>
              </w:rPr>
            </w:pPr>
            <w:r w:rsidRPr="000A27A1">
              <w:rPr>
                <w:rFonts w:ascii="Arial" w:eastAsia="Times New Roman" w:hAnsi="Arial" w:cs="Arial"/>
                <w:b w:val="0"/>
                <w:color w:val="000000"/>
                <w:sz w:val="20"/>
                <w:szCs w:val="20"/>
              </w:rPr>
              <w:t>B72  N92  P98</w:t>
            </w:r>
          </w:p>
        </w:tc>
        <w:tc>
          <w:tcPr>
            <w:tcW w:w="530"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B78</w:t>
            </w:r>
          </w:p>
        </w:tc>
        <w:tc>
          <w:tcPr>
            <w:tcW w:w="1135" w:type="pct"/>
            <w:tcBorders>
              <w:right w:val="single" w:sz="12"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K86  L84  T90  </w:t>
            </w:r>
          </w:p>
        </w:tc>
        <w:tc>
          <w:tcPr>
            <w:tcW w:w="837" w:type="pct"/>
            <w:tcBorders>
              <w:left w:val="single" w:sz="12"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rPr>
            </w:pPr>
            <w:r w:rsidRPr="000A27A1">
              <w:rPr>
                <w:rFonts w:ascii="Arial" w:eastAsia="Times New Roman" w:hAnsi="Arial" w:cs="Arial"/>
                <w:bCs/>
                <w:color w:val="000000"/>
                <w:sz w:val="20"/>
                <w:szCs w:val="20"/>
              </w:rPr>
              <w:t>L90  N88  N89</w:t>
            </w:r>
          </w:p>
        </w:tc>
        <w:tc>
          <w:tcPr>
            <w:tcW w:w="528"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P28</w:t>
            </w:r>
          </w:p>
        </w:tc>
        <w:tc>
          <w:tcPr>
            <w:tcW w:w="1137"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K22  K93  L84  L89  L90  L91  P15  P72  P76  P79  S87  T93  </w:t>
            </w:r>
          </w:p>
        </w:tc>
      </w:tr>
      <w:tr w:rsidR="000A27A1" w:rsidRPr="000A27A1" w:rsidTr="005B5E27">
        <w:trPr>
          <w:trHeight w:val="170"/>
        </w:trPr>
        <w:tc>
          <w:tcPr>
            <w:cnfStyle w:val="001000000000" w:firstRow="0" w:lastRow="0" w:firstColumn="1" w:lastColumn="0" w:oddVBand="0" w:evenVBand="0" w:oddHBand="0" w:evenHBand="0" w:firstRowFirstColumn="0" w:firstRowLastColumn="0" w:lastRowFirstColumn="0" w:lastRowLastColumn="0"/>
            <w:tcW w:w="833" w:type="pct"/>
            <w:shd w:val="clear" w:color="auto" w:fill="auto"/>
            <w:noWrap/>
            <w:vAlign w:val="center"/>
            <w:hideMark/>
          </w:tcPr>
          <w:p w:rsidR="000A27A1" w:rsidRPr="000A27A1" w:rsidRDefault="000A27A1" w:rsidP="005B5E27">
            <w:pPr>
              <w:rPr>
                <w:rFonts w:ascii="Arial" w:eastAsia="Times New Roman" w:hAnsi="Arial" w:cs="Arial"/>
                <w:b w:val="0"/>
                <w:color w:val="000000"/>
                <w:sz w:val="20"/>
                <w:szCs w:val="20"/>
              </w:rPr>
            </w:pPr>
            <w:r w:rsidRPr="000A27A1">
              <w:rPr>
                <w:rFonts w:ascii="Arial" w:eastAsia="Times New Roman" w:hAnsi="Arial" w:cs="Arial"/>
                <w:b w:val="0"/>
                <w:color w:val="000000"/>
                <w:sz w:val="20"/>
                <w:szCs w:val="20"/>
              </w:rPr>
              <w:t>B78  B90  U79</w:t>
            </w:r>
          </w:p>
        </w:tc>
        <w:tc>
          <w:tcPr>
            <w:tcW w:w="530"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B83</w:t>
            </w:r>
          </w:p>
        </w:tc>
        <w:tc>
          <w:tcPr>
            <w:tcW w:w="1135" w:type="pct"/>
            <w:tcBorders>
              <w:right w:val="single" w:sz="12" w:space="0" w:color="auto"/>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K86  </w:t>
            </w:r>
          </w:p>
        </w:tc>
        <w:tc>
          <w:tcPr>
            <w:tcW w:w="837" w:type="pct"/>
            <w:tcBorders>
              <w:left w:val="single" w:sz="12" w:space="0" w:color="auto"/>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0A27A1">
              <w:rPr>
                <w:rFonts w:ascii="Arial" w:eastAsia="Times New Roman" w:hAnsi="Arial" w:cs="Arial"/>
                <w:bCs/>
                <w:color w:val="000000"/>
                <w:sz w:val="20"/>
                <w:szCs w:val="20"/>
              </w:rPr>
              <w:t>K90  N87  P71</w:t>
            </w:r>
          </w:p>
        </w:tc>
        <w:tc>
          <w:tcPr>
            <w:tcW w:w="528"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P70</w:t>
            </w:r>
          </w:p>
        </w:tc>
        <w:tc>
          <w:tcPr>
            <w:tcW w:w="1137"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  </w:t>
            </w:r>
          </w:p>
        </w:tc>
      </w:tr>
      <w:tr w:rsidR="000A27A1" w:rsidRPr="000A27A1"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33" w:type="pct"/>
            <w:shd w:val="clear" w:color="auto" w:fill="auto"/>
            <w:noWrap/>
            <w:vAlign w:val="center"/>
            <w:hideMark/>
          </w:tcPr>
          <w:p w:rsidR="000A27A1" w:rsidRPr="000A27A1" w:rsidRDefault="000A27A1" w:rsidP="005B5E27">
            <w:pPr>
              <w:rPr>
                <w:rFonts w:ascii="Arial" w:eastAsia="Times New Roman" w:hAnsi="Arial" w:cs="Arial"/>
                <w:b w:val="0"/>
                <w:color w:val="000000"/>
                <w:sz w:val="20"/>
                <w:szCs w:val="20"/>
              </w:rPr>
            </w:pPr>
            <w:r w:rsidRPr="000A27A1">
              <w:rPr>
                <w:rFonts w:ascii="Arial" w:eastAsia="Times New Roman" w:hAnsi="Arial" w:cs="Arial"/>
                <w:b w:val="0"/>
                <w:color w:val="000000"/>
                <w:sz w:val="20"/>
                <w:szCs w:val="20"/>
              </w:rPr>
              <w:t>B72  U85  X75</w:t>
            </w:r>
          </w:p>
        </w:tc>
        <w:tc>
          <w:tcPr>
            <w:tcW w:w="530"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B90</w:t>
            </w:r>
          </w:p>
        </w:tc>
        <w:tc>
          <w:tcPr>
            <w:tcW w:w="1135" w:type="pct"/>
            <w:tcBorders>
              <w:right w:val="single" w:sz="12"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K86  P15  P76  S87  S88  T90  </w:t>
            </w:r>
          </w:p>
        </w:tc>
        <w:tc>
          <w:tcPr>
            <w:tcW w:w="837" w:type="pct"/>
            <w:tcBorders>
              <w:left w:val="single" w:sz="12"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rPr>
            </w:pPr>
            <w:r w:rsidRPr="000A27A1">
              <w:rPr>
                <w:rFonts w:ascii="Arial" w:eastAsia="Times New Roman" w:hAnsi="Arial" w:cs="Arial"/>
                <w:bCs/>
                <w:color w:val="000000"/>
                <w:sz w:val="20"/>
                <w:szCs w:val="20"/>
              </w:rPr>
              <w:t>K91  N87  P70</w:t>
            </w:r>
          </w:p>
        </w:tc>
        <w:tc>
          <w:tcPr>
            <w:tcW w:w="528"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P71</w:t>
            </w:r>
          </w:p>
        </w:tc>
        <w:tc>
          <w:tcPr>
            <w:tcW w:w="1137"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P70  P76  P98  </w:t>
            </w:r>
          </w:p>
        </w:tc>
      </w:tr>
      <w:tr w:rsidR="000A27A1" w:rsidRPr="000A27A1" w:rsidTr="005B5E27">
        <w:trPr>
          <w:trHeight w:val="170"/>
        </w:trPr>
        <w:tc>
          <w:tcPr>
            <w:cnfStyle w:val="001000000000" w:firstRow="0" w:lastRow="0" w:firstColumn="1" w:lastColumn="0" w:oddVBand="0" w:evenVBand="0" w:oddHBand="0" w:evenHBand="0" w:firstRowFirstColumn="0" w:firstRowLastColumn="0" w:lastRowFirstColumn="0" w:lastRowLastColumn="0"/>
            <w:tcW w:w="833" w:type="pct"/>
            <w:shd w:val="clear" w:color="auto" w:fill="auto"/>
            <w:noWrap/>
            <w:vAlign w:val="center"/>
            <w:hideMark/>
          </w:tcPr>
          <w:p w:rsidR="000A27A1" w:rsidRPr="000A27A1" w:rsidRDefault="000A27A1" w:rsidP="005B5E27">
            <w:pPr>
              <w:rPr>
                <w:rFonts w:ascii="Arial" w:eastAsia="Times New Roman" w:hAnsi="Arial" w:cs="Arial"/>
                <w:b w:val="0"/>
                <w:color w:val="000000"/>
                <w:sz w:val="20"/>
                <w:szCs w:val="20"/>
              </w:rPr>
            </w:pPr>
            <w:r w:rsidRPr="000A27A1">
              <w:rPr>
                <w:rFonts w:ascii="Arial" w:eastAsia="Times New Roman" w:hAnsi="Arial" w:cs="Arial"/>
                <w:b w:val="0"/>
                <w:color w:val="000000"/>
                <w:sz w:val="20"/>
                <w:szCs w:val="20"/>
              </w:rPr>
              <w:t>A79  B72  H83</w:t>
            </w:r>
          </w:p>
        </w:tc>
        <w:tc>
          <w:tcPr>
            <w:tcW w:w="530"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D74</w:t>
            </w:r>
          </w:p>
        </w:tc>
        <w:tc>
          <w:tcPr>
            <w:tcW w:w="1135" w:type="pct"/>
            <w:tcBorders>
              <w:right w:val="single" w:sz="12" w:space="0" w:color="auto"/>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A79  D75  D77  K75  </w:t>
            </w:r>
          </w:p>
        </w:tc>
        <w:tc>
          <w:tcPr>
            <w:tcW w:w="837" w:type="pct"/>
            <w:tcBorders>
              <w:left w:val="single" w:sz="12" w:space="0" w:color="auto"/>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0A27A1">
              <w:rPr>
                <w:rFonts w:ascii="Arial" w:eastAsia="Times New Roman" w:hAnsi="Arial" w:cs="Arial"/>
                <w:bCs/>
                <w:color w:val="000000"/>
                <w:sz w:val="20"/>
                <w:szCs w:val="20"/>
              </w:rPr>
              <w:t>N86  P28  P98</w:t>
            </w:r>
          </w:p>
        </w:tc>
        <w:tc>
          <w:tcPr>
            <w:tcW w:w="528"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P72</w:t>
            </w:r>
          </w:p>
        </w:tc>
        <w:tc>
          <w:tcPr>
            <w:tcW w:w="1137"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P76  P98  </w:t>
            </w:r>
          </w:p>
        </w:tc>
      </w:tr>
      <w:tr w:rsidR="000A27A1" w:rsidRPr="000A27A1"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33" w:type="pct"/>
            <w:shd w:val="clear" w:color="auto" w:fill="auto"/>
            <w:noWrap/>
            <w:vAlign w:val="center"/>
            <w:hideMark/>
          </w:tcPr>
          <w:p w:rsidR="000A27A1" w:rsidRPr="000A27A1" w:rsidRDefault="000A27A1" w:rsidP="005B5E27">
            <w:pPr>
              <w:rPr>
                <w:rFonts w:ascii="Arial" w:eastAsia="Times New Roman" w:hAnsi="Arial" w:cs="Arial"/>
                <w:b w:val="0"/>
                <w:color w:val="000000"/>
                <w:sz w:val="20"/>
                <w:szCs w:val="20"/>
              </w:rPr>
            </w:pPr>
            <w:r w:rsidRPr="000A27A1">
              <w:rPr>
                <w:rFonts w:ascii="Arial" w:eastAsia="Times New Roman" w:hAnsi="Arial" w:cs="Arial"/>
                <w:b w:val="0"/>
                <w:color w:val="000000"/>
                <w:sz w:val="20"/>
                <w:szCs w:val="20"/>
              </w:rPr>
              <w:t>A79  D74  K72</w:t>
            </w:r>
          </w:p>
        </w:tc>
        <w:tc>
          <w:tcPr>
            <w:tcW w:w="530"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D75</w:t>
            </w:r>
          </w:p>
        </w:tc>
        <w:tc>
          <w:tcPr>
            <w:tcW w:w="1135" w:type="pct"/>
            <w:tcBorders>
              <w:right w:val="single" w:sz="12"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T90  </w:t>
            </w:r>
          </w:p>
        </w:tc>
        <w:tc>
          <w:tcPr>
            <w:tcW w:w="837" w:type="pct"/>
            <w:tcBorders>
              <w:left w:val="single" w:sz="12"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rPr>
            </w:pPr>
            <w:r w:rsidRPr="000A27A1">
              <w:rPr>
                <w:rFonts w:ascii="Arial" w:eastAsia="Times New Roman" w:hAnsi="Arial" w:cs="Arial"/>
                <w:bCs/>
                <w:color w:val="000000"/>
                <w:sz w:val="20"/>
                <w:szCs w:val="20"/>
              </w:rPr>
              <w:t>B78  P72  P80</w:t>
            </w:r>
          </w:p>
        </w:tc>
        <w:tc>
          <w:tcPr>
            <w:tcW w:w="528"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P73</w:t>
            </w:r>
          </w:p>
        </w:tc>
        <w:tc>
          <w:tcPr>
            <w:tcW w:w="1137"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P76  T93  </w:t>
            </w:r>
          </w:p>
        </w:tc>
      </w:tr>
      <w:tr w:rsidR="000A27A1" w:rsidRPr="000A27A1" w:rsidTr="005B5E27">
        <w:trPr>
          <w:trHeight w:val="170"/>
        </w:trPr>
        <w:tc>
          <w:tcPr>
            <w:cnfStyle w:val="001000000000" w:firstRow="0" w:lastRow="0" w:firstColumn="1" w:lastColumn="0" w:oddVBand="0" w:evenVBand="0" w:oddHBand="0" w:evenHBand="0" w:firstRowFirstColumn="0" w:firstRowLastColumn="0" w:lastRowFirstColumn="0" w:lastRowLastColumn="0"/>
            <w:tcW w:w="833" w:type="pct"/>
            <w:shd w:val="clear" w:color="auto" w:fill="auto"/>
            <w:noWrap/>
            <w:vAlign w:val="center"/>
            <w:hideMark/>
          </w:tcPr>
          <w:p w:rsidR="000A27A1" w:rsidRPr="000A27A1" w:rsidRDefault="000A27A1" w:rsidP="005B5E27">
            <w:pPr>
              <w:rPr>
                <w:rFonts w:ascii="Arial" w:eastAsia="Times New Roman" w:hAnsi="Arial" w:cs="Arial"/>
                <w:b w:val="0"/>
                <w:color w:val="000000"/>
                <w:sz w:val="20"/>
                <w:szCs w:val="20"/>
              </w:rPr>
            </w:pPr>
            <w:r w:rsidRPr="000A27A1">
              <w:rPr>
                <w:rFonts w:ascii="Arial" w:eastAsia="Times New Roman" w:hAnsi="Arial" w:cs="Arial"/>
                <w:b w:val="0"/>
                <w:color w:val="000000"/>
                <w:sz w:val="20"/>
                <w:szCs w:val="20"/>
              </w:rPr>
              <w:t>A79  B73  D74</w:t>
            </w:r>
          </w:p>
        </w:tc>
        <w:tc>
          <w:tcPr>
            <w:tcW w:w="530"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D76</w:t>
            </w:r>
          </w:p>
        </w:tc>
        <w:tc>
          <w:tcPr>
            <w:tcW w:w="1135" w:type="pct"/>
            <w:tcBorders>
              <w:right w:val="single" w:sz="12" w:space="0" w:color="auto"/>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A79  </w:t>
            </w:r>
          </w:p>
        </w:tc>
        <w:tc>
          <w:tcPr>
            <w:tcW w:w="837" w:type="pct"/>
            <w:tcBorders>
              <w:left w:val="single" w:sz="12" w:space="0" w:color="auto"/>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0A27A1">
              <w:rPr>
                <w:rFonts w:ascii="Arial" w:eastAsia="Times New Roman" w:hAnsi="Arial" w:cs="Arial"/>
                <w:bCs/>
                <w:color w:val="000000"/>
                <w:sz w:val="20"/>
                <w:szCs w:val="20"/>
              </w:rPr>
              <w:t>F74  F94  P79</w:t>
            </w:r>
          </w:p>
        </w:tc>
        <w:tc>
          <w:tcPr>
            <w:tcW w:w="528"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P74</w:t>
            </w:r>
          </w:p>
        </w:tc>
        <w:tc>
          <w:tcPr>
            <w:tcW w:w="1137"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D93  P76  T93  </w:t>
            </w:r>
          </w:p>
        </w:tc>
      </w:tr>
      <w:tr w:rsidR="000A27A1" w:rsidRPr="000A27A1"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33" w:type="pct"/>
            <w:shd w:val="clear" w:color="auto" w:fill="auto"/>
            <w:noWrap/>
            <w:vAlign w:val="center"/>
            <w:hideMark/>
          </w:tcPr>
          <w:p w:rsidR="000A27A1" w:rsidRPr="000A27A1" w:rsidRDefault="000A27A1" w:rsidP="005B5E27">
            <w:pPr>
              <w:rPr>
                <w:rFonts w:ascii="Arial" w:eastAsia="Times New Roman" w:hAnsi="Arial" w:cs="Arial"/>
                <w:b w:val="0"/>
                <w:color w:val="000000"/>
                <w:sz w:val="20"/>
                <w:szCs w:val="20"/>
              </w:rPr>
            </w:pPr>
            <w:r w:rsidRPr="000A27A1">
              <w:rPr>
                <w:rFonts w:ascii="Arial" w:eastAsia="Times New Roman" w:hAnsi="Arial" w:cs="Arial"/>
                <w:b w:val="0"/>
                <w:color w:val="000000"/>
                <w:sz w:val="20"/>
                <w:szCs w:val="20"/>
              </w:rPr>
              <w:t>D74  D76  R85</w:t>
            </w:r>
          </w:p>
        </w:tc>
        <w:tc>
          <w:tcPr>
            <w:tcW w:w="530"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D77</w:t>
            </w:r>
          </w:p>
        </w:tc>
        <w:tc>
          <w:tcPr>
            <w:tcW w:w="1135" w:type="pct"/>
            <w:tcBorders>
              <w:right w:val="single" w:sz="12"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K86  T90  </w:t>
            </w:r>
          </w:p>
        </w:tc>
        <w:tc>
          <w:tcPr>
            <w:tcW w:w="837" w:type="pct"/>
            <w:tcBorders>
              <w:left w:val="single" w:sz="12"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rPr>
            </w:pPr>
            <w:r w:rsidRPr="000A27A1">
              <w:rPr>
                <w:rFonts w:ascii="Arial" w:eastAsia="Times New Roman" w:hAnsi="Arial" w:cs="Arial"/>
                <w:bCs/>
                <w:color w:val="000000"/>
                <w:sz w:val="20"/>
                <w:szCs w:val="20"/>
              </w:rPr>
              <w:t>P74  T80  Y78</w:t>
            </w:r>
          </w:p>
        </w:tc>
        <w:tc>
          <w:tcPr>
            <w:tcW w:w="528"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P75</w:t>
            </w:r>
          </w:p>
        </w:tc>
        <w:tc>
          <w:tcPr>
            <w:tcW w:w="1137"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D93  K86  P76  T93  </w:t>
            </w:r>
          </w:p>
        </w:tc>
      </w:tr>
      <w:tr w:rsidR="000A27A1" w:rsidRPr="000A27A1" w:rsidTr="005B5E27">
        <w:trPr>
          <w:trHeight w:val="170"/>
        </w:trPr>
        <w:tc>
          <w:tcPr>
            <w:cnfStyle w:val="001000000000" w:firstRow="0" w:lastRow="0" w:firstColumn="1" w:lastColumn="0" w:oddVBand="0" w:evenVBand="0" w:oddHBand="0" w:evenHBand="0" w:firstRowFirstColumn="0" w:firstRowLastColumn="0" w:lastRowFirstColumn="0" w:lastRowLastColumn="0"/>
            <w:tcW w:w="833" w:type="pct"/>
            <w:shd w:val="clear" w:color="auto" w:fill="auto"/>
            <w:noWrap/>
            <w:vAlign w:val="center"/>
            <w:hideMark/>
          </w:tcPr>
          <w:p w:rsidR="000A27A1" w:rsidRPr="000A27A1" w:rsidRDefault="000A27A1" w:rsidP="005B5E27">
            <w:pPr>
              <w:rPr>
                <w:rFonts w:ascii="Arial" w:eastAsia="Times New Roman" w:hAnsi="Arial" w:cs="Arial"/>
                <w:b w:val="0"/>
                <w:color w:val="000000"/>
                <w:sz w:val="20"/>
                <w:szCs w:val="20"/>
              </w:rPr>
            </w:pPr>
            <w:r w:rsidRPr="000A27A1">
              <w:rPr>
                <w:rFonts w:ascii="Arial" w:eastAsia="Times New Roman" w:hAnsi="Arial" w:cs="Arial"/>
                <w:b w:val="0"/>
                <w:color w:val="000000"/>
                <w:sz w:val="20"/>
                <w:szCs w:val="20"/>
              </w:rPr>
              <w:t>N89  P75  T80</w:t>
            </w:r>
          </w:p>
        </w:tc>
        <w:tc>
          <w:tcPr>
            <w:tcW w:w="530"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D93</w:t>
            </w:r>
          </w:p>
        </w:tc>
        <w:tc>
          <w:tcPr>
            <w:tcW w:w="1135" w:type="pct"/>
            <w:tcBorders>
              <w:right w:val="single" w:sz="12" w:space="0" w:color="auto"/>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K86  L91  P76  R96  S87  T93  </w:t>
            </w:r>
          </w:p>
        </w:tc>
        <w:tc>
          <w:tcPr>
            <w:tcW w:w="837" w:type="pct"/>
            <w:tcBorders>
              <w:left w:val="single" w:sz="12" w:space="0" w:color="auto"/>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0A27A1">
              <w:rPr>
                <w:rFonts w:ascii="Arial" w:eastAsia="Times New Roman" w:hAnsi="Arial" w:cs="Arial"/>
                <w:bCs/>
                <w:color w:val="000000"/>
                <w:sz w:val="20"/>
                <w:szCs w:val="20"/>
              </w:rPr>
              <w:t>N85  P74  P75</w:t>
            </w:r>
          </w:p>
        </w:tc>
        <w:tc>
          <w:tcPr>
            <w:tcW w:w="528"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P76</w:t>
            </w:r>
          </w:p>
        </w:tc>
        <w:tc>
          <w:tcPr>
            <w:tcW w:w="1137"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D93  K86  T93  </w:t>
            </w:r>
          </w:p>
        </w:tc>
      </w:tr>
      <w:tr w:rsidR="000A27A1" w:rsidRPr="000A27A1"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33" w:type="pct"/>
            <w:shd w:val="clear" w:color="auto" w:fill="auto"/>
            <w:noWrap/>
            <w:vAlign w:val="center"/>
            <w:hideMark/>
          </w:tcPr>
          <w:p w:rsidR="000A27A1" w:rsidRPr="000A27A1" w:rsidRDefault="000A27A1" w:rsidP="005B5E27">
            <w:pPr>
              <w:rPr>
                <w:rFonts w:ascii="Arial" w:eastAsia="Times New Roman" w:hAnsi="Arial" w:cs="Arial"/>
                <w:b w:val="0"/>
                <w:color w:val="000000"/>
                <w:sz w:val="20"/>
                <w:szCs w:val="20"/>
              </w:rPr>
            </w:pPr>
            <w:r w:rsidRPr="000A27A1">
              <w:rPr>
                <w:rFonts w:ascii="Arial" w:eastAsia="Times New Roman" w:hAnsi="Arial" w:cs="Arial"/>
                <w:b w:val="0"/>
                <w:color w:val="000000"/>
                <w:sz w:val="20"/>
                <w:szCs w:val="20"/>
              </w:rPr>
              <w:t>H86  K93  U77</w:t>
            </w:r>
          </w:p>
        </w:tc>
        <w:tc>
          <w:tcPr>
            <w:tcW w:w="530"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F74</w:t>
            </w:r>
          </w:p>
        </w:tc>
        <w:tc>
          <w:tcPr>
            <w:tcW w:w="1135" w:type="pct"/>
            <w:tcBorders>
              <w:right w:val="single" w:sz="12"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L90  S77  </w:t>
            </w:r>
          </w:p>
        </w:tc>
        <w:tc>
          <w:tcPr>
            <w:tcW w:w="837" w:type="pct"/>
            <w:tcBorders>
              <w:left w:val="single" w:sz="12"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rPr>
            </w:pPr>
            <w:r w:rsidRPr="000A27A1">
              <w:rPr>
                <w:rFonts w:ascii="Arial" w:eastAsia="Times New Roman" w:hAnsi="Arial" w:cs="Arial"/>
                <w:bCs/>
                <w:color w:val="000000"/>
                <w:sz w:val="20"/>
                <w:szCs w:val="20"/>
              </w:rPr>
              <w:t>P73  P76  P80</w:t>
            </w:r>
          </w:p>
        </w:tc>
        <w:tc>
          <w:tcPr>
            <w:tcW w:w="528"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P77</w:t>
            </w:r>
          </w:p>
        </w:tc>
        <w:tc>
          <w:tcPr>
            <w:tcW w:w="1137"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P76  </w:t>
            </w:r>
          </w:p>
        </w:tc>
      </w:tr>
      <w:tr w:rsidR="000A27A1" w:rsidRPr="000A27A1" w:rsidTr="005B5E27">
        <w:trPr>
          <w:trHeight w:val="170"/>
        </w:trPr>
        <w:tc>
          <w:tcPr>
            <w:cnfStyle w:val="001000000000" w:firstRow="0" w:lastRow="0" w:firstColumn="1" w:lastColumn="0" w:oddVBand="0" w:evenVBand="0" w:oddHBand="0" w:evenHBand="0" w:firstRowFirstColumn="0" w:firstRowLastColumn="0" w:lastRowFirstColumn="0" w:lastRowLastColumn="0"/>
            <w:tcW w:w="833" w:type="pct"/>
            <w:shd w:val="clear" w:color="auto" w:fill="auto"/>
            <w:noWrap/>
            <w:vAlign w:val="center"/>
            <w:hideMark/>
          </w:tcPr>
          <w:p w:rsidR="000A27A1" w:rsidRPr="000A27A1" w:rsidRDefault="000A27A1" w:rsidP="005B5E27">
            <w:pPr>
              <w:rPr>
                <w:rFonts w:ascii="Arial" w:eastAsia="Times New Roman" w:hAnsi="Arial" w:cs="Arial"/>
                <w:b w:val="0"/>
                <w:color w:val="000000"/>
                <w:sz w:val="20"/>
                <w:szCs w:val="20"/>
              </w:rPr>
            </w:pPr>
            <w:r w:rsidRPr="000A27A1">
              <w:rPr>
                <w:rFonts w:ascii="Arial" w:eastAsia="Times New Roman" w:hAnsi="Arial" w:cs="Arial"/>
                <w:b w:val="0"/>
                <w:color w:val="000000"/>
                <w:sz w:val="20"/>
                <w:szCs w:val="20"/>
              </w:rPr>
              <w:t>T80  T89  U88</w:t>
            </w:r>
          </w:p>
        </w:tc>
        <w:tc>
          <w:tcPr>
            <w:tcW w:w="530"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F83</w:t>
            </w:r>
          </w:p>
        </w:tc>
        <w:tc>
          <w:tcPr>
            <w:tcW w:w="1135" w:type="pct"/>
            <w:tcBorders>
              <w:right w:val="single" w:sz="12" w:space="0" w:color="auto"/>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K86  T90  T93  </w:t>
            </w:r>
          </w:p>
        </w:tc>
        <w:tc>
          <w:tcPr>
            <w:tcW w:w="837" w:type="pct"/>
            <w:tcBorders>
              <w:left w:val="single" w:sz="12" w:space="0" w:color="auto"/>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0A27A1">
              <w:rPr>
                <w:rFonts w:ascii="Arial" w:eastAsia="Times New Roman" w:hAnsi="Arial" w:cs="Arial"/>
                <w:bCs/>
                <w:color w:val="000000"/>
                <w:sz w:val="20"/>
                <w:szCs w:val="20"/>
              </w:rPr>
              <w:t>N85  P28  P74</w:t>
            </w:r>
          </w:p>
        </w:tc>
        <w:tc>
          <w:tcPr>
            <w:tcW w:w="528"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P79</w:t>
            </w:r>
          </w:p>
        </w:tc>
        <w:tc>
          <w:tcPr>
            <w:tcW w:w="1137"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D93  K86  P76  T93  </w:t>
            </w:r>
          </w:p>
        </w:tc>
      </w:tr>
      <w:tr w:rsidR="000A27A1" w:rsidRPr="000A27A1"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33" w:type="pct"/>
            <w:shd w:val="clear" w:color="auto" w:fill="auto"/>
            <w:noWrap/>
            <w:vAlign w:val="center"/>
            <w:hideMark/>
          </w:tcPr>
          <w:p w:rsidR="000A27A1" w:rsidRPr="000A27A1" w:rsidRDefault="000A27A1" w:rsidP="005B5E27">
            <w:pPr>
              <w:rPr>
                <w:rFonts w:ascii="Arial" w:eastAsia="Times New Roman" w:hAnsi="Arial" w:cs="Arial"/>
                <w:b w:val="0"/>
                <w:color w:val="000000"/>
                <w:sz w:val="20"/>
                <w:szCs w:val="20"/>
              </w:rPr>
            </w:pPr>
            <w:r w:rsidRPr="000A27A1">
              <w:rPr>
                <w:rFonts w:ascii="Arial" w:eastAsia="Times New Roman" w:hAnsi="Arial" w:cs="Arial"/>
                <w:b w:val="0"/>
                <w:color w:val="000000"/>
                <w:sz w:val="20"/>
                <w:szCs w:val="20"/>
              </w:rPr>
              <w:t>B78  F83  H84</w:t>
            </w:r>
          </w:p>
        </w:tc>
        <w:tc>
          <w:tcPr>
            <w:tcW w:w="530"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F84</w:t>
            </w:r>
          </w:p>
        </w:tc>
        <w:tc>
          <w:tcPr>
            <w:tcW w:w="1135" w:type="pct"/>
            <w:tcBorders>
              <w:right w:val="single" w:sz="12"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K78  K86  </w:t>
            </w:r>
          </w:p>
        </w:tc>
        <w:tc>
          <w:tcPr>
            <w:tcW w:w="837" w:type="pct"/>
            <w:tcBorders>
              <w:left w:val="single" w:sz="12"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rPr>
            </w:pPr>
            <w:r w:rsidRPr="000A27A1">
              <w:rPr>
                <w:rFonts w:ascii="Arial" w:eastAsia="Times New Roman" w:hAnsi="Arial" w:cs="Arial"/>
                <w:bCs/>
                <w:color w:val="000000"/>
                <w:sz w:val="20"/>
                <w:szCs w:val="20"/>
              </w:rPr>
              <w:t>A90  P73  P77</w:t>
            </w:r>
          </w:p>
        </w:tc>
        <w:tc>
          <w:tcPr>
            <w:tcW w:w="528"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P80</w:t>
            </w:r>
          </w:p>
        </w:tc>
        <w:tc>
          <w:tcPr>
            <w:tcW w:w="1137"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K86  P76  T93  </w:t>
            </w:r>
          </w:p>
        </w:tc>
      </w:tr>
      <w:tr w:rsidR="000A27A1" w:rsidRPr="000A27A1" w:rsidTr="005B5E27">
        <w:trPr>
          <w:trHeight w:val="170"/>
        </w:trPr>
        <w:tc>
          <w:tcPr>
            <w:cnfStyle w:val="001000000000" w:firstRow="0" w:lastRow="0" w:firstColumn="1" w:lastColumn="0" w:oddVBand="0" w:evenVBand="0" w:oddHBand="0" w:evenHBand="0" w:firstRowFirstColumn="0" w:firstRowLastColumn="0" w:lastRowFirstColumn="0" w:lastRowLastColumn="0"/>
            <w:tcW w:w="833" w:type="pct"/>
            <w:shd w:val="clear" w:color="auto" w:fill="auto"/>
            <w:noWrap/>
            <w:vAlign w:val="center"/>
            <w:hideMark/>
          </w:tcPr>
          <w:p w:rsidR="000A27A1" w:rsidRPr="000A27A1" w:rsidRDefault="000A27A1" w:rsidP="005B5E27">
            <w:pPr>
              <w:rPr>
                <w:rFonts w:ascii="Arial" w:eastAsia="Times New Roman" w:hAnsi="Arial" w:cs="Arial"/>
                <w:b w:val="0"/>
                <w:color w:val="000000"/>
                <w:sz w:val="20"/>
                <w:szCs w:val="20"/>
              </w:rPr>
            </w:pPr>
            <w:r w:rsidRPr="000A27A1">
              <w:rPr>
                <w:rFonts w:ascii="Arial" w:eastAsia="Times New Roman" w:hAnsi="Arial" w:cs="Arial"/>
                <w:b w:val="0"/>
                <w:color w:val="000000"/>
                <w:sz w:val="20"/>
                <w:szCs w:val="20"/>
              </w:rPr>
              <w:t>F83  K87  P98</w:t>
            </w:r>
          </w:p>
        </w:tc>
        <w:tc>
          <w:tcPr>
            <w:tcW w:w="530"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F94</w:t>
            </w:r>
          </w:p>
        </w:tc>
        <w:tc>
          <w:tcPr>
            <w:tcW w:w="1135" w:type="pct"/>
            <w:tcBorders>
              <w:right w:val="single" w:sz="12" w:space="0" w:color="auto"/>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K77  K86  L91  P76  S87  T90  </w:t>
            </w:r>
          </w:p>
        </w:tc>
        <w:tc>
          <w:tcPr>
            <w:tcW w:w="837" w:type="pct"/>
            <w:tcBorders>
              <w:left w:val="single" w:sz="12" w:space="0" w:color="auto"/>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0A27A1">
              <w:rPr>
                <w:rFonts w:ascii="Arial" w:eastAsia="Times New Roman" w:hAnsi="Arial" w:cs="Arial"/>
                <w:bCs/>
                <w:color w:val="000000"/>
                <w:sz w:val="20"/>
                <w:szCs w:val="20"/>
              </w:rPr>
              <w:t>N88  P72  P80</w:t>
            </w:r>
          </w:p>
        </w:tc>
        <w:tc>
          <w:tcPr>
            <w:tcW w:w="528"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P85</w:t>
            </w:r>
          </w:p>
        </w:tc>
        <w:tc>
          <w:tcPr>
            <w:tcW w:w="1137"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K86  S87  T90  T93  </w:t>
            </w:r>
          </w:p>
        </w:tc>
      </w:tr>
      <w:tr w:rsidR="000A27A1" w:rsidRPr="000A27A1"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33" w:type="pct"/>
            <w:shd w:val="clear" w:color="auto" w:fill="auto"/>
            <w:noWrap/>
            <w:vAlign w:val="center"/>
            <w:hideMark/>
          </w:tcPr>
          <w:p w:rsidR="000A27A1" w:rsidRPr="000A27A1" w:rsidRDefault="000A27A1" w:rsidP="005B5E27">
            <w:pPr>
              <w:rPr>
                <w:rFonts w:ascii="Arial" w:eastAsia="Times New Roman" w:hAnsi="Arial" w:cs="Arial"/>
                <w:b w:val="0"/>
                <w:color w:val="000000"/>
                <w:sz w:val="20"/>
                <w:szCs w:val="20"/>
              </w:rPr>
            </w:pPr>
            <w:r w:rsidRPr="000A27A1">
              <w:rPr>
                <w:rFonts w:ascii="Arial" w:eastAsia="Times New Roman" w:hAnsi="Arial" w:cs="Arial"/>
                <w:b w:val="0"/>
                <w:color w:val="000000"/>
                <w:sz w:val="20"/>
                <w:szCs w:val="20"/>
              </w:rPr>
              <w:t>N87  P72  P77</w:t>
            </w:r>
          </w:p>
        </w:tc>
        <w:tc>
          <w:tcPr>
            <w:tcW w:w="530"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H75</w:t>
            </w:r>
          </w:p>
        </w:tc>
        <w:tc>
          <w:tcPr>
            <w:tcW w:w="1135" w:type="pct"/>
            <w:tcBorders>
              <w:right w:val="single" w:sz="12"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L91  R96  T93  </w:t>
            </w:r>
          </w:p>
        </w:tc>
        <w:tc>
          <w:tcPr>
            <w:tcW w:w="837" w:type="pct"/>
            <w:tcBorders>
              <w:left w:val="single" w:sz="12"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rPr>
            </w:pPr>
            <w:r w:rsidRPr="000A27A1">
              <w:rPr>
                <w:rFonts w:ascii="Arial" w:eastAsia="Times New Roman" w:hAnsi="Arial" w:cs="Arial"/>
                <w:bCs/>
                <w:color w:val="000000"/>
                <w:sz w:val="20"/>
                <w:szCs w:val="20"/>
              </w:rPr>
              <w:t>P71  P72  P73</w:t>
            </w:r>
          </w:p>
        </w:tc>
        <w:tc>
          <w:tcPr>
            <w:tcW w:w="528"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P98</w:t>
            </w:r>
          </w:p>
        </w:tc>
        <w:tc>
          <w:tcPr>
            <w:tcW w:w="1137"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P76  </w:t>
            </w:r>
          </w:p>
        </w:tc>
      </w:tr>
      <w:tr w:rsidR="000A27A1" w:rsidRPr="000A27A1" w:rsidTr="005B5E27">
        <w:trPr>
          <w:trHeight w:val="170"/>
        </w:trPr>
        <w:tc>
          <w:tcPr>
            <w:cnfStyle w:val="001000000000" w:firstRow="0" w:lastRow="0" w:firstColumn="1" w:lastColumn="0" w:oddVBand="0" w:evenVBand="0" w:oddHBand="0" w:evenHBand="0" w:firstRowFirstColumn="0" w:firstRowLastColumn="0" w:lastRowFirstColumn="0" w:lastRowLastColumn="0"/>
            <w:tcW w:w="833" w:type="pct"/>
            <w:shd w:val="clear" w:color="auto" w:fill="auto"/>
            <w:noWrap/>
            <w:vAlign w:val="center"/>
            <w:hideMark/>
          </w:tcPr>
          <w:p w:rsidR="000A27A1" w:rsidRPr="000A27A1" w:rsidRDefault="000A27A1" w:rsidP="005B5E27">
            <w:pPr>
              <w:rPr>
                <w:rFonts w:ascii="Arial" w:eastAsia="Times New Roman" w:hAnsi="Arial" w:cs="Arial"/>
                <w:b w:val="0"/>
                <w:color w:val="000000"/>
                <w:sz w:val="20"/>
                <w:szCs w:val="20"/>
              </w:rPr>
            </w:pPr>
            <w:r w:rsidRPr="000A27A1">
              <w:rPr>
                <w:rFonts w:ascii="Arial" w:eastAsia="Times New Roman" w:hAnsi="Arial" w:cs="Arial"/>
                <w:b w:val="0"/>
                <w:color w:val="000000"/>
                <w:sz w:val="20"/>
                <w:szCs w:val="20"/>
              </w:rPr>
              <w:t>A23  H75  H86</w:t>
            </w:r>
          </w:p>
        </w:tc>
        <w:tc>
          <w:tcPr>
            <w:tcW w:w="530"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H83</w:t>
            </w:r>
          </w:p>
        </w:tc>
        <w:tc>
          <w:tcPr>
            <w:tcW w:w="1135" w:type="pct"/>
            <w:tcBorders>
              <w:right w:val="single" w:sz="12" w:space="0" w:color="auto"/>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H86  K86  L84  L90  L91  P76  S87  T93  </w:t>
            </w:r>
          </w:p>
        </w:tc>
        <w:tc>
          <w:tcPr>
            <w:tcW w:w="837" w:type="pct"/>
            <w:tcBorders>
              <w:left w:val="single" w:sz="12" w:space="0" w:color="auto"/>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0A27A1">
              <w:rPr>
                <w:rFonts w:ascii="Arial" w:eastAsia="Times New Roman" w:hAnsi="Arial" w:cs="Arial"/>
                <w:bCs/>
                <w:color w:val="000000"/>
                <w:sz w:val="20"/>
                <w:szCs w:val="20"/>
              </w:rPr>
              <w:t>B74  N86  R95</w:t>
            </w:r>
          </w:p>
        </w:tc>
        <w:tc>
          <w:tcPr>
            <w:tcW w:w="528"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R79</w:t>
            </w:r>
          </w:p>
        </w:tc>
        <w:tc>
          <w:tcPr>
            <w:tcW w:w="1137"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K86  P76  R95  R96  T93  </w:t>
            </w:r>
          </w:p>
        </w:tc>
      </w:tr>
      <w:tr w:rsidR="000A27A1" w:rsidRPr="000A27A1"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33" w:type="pct"/>
            <w:shd w:val="clear" w:color="auto" w:fill="auto"/>
            <w:noWrap/>
            <w:vAlign w:val="center"/>
            <w:hideMark/>
          </w:tcPr>
          <w:p w:rsidR="000A27A1" w:rsidRPr="000A27A1" w:rsidRDefault="000A27A1" w:rsidP="005B5E27">
            <w:pPr>
              <w:rPr>
                <w:rFonts w:ascii="Arial" w:eastAsia="Times New Roman" w:hAnsi="Arial" w:cs="Arial"/>
                <w:b w:val="0"/>
                <w:color w:val="000000"/>
                <w:sz w:val="20"/>
                <w:szCs w:val="20"/>
              </w:rPr>
            </w:pPr>
            <w:r w:rsidRPr="000A27A1">
              <w:rPr>
                <w:rFonts w:ascii="Arial" w:eastAsia="Times New Roman" w:hAnsi="Arial" w:cs="Arial"/>
                <w:b w:val="0"/>
                <w:color w:val="000000"/>
                <w:sz w:val="20"/>
                <w:szCs w:val="20"/>
              </w:rPr>
              <w:t>F74  H75  H83</w:t>
            </w:r>
          </w:p>
        </w:tc>
        <w:tc>
          <w:tcPr>
            <w:tcW w:w="530"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H84</w:t>
            </w:r>
          </w:p>
        </w:tc>
        <w:tc>
          <w:tcPr>
            <w:tcW w:w="1135" w:type="pct"/>
            <w:tcBorders>
              <w:right w:val="single" w:sz="12"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K86  </w:t>
            </w:r>
          </w:p>
        </w:tc>
        <w:tc>
          <w:tcPr>
            <w:tcW w:w="837" w:type="pct"/>
            <w:tcBorders>
              <w:left w:val="single" w:sz="12"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rPr>
            </w:pPr>
            <w:r w:rsidRPr="000A27A1">
              <w:rPr>
                <w:rFonts w:ascii="Arial" w:eastAsia="Times New Roman" w:hAnsi="Arial" w:cs="Arial"/>
                <w:bCs/>
                <w:color w:val="000000"/>
                <w:sz w:val="20"/>
                <w:szCs w:val="20"/>
              </w:rPr>
              <w:t>A79  K72  L71</w:t>
            </w:r>
          </w:p>
        </w:tc>
        <w:tc>
          <w:tcPr>
            <w:tcW w:w="528"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R84</w:t>
            </w:r>
          </w:p>
        </w:tc>
        <w:tc>
          <w:tcPr>
            <w:tcW w:w="1137"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A79  R95  T90  </w:t>
            </w:r>
          </w:p>
        </w:tc>
      </w:tr>
      <w:tr w:rsidR="000A27A1" w:rsidRPr="000A27A1" w:rsidTr="005B5E27">
        <w:trPr>
          <w:trHeight w:val="170"/>
        </w:trPr>
        <w:tc>
          <w:tcPr>
            <w:cnfStyle w:val="001000000000" w:firstRow="0" w:lastRow="0" w:firstColumn="1" w:lastColumn="0" w:oddVBand="0" w:evenVBand="0" w:oddHBand="0" w:evenHBand="0" w:firstRowFirstColumn="0" w:firstRowLastColumn="0" w:lastRowFirstColumn="0" w:lastRowLastColumn="0"/>
            <w:tcW w:w="833" w:type="pct"/>
            <w:shd w:val="clear" w:color="auto" w:fill="auto"/>
            <w:noWrap/>
            <w:vAlign w:val="center"/>
            <w:hideMark/>
          </w:tcPr>
          <w:p w:rsidR="000A27A1" w:rsidRPr="000A27A1" w:rsidRDefault="000A27A1" w:rsidP="005B5E27">
            <w:pPr>
              <w:rPr>
                <w:rFonts w:ascii="Arial" w:eastAsia="Times New Roman" w:hAnsi="Arial" w:cs="Arial"/>
                <w:b w:val="0"/>
                <w:color w:val="000000"/>
                <w:sz w:val="20"/>
                <w:szCs w:val="20"/>
              </w:rPr>
            </w:pPr>
            <w:r w:rsidRPr="000A27A1">
              <w:rPr>
                <w:rFonts w:ascii="Arial" w:eastAsia="Times New Roman" w:hAnsi="Arial" w:cs="Arial"/>
                <w:b w:val="0"/>
                <w:color w:val="000000"/>
                <w:sz w:val="20"/>
                <w:szCs w:val="20"/>
              </w:rPr>
              <w:t>H83  H84  L71</w:t>
            </w:r>
          </w:p>
        </w:tc>
        <w:tc>
          <w:tcPr>
            <w:tcW w:w="530"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H86</w:t>
            </w:r>
          </w:p>
        </w:tc>
        <w:tc>
          <w:tcPr>
            <w:tcW w:w="1135" w:type="pct"/>
            <w:tcBorders>
              <w:right w:val="single" w:sz="12" w:space="0" w:color="auto"/>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K86  L91  T93  </w:t>
            </w:r>
          </w:p>
        </w:tc>
        <w:tc>
          <w:tcPr>
            <w:tcW w:w="837" w:type="pct"/>
            <w:tcBorders>
              <w:left w:val="single" w:sz="12" w:space="0" w:color="auto"/>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0A27A1">
              <w:rPr>
                <w:rFonts w:ascii="Arial" w:eastAsia="Times New Roman" w:hAnsi="Arial" w:cs="Arial"/>
                <w:bCs/>
                <w:color w:val="000000"/>
                <w:sz w:val="20"/>
                <w:szCs w:val="20"/>
              </w:rPr>
              <w:t>D76  L71  Y78</w:t>
            </w:r>
          </w:p>
        </w:tc>
        <w:tc>
          <w:tcPr>
            <w:tcW w:w="528"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R85</w:t>
            </w:r>
          </w:p>
        </w:tc>
        <w:tc>
          <w:tcPr>
            <w:tcW w:w="1137"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  </w:t>
            </w:r>
          </w:p>
        </w:tc>
      </w:tr>
      <w:tr w:rsidR="000A27A1" w:rsidRPr="000A27A1"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33" w:type="pct"/>
            <w:shd w:val="clear" w:color="auto" w:fill="auto"/>
            <w:noWrap/>
            <w:vAlign w:val="center"/>
            <w:hideMark/>
          </w:tcPr>
          <w:p w:rsidR="000A27A1" w:rsidRPr="000A27A1" w:rsidRDefault="000A27A1" w:rsidP="005B5E27">
            <w:pPr>
              <w:rPr>
                <w:rFonts w:ascii="Arial" w:eastAsia="Times New Roman" w:hAnsi="Arial" w:cs="Arial"/>
                <w:b w:val="0"/>
                <w:color w:val="000000"/>
                <w:sz w:val="20"/>
                <w:szCs w:val="20"/>
              </w:rPr>
            </w:pPr>
            <w:r w:rsidRPr="000A27A1">
              <w:rPr>
                <w:rFonts w:ascii="Arial" w:eastAsia="Times New Roman" w:hAnsi="Arial" w:cs="Arial"/>
                <w:b w:val="0"/>
                <w:color w:val="000000"/>
                <w:sz w:val="20"/>
                <w:szCs w:val="20"/>
              </w:rPr>
              <w:t>H83  P28  P85</w:t>
            </w:r>
          </w:p>
        </w:tc>
        <w:tc>
          <w:tcPr>
            <w:tcW w:w="530"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K22</w:t>
            </w:r>
          </w:p>
        </w:tc>
        <w:tc>
          <w:tcPr>
            <w:tcW w:w="1135" w:type="pct"/>
            <w:tcBorders>
              <w:right w:val="single" w:sz="12"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K74  K86  T90  </w:t>
            </w:r>
          </w:p>
        </w:tc>
        <w:tc>
          <w:tcPr>
            <w:tcW w:w="837" w:type="pct"/>
            <w:tcBorders>
              <w:left w:val="single" w:sz="12"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rPr>
            </w:pPr>
            <w:r w:rsidRPr="000A27A1">
              <w:rPr>
                <w:rFonts w:ascii="Arial" w:eastAsia="Times New Roman" w:hAnsi="Arial" w:cs="Arial"/>
                <w:bCs/>
                <w:color w:val="000000"/>
                <w:sz w:val="20"/>
                <w:szCs w:val="20"/>
              </w:rPr>
              <w:t>K82  P17  R79</w:t>
            </w:r>
          </w:p>
        </w:tc>
        <w:tc>
          <w:tcPr>
            <w:tcW w:w="528"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R95</w:t>
            </w:r>
          </w:p>
        </w:tc>
        <w:tc>
          <w:tcPr>
            <w:tcW w:w="1137"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K86  R96  T90  T93  </w:t>
            </w:r>
          </w:p>
        </w:tc>
      </w:tr>
      <w:tr w:rsidR="000A27A1" w:rsidRPr="000A27A1" w:rsidTr="005B5E27">
        <w:trPr>
          <w:trHeight w:val="170"/>
        </w:trPr>
        <w:tc>
          <w:tcPr>
            <w:cnfStyle w:val="001000000000" w:firstRow="0" w:lastRow="0" w:firstColumn="1" w:lastColumn="0" w:oddVBand="0" w:evenVBand="0" w:oddHBand="0" w:evenHBand="0" w:firstRowFirstColumn="0" w:firstRowLastColumn="0" w:lastRowFirstColumn="0" w:lastRowLastColumn="0"/>
            <w:tcW w:w="833" w:type="pct"/>
            <w:shd w:val="clear" w:color="auto" w:fill="auto"/>
            <w:noWrap/>
            <w:vAlign w:val="center"/>
            <w:hideMark/>
          </w:tcPr>
          <w:p w:rsidR="000A27A1" w:rsidRPr="000A27A1" w:rsidRDefault="000A27A1" w:rsidP="005B5E27">
            <w:pPr>
              <w:rPr>
                <w:rFonts w:ascii="Arial" w:eastAsia="Times New Roman" w:hAnsi="Arial" w:cs="Arial"/>
                <w:b w:val="0"/>
                <w:color w:val="000000"/>
                <w:sz w:val="20"/>
                <w:szCs w:val="20"/>
              </w:rPr>
            </w:pPr>
            <w:r w:rsidRPr="000A27A1">
              <w:rPr>
                <w:rFonts w:ascii="Arial" w:eastAsia="Times New Roman" w:hAnsi="Arial" w:cs="Arial"/>
                <w:b w:val="0"/>
                <w:color w:val="000000"/>
                <w:sz w:val="20"/>
                <w:szCs w:val="20"/>
              </w:rPr>
              <w:t>A79  D76  X76</w:t>
            </w:r>
          </w:p>
        </w:tc>
        <w:tc>
          <w:tcPr>
            <w:tcW w:w="530"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K72</w:t>
            </w:r>
          </w:p>
        </w:tc>
        <w:tc>
          <w:tcPr>
            <w:tcW w:w="1135" w:type="pct"/>
            <w:tcBorders>
              <w:right w:val="single" w:sz="12" w:space="0" w:color="auto"/>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A79  D75  K83  K92  K93  R84  S97  X76  </w:t>
            </w:r>
          </w:p>
        </w:tc>
        <w:tc>
          <w:tcPr>
            <w:tcW w:w="837" w:type="pct"/>
            <w:tcBorders>
              <w:left w:val="single" w:sz="12" w:space="0" w:color="auto"/>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0A27A1">
              <w:rPr>
                <w:rFonts w:ascii="Arial" w:eastAsia="Times New Roman" w:hAnsi="Arial" w:cs="Arial"/>
                <w:bCs/>
                <w:color w:val="000000"/>
                <w:sz w:val="20"/>
                <w:szCs w:val="20"/>
              </w:rPr>
              <w:t>H75  L71  P17  R79</w:t>
            </w:r>
          </w:p>
        </w:tc>
        <w:tc>
          <w:tcPr>
            <w:tcW w:w="528"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R96</w:t>
            </w:r>
          </w:p>
        </w:tc>
        <w:tc>
          <w:tcPr>
            <w:tcW w:w="1137"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K86  L91  T90  T93  </w:t>
            </w:r>
          </w:p>
        </w:tc>
      </w:tr>
      <w:tr w:rsidR="000A27A1" w:rsidRPr="000A27A1"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33" w:type="pct"/>
            <w:shd w:val="clear" w:color="auto" w:fill="auto"/>
            <w:noWrap/>
            <w:vAlign w:val="center"/>
            <w:hideMark/>
          </w:tcPr>
          <w:p w:rsidR="000A27A1" w:rsidRPr="000A27A1" w:rsidRDefault="000A27A1" w:rsidP="005B5E27">
            <w:pPr>
              <w:rPr>
                <w:rFonts w:ascii="Arial" w:eastAsia="Times New Roman" w:hAnsi="Arial" w:cs="Arial"/>
                <w:b w:val="0"/>
                <w:color w:val="000000"/>
                <w:sz w:val="20"/>
                <w:szCs w:val="20"/>
              </w:rPr>
            </w:pPr>
            <w:r w:rsidRPr="000A27A1">
              <w:rPr>
                <w:rFonts w:ascii="Arial" w:eastAsia="Times New Roman" w:hAnsi="Arial" w:cs="Arial"/>
                <w:b w:val="0"/>
                <w:color w:val="000000"/>
                <w:sz w:val="20"/>
                <w:szCs w:val="20"/>
              </w:rPr>
              <w:t>K22  K75  K76</w:t>
            </w:r>
          </w:p>
        </w:tc>
        <w:tc>
          <w:tcPr>
            <w:tcW w:w="530"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K74</w:t>
            </w:r>
          </w:p>
        </w:tc>
        <w:tc>
          <w:tcPr>
            <w:tcW w:w="1135" w:type="pct"/>
            <w:tcBorders>
              <w:right w:val="single" w:sz="12"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K75  K76  K78  K86  T93  </w:t>
            </w:r>
          </w:p>
        </w:tc>
        <w:tc>
          <w:tcPr>
            <w:tcW w:w="837" w:type="pct"/>
            <w:tcBorders>
              <w:left w:val="single" w:sz="12"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rPr>
            </w:pPr>
            <w:r w:rsidRPr="000A27A1">
              <w:rPr>
                <w:rFonts w:ascii="Arial" w:eastAsia="Times New Roman" w:hAnsi="Arial" w:cs="Arial"/>
                <w:bCs/>
                <w:color w:val="000000"/>
                <w:sz w:val="20"/>
                <w:szCs w:val="20"/>
              </w:rPr>
              <w:t>F74  R85  U79</w:t>
            </w:r>
          </w:p>
        </w:tc>
        <w:tc>
          <w:tcPr>
            <w:tcW w:w="528"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S77</w:t>
            </w:r>
          </w:p>
        </w:tc>
        <w:tc>
          <w:tcPr>
            <w:tcW w:w="1137"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K86  </w:t>
            </w:r>
          </w:p>
        </w:tc>
      </w:tr>
      <w:tr w:rsidR="000A27A1" w:rsidRPr="000A27A1" w:rsidTr="005B5E27">
        <w:trPr>
          <w:trHeight w:val="170"/>
        </w:trPr>
        <w:tc>
          <w:tcPr>
            <w:cnfStyle w:val="001000000000" w:firstRow="0" w:lastRow="0" w:firstColumn="1" w:lastColumn="0" w:oddVBand="0" w:evenVBand="0" w:oddHBand="0" w:evenHBand="0" w:firstRowFirstColumn="0" w:firstRowLastColumn="0" w:lastRowFirstColumn="0" w:lastRowLastColumn="0"/>
            <w:tcW w:w="833" w:type="pct"/>
            <w:shd w:val="clear" w:color="auto" w:fill="auto"/>
            <w:noWrap/>
            <w:vAlign w:val="center"/>
            <w:hideMark/>
          </w:tcPr>
          <w:p w:rsidR="000A27A1" w:rsidRPr="000A27A1" w:rsidRDefault="000A27A1" w:rsidP="005B5E27">
            <w:pPr>
              <w:rPr>
                <w:rFonts w:ascii="Arial" w:eastAsia="Times New Roman" w:hAnsi="Arial" w:cs="Arial"/>
                <w:b w:val="0"/>
                <w:color w:val="000000"/>
                <w:sz w:val="20"/>
                <w:szCs w:val="20"/>
              </w:rPr>
            </w:pPr>
            <w:r w:rsidRPr="000A27A1">
              <w:rPr>
                <w:rFonts w:ascii="Arial" w:eastAsia="Times New Roman" w:hAnsi="Arial" w:cs="Arial"/>
                <w:b w:val="0"/>
                <w:color w:val="000000"/>
                <w:sz w:val="20"/>
                <w:szCs w:val="20"/>
              </w:rPr>
              <w:t>D74  D77  K74</w:t>
            </w:r>
          </w:p>
        </w:tc>
        <w:tc>
          <w:tcPr>
            <w:tcW w:w="530"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K75</w:t>
            </w:r>
          </w:p>
        </w:tc>
        <w:tc>
          <w:tcPr>
            <w:tcW w:w="1135" w:type="pct"/>
            <w:tcBorders>
              <w:right w:val="single" w:sz="12" w:space="0" w:color="auto"/>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K76  K77  K86  K90  T90  T93  </w:t>
            </w:r>
          </w:p>
        </w:tc>
        <w:tc>
          <w:tcPr>
            <w:tcW w:w="837" w:type="pct"/>
            <w:tcBorders>
              <w:left w:val="single" w:sz="12" w:space="0" w:color="auto"/>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0A27A1">
              <w:rPr>
                <w:rFonts w:ascii="Arial" w:eastAsia="Times New Roman" w:hAnsi="Arial" w:cs="Arial"/>
                <w:bCs/>
                <w:color w:val="000000"/>
                <w:sz w:val="20"/>
                <w:szCs w:val="20"/>
              </w:rPr>
              <w:t>H83  P28  P85</w:t>
            </w:r>
          </w:p>
        </w:tc>
        <w:tc>
          <w:tcPr>
            <w:tcW w:w="528"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S87</w:t>
            </w:r>
          </w:p>
        </w:tc>
        <w:tc>
          <w:tcPr>
            <w:tcW w:w="1137"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K86  L91  P76  S88  </w:t>
            </w:r>
          </w:p>
        </w:tc>
      </w:tr>
      <w:tr w:rsidR="000A27A1" w:rsidRPr="000A27A1"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33" w:type="pct"/>
            <w:shd w:val="clear" w:color="auto" w:fill="auto"/>
            <w:noWrap/>
            <w:vAlign w:val="center"/>
            <w:hideMark/>
          </w:tcPr>
          <w:p w:rsidR="000A27A1" w:rsidRPr="000A27A1" w:rsidRDefault="000A27A1" w:rsidP="005B5E27">
            <w:pPr>
              <w:rPr>
                <w:rFonts w:ascii="Arial" w:eastAsia="Times New Roman" w:hAnsi="Arial" w:cs="Arial"/>
                <w:b w:val="0"/>
                <w:color w:val="000000"/>
                <w:sz w:val="20"/>
                <w:szCs w:val="20"/>
              </w:rPr>
            </w:pPr>
            <w:r w:rsidRPr="000A27A1">
              <w:rPr>
                <w:rFonts w:ascii="Arial" w:eastAsia="Times New Roman" w:hAnsi="Arial" w:cs="Arial"/>
                <w:b w:val="0"/>
                <w:color w:val="000000"/>
                <w:sz w:val="20"/>
                <w:szCs w:val="20"/>
              </w:rPr>
              <w:t>K74  K75  U79</w:t>
            </w:r>
          </w:p>
        </w:tc>
        <w:tc>
          <w:tcPr>
            <w:tcW w:w="530"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K76</w:t>
            </w:r>
          </w:p>
        </w:tc>
        <w:tc>
          <w:tcPr>
            <w:tcW w:w="1135" w:type="pct"/>
            <w:tcBorders>
              <w:right w:val="single" w:sz="12"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K77  K78  K83  K86  K92  T90  T93  </w:t>
            </w:r>
          </w:p>
        </w:tc>
        <w:tc>
          <w:tcPr>
            <w:tcW w:w="837" w:type="pct"/>
            <w:tcBorders>
              <w:left w:val="single" w:sz="12"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rPr>
            </w:pPr>
            <w:r w:rsidRPr="000A27A1">
              <w:rPr>
                <w:rFonts w:ascii="Arial" w:eastAsia="Times New Roman" w:hAnsi="Arial" w:cs="Arial"/>
                <w:bCs/>
                <w:color w:val="000000"/>
                <w:sz w:val="20"/>
                <w:szCs w:val="20"/>
              </w:rPr>
              <w:t>B90  H83  S87</w:t>
            </w:r>
          </w:p>
        </w:tc>
        <w:tc>
          <w:tcPr>
            <w:tcW w:w="528"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S88</w:t>
            </w:r>
          </w:p>
        </w:tc>
        <w:tc>
          <w:tcPr>
            <w:tcW w:w="1137"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K86  L91  S87  T93  </w:t>
            </w:r>
          </w:p>
        </w:tc>
      </w:tr>
      <w:tr w:rsidR="000A27A1" w:rsidRPr="000A27A1" w:rsidTr="005B5E27">
        <w:trPr>
          <w:trHeight w:val="170"/>
        </w:trPr>
        <w:tc>
          <w:tcPr>
            <w:cnfStyle w:val="001000000000" w:firstRow="0" w:lastRow="0" w:firstColumn="1" w:lastColumn="0" w:oddVBand="0" w:evenVBand="0" w:oddHBand="0" w:evenHBand="0" w:firstRowFirstColumn="0" w:firstRowLastColumn="0" w:lastRowFirstColumn="0" w:lastRowLastColumn="0"/>
            <w:tcW w:w="833" w:type="pct"/>
            <w:shd w:val="clear" w:color="auto" w:fill="auto"/>
            <w:noWrap/>
            <w:vAlign w:val="center"/>
            <w:hideMark/>
          </w:tcPr>
          <w:p w:rsidR="000A27A1" w:rsidRPr="000A27A1" w:rsidRDefault="000A27A1" w:rsidP="005B5E27">
            <w:pPr>
              <w:rPr>
                <w:rFonts w:ascii="Arial" w:eastAsia="Times New Roman" w:hAnsi="Arial" w:cs="Arial"/>
                <w:b w:val="0"/>
                <w:color w:val="000000"/>
                <w:sz w:val="20"/>
                <w:szCs w:val="20"/>
              </w:rPr>
            </w:pPr>
            <w:r w:rsidRPr="000A27A1">
              <w:rPr>
                <w:rFonts w:ascii="Arial" w:eastAsia="Times New Roman" w:hAnsi="Arial" w:cs="Arial"/>
                <w:b w:val="0"/>
                <w:color w:val="000000"/>
                <w:sz w:val="20"/>
                <w:szCs w:val="20"/>
              </w:rPr>
              <w:t>F94  K75  K76</w:t>
            </w:r>
          </w:p>
        </w:tc>
        <w:tc>
          <w:tcPr>
            <w:tcW w:w="530"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K77</w:t>
            </w:r>
          </w:p>
        </w:tc>
        <w:tc>
          <w:tcPr>
            <w:tcW w:w="1135" w:type="pct"/>
            <w:tcBorders>
              <w:right w:val="single" w:sz="12" w:space="0" w:color="auto"/>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K78  K83  </w:t>
            </w:r>
          </w:p>
        </w:tc>
        <w:tc>
          <w:tcPr>
            <w:tcW w:w="837" w:type="pct"/>
            <w:tcBorders>
              <w:left w:val="single" w:sz="12" w:space="0" w:color="auto"/>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0A27A1">
              <w:rPr>
                <w:rFonts w:ascii="Arial" w:eastAsia="Times New Roman" w:hAnsi="Arial" w:cs="Arial"/>
                <w:bCs/>
                <w:color w:val="000000"/>
                <w:sz w:val="20"/>
                <w:szCs w:val="20"/>
              </w:rPr>
              <w:t>S87  S88  U85</w:t>
            </w:r>
          </w:p>
        </w:tc>
        <w:tc>
          <w:tcPr>
            <w:tcW w:w="528"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S91</w:t>
            </w:r>
          </w:p>
        </w:tc>
        <w:tc>
          <w:tcPr>
            <w:tcW w:w="1137"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K86  L91  T90  T93  </w:t>
            </w:r>
          </w:p>
        </w:tc>
      </w:tr>
      <w:tr w:rsidR="000A27A1" w:rsidRPr="000A27A1"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33" w:type="pct"/>
            <w:shd w:val="clear" w:color="auto" w:fill="auto"/>
            <w:noWrap/>
            <w:vAlign w:val="center"/>
            <w:hideMark/>
          </w:tcPr>
          <w:p w:rsidR="000A27A1" w:rsidRPr="000A27A1" w:rsidRDefault="000A27A1" w:rsidP="005B5E27">
            <w:pPr>
              <w:rPr>
                <w:rFonts w:ascii="Arial" w:eastAsia="Times New Roman" w:hAnsi="Arial" w:cs="Arial"/>
                <w:b w:val="0"/>
                <w:color w:val="000000"/>
                <w:sz w:val="20"/>
                <w:szCs w:val="20"/>
              </w:rPr>
            </w:pPr>
            <w:r w:rsidRPr="000A27A1">
              <w:rPr>
                <w:rFonts w:ascii="Arial" w:eastAsia="Times New Roman" w:hAnsi="Arial" w:cs="Arial"/>
                <w:b w:val="0"/>
                <w:color w:val="000000"/>
                <w:sz w:val="20"/>
                <w:szCs w:val="20"/>
              </w:rPr>
              <w:t>F84  K76  K77</w:t>
            </w:r>
          </w:p>
        </w:tc>
        <w:tc>
          <w:tcPr>
            <w:tcW w:w="530"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K78</w:t>
            </w:r>
          </w:p>
        </w:tc>
        <w:tc>
          <w:tcPr>
            <w:tcW w:w="1135" w:type="pct"/>
            <w:tcBorders>
              <w:right w:val="single" w:sz="12"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K83  K86  K90  </w:t>
            </w:r>
          </w:p>
        </w:tc>
        <w:tc>
          <w:tcPr>
            <w:tcW w:w="837" w:type="pct"/>
            <w:tcBorders>
              <w:left w:val="single" w:sz="12"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rPr>
            </w:pPr>
            <w:r w:rsidRPr="000A27A1">
              <w:rPr>
                <w:rFonts w:ascii="Arial" w:eastAsia="Times New Roman" w:hAnsi="Arial" w:cs="Arial"/>
                <w:bCs/>
                <w:color w:val="000000"/>
                <w:sz w:val="20"/>
                <w:szCs w:val="20"/>
              </w:rPr>
              <w:t>K72  P70  Y78</w:t>
            </w:r>
          </w:p>
        </w:tc>
        <w:tc>
          <w:tcPr>
            <w:tcW w:w="528"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S97</w:t>
            </w:r>
          </w:p>
        </w:tc>
        <w:tc>
          <w:tcPr>
            <w:tcW w:w="1137"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T90  </w:t>
            </w:r>
          </w:p>
        </w:tc>
      </w:tr>
      <w:tr w:rsidR="000A27A1" w:rsidRPr="000A27A1" w:rsidTr="005B5E27">
        <w:trPr>
          <w:trHeight w:val="170"/>
        </w:trPr>
        <w:tc>
          <w:tcPr>
            <w:cnfStyle w:val="001000000000" w:firstRow="0" w:lastRow="0" w:firstColumn="1" w:lastColumn="0" w:oddVBand="0" w:evenVBand="0" w:oddHBand="0" w:evenHBand="0" w:firstRowFirstColumn="0" w:firstRowLastColumn="0" w:lastRowFirstColumn="0" w:lastRowLastColumn="0"/>
            <w:tcW w:w="833" w:type="pct"/>
            <w:shd w:val="clear" w:color="auto" w:fill="auto"/>
            <w:noWrap/>
            <w:vAlign w:val="center"/>
            <w:hideMark/>
          </w:tcPr>
          <w:p w:rsidR="000A27A1" w:rsidRPr="000A27A1" w:rsidRDefault="000A27A1" w:rsidP="005B5E27">
            <w:pPr>
              <w:rPr>
                <w:rFonts w:ascii="Arial" w:eastAsia="Times New Roman" w:hAnsi="Arial" w:cs="Arial"/>
                <w:b w:val="0"/>
                <w:color w:val="000000"/>
                <w:sz w:val="20"/>
                <w:szCs w:val="20"/>
              </w:rPr>
            </w:pPr>
            <w:r w:rsidRPr="000A27A1">
              <w:rPr>
                <w:rFonts w:ascii="Arial" w:eastAsia="Times New Roman" w:hAnsi="Arial" w:cs="Arial"/>
                <w:b w:val="0"/>
                <w:color w:val="000000"/>
                <w:sz w:val="20"/>
                <w:szCs w:val="20"/>
              </w:rPr>
              <w:t>B73  K77  K78</w:t>
            </w:r>
          </w:p>
        </w:tc>
        <w:tc>
          <w:tcPr>
            <w:tcW w:w="530"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K82</w:t>
            </w:r>
          </w:p>
        </w:tc>
        <w:tc>
          <w:tcPr>
            <w:tcW w:w="1135" w:type="pct"/>
            <w:tcBorders>
              <w:right w:val="single" w:sz="12" w:space="0" w:color="auto"/>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K77  K83  R95  </w:t>
            </w:r>
          </w:p>
        </w:tc>
        <w:tc>
          <w:tcPr>
            <w:tcW w:w="837" w:type="pct"/>
            <w:tcBorders>
              <w:left w:val="single" w:sz="12" w:space="0" w:color="auto"/>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0A27A1">
              <w:rPr>
                <w:rFonts w:ascii="Arial" w:eastAsia="Times New Roman" w:hAnsi="Arial" w:cs="Arial"/>
                <w:bCs/>
                <w:color w:val="000000"/>
                <w:sz w:val="20"/>
                <w:szCs w:val="20"/>
              </w:rPr>
              <w:t>H83  L71  N74</w:t>
            </w:r>
          </w:p>
        </w:tc>
        <w:tc>
          <w:tcPr>
            <w:tcW w:w="528"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T71</w:t>
            </w:r>
          </w:p>
        </w:tc>
        <w:tc>
          <w:tcPr>
            <w:tcW w:w="1137"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K86  L91  N89  P76  R96  X76  </w:t>
            </w:r>
          </w:p>
        </w:tc>
      </w:tr>
      <w:tr w:rsidR="000A27A1" w:rsidRPr="000A27A1"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33" w:type="pct"/>
            <w:shd w:val="clear" w:color="auto" w:fill="auto"/>
            <w:noWrap/>
            <w:vAlign w:val="center"/>
            <w:hideMark/>
          </w:tcPr>
          <w:p w:rsidR="000A27A1" w:rsidRPr="000A27A1" w:rsidRDefault="000A27A1" w:rsidP="005B5E27">
            <w:pPr>
              <w:rPr>
                <w:rFonts w:ascii="Arial" w:eastAsia="Times New Roman" w:hAnsi="Arial" w:cs="Arial"/>
                <w:b w:val="0"/>
                <w:color w:val="000000"/>
                <w:sz w:val="20"/>
                <w:szCs w:val="20"/>
              </w:rPr>
            </w:pPr>
            <w:r w:rsidRPr="000A27A1">
              <w:rPr>
                <w:rFonts w:ascii="Arial" w:eastAsia="Times New Roman" w:hAnsi="Arial" w:cs="Arial"/>
                <w:b w:val="0"/>
                <w:color w:val="000000"/>
                <w:sz w:val="20"/>
                <w:szCs w:val="20"/>
              </w:rPr>
              <w:t>K77  K78  K82</w:t>
            </w:r>
          </w:p>
        </w:tc>
        <w:tc>
          <w:tcPr>
            <w:tcW w:w="530"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K83</w:t>
            </w:r>
          </w:p>
        </w:tc>
        <w:tc>
          <w:tcPr>
            <w:tcW w:w="1135" w:type="pct"/>
            <w:tcBorders>
              <w:right w:val="single" w:sz="12"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K86  </w:t>
            </w:r>
          </w:p>
        </w:tc>
        <w:tc>
          <w:tcPr>
            <w:tcW w:w="837" w:type="pct"/>
            <w:tcBorders>
              <w:left w:val="single" w:sz="12"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rPr>
            </w:pPr>
            <w:r w:rsidRPr="000A27A1">
              <w:rPr>
                <w:rFonts w:ascii="Arial" w:eastAsia="Times New Roman" w:hAnsi="Arial" w:cs="Arial"/>
                <w:bCs/>
                <w:color w:val="000000"/>
                <w:sz w:val="20"/>
                <w:szCs w:val="20"/>
              </w:rPr>
              <w:t>L88  P17  T85</w:t>
            </w:r>
          </w:p>
        </w:tc>
        <w:tc>
          <w:tcPr>
            <w:tcW w:w="528"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T80</w:t>
            </w:r>
          </w:p>
        </w:tc>
        <w:tc>
          <w:tcPr>
            <w:tcW w:w="1137"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D93  K92  L91  T86  T90  T99  </w:t>
            </w:r>
          </w:p>
        </w:tc>
      </w:tr>
      <w:tr w:rsidR="000A27A1" w:rsidRPr="000A27A1" w:rsidTr="005B5E27">
        <w:trPr>
          <w:trHeight w:val="170"/>
        </w:trPr>
        <w:tc>
          <w:tcPr>
            <w:cnfStyle w:val="001000000000" w:firstRow="0" w:lastRow="0" w:firstColumn="1" w:lastColumn="0" w:oddVBand="0" w:evenVBand="0" w:oddHBand="0" w:evenHBand="0" w:firstRowFirstColumn="0" w:firstRowLastColumn="0" w:lastRowFirstColumn="0" w:lastRowLastColumn="0"/>
            <w:tcW w:w="833" w:type="pct"/>
            <w:shd w:val="clear" w:color="auto" w:fill="auto"/>
            <w:noWrap/>
            <w:vAlign w:val="center"/>
            <w:hideMark/>
          </w:tcPr>
          <w:p w:rsidR="000A27A1" w:rsidRPr="000A27A1" w:rsidRDefault="000A27A1" w:rsidP="005B5E27">
            <w:pPr>
              <w:rPr>
                <w:rFonts w:ascii="Arial" w:eastAsia="Times New Roman" w:hAnsi="Arial" w:cs="Arial"/>
                <w:b w:val="0"/>
                <w:color w:val="000000"/>
                <w:sz w:val="20"/>
                <w:szCs w:val="20"/>
              </w:rPr>
            </w:pPr>
            <w:r w:rsidRPr="000A27A1">
              <w:rPr>
                <w:rFonts w:ascii="Arial" w:eastAsia="Times New Roman" w:hAnsi="Arial" w:cs="Arial"/>
                <w:b w:val="0"/>
                <w:color w:val="000000"/>
                <w:sz w:val="20"/>
                <w:szCs w:val="20"/>
              </w:rPr>
              <w:t>A23  B90  F94</w:t>
            </w:r>
          </w:p>
        </w:tc>
        <w:tc>
          <w:tcPr>
            <w:tcW w:w="530"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K86</w:t>
            </w:r>
          </w:p>
        </w:tc>
        <w:tc>
          <w:tcPr>
            <w:tcW w:w="1135" w:type="pct"/>
            <w:tcBorders>
              <w:right w:val="single" w:sz="12" w:space="0" w:color="auto"/>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L91  T90  T93  </w:t>
            </w:r>
          </w:p>
        </w:tc>
        <w:tc>
          <w:tcPr>
            <w:tcW w:w="837" w:type="pct"/>
            <w:tcBorders>
              <w:left w:val="single" w:sz="12" w:space="0" w:color="auto"/>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0A27A1">
              <w:rPr>
                <w:rFonts w:ascii="Arial" w:eastAsia="Times New Roman" w:hAnsi="Arial" w:cs="Arial"/>
                <w:bCs/>
                <w:color w:val="000000"/>
                <w:sz w:val="20"/>
                <w:szCs w:val="20"/>
              </w:rPr>
              <w:t>B78  T71  T80</w:t>
            </w:r>
          </w:p>
        </w:tc>
        <w:tc>
          <w:tcPr>
            <w:tcW w:w="528"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T85</w:t>
            </w:r>
          </w:p>
        </w:tc>
        <w:tc>
          <w:tcPr>
            <w:tcW w:w="1137"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K86  T86  T90  T93  </w:t>
            </w:r>
          </w:p>
        </w:tc>
      </w:tr>
      <w:tr w:rsidR="000A27A1" w:rsidRPr="000A27A1"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33" w:type="pct"/>
            <w:shd w:val="clear" w:color="auto" w:fill="auto"/>
            <w:noWrap/>
            <w:vAlign w:val="center"/>
            <w:hideMark/>
          </w:tcPr>
          <w:p w:rsidR="000A27A1" w:rsidRPr="000A27A1" w:rsidRDefault="000A27A1" w:rsidP="005B5E27">
            <w:pPr>
              <w:rPr>
                <w:rFonts w:ascii="Arial" w:eastAsia="Times New Roman" w:hAnsi="Arial" w:cs="Arial"/>
                <w:b w:val="0"/>
                <w:color w:val="000000"/>
                <w:sz w:val="20"/>
                <w:szCs w:val="20"/>
              </w:rPr>
            </w:pPr>
            <w:r w:rsidRPr="000A27A1">
              <w:rPr>
                <w:rFonts w:ascii="Arial" w:eastAsia="Times New Roman" w:hAnsi="Arial" w:cs="Arial"/>
                <w:b w:val="0"/>
                <w:color w:val="000000"/>
                <w:sz w:val="20"/>
                <w:szCs w:val="20"/>
              </w:rPr>
              <w:t>P80  U85  U88</w:t>
            </w:r>
          </w:p>
        </w:tc>
        <w:tc>
          <w:tcPr>
            <w:tcW w:w="530"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K87</w:t>
            </w:r>
          </w:p>
        </w:tc>
        <w:tc>
          <w:tcPr>
            <w:tcW w:w="1135" w:type="pct"/>
            <w:tcBorders>
              <w:right w:val="single" w:sz="12"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K86  K92  T93  </w:t>
            </w:r>
          </w:p>
        </w:tc>
        <w:tc>
          <w:tcPr>
            <w:tcW w:w="837" w:type="pct"/>
            <w:tcBorders>
              <w:left w:val="single" w:sz="12"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rPr>
            </w:pPr>
            <w:r w:rsidRPr="000A27A1">
              <w:rPr>
                <w:rFonts w:ascii="Arial" w:eastAsia="Times New Roman" w:hAnsi="Arial" w:cs="Arial"/>
                <w:bCs/>
                <w:color w:val="000000"/>
                <w:sz w:val="20"/>
                <w:szCs w:val="20"/>
              </w:rPr>
              <w:t>H75  T80  T85</w:t>
            </w:r>
          </w:p>
        </w:tc>
        <w:tc>
          <w:tcPr>
            <w:tcW w:w="528"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T86</w:t>
            </w:r>
          </w:p>
        </w:tc>
        <w:tc>
          <w:tcPr>
            <w:tcW w:w="1137"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T90  T93  T99  </w:t>
            </w:r>
          </w:p>
        </w:tc>
      </w:tr>
      <w:tr w:rsidR="000A27A1" w:rsidRPr="000A27A1" w:rsidTr="005B5E27">
        <w:trPr>
          <w:trHeight w:val="170"/>
        </w:trPr>
        <w:tc>
          <w:tcPr>
            <w:cnfStyle w:val="001000000000" w:firstRow="0" w:lastRow="0" w:firstColumn="1" w:lastColumn="0" w:oddVBand="0" w:evenVBand="0" w:oddHBand="0" w:evenHBand="0" w:firstRowFirstColumn="0" w:firstRowLastColumn="0" w:lastRowFirstColumn="0" w:lastRowLastColumn="0"/>
            <w:tcW w:w="833" w:type="pct"/>
            <w:shd w:val="clear" w:color="auto" w:fill="auto"/>
            <w:noWrap/>
            <w:vAlign w:val="center"/>
            <w:hideMark/>
          </w:tcPr>
          <w:p w:rsidR="000A27A1" w:rsidRPr="000A27A1" w:rsidRDefault="000A27A1" w:rsidP="005B5E27">
            <w:pPr>
              <w:rPr>
                <w:rFonts w:ascii="Arial" w:eastAsia="Times New Roman" w:hAnsi="Arial" w:cs="Arial"/>
                <w:b w:val="0"/>
                <w:color w:val="000000"/>
                <w:sz w:val="20"/>
                <w:szCs w:val="20"/>
              </w:rPr>
            </w:pPr>
            <w:r w:rsidRPr="000A27A1">
              <w:rPr>
                <w:rFonts w:ascii="Arial" w:eastAsia="Times New Roman" w:hAnsi="Arial" w:cs="Arial"/>
                <w:b w:val="0"/>
                <w:color w:val="000000"/>
                <w:sz w:val="20"/>
                <w:szCs w:val="20"/>
              </w:rPr>
              <w:t>K75  K78  U79</w:t>
            </w:r>
          </w:p>
        </w:tc>
        <w:tc>
          <w:tcPr>
            <w:tcW w:w="530"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K90</w:t>
            </w:r>
          </w:p>
        </w:tc>
        <w:tc>
          <w:tcPr>
            <w:tcW w:w="1135" w:type="pct"/>
            <w:tcBorders>
              <w:right w:val="single" w:sz="12" w:space="0" w:color="auto"/>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K86  T90  </w:t>
            </w:r>
          </w:p>
        </w:tc>
        <w:tc>
          <w:tcPr>
            <w:tcW w:w="837" w:type="pct"/>
            <w:tcBorders>
              <w:left w:val="single" w:sz="12" w:space="0" w:color="auto"/>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0A27A1">
              <w:rPr>
                <w:rFonts w:ascii="Arial" w:eastAsia="Times New Roman" w:hAnsi="Arial" w:cs="Arial"/>
                <w:bCs/>
                <w:color w:val="000000"/>
                <w:sz w:val="20"/>
                <w:szCs w:val="20"/>
              </w:rPr>
              <w:t>A23  A90  F83</w:t>
            </w:r>
          </w:p>
        </w:tc>
        <w:tc>
          <w:tcPr>
            <w:tcW w:w="528"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T89</w:t>
            </w:r>
          </w:p>
        </w:tc>
        <w:tc>
          <w:tcPr>
            <w:tcW w:w="1137"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K86  T90  T93  </w:t>
            </w:r>
          </w:p>
        </w:tc>
      </w:tr>
      <w:tr w:rsidR="000A27A1" w:rsidRPr="000A27A1"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33" w:type="pct"/>
            <w:shd w:val="clear" w:color="auto" w:fill="auto"/>
            <w:noWrap/>
            <w:vAlign w:val="center"/>
            <w:hideMark/>
          </w:tcPr>
          <w:p w:rsidR="000A27A1" w:rsidRPr="000A27A1" w:rsidRDefault="000A27A1" w:rsidP="005B5E27">
            <w:pPr>
              <w:rPr>
                <w:rFonts w:ascii="Arial" w:eastAsia="Times New Roman" w:hAnsi="Arial" w:cs="Arial"/>
                <w:b w:val="0"/>
                <w:color w:val="000000"/>
                <w:sz w:val="20"/>
                <w:szCs w:val="20"/>
              </w:rPr>
            </w:pPr>
            <w:r w:rsidRPr="000A27A1">
              <w:rPr>
                <w:rFonts w:ascii="Arial" w:eastAsia="Times New Roman" w:hAnsi="Arial" w:cs="Arial"/>
                <w:b w:val="0"/>
                <w:color w:val="000000"/>
                <w:sz w:val="20"/>
                <w:szCs w:val="20"/>
              </w:rPr>
              <w:t>F74  K76  K90</w:t>
            </w:r>
          </w:p>
        </w:tc>
        <w:tc>
          <w:tcPr>
            <w:tcW w:w="530"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K91</w:t>
            </w:r>
          </w:p>
        </w:tc>
        <w:tc>
          <w:tcPr>
            <w:tcW w:w="1135" w:type="pct"/>
            <w:tcBorders>
              <w:right w:val="single" w:sz="12"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T90  </w:t>
            </w:r>
          </w:p>
        </w:tc>
        <w:tc>
          <w:tcPr>
            <w:tcW w:w="837" w:type="pct"/>
            <w:tcBorders>
              <w:left w:val="single" w:sz="12"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rPr>
            </w:pPr>
            <w:r w:rsidRPr="000A27A1">
              <w:rPr>
                <w:rFonts w:ascii="Arial" w:eastAsia="Times New Roman" w:hAnsi="Arial" w:cs="Arial"/>
                <w:bCs/>
                <w:color w:val="000000"/>
                <w:sz w:val="20"/>
                <w:szCs w:val="20"/>
              </w:rPr>
              <w:t>D75  K22  T89</w:t>
            </w:r>
          </w:p>
        </w:tc>
        <w:tc>
          <w:tcPr>
            <w:tcW w:w="528"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T90</w:t>
            </w:r>
          </w:p>
        </w:tc>
        <w:tc>
          <w:tcPr>
            <w:tcW w:w="1137"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K86  T93  </w:t>
            </w:r>
          </w:p>
        </w:tc>
      </w:tr>
      <w:tr w:rsidR="000A27A1" w:rsidRPr="000A27A1" w:rsidTr="005B5E27">
        <w:trPr>
          <w:trHeight w:val="170"/>
        </w:trPr>
        <w:tc>
          <w:tcPr>
            <w:cnfStyle w:val="001000000000" w:firstRow="0" w:lastRow="0" w:firstColumn="1" w:lastColumn="0" w:oddVBand="0" w:evenVBand="0" w:oddHBand="0" w:evenHBand="0" w:firstRowFirstColumn="0" w:firstRowLastColumn="0" w:lastRowFirstColumn="0" w:lastRowLastColumn="0"/>
            <w:tcW w:w="833" w:type="pct"/>
            <w:shd w:val="clear" w:color="auto" w:fill="auto"/>
            <w:noWrap/>
            <w:vAlign w:val="center"/>
            <w:hideMark/>
          </w:tcPr>
          <w:p w:rsidR="000A27A1" w:rsidRPr="000A27A1" w:rsidRDefault="000A27A1" w:rsidP="005B5E27">
            <w:pPr>
              <w:rPr>
                <w:rFonts w:ascii="Arial" w:eastAsia="Times New Roman" w:hAnsi="Arial" w:cs="Arial"/>
                <w:b w:val="0"/>
                <w:color w:val="000000"/>
                <w:sz w:val="20"/>
                <w:szCs w:val="20"/>
              </w:rPr>
            </w:pPr>
            <w:r w:rsidRPr="000A27A1">
              <w:rPr>
                <w:rFonts w:ascii="Arial" w:eastAsia="Times New Roman" w:hAnsi="Arial" w:cs="Arial"/>
                <w:b w:val="0"/>
                <w:color w:val="000000"/>
                <w:sz w:val="20"/>
                <w:szCs w:val="20"/>
              </w:rPr>
              <w:t>K72  K87  T80</w:t>
            </w:r>
          </w:p>
        </w:tc>
        <w:tc>
          <w:tcPr>
            <w:tcW w:w="530"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K92</w:t>
            </w:r>
          </w:p>
        </w:tc>
        <w:tc>
          <w:tcPr>
            <w:tcW w:w="1135" w:type="pct"/>
            <w:tcBorders>
              <w:right w:val="single" w:sz="12" w:space="0" w:color="auto"/>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T93  </w:t>
            </w:r>
          </w:p>
        </w:tc>
        <w:tc>
          <w:tcPr>
            <w:tcW w:w="837" w:type="pct"/>
            <w:tcBorders>
              <w:left w:val="single" w:sz="12" w:space="0" w:color="auto"/>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0A27A1">
              <w:rPr>
                <w:rFonts w:ascii="Arial" w:eastAsia="Times New Roman" w:hAnsi="Arial" w:cs="Arial"/>
                <w:bCs/>
                <w:color w:val="000000"/>
                <w:sz w:val="20"/>
                <w:szCs w:val="20"/>
              </w:rPr>
              <w:t>F74  L91  U79</w:t>
            </w:r>
          </w:p>
        </w:tc>
        <w:tc>
          <w:tcPr>
            <w:tcW w:w="528"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T92</w:t>
            </w:r>
          </w:p>
        </w:tc>
        <w:tc>
          <w:tcPr>
            <w:tcW w:w="1137"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K86  L91  T90  T93  </w:t>
            </w:r>
          </w:p>
        </w:tc>
      </w:tr>
      <w:tr w:rsidR="000A27A1" w:rsidRPr="000A27A1"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33" w:type="pct"/>
            <w:tcBorders>
              <w:top w:val="single" w:sz="4" w:space="0" w:color="auto"/>
              <w:bottom w:val="single" w:sz="4" w:space="0" w:color="auto"/>
            </w:tcBorders>
            <w:shd w:val="clear" w:color="auto" w:fill="auto"/>
            <w:noWrap/>
            <w:vAlign w:val="center"/>
            <w:hideMark/>
          </w:tcPr>
          <w:p w:rsidR="000A27A1" w:rsidRPr="000A27A1" w:rsidRDefault="000A27A1" w:rsidP="005B5E27">
            <w:pPr>
              <w:rPr>
                <w:rFonts w:ascii="Arial" w:eastAsia="Times New Roman" w:hAnsi="Arial" w:cs="Arial"/>
                <w:color w:val="000000"/>
                <w:sz w:val="20"/>
                <w:szCs w:val="20"/>
              </w:rPr>
            </w:pPr>
            <w:proofErr w:type="spellStart"/>
            <w:r w:rsidRPr="000A27A1">
              <w:rPr>
                <w:rFonts w:ascii="Arial" w:eastAsia="Times New Roman" w:hAnsi="Arial" w:cs="Arial"/>
                <w:color w:val="000000"/>
                <w:sz w:val="20"/>
                <w:szCs w:val="20"/>
              </w:rPr>
              <w:lastRenderedPageBreak/>
              <w:t>Antecedants</w:t>
            </w:r>
            <w:proofErr w:type="spellEnd"/>
          </w:p>
        </w:tc>
        <w:tc>
          <w:tcPr>
            <w:tcW w:w="530" w:type="pct"/>
            <w:tcBorders>
              <w:top w:val="single" w:sz="4" w:space="0" w:color="auto"/>
              <w:bottom w:val="single" w:sz="4"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rPr>
            </w:pPr>
            <w:r w:rsidRPr="000A27A1">
              <w:rPr>
                <w:rFonts w:ascii="Arial" w:eastAsia="Times New Roman" w:hAnsi="Arial" w:cs="Arial"/>
                <w:b/>
                <w:color w:val="000000"/>
                <w:sz w:val="20"/>
                <w:szCs w:val="20"/>
              </w:rPr>
              <w:t>Disease</w:t>
            </w:r>
          </w:p>
        </w:tc>
        <w:tc>
          <w:tcPr>
            <w:tcW w:w="1135" w:type="pct"/>
            <w:tcBorders>
              <w:top w:val="single" w:sz="4" w:space="0" w:color="auto"/>
              <w:bottom w:val="single" w:sz="4" w:space="0" w:color="auto"/>
              <w:right w:val="single" w:sz="12"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rPr>
            </w:pPr>
            <w:r w:rsidRPr="000A27A1">
              <w:rPr>
                <w:rFonts w:ascii="Arial" w:eastAsia="Times New Roman" w:hAnsi="Arial" w:cs="Arial"/>
                <w:b/>
                <w:color w:val="000000"/>
                <w:sz w:val="20"/>
                <w:szCs w:val="20"/>
              </w:rPr>
              <w:t>Consequents</w:t>
            </w:r>
          </w:p>
        </w:tc>
        <w:tc>
          <w:tcPr>
            <w:tcW w:w="837" w:type="pct"/>
            <w:tcBorders>
              <w:top w:val="single" w:sz="4" w:space="0" w:color="auto"/>
              <w:left w:val="single" w:sz="12" w:space="0" w:color="auto"/>
              <w:bottom w:val="single" w:sz="4"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rPr>
            </w:pPr>
            <w:proofErr w:type="spellStart"/>
            <w:r w:rsidRPr="000A27A1">
              <w:rPr>
                <w:rFonts w:ascii="Arial" w:eastAsia="Times New Roman" w:hAnsi="Arial" w:cs="Arial"/>
                <w:b/>
                <w:color w:val="000000"/>
                <w:sz w:val="20"/>
                <w:szCs w:val="20"/>
              </w:rPr>
              <w:t>Antecedants</w:t>
            </w:r>
            <w:proofErr w:type="spellEnd"/>
          </w:p>
        </w:tc>
        <w:tc>
          <w:tcPr>
            <w:tcW w:w="528" w:type="pct"/>
            <w:tcBorders>
              <w:top w:val="single" w:sz="4" w:space="0" w:color="auto"/>
              <w:bottom w:val="single" w:sz="4"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rPr>
            </w:pPr>
            <w:r w:rsidRPr="000A27A1">
              <w:rPr>
                <w:rFonts w:ascii="Arial" w:eastAsia="Times New Roman" w:hAnsi="Arial" w:cs="Arial"/>
                <w:b/>
                <w:color w:val="000000"/>
                <w:sz w:val="20"/>
                <w:szCs w:val="20"/>
              </w:rPr>
              <w:t>Disease</w:t>
            </w:r>
          </w:p>
        </w:tc>
        <w:tc>
          <w:tcPr>
            <w:tcW w:w="1137" w:type="pct"/>
            <w:tcBorders>
              <w:top w:val="single" w:sz="4" w:space="0" w:color="auto"/>
              <w:bottom w:val="single" w:sz="4"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rPr>
            </w:pPr>
            <w:r w:rsidRPr="000A27A1">
              <w:rPr>
                <w:rFonts w:ascii="Arial" w:eastAsia="Times New Roman" w:hAnsi="Arial" w:cs="Arial"/>
                <w:b/>
                <w:color w:val="000000"/>
                <w:sz w:val="20"/>
                <w:szCs w:val="20"/>
              </w:rPr>
              <w:t>Consequents</w:t>
            </w:r>
          </w:p>
        </w:tc>
      </w:tr>
      <w:tr w:rsidR="000A27A1" w:rsidRPr="000A27A1" w:rsidTr="005B5E27">
        <w:trPr>
          <w:trHeight w:val="170"/>
        </w:trPr>
        <w:tc>
          <w:tcPr>
            <w:cnfStyle w:val="001000000000" w:firstRow="0" w:lastRow="0" w:firstColumn="1" w:lastColumn="0" w:oddVBand="0" w:evenVBand="0" w:oddHBand="0" w:evenHBand="0" w:firstRowFirstColumn="0" w:firstRowLastColumn="0" w:lastRowFirstColumn="0" w:lastRowLastColumn="0"/>
            <w:tcW w:w="833" w:type="pct"/>
            <w:shd w:val="clear" w:color="auto" w:fill="auto"/>
            <w:noWrap/>
            <w:vAlign w:val="center"/>
            <w:hideMark/>
          </w:tcPr>
          <w:p w:rsidR="000A27A1" w:rsidRPr="000A27A1" w:rsidRDefault="000A27A1" w:rsidP="005B5E27">
            <w:pPr>
              <w:rPr>
                <w:rFonts w:ascii="Arial" w:eastAsia="Times New Roman" w:hAnsi="Arial" w:cs="Arial"/>
                <w:b w:val="0"/>
                <w:color w:val="000000"/>
                <w:sz w:val="20"/>
                <w:szCs w:val="20"/>
              </w:rPr>
            </w:pPr>
            <w:r w:rsidRPr="000A27A1">
              <w:rPr>
                <w:rFonts w:ascii="Arial" w:eastAsia="Times New Roman" w:hAnsi="Arial" w:cs="Arial"/>
                <w:b w:val="0"/>
                <w:color w:val="000000"/>
                <w:sz w:val="20"/>
                <w:szCs w:val="20"/>
              </w:rPr>
              <w:t>K72  P28  U79</w:t>
            </w:r>
          </w:p>
        </w:tc>
        <w:tc>
          <w:tcPr>
            <w:tcW w:w="530"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K93</w:t>
            </w:r>
          </w:p>
        </w:tc>
        <w:tc>
          <w:tcPr>
            <w:tcW w:w="1135" w:type="pct"/>
            <w:tcBorders>
              <w:right w:val="single" w:sz="12" w:space="0" w:color="auto"/>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K94  </w:t>
            </w:r>
          </w:p>
        </w:tc>
        <w:tc>
          <w:tcPr>
            <w:tcW w:w="837" w:type="pct"/>
            <w:tcBorders>
              <w:left w:val="single" w:sz="12" w:space="0" w:color="auto"/>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0A27A1">
              <w:rPr>
                <w:rFonts w:ascii="Arial" w:eastAsia="Times New Roman" w:hAnsi="Arial" w:cs="Arial"/>
                <w:bCs/>
                <w:color w:val="000000"/>
                <w:sz w:val="20"/>
                <w:szCs w:val="20"/>
              </w:rPr>
              <w:t>K86  N70  T90</w:t>
            </w:r>
          </w:p>
        </w:tc>
        <w:tc>
          <w:tcPr>
            <w:tcW w:w="528"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T93</w:t>
            </w:r>
          </w:p>
        </w:tc>
        <w:tc>
          <w:tcPr>
            <w:tcW w:w="1137"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K86  T90  </w:t>
            </w:r>
          </w:p>
        </w:tc>
      </w:tr>
      <w:tr w:rsidR="000A27A1" w:rsidRPr="000A27A1"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33" w:type="pct"/>
            <w:shd w:val="clear" w:color="auto" w:fill="auto"/>
            <w:noWrap/>
            <w:vAlign w:val="center"/>
            <w:hideMark/>
          </w:tcPr>
          <w:p w:rsidR="000A27A1" w:rsidRPr="000A27A1" w:rsidRDefault="000A27A1" w:rsidP="005B5E27">
            <w:pPr>
              <w:rPr>
                <w:rFonts w:ascii="Arial" w:eastAsia="Times New Roman" w:hAnsi="Arial" w:cs="Arial"/>
                <w:b w:val="0"/>
                <w:color w:val="000000"/>
                <w:sz w:val="20"/>
                <w:szCs w:val="20"/>
              </w:rPr>
            </w:pPr>
            <w:r w:rsidRPr="000A27A1">
              <w:rPr>
                <w:rFonts w:ascii="Arial" w:eastAsia="Times New Roman" w:hAnsi="Arial" w:cs="Arial"/>
                <w:b w:val="0"/>
                <w:color w:val="000000"/>
                <w:sz w:val="20"/>
                <w:szCs w:val="20"/>
              </w:rPr>
              <w:t>K93  U79  Y78</w:t>
            </w:r>
          </w:p>
        </w:tc>
        <w:tc>
          <w:tcPr>
            <w:tcW w:w="530"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K94</w:t>
            </w:r>
          </w:p>
        </w:tc>
        <w:tc>
          <w:tcPr>
            <w:tcW w:w="1135" w:type="pct"/>
            <w:tcBorders>
              <w:right w:val="single" w:sz="12"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K86  L91  </w:t>
            </w:r>
          </w:p>
        </w:tc>
        <w:tc>
          <w:tcPr>
            <w:tcW w:w="837" w:type="pct"/>
            <w:tcBorders>
              <w:left w:val="single" w:sz="12"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rPr>
            </w:pPr>
            <w:r w:rsidRPr="000A27A1">
              <w:rPr>
                <w:rFonts w:ascii="Arial" w:eastAsia="Times New Roman" w:hAnsi="Arial" w:cs="Arial"/>
                <w:bCs/>
                <w:color w:val="000000"/>
                <w:sz w:val="20"/>
                <w:szCs w:val="20"/>
              </w:rPr>
              <w:t>B78  T80  T86</w:t>
            </w:r>
          </w:p>
        </w:tc>
        <w:tc>
          <w:tcPr>
            <w:tcW w:w="528"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T99</w:t>
            </w:r>
          </w:p>
        </w:tc>
        <w:tc>
          <w:tcPr>
            <w:tcW w:w="1137"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K86  L91  </w:t>
            </w:r>
          </w:p>
        </w:tc>
      </w:tr>
      <w:tr w:rsidR="000A27A1" w:rsidRPr="000A27A1" w:rsidTr="005B5E27">
        <w:trPr>
          <w:trHeight w:val="170"/>
        </w:trPr>
        <w:tc>
          <w:tcPr>
            <w:cnfStyle w:val="001000000000" w:firstRow="0" w:lastRow="0" w:firstColumn="1" w:lastColumn="0" w:oddVBand="0" w:evenVBand="0" w:oddHBand="0" w:evenHBand="0" w:firstRowFirstColumn="0" w:firstRowLastColumn="0" w:lastRowFirstColumn="0" w:lastRowLastColumn="0"/>
            <w:tcW w:w="833" w:type="pct"/>
            <w:shd w:val="clear" w:color="auto" w:fill="auto"/>
            <w:noWrap/>
            <w:vAlign w:val="center"/>
            <w:hideMark/>
          </w:tcPr>
          <w:p w:rsidR="000A27A1" w:rsidRPr="000A27A1" w:rsidRDefault="000A27A1" w:rsidP="005B5E27">
            <w:pPr>
              <w:rPr>
                <w:rFonts w:ascii="Arial" w:eastAsia="Times New Roman" w:hAnsi="Arial" w:cs="Arial"/>
                <w:b w:val="0"/>
                <w:color w:val="000000"/>
                <w:sz w:val="20"/>
                <w:szCs w:val="20"/>
              </w:rPr>
            </w:pPr>
            <w:r w:rsidRPr="000A27A1">
              <w:rPr>
                <w:rFonts w:ascii="Arial" w:eastAsia="Times New Roman" w:hAnsi="Arial" w:cs="Arial"/>
                <w:b w:val="0"/>
                <w:color w:val="000000"/>
                <w:sz w:val="20"/>
                <w:szCs w:val="20"/>
              </w:rPr>
              <w:t>A79  D75  D76</w:t>
            </w:r>
          </w:p>
        </w:tc>
        <w:tc>
          <w:tcPr>
            <w:tcW w:w="530"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L71</w:t>
            </w:r>
          </w:p>
        </w:tc>
        <w:tc>
          <w:tcPr>
            <w:tcW w:w="1135" w:type="pct"/>
            <w:tcBorders>
              <w:right w:val="single" w:sz="12" w:space="0" w:color="auto"/>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K86  L91  R84  R96  </w:t>
            </w:r>
          </w:p>
        </w:tc>
        <w:tc>
          <w:tcPr>
            <w:tcW w:w="837" w:type="pct"/>
            <w:tcBorders>
              <w:left w:val="single" w:sz="12" w:space="0" w:color="auto"/>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0A27A1">
              <w:rPr>
                <w:rFonts w:ascii="Arial" w:eastAsia="Times New Roman" w:hAnsi="Arial" w:cs="Arial"/>
                <w:bCs/>
                <w:color w:val="000000"/>
                <w:sz w:val="20"/>
                <w:szCs w:val="20"/>
              </w:rPr>
              <w:t>H83  N87  X77</w:t>
            </w:r>
          </w:p>
        </w:tc>
        <w:tc>
          <w:tcPr>
            <w:tcW w:w="528"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U04</w:t>
            </w:r>
          </w:p>
        </w:tc>
        <w:tc>
          <w:tcPr>
            <w:tcW w:w="1137"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K86  L91  </w:t>
            </w:r>
          </w:p>
        </w:tc>
      </w:tr>
      <w:tr w:rsidR="000A27A1" w:rsidRPr="000A27A1"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33" w:type="pct"/>
            <w:shd w:val="clear" w:color="auto" w:fill="auto"/>
            <w:noWrap/>
            <w:vAlign w:val="center"/>
            <w:hideMark/>
          </w:tcPr>
          <w:p w:rsidR="000A27A1" w:rsidRPr="000A27A1" w:rsidRDefault="000A27A1" w:rsidP="005B5E27">
            <w:pPr>
              <w:rPr>
                <w:rFonts w:ascii="Arial" w:eastAsia="Times New Roman" w:hAnsi="Arial" w:cs="Arial"/>
                <w:b w:val="0"/>
                <w:color w:val="000000"/>
                <w:sz w:val="20"/>
                <w:szCs w:val="20"/>
              </w:rPr>
            </w:pPr>
            <w:r w:rsidRPr="000A27A1">
              <w:rPr>
                <w:rFonts w:ascii="Arial" w:eastAsia="Times New Roman" w:hAnsi="Arial" w:cs="Arial"/>
                <w:b w:val="0"/>
                <w:color w:val="000000"/>
                <w:sz w:val="20"/>
                <w:szCs w:val="20"/>
              </w:rPr>
              <w:t>B78  H83  P28</w:t>
            </w:r>
          </w:p>
        </w:tc>
        <w:tc>
          <w:tcPr>
            <w:tcW w:w="530"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L84</w:t>
            </w:r>
          </w:p>
        </w:tc>
        <w:tc>
          <w:tcPr>
            <w:tcW w:w="1135" w:type="pct"/>
            <w:tcBorders>
              <w:right w:val="single" w:sz="12"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K86  L85  L89  L91  L95  T93  </w:t>
            </w:r>
          </w:p>
        </w:tc>
        <w:tc>
          <w:tcPr>
            <w:tcW w:w="837" w:type="pct"/>
            <w:tcBorders>
              <w:left w:val="single" w:sz="12"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rPr>
            </w:pPr>
            <w:r w:rsidRPr="000A27A1">
              <w:rPr>
                <w:rFonts w:ascii="Arial" w:eastAsia="Times New Roman" w:hAnsi="Arial" w:cs="Arial"/>
                <w:bCs/>
                <w:color w:val="000000"/>
                <w:sz w:val="20"/>
                <w:szCs w:val="20"/>
              </w:rPr>
              <w:t>D74  T71  U79</w:t>
            </w:r>
          </w:p>
        </w:tc>
        <w:tc>
          <w:tcPr>
            <w:tcW w:w="528"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U75</w:t>
            </w:r>
          </w:p>
        </w:tc>
        <w:tc>
          <w:tcPr>
            <w:tcW w:w="1137"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A79  </w:t>
            </w:r>
          </w:p>
        </w:tc>
      </w:tr>
      <w:tr w:rsidR="000A27A1" w:rsidRPr="000A27A1" w:rsidTr="005B5E27">
        <w:trPr>
          <w:trHeight w:val="170"/>
        </w:trPr>
        <w:tc>
          <w:tcPr>
            <w:cnfStyle w:val="001000000000" w:firstRow="0" w:lastRow="0" w:firstColumn="1" w:lastColumn="0" w:oddVBand="0" w:evenVBand="0" w:oddHBand="0" w:evenHBand="0" w:firstRowFirstColumn="0" w:firstRowLastColumn="0" w:lastRowFirstColumn="0" w:lastRowLastColumn="0"/>
            <w:tcW w:w="833" w:type="pct"/>
            <w:shd w:val="clear" w:color="auto" w:fill="auto"/>
            <w:noWrap/>
            <w:vAlign w:val="center"/>
            <w:hideMark/>
          </w:tcPr>
          <w:p w:rsidR="000A27A1" w:rsidRPr="000A27A1" w:rsidRDefault="000A27A1" w:rsidP="005B5E27">
            <w:pPr>
              <w:rPr>
                <w:rFonts w:ascii="Arial" w:eastAsia="Times New Roman" w:hAnsi="Arial" w:cs="Arial"/>
                <w:b w:val="0"/>
                <w:color w:val="000000"/>
                <w:sz w:val="20"/>
                <w:szCs w:val="20"/>
              </w:rPr>
            </w:pPr>
            <w:r w:rsidRPr="000A27A1">
              <w:rPr>
                <w:rFonts w:ascii="Arial" w:eastAsia="Times New Roman" w:hAnsi="Arial" w:cs="Arial"/>
                <w:b w:val="0"/>
                <w:color w:val="000000"/>
                <w:sz w:val="20"/>
                <w:szCs w:val="20"/>
              </w:rPr>
              <w:t>F74  L84  N90</w:t>
            </w:r>
          </w:p>
        </w:tc>
        <w:tc>
          <w:tcPr>
            <w:tcW w:w="530"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L85</w:t>
            </w:r>
          </w:p>
        </w:tc>
        <w:tc>
          <w:tcPr>
            <w:tcW w:w="1135" w:type="pct"/>
            <w:tcBorders>
              <w:right w:val="single" w:sz="12" w:space="0" w:color="auto"/>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K86  L89  L91  L95  P76  T93  </w:t>
            </w:r>
          </w:p>
        </w:tc>
        <w:tc>
          <w:tcPr>
            <w:tcW w:w="837" w:type="pct"/>
            <w:tcBorders>
              <w:left w:val="single" w:sz="12" w:space="0" w:color="auto"/>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0A27A1">
              <w:rPr>
                <w:rFonts w:ascii="Arial" w:eastAsia="Times New Roman" w:hAnsi="Arial" w:cs="Arial"/>
                <w:bCs/>
                <w:color w:val="000000"/>
                <w:sz w:val="20"/>
                <w:szCs w:val="20"/>
              </w:rPr>
              <w:t>U75  U77  U79</w:t>
            </w:r>
          </w:p>
        </w:tc>
        <w:tc>
          <w:tcPr>
            <w:tcW w:w="528"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U76</w:t>
            </w:r>
          </w:p>
        </w:tc>
        <w:tc>
          <w:tcPr>
            <w:tcW w:w="1137"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K86  Y77  </w:t>
            </w:r>
          </w:p>
        </w:tc>
      </w:tr>
      <w:tr w:rsidR="000A27A1" w:rsidRPr="000A27A1"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33" w:type="pct"/>
            <w:shd w:val="clear" w:color="auto" w:fill="auto"/>
            <w:noWrap/>
            <w:vAlign w:val="center"/>
            <w:hideMark/>
          </w:tcPr>
          <w:p w:rsidR="000A27A1" w:rsidRPr="000A27A1" w:rsidRDefault="000A27A1" w:rsidP="005B5E27">
            <w:pPr>
              <w:rPr>
                <w:rFonts w:ascii="Arial" w:eastAsia="Times New Roman" w:hAnsi="Arial" w:cs="Arial"/>
                <w:b w:val="0"/>
                <w:color w:val="000000"/>
                <w:sz w:val="20"/>
                <w:szCs w:val="20"/>
              </w:rPr>
            </w:pPr>
            <w:r w:rsidRPr="000A27A1">
              <w:rPr>
                <w:rFonts w:ascii="Arial" w:eastAsia="Times New Roman" w:hAnsi="Arial" w:cs="Arial"/>
                <w:b w:val="0"/>
                <w:color w:val="000000"/>
                <w:sz w:val="20"/>
                <w:szCs w:val="20"/>
              </w:rPr>
              <w:t>H83  L91  N85</w:t>
            </w:r>
          </w:p>
        </w:tc>
        <w:tc>
          <w:tcPr>
            <w:tcW w:w="530"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L88</w:t>
            </w:r>
          </w:p>
        </w:tc>
        <w:tc>
          <w:tcPr>
            <w:tcW w:w="1135" w:type="pct"/>
            <w:tcBorders>
              <w:right w:val="single" w:sz="12"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K86  L91  T90  </w:t>
            </w:r>
          </w:p>
        </w:tc>
        <w:tc>
          <w:tcPr>
            <w:tcW w:w="837" w:type="pct"/>
            <w:tcBorders>
              <w:left w:val="single" w:sz="12"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rPr>
            </w:pPr>
            <w:r w:rsidRPr="000A27A1">
              <w:rPr>
                <w:rFonts w:ascii="Arial" w:eastAsia="Times New Roman" w:hAnsi="Arial" w:cs="Arial"/>
                <w:bCs/>
                <w:color w:val="000000"/>
                <w:sz w:val="20"/>
                <w:szCs w:val="20"/>
              </w:rPr>
              <w:t>U75  U76  U79</w:t>
            </w:r>
          </w:p>
        </w:tc>
        <w:tc>
          <w:tcPr>
            <w:tcW w:w="528"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U77</w:t>
            </w:r>
          </w:p>
        </w:tc>
        <w:tc>
          <w:tcPr>
            <w:tcW w:w="1137"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A79  U76  </w:t>
            </w:r>
          </w:p>
        </w:tc>
      </w:tr>
      <w:tr w:rsidR="000A27A1" w:rsidRPr="000A27A1" w:rsidTr="005B5E27">
        <w:trPr>
          <w:trHeight w:val="170"/>
        </w:trPr>
        <w:tc>
          <w:tcPr>
            <w:cnfStyle w:val="001000000000" w:firstRow="0" w:lastRow="0" w:firstColumn="1" w:lastColumn="0" w:oddVBand="0" w:evenVBand="0" w:oddHBand="0" w:evenHBand="0" w:firstRowFirstColumn="0" w:firstRowLastColumn="0" w:lastRowFirstColumn="0" w:lastRowLastColumn="0"/>
            <w:tcW w:w="833" w:type="pct"/>
            <w:shd w:val="clear" w:color="auto" w:fill="auto"/>
            <w:noWrap/>
            <w:vAlign w:val="center"/>
            <w:hideMark/>
          </w:tcPr>
          <w:p w:rsidR="000A27A1" w:rsidRPr="000A27A1" w:rsidRDefault="000A27A1" w:rsidP="005B5E27">
            <w:pPr>
              <w:rPr>
                <w:rFonts w:ascii="Arial" w:eastAsia="Times New Roman" w:hAnsi="Arial" w:cs="Arial"/>
                <w:b w:val="0"/>
                <w:color w:val="000000"/>
                <w:sz w:val="20"/>
                <w:szCs w:val="20"/>
              </w:rPr>
            </w:pPr>
            <w:r w:rsidRPr="000A27A1">
              <w:rPr>
                <w:rFonts w:ascii="Arial" w:eastAsia="Times New Roman" w:hAnsi="Arial" w:cs="Arial"/>
                <w:b w:val="0"/>
                <w:color w:val="000000"/>
                <w:sz w:val="20"/>
                <w:szCs w:val="20"/>
              </w:rPr>
              <w:t>L84  L85  P28</w:t>
            </w:r>
          </w:p>
        </w:tc>
        <w:tc>
          <w:tcPr>
            <w:tcW w:w="530"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L89</w:t>
            </w:r>
          </w:p>
        </w:tc>
        <w:tc>
          <w:tcPr>
            <w:tcW w:w="1135" w:type="pct"/>
            <w:tcBorders>
              <w:right w:val="single" w:sz="12" w:space="0" w:color="auto"/>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K86  L90  L91  </w:t>
            </w:r>
          </w:p>
        </w:tc>
        <w:tc>
          <w:tcPr>
            <w:tcW w:w="837" w:type="pct"/>
            <w:tcBorders>
              <w:left w:val="single" w:sz="12" w:space="0" w:color="auto"/>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0A27A1">
              <w:rPr>
                <w:rFonts w:ascii="Arial" w:eastAsia="Times New Roman" w:hAnsi="Arial" w:cs="Arial"/>
                <w:bCs/>
                <w:color w:val="000000"/>
                <w:sz w:val="20"/>
                <w:szCs w:val="20"/>
              </w:rPr>
              <w:t>B73  K91  U75</w:t>
            </w:r>
          </w:p>
        </w:tc>
        <w:tc>
          <w:tcPr>
            <w:tcW w:w="528"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U79</w:t>
            </w:r>
          </w:p>
        </w:tc>
        <w:tc>
          <w:tcPr>
            <w:tcW w:w="1137"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U75  </w:t>
            </w:r>
          </w:p>
        </w:tc>
      </w:tr>
      <w:tr w:rsidR="000A27A1" w:rsidRPr="000A27A1"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33" w:type="pct"/>
            <w:shd w:val="clear" w:color="auto" w:fill="auto"/>
            <w:noWrap/>
            <w:vAlign w:val="center"/>
            <w:hideMark/>
          </w:tcPr>
          <w:p w:rsidR="000A27A1" w:rsidRPr="000A27A1" w:rsidRDefault="000A27A1" w:rsidP="005B5E27">
            <w:pPr>
              <w:rPr>
                <w:rFonts w:ascii="Arial" w:eastAsia="Times New Roman" w:hAnsi="Arial" w:cs="Arial"/>
                <w:b w:val="0"/>
                <w:color w:val="000000"/>
                <w:sz w:val="20"/>
                <w:szCs w:val="20"/>
              </w:rPr>
            </w:pPr>
            <w:r w:rsidRPr="000A27A1">
              <w:rPr>
                <w:rFonts w:ascii="Arial" w:eastAsia="Times New Roman" w:hAnsi="Arial" w:cs="Arial"/>
                <w:b w:val="0"/>
                <w:color w:val="000000"/>
                <w:sz w:val="20"/>
                <w:szCs w:val="20"/>
              </w:rPr>
              <w:t>F74  L89  P28</w:t>
            </w:r>
          </w:p>
        </w:tc>
        <w:tc>
          <w:tcPr>
            <w:tcW w:w="530"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L90</w:t>
            </w:r>
          </w:p>
        </w:tc>
        <w:tc>
          <w:tcPr>
            <w:tcW w:w="1135" w:type="pct"/>
            <w:tcBorders>
              <w:right w:val="single" w:sz="12"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K86  L91  </w:t>
            </w:r>
          </w:p>
        </w:tc>
        <w:tc>
          <w:tcPr>
            <w:tcW w:w="837" w:type="pct"/>
            <w:tcBorders>
              <w:left w:val="single" w:sz="12"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rPr>
            </w:pPr>
            <w:r w:rsidRPr="000A27A1">
              <w:rPr>
                <w:rFonts w:ascii="Arial" w:eastAsia="Times New Roman" w:hAnsi="Arial" w:cs="Arial"/>
                <w:bCs/>
                <w:color w:val="000000"/>
                <w:sz w:val="20"/>
                <w:szCs w:val="20"/>
              </w:rPr>
              <w:t>K75  L85  U75</w:t>
            </w:r>
          </w:p>
        </w:tc>
        <w:tc>
          <w:tcPr>
            <w:tcW w:w="528"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U85</w:t>
            </w:r>
          </w:p>
        </w:tc>
        <w:tc>
          <w:tcPr>
            <w:tcW w:w="1137"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K86  L91  T90  </w:t>
            </w:r>
          </w:p>
        </w:tc>
      </w:tr>
      <w:tr w:rsidR="000A27A1" w:rsidRPr="000A27A1" w:rsidTr="005B5E27">
        <w:trPr>
          <w:trHeight w:val="170"/>
        </w:trPr>
        <w:tc>
          <w:tcPr>
            <w:cnfStyle w:val="001000000000" w:firstRow="0" w:lastRow="0" w:firstColumn="1" w:lastColumn="0" w:oddVBand="0" w:evenVBand="0" w:oddHBand="0" w:evenHBand="0" w:firstRowFirstColumn="0" w:firstRowLastColumn="0" w:lastRowFirstColumn="0" w:lastRowLastColumn="0"/>
            <w:tcW w:w="833" w:type="pct"/>
            <w:shd w:val="clear" w:color="auto" w:fill="auto"/>
            <w:noWrap/>
            <w:vAlign w:val="center"/>
            <w:hideMark/>
          </w:tcPr>
          <w:p w:rsidR="000A27A1" w:rsidRPr="000A27A1" w:rsidRDefault="000A27A1" w:rsidP="005B5E27">
            <w:pPr>
              <w:rPr>
                <w:rFonts w:ascii="Arial" w:eastAsia="Times New Roman" w:hAnsi="Arial" w:cs="Arial"/>
                <w:b w:val="0"/>
                <w:color w:val="000000"/>
                <w:sz w:val="20"/>
                <w:szCs w:val="20"/>
              </w:rPr>
            </w:pPr>
            <w:r w:rsidRPr="000A27A1">
              <w:rPr>
                <w:rFonts w:ascii="Arial" w:eastAsia="Times New Roman" w:hAnsi="Arial" w:cs="Arial"/>
                <w:b w:val="0"/>
                <w:color w:val="000000"/>
                <w:sz w:val="20"/>
                <w:szCs w:val="20"/>
              </w:rPr>
              <w:t>H75  L88  N70</w:t>
            </w:r>
          </w:p>
        </w:tc>
        <w:tc>
          <w:tcPr>
            <w:tcW w:w="530"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L91</w:t>
            </w:r>
          </w:p>
        </w:tc>
        <w:tc>
          <w:tcPr>
            <w:tcW w:w="1135" w:type="pct"/>
            <w:tcBorders>
              <w:right w:val="single" w:sz="12" w:space="0" w:color="auto"/>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K86  T93  </w:t>
            </w:r>
          </w:p>
        </w:tc>
        <w:tc>
          <w:tcPr>
            <w:tcW w:w="837" w:type="pct"/>
            <w:tcBorders>
              <w:left w:val="single" w:sz="12" w:space="0" w:color="auto"/>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0A27A1">
              <w:rPr>
                <w:rFonts w:ascii="Arial" w:eastAsia="Times New Roman" w:hAnsi="Arial" w:cs="Arial"/>
                <w:bCs/>
                <w:color w:val="000000"/>
                <w:sz w:val="20"/>
                <w:szCs w:val="20"/>
              </w:rPr>
              <w:t>A90  B74  K87</w:t>
            </w:r>
          </w:p>
        </w:tc>
        <w:tc>
          <w:tcPr>
            <w:tcW w:w="528"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U88</w:t>
            </w:r>
          </w:p>
        </w:tc>
        <w:tc>
          <w:tcPr>
            <w:tcW w:w="1137"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K86  T90  T93  </w:t>
            </w:r>
          </w:p>
        </w:tc>
      </w:tr>
      <w:tr w:rsidR="000A27A1" w:rsidRPr="000A27A1"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33" w:type="pct"/>
            <w:shd w:val="clear" w:color="auto" w:fill="auto"/>
            <w:noWrap/>
            <w:vAlign w:val="center"/>
            <w:hideMark/>
          </w:tcPr>
          <w:p w:rsidR="000A27A1" w:rsidRPr="000A27A1" w:rsidRDefault="000A27A1" w:rsidP="005B5E27">
            <w:pPr>
              <w:rPr>
                <w:rFonts w:ascii="Arial" w:eastAsia="Times New Roman" w:hAnsi="Arial" w:cs="Arial"/>
                <w:b w:val="0"/>
                <w:color w:val="000000"/>
                <w:sz w:val="20"/>
                <w:szCs w:val="20"/>
              </w:rPr>
            </w:pPr>
            <w:r w:rsidRPr="000A27A1">
              <w:rPr>
                <w:rFonts w:ascii="Arial" w:eastAsia="Times New Roman" w:hAnsi="Arial" w:cs="Arial"/>
                <w:b w:val="0"/>
                <w:color w:val="000000"/>
                <w:sz w:val="20"/>
                <w:szCs w:val="20"/>
              </w:rPr>
              <w:t>A90  L84  L85</w:t>
            </w:r>
          </w:p>
        </w:tc>
        <w:tc>
          <w:tcPr>
            <w:tcW w:w="530"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L95</w:t>
            </w:r>
          </w:p>
        </w:tc>
        <w:tc>
          <w:tcPr>
            <w:tcW w:w="1135" w:type="pct"/>
            <w:tcBorders>
              <w:right w:val="single" w:sz="12"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K86  L91  T93  </w:t>
            </w:r>
          </w:p>
        </w:tc>
        <w:tc>
          <w:tcPr>
            <w:tcW w:w="837" w:type="pct"/>
            <w:tcBorders>
              <w:left w:val="single" w:sz="12"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rPr>
            </w:pPr>
            <w:r w:rsidRPr="000A27A1">
              <w:rPr>
                <w:rFonts w:ascii="Arial" w:eastAsia="Times New Roman" w:hAnsi="Arial" w:cs="Arial"/>
                <w:bCs/>
                <w:color w:val="000000"/>
                <w:sz w:val="20"/>
                <w:szCs w:val="20"/>
              </w:rPr>
              <w:t>N86  R84  T71</w:t>
            </w:r>
          </w:p>
        </w:tc>
        <w:tc>
          <w:tcPr>
            <w:tcW w:w="528"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X75</w:t>
            </w:r>
          </w:p>
        </w:tc>
        <w:tc>
          <w:tcPr>
            <w:tcW w:w="1137"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K86  P76  X76  </w:t>
            </w:r>
          </w:p>
        </w:tc>
      </w:tr>
      <w:tr w:rsidR="000A27A1" w:rsidRPr="000A27A1" w:rsidTr="005B5E27">
        <w:trPr>
          <w:trHeight w:val="170"/>
        </w:trPr>
        <w:tc>
          <w:tcPr>
            <w:cnfStyle w:val="001000000000" w:firstRow="0" w:lastRow="0" w:firstColumn="1" w:lastColumn="0" w:oddVBand="0" w:evenVBand="0" w:oddHBand="0" w:evenHBand="0" w:firstRowFirstColumn="0" w:firstRowLastColumn="0" w:lastRowFirstColumn="0" w:lastRowLastColumn="0"/>
            <w:tcW w:w="833" w:type="pct"/>
            <w:shd w:val="clear" w:color="auto" w:fill="auto"/>
            <w:noWrap/>
            <w:vAlign w:val="center"/>
            <w:hideMark/>
          </w:tcPr>
          <w:p w:rsidR="000A27A1" w:rsidRPr="000A27A1" w:rsidRDefault="000A27A1" w:rsidP="005B5E27">
            <w:pPr>
              <w:rPr>
                <w:rFonts w:ascii="Arial" w:eastAsia="Times New Roman" w:hAnsi="Arial" w:cs="Arial"/>
                <w:b w:val="0"/>
                <w:color w:val="000000"/>
                <w:sz w:val="20"/>
                <w:szCs w:val="20"/>
              </w:rPr>
            </w:pPr>
            <w:r w:rsidRPr="000A27A1">
              <w:rPr>
                <w:rFonts w:ascii="Arial" w:eastAsia="Times New Roman" w:hAnsi="Arial" w:cs="Arial"/>
                <w:b w:val="0"/>
                <w:color w:val="000000"/>
                <w:sz w:val="20"/>
                <w:szCs w:val="20"/>
              </w:rPr>
              <w:t>F74  L85  X75</w:t>
            </w:r>
          </w:p>
        </w:tc>
        <w:tc>
          <w:tcPr>
            <w:tcW w:w="530"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L98</w:t>
            </w:r>
          </w:p>
        </w:tc>
        <w:tc>
          <w:tcPr>
            <w:tcW w:w="1135" w:type="pct"/>
            <w:tcBorders>
              <w:right w:val="single" w:sz="12" w:space="0" w:color="auto"/>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K86  L91  P76  T93  </w:t>
            </w:r>
          </w:p>
        </w:tc>
        <w:tc>
          <w:tcPr>
            <w:tcW w:w="837" w:type="pct"/>
            <w:tcBorders>
              <w:left w:val="single" w:sz="12" w:space="0" w:color="auto"/>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0A27A1">
              <w:rPr>
                <w:rFonts w:ascii="Arial" w:eastAsia="Times New Roman" w:hAnsi="Arial" w:cs="Arial"/>
                <w:bCs/>
                <w:color w:val="000000"/>
                <w:sz w:val="20"/>
                <w:szCs w:val="20"/>
              </w:rPr>
              <w:t>K72  T71  X75</w:t>
            </w:r>
          </w:p>
        </w:tc>
        <w:tc>
          <w:tcPr>
            <w:tcW w:w="528"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X76</w:t>
            </w:r>
          </w:p>
        </w:tc>
        <w:tc>
          <w:tcPr>
            <w:tcW w:w="1137"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K86  </w:t>
            </w:r>
          </w:p>
        </w:tc>
      </w:tr>
      <w:tr w:rsidR="000A27A1" w:rsidRPr="000A27A1"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33" w:type="pct"/>
            <w:shd w:val="clear" w:color="auto" w:fill="auto"/>
            <w:noWrap/>
            <w:vAlign w:val="center"/>
            <w:hideMark/>
          </w:tcPr>
          <w:p w:rsidR="000A27A1" w:rsidRPr="000A27A1" w:rsidRDefault="000A27A1" w:rsidP="005B5E27">
            <w:pPr>
              <w:rPr>
                <w:rFonts w:ascii="Arial" w:eastAsia="Times New Roman" w:hAnsi="Arial" w:cs="Arial"/>
                <w:b w:val="0"/>
                <w:color w:val="000000"/>
                <w:sz w:val="20"/>
                <w:szCs w:val="20"/>
              </w:rPr>
            </w:pPr>
          </w:p>
        </w:tc>
        <w:tc>
          <w:tcPr>
            <w:tcW w:w="530"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N70</w:t>
            </w:r>
          </w:p>
        </w:tc>
        <w:tc>
          <w:tcPr>
            <w:tcW w:w="1135" w:type="pct"/>
            <w:tcBorders>
              <w:right w:val="single" w:sz="12"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L91  T93  </w:t>
            </w:r>
          </w:p>
        </w:tc>
        <w:tc>
          <w:tcPr>
            <w:tcW w:w="837" w:type="pct"/>
            <w:tcBorders>
              <w:left w:val="single" w:sz="12"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rPr>
            </w:pPr>
            <w:r w:rsidRPr="000A27A1">
              <w:rPr>
                <w:rFonts w:ascii="Arial" w:eastAsia="Times New Roman" w:hAnsi="Arial" w:cs="Arial"/>
                <w:bCs/>
                <w:color w:val="000000"/>
                <w:sz w:val="20"/>
                <w:szCs w:val="20"/>
              </w:rPr>
              <w:t>L71  X75  X76</w:t>
            </w:r>
          </w:p>
        </w:tc>
        <w:tc>
          <w:tcPr>
            <w:tcW w:w="528"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X77</w:t>
            </w:r>
          </w:p>
        </w:tc>
        <w:tc>
          <w:tcPr>
            <w:tcW w:w="1137"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A79  K86  </w:t>
            </w:r>
          </w:p>
        </w:tc>
      </w:tr>
      <w:tr w:rsidR="000A27A1" w:rsidRPr="000A27A1" w:rsidTr="005B5E27">
        <w:trPr>
          <w:trHeight w:val="170"/>
        </w:trPr>
        <w:tc>
          <w:tcPr>
            <w:cnfStyle w:val="001000000000" w:firstRow="0" w:lastRow="0" w:firstColumn="1" w:lastColumn="0" w:oddVBand="0" w:evenVBand="0" w:oddHBand="0" w:evenHBand="0" w:firstRowFirstColumn="0" w:firstRowLastColumn="0" w:lastRowFirstColumn="0" w:lastRowLastColumn="0"/>
            <w:tcW w:w="833" w:type="pct"/>
            <w:shd w:val="clear" w:color="auto" w:fill="auto"/>
            <w:noWrap/>
            <w:vAlign w:val="center"/>
            <w:hideMark/>
          </w:tcPr>
          <w:p w:rsidR="000A27A1" w:rsidRPr="000A27A1" w:rsidRDefault="000A27A1" w:rsidP="005B5E27">
            <w:pPr>
              <w:rPr>
                <w:rFonts w:ascii="Arial" w:eastAsia="Times New Roman" w:hAnsi="Arial" w:cs="Arial"/>
                <w:b w:val="0"/>
                <w:color w:val="000000"/>
                <w:sz w:val="20"/>
                <w:szCs w:val="20"/>
              </w:rPr>
            </w:pPr>
            <w:r w:rsidRPr="000A27A1">
              <w:rPr>
                <w:rFonts w:ascii="Arial" w:eastAsia="Times New Roman" w:hAnsi="Arial" w:cs="Arial"/>
                <w:b w:val="0"/>
                <w:color w:val="000000"/>
                <w:sz w:val="20"/>
                <w:szCs w:val="20"/>
              </w:rPr>
              <w:t>A23  D77  U79</w:t>
            </w:r>
          </w:p>
        </w:tc>
        <w:tc>
          <w:tcPr>
            <w:tcW w:w="530"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N74</w:t>
            </w:r>
          </w:p>
        </w:tc>
        <w:tc>
          <w:tcPr>
            <w:tcW w:w="1135" w:type="pct"/>
            <w:tcBorders>
              <w:right w:val="single" w:sz="12" w:space="0" w:color="auto"/>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N88  T90  </w:t>
            </w:r>
          </w:p>
        </w:tc>
        <w:tc>
          <w:tcPr>
            <w:tcW w:w="837" w:type="pct"/>
            <w:tcBorders>
              <w:left w:val="single" w:sz="12" w:space="0" w:color="auto"/>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0A27A1">
              <w:rPr>
                <w:rFonts w:ascii="Arial" w:eastAsia="Times New Roman" w:hAnsi="Arial" w:cs="Arial"/>
                <w:bCs/>
                <w:color w:val="000000"/>
                <w:sz w:val="20"/>
                <w:szCs w:val="20"/>
              </w:rPr>
              <w:t>U75  U76  Y85</w:t>
            </w:r>
          </w:p>
        </w:tc>
        <w:tc>
          <w:tcPr>
            <w:tcW w:w="528"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Y77</w:t>
            </w:r>
          </w:p>
        </w:tc>
        <w:tc>
          <w:tcPr>
            <w:tcW w:w="1137" w:type="pct"/>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K86  </w:t>
            </w:r>
          </w:p>
        </w:tc>
      </w:tr>
      <w:tr w:rsidR="000A27A1" w:rsidRPr="000A27A1"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33" w:type="pct"/>
            <w:shd w:val="clear" w:color="auto" w:fill="auto"/>
            <w:noWrap/>
            <w:vAlign w:val="center"/>
            <w:hideMark/>
          </w:tcPr>
          <w:p w:rsidR="000A27A1" w:rsidRPr="000A27A1" w:rsidRDefault="000A27A1" w:rsidP="005B5E27">
            <w:pPr>
              <w:rPr>
                <w:rFonts w:ascii="Arial" w:eastAsia="Times New Roman" w:hAnsi="Arial" w:cs="Arial"/>
                <w:b w:val="0"/>
                <w:color w:val="000000"/>
                <w:sz w:val="20"/>
                <w:szCs w:val="20"/>
              </w:rPr>
            </w:pPr>
            <w:r w:rsidRPr="000A27A1">
              <w:rPr>
                <w:rFonts w:ascii="Arial" w:eastAsia="Times New Roman" w:hAnsi="Arial" w:cs="Arial"/>
                <w:b w:val="0"/>
                <w:color w:val="000000"/>
                <w:sz w:val="20"/>
                <w:szCs w:val="20"/>
              </w:rPr>
              <w:t>H83  L85  P85</w:t>
            </w:r>
          </w:p>
        </w:tc>
        <w:tc>
          <w:tcPr>
            <w:tcW w:w="530"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N85</w:t>
            </w:r>
          </w:p>
        </w:tc>
        <w:tc>
          <w:tcPr>
            <w:tcW w:w="1135" w:type="pct"/>
            <w:tcBorders>
              <w:right w:val="single" w:sz="12"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K86  L91  P76  S87  </w:t>
            </w:r>
          </w:p>
        </w:tc>
        <w:tc>
          <w:tcPr>
            <w:tcW w:w="837" w:type="pct"/>
            <w:tcBorders>
              <w:left w:val="single" w:sz="12"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rPr>
            </w:pPr>
            <w:r w:rsidRPr="000A27A1">
              <w:rPr>
                <w:rFonts w:ascii="Arial" w:eastAsia="Times New Roman" w:hAnsi="Arial" w:cs="Arial"/>
                <w:bCs/>
                <w:color w:val="000000"/>
                <w:sz w:val="20"/>
                <w:szCs w:val="20"/>
              </w:rPr>
              <w:t>B72  P77  U88</w:t>
            </w:r>
          </w:p>
        </w:tc>
        <w:tc>
          <w:tcPr>
            <w:tcW w:w="528"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Y78</w:t>
            </w:r>
          </w:p>
        </w:tc>
        <w:tc>
          <w:tcPr>
            <w:tcW w:w="1137" w:type="pct"/>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A79  D93  K94  P15  R96  T90  </w:t>
            </w:r>
          </w:p>
        </w:tc>
      </w:tr>
      <w:tr w:rsidR="000A27A1" w:rsidRPr="000A27A1" w:rsidTr="005B5E27">
        <w:trPr>
          <w:trHeight w:val="170"/>
        </w:trPr>
        <w:tc>
          <w:tcPr>
            <w:cnfStyle w:val="001000000000" w:firstRow="0" w:lastRow="0" w:firstColumn="1" w:lastColumn="0" w:oddVBand="0" w:evenVBand="0" w:oddHBand="0" w:evenHBand="0" w:firstRowFirstColumn="0" w:firstRowLastColumn="0" w:lastRowFirstColumn="0" w:lastRowLastColumn="0"/>
            <w:tcW w:w="833" w:type="pct"/>
            <w:tcBorders>
              <w:bottom w:val="nil"/>
            </w:tcBorders>
            <w:shd w:val="clear" w:color="auto" w:fill="auto"/>
            <w:noWrap/>
            <w:vAlign w:val="center"/>
            <w:hideMark/>
          </w:tcPr>
          <w:p w:rsidR="000A27A1" w:rsidRPr="000A27A1" w:rsidRDefault="000A27A1" w:rsidP="005B5E27">
            <w:pPr>
              <w:rPr>
                <w:rFonts w:ascii="Arial" w:eastAsia="Times New Roman" w:hAnsi="Arial" w:cs="Arial"/>
                <w:b w:val="0"/>
                <w:color w:val="000000"/>
                <w:sz w:val="20"/>
                <w:szCs w:val="20"/>
              </w:rPr>
            </w:pPr>
            <w:r w:rsidRPr="000A27A1">
              <w:rPr>
                <w:rFonts w:ascii="Arial" w:eastAsia="Times New Roman" w:hAnsi="Arial" w:cs="Arial"/>
                <w:b w:val="0"/>
                <w:color w:val="000000"/>
                <w:sz w:val="20"/>
                <w:szCs w:val="20"/>
              </w:rPr>
              <w:t>K87  K91  L71  N74</w:t>
            </w:r>
          </w:p>
        </w:tc>
        <w:tc>
          <w:tcPr>
            <w:tcW w:w="530" w:type="pct"/>
            <w:tcBorders>
              <w:bottom w:val="nil"/>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N86</w:t>
            </w:r>
          </w:p>
        </w:tc>
        <w:tc>
          <w:tcPr>
            <w:tcW w:w="1135" w:type="pct"/>
            <w:tcBorders>
              <w:bottom w:val="nil"/>
              <w:right w:val="single" w:sz="12" w:space="0" w:color="auto"/>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K86  L91  P76  R96  </w:t>
            </w:r>
          </w:p>
        </w:tc>
        <w:tc>
          <w:tcPr>
            <w:tcW w:w="837" w:type="pct"/>
            <w:tcBorders>
              <w:left w:val="single" w:sz="12" w:space="0" w:color="auto"/>
              <w:bottom w:val="nil"/>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0A27A1">
              <w:rPr>
                <w:rFonts w:ascii="Arial" w:eastAsia="Times New Roman" w:hAnsi="Arial" w:cs="Arial"/>
                <w:bCs/>
                <w:color w:val="000000"/>
                <w:sz w:val="20"/>
                <w:szCs w:val="20"/>
              </w:rPr>
              <w:t>L71  U76  U79</w:t>
            </w:r>
          </w:p>
        </w:tc>
        <w:tc>
          <w:tcPr>
            <w:tcW w:w="528" w:type="pct"/>
            <w:tcBorders>
              <w:bottom w:val="nil"/>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Y85</w:t>
            </w:r>
          </w:p>
        </w:tc>
        <w:tc>
          <w:tcPr>
            <w:tcW w:w="1137" w:type="pct"/>
            <w:tcBorders>
              <w:bottom w:val="nil"/>
            </w:tcBorders>
            <w:shd w:val="clear" w:color="auto" w:fill="auto"/>
            <w:noWrap/>
            <w:vAlign w:val="center"/>
            <w:hideMark/>
          </w:tcPr>
          <w:p w:rsidR="000A27A1" w:rsidRPr="000A27A1" w:rsidRDefault="000A27A1" w:rsidP="005B5E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K86</w:t>
            </w:r>
          </w:p>
        </w:tc>
      </w:tr>
      <w:tr w:rsidR="000A27A1" w:rsidRPr="000A27A1" w:rsidTr="005B5E2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33" w:type="pct"/>
            <w:tcBorders>
              <w:bottom w:val="single" w:sz="4" w:space="0" w:color="auto"/>
            </w:tcBorders>
            <w:shd w:val="clear" w:color="auto" w:fill="auto"/>
            <w:noWrap/>
            <w:vAlign w:val="center"/>
            <w:hideMark/>
          </w:tcPr>
          <w:p w:rsidR="000A27A1" w:rsidRPr="000A27A1" w:rsidRDefault="000A27A1" w:rsidP="005B5E27">
            <w:pPr>
              <w:rPr>
                <w:rFonts w:ascii="Arial" w:eastAsia="Times New Roman" w:hAnsi="Arial" w:cs="Arial"/>
                <w:b w:val="0"/>
                <w:color w:val="000000"/>
                <w:sz w:val="20"/>
                <w:szCs w:val="20"/>
              </w:rPr>
            </w:pPr>
            <w:r w:rsidRPr="000A27A1">
              <w:rPr>
                <w:rFonts w:ascii="Arial" w:eastAsia="Times New Roman" w:hAnsi="Arial" w:cs="Arial"/>
                <w:b w:val="0"/>
                <w:color w:val="000000"/>
                <w:sz w:val="20"/>
                <w:szCs w:val="20"/>
              </w:rPr>
              <w:t>K91  L71  P72</w:t>
            </w:r>
          </w:p>
        </w:tc>
        <w:tc>
          <w:tcPr>
            <w:tcW w:w="530" w:type="pct"/>
            <w:tcBorders>
              <w:bottom w:val="single" w:sz="4"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N87</w:t>
            </w:r>
          </w:p>
        </w:tc>
        <w:tc>
          <w:tcPr>
            <w:tcW w:w="1135" w:type="pct"/>
            <w:tcBorders>
              <w:bottom w:val="single" w:sz="4" w:space="0" w:color="auto"/>
              <w:right w:val="single" w:sz="12"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A27A1">
              <w:rPr>
                <w:rFonts w:ascii="Arial" w:eastAsia="Times New Roman" w:hAnsi="Arial" w:cs="Arial"/>
                <w:color w:val="000000"/>
                <w:sz w:val="20"/>
                <w:szCs w:val="20"/>
              </w:rPr>
              <w:t xml:space="preserve">P70  T90  </w:t>
            </w:r>
          </w:p>
        </w:tc>
        <w:tc>
          <w:tcPr>
            <w:tcW w:w="837" w:type="pct"/>
            <w:tcBorders>
              <w:left w:val="single" w:sz="12" w:space="0" w:color="auto"/>
              <w:bottom w:val="single" w:sz="4"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528" w:type="pct"/>
            <w:tcBorders>
              <w:bottom w:val="single" w:sz="4"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137" w:type="pct"/>
            <w:tcBorders>
              <w:bottom w:val="single" w:sz="4" w:space="0" w:color="auto"/>
            </w:tcBorders>
            <w:shd w:val="clear" w:color="auto" w:fill="auto"/>
            <w:noWrap/>
            <w:vAlign w:val="center"/>
            <w:hideMark/>
          </w:tcPr>
          <w:p w:rsidR="000A27A1" w:rsidRPr="000A27A1" w:rsidRDefault="000A27A1" w:rsidP="005B5E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r>
    </w:tbl>
    <w:p w:rsidR="005B5E27" w:rsidRDefault="005B5E27"/>
    <w:p w:rsidR="00EC2BD4" w:rsidRDefault="00EC2BD4">
      <w:r>
        <w:br w:type="page"/>
      </w:r>
    </w:p>
    <w:p w:rsidR="00ED4691" w:rsidRDefault="00270D5A" w:rsidP="00ED4691">
      <w:pPr>
        <w:pStyle w:val="Heading1"/>
        <w:rPr>
          <w:rStyle w:val="Heading1Char"/>
          <w:rFonts w:ascii="Arial" w:hAnsi="Arial" w:cs="Arial"/>
          <w:b/>
          <w:color w:val="000000" w:themeColor="text1"/>
          <w:sz w:val="24"/>
          <w:szCs w:val="24"/>
        </w:rPr>
      </w:pPr>
      <w:r w:rsidRPr="00ED4691">
        <w:rPr>
          <w:rStyle w:val="Heading1Char"/>
          <w:rFonts w:ascii="Arial" w:hAnsi="Arial" w:cs="Arial"/>
          <w:b/>
          <w:color w:val="000000" w:themeColor="text1"/>
          <w:sz w:val="24"/>
          <w:szCs w:val="24"/>
        </w:rPr>
        <w:lastRenderedPageBreak/>
        <w:t>eFigure1. Subgroup analysis – Markov chain analysis</w:t>
      </w:r>
    </w:p>
    <w:p w:rsidR="008A3959" w:rsidRDefault="00270D5A" w:rsidP="008A3959">
      <w:pPr>
        <w:rPr>
          <w:rFonts w:ascii="Arial" w:hAnsi="Arial" w:cs="Arial"/>
          <w:color w:val="000000" w:themeColor="text1"/>
          <w:sz w:val="20"/>
          <w:szCs w:val="20"/>
        </w:rPr>
      </w:pPr>
      <w:r>
        <w:rPr>
          <w:rFonts w:ascii="Times New Roman" w:hAnsi="Times New Roman" w:cs="Times New Roman"/>
          <w:b/>
          <w:noProof/>
          <w:sz w:val="24"/>
          <w:szCs w:val="24"/>
        </w:rPr>
        <w:drawing>
          <wp:inline distT="0" distB="0" distL="0" distR="0">
            <wp:extent cx="5943600" cy="47548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tmapMal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rsidR="00270D5A" w:rsidRPr="008A3959" w:rsidRDefault="008A3959" w:rsidP="00CC7A43">
      <w:pPr>
        <w:pStyle w:val="Heading2"/>
        <w:numPr>
          <w:ilvl w:val="0"/>
          <w:numId w:val="8"/>
        </w:numPr>
        <w:jc w:val="center"/>
        <w:rPr>
          <w:rFonts w:ascii="Arial" w:hAnsi="Arial" w:cs="Arial"/>
          <w:color w:val="000000" w:themeColor="text1"/>
          <w:sz w:val="20"/>
          <w:szCs w:val="20"/>
        </w:rPr>
      </w:pPr>
      <w:r w:rsidRPr="008A3959">
        <w:rPr>
          <w:rFonts w:ascii="Arial" w:hAnsi="Arial" w:cs="Arial"/>
          <w:color w:val="000000" w:themeColor="text1"/>
          <w:sz w:val="20"/>
          <w:szCs w:val="20"/>
        </w:rPr>
        <w:t>Sex group</w:t>
      </w:r>
      <w:r>
        <w:rPr>
          <w:rFonts w:ascii="Arial" w:hAnsi="Arial" w:cs="Arial"/>
          <w:color w:val="000000" w:themeColor="text1"/>
          <w:sz w:val="20"/>
          <w:szCs w:val="20"/>
        </w:rPr>
        <w:t xml:space="preserve"> </w:t>
      </w:r>
      <w:r w:rsidR="00270D5A" w:rsidRPr="008A3959">
        <w:rPr>
          <w:rFonts w:ascii="Arial" w:hAnsi="Arial" w:cs="Arial"/>
          <w:color w:val="000000" w:themeColor="text1"/>
          <w:sz w:val="20"/>
          <w:szCs w:val="20"/>
        </w:rPr>
        <w:t>Male</w:t>
      </w:r>
    </w:p>
    <w:p w:rsidR="008A3959" w:rsidRPr="008A3959" w:rsidRDefault="008A3959" w:rsidP="008A3959">
      <w:pPr>
        <w:rPr>
          <w:rFonts w:ascii="Arial" w:hAnsi="Arial" w:cs="Arial"/>
          <w:color w:val="000000" w:themeColor="text1"/>
          <w:sz w:val="20"/>
          <w:szCs w:val="20"/>
        </w:rPr>
      </w:pPr>
    </w:p>
    <w:p w:rsidR="008A3959" w:rsidRDefault="00270D5A">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3600" cy="47548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atmapFemal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rsidR="00270D5A" w:rsidRPr="008A3959" w:rsidRDefault="008A3959" w:rsidP="00CC7A43">
      <w:pPr>
        <w:pStyle w:val="Heading2"/>
        <w:numPr>
          <w:ilvl w:val="0"/>
          <w:numId w:val="8"/>
        </w:numPr>
        <w:jc w:val="center"/>
        <w:rPr>
          <w:rFonts w:ascii="Arial" w:hAnsi="Arial" w:cs="Arial"/>
          <w:color w:val="000000" w:themeColor="text1"/>
          <w:sz w:val="20"/>
          <w:szCs w:val="20"/>
        </w:rPr>
      </w:pPr>
      <w:r>
        <w:rPr>
          <w:rFonts w:ascii="Arial" w:hAnsi="Arial" w:cs="Arial"/>
          <w:color w:val="000000" w:themeColor="text1"/>
          <w:sz w:val="20"/>
          <w:szCs w:val="20"/>
        </w:rPr>
        <w:t xml:space="preserve">Sex group </w:t>
      </w:r>
      <w:r w:rsidR="00270D5A" w:rsidRPr="008A3959">
        <w:rPr>
          <w:rFonts w:ascii="Arial" w:hAnsi="Arial" w:cs="Arial"/>
          <w:color w:val="000000" w:themeColor="text1"/>
          <w:sz w:val="20"/>
          <w:szCs w:val="20"/>
        </w:rPr>
        <w:t>Female</w:t>
      </w:r>
    </w:p>
    <w:p w:rsidR="008A3959" w:rsidRPr="008A3959" w:rsidRDefault="008A3959" w:rsidP="008A3959">
      <w:pPr>
        <w:rPr>
          <w:rFonts w:ascii="Arial" w:hAnsi="Arial" w:cs="Arial"/>
          <w:sz w:val="20"/>
          <w:szCs w:val="20"/>
        </w:rPr>
      </w:pPr>
    </w:p>
    <w:p w:rsidR="00270D5A" w:rsidRDefault="00270D5A" w:rsidP="00270D5A">
      <w:pPr>
        <w:rPr>
          <w:rFonts w:ascii="Arial" w:hAnsi="Arial" w:cs="Arial"/>
          <w:sz w:val="20"/>
          <w:szCs w:val="20"/>
        </w:rPr>
      </w:pPr>
      <w:r>
        <w:rPr>
          <w:rFonts w:ascii="Arial" w:hAnsi="Arial" w:cs="Arial"/>
          <w:noProof/>
          <w:sz w:val="20"/>
          <w:szCs w:val="20"/>
        </w:rPr>
        <w:lastRenderedPageBreak/>
        <w:drawing>
          <wp:inline distT="0" distB="0" distL="0" distR="0">
            <wp:extent cx="5943600" cy="4754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tmap406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rsidR="00270D5A" w:rsidRPr="008A3959" w:rsidRDefault="00270D5A" w:rsidP="00CC7A43">
      <w:pPr>
        <w:pStyle w:val="Heading2"/>
        <w:numPr>
          <w:ilvl w:val="0"/>
          <w:numId w:val="8"/>
        </w:numPr>
        <w:jc w:val="center"/>
        <w:rPr>
          <w:rFonts w:ascii="Arial" w:hAnsi="Arial" w:cs="Arial"/>
          <w:color w:val="000000" w:themeColor="text1"/>
          <w:sz w:val="20"/>
          <w:szCs w:val="20"/>
        </w:rPr>
      </w:pPr>
      <w:r w:rsidRPr="008A3959">
        <w:rPr>
          <w:rFonts w:ascii="Arial" w:hAnsi="Arial" w:cs="Arial"/>
          <w:color w:val="000000" w:themeColor="text1"/>
          <w:sz w:val="20"/>
          <w:szCs w:val="20"/>
        </w:rPr>
        <w:t>Age group 40-59 years old</w:t>
      </w:r>
    </w:p>
    <w:p w:rsidR="00270D5A" w:rsidRDefault="00270D5A" w:rsidP="00270D5A">
      <w:pPr>
        <w:rPr>
          <w:rFonts w:ascii="Arial" w:hAnsi="Arial" w:cs="Arial"/>
          <w:sz w:val="20"/>
          <w:szCs w:val="20"/>
        </w:rPr>
      </w:pPr>
    </w:p>
    <w:p w:rsidR="00270D5A" w:rsidRDefault="00270D5A" w:rsidP="00270D5A">
      <w:pPr>
        <w:rPr>
          <w:rFonts w:ascii="Arial" w:hAnsi="Arial" w:cs="Arial"/>
          <w:sz w:val="20"/>
          <w:szCs w:val="20"/>
        </w:rPr>
      </w:pPr>
      <w:r>
        <w:rPr>
          <w:rFonts w:ascii="Arial" w:hAnsi="Arial" w:cs="Arial"/>
          <w:noProof/>
          <w:sz w:val="20"/>
          <w:szCs w:val="20"/>
        </w:rPr>
        <w:lastRenderedPageBreak/>
        <w:drawing>
          <wp:inline distT="0" distB="0" distL="0" distR="0">
            <wp:extent cx="5943600" cy="47548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atmap607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rsidR="00270D5A" w:rsidRPr="008A3959" w:rsidRDefault="00270D5A" w:rsidP="00CC7A43">
      <w:pPr>
        <w:pStyle w:val="Heading2"/>
        <w:numPr>
          <w:ilvl w:val="0"/>
          <w:numId w:val="8"/>
        </w:numPr>
        <w:jc w:val="center"/>
        <w:rPr>
          <w:rFonts w:ascii="Arial" w:hAnsi="Arial" w:cs="Arial"/>
          <w:color w:val="000000" w:themeColor="text1"/>
          <w:sz w:val="20"/>
          <w:szCs w:val="20"/>
        </w:rPr>
      </w:pPr>
      <w:r w:rsidRPr="008A3959">
        <w:rPr>
          <w:rFonts w:ascii="Arial" w:hAnsi="Arial" w:cs="Arial"/>
          <w:color w:val="000000" w:themeColor="text1"/>
          <w:sz w:val="20"/>
          <w:szCs w:val="20"/>
        </w:rPr>
        <w:t>Age group 60-74 years old</w:t>
      </w:r>
    </w:p>
    <w:p w:rsidR="00270D5A" w:rsidRDefault="00270D5A" w:rsidP="00270D5A">
      <w:pPr>
        <w:rPr>
          <w:rFonts w:ascii="Arial" w:hAnsi="Arial" w:cs="Arial"/>
          <w:sz w:val="20"/>
          <w:szCs w:val="20"/>
        </w:rPr>
      </w:pPr>
    </w:p>
    <w:p w:rsidR="00270D5A" w:rsidRDefault="00270D5A" w:rsidP="00270D5A">
      <w:pPr>
        <w:rPr>
          <w:rFonts w:ascii="Arial" w:hAnsi="Arial" w:cs="Arial"/>
          <w:sz w:val="20"/>
          <w:szCs w:val="20"/>
        </w:rPr>
      </w:pPr>
    </w:p>
    <w:p w:rsidR="00270D5A" w:rsidRDefault="00270D5A" w:rsidP="00270D5A">
      <w:pPr>
        <w:rPr>
          <w:rFonts w:ascii="Arial" w:hAnsi="Arial" w:cs="Arial"/>
          <w:sz w:val="20"/>
          <w:szCs w:val="20"/>
        </w:rPr>
      </w:pPr>
      <w:r>
        <w:rPr>
          <w:rFonts w:ascii="Arial" w:hAnsi="Arial" w:cs="Arial"/>
          <w:noProof/>
          <w:sz w:val="20"/>
          <w:szCs w:val="20"/>
        </w:rPr>
        <w:lastRenderedPageBreak/>
        <w:drawing>
          <wp:inline distT="0" distB="0" distL="0" distR="0">
            <wp:extent cx="5943600" cy="4754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atmap7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rsidR="00270D5A" w:rsidRPr="008A3959" w:rsidRDefault="00270D5A" w:rsidP="00CC7A43">
      <w:pPr>
        <w:pStyle w:val="Heading2"/>
        <w:numPr>
          <w:ilvl w:val="0"/>
          <w:numId w:val="8"/>
        </w:numPr>
        <w:jc w:val="center"/>
        <w:rPr>
          <w:rFonts w:ascii="Arial" w:hAnsi="Arial" w:cs="Arial"/>
          <w:color w:val="000000" w:themeColor="text1"/>
          <w:sz w:val="20"/>
          <w:szCs w:val="20"/>
        </w:rPr>
      </w:pPr>
      <w:r w:rsidRPr="008A3959">
        <w:rPr>
          <w:rFonts w:ascii="Arial" w:hAnsi="Arial" w:cs="Arial"/>
          <w:color w:val="000000" w:themeColor="text1"/>
          <w:sz w:val="20"/>
          <w:szCs w:val="20"/>
        </w:rPr>
        <w:t xml:space="preserve">Age group 75 years </w:t>
      </w:r>
      <w:r w:rsidR="0067408A">
        <w:rPr>
          <w:rFonts w:ascii="Arial" w:hAnsi="Arial" w:cs="Arial"/>
          <w:color w:val="000000" w:themeColor="text1"/>
          <w:sz w:val="20"/>
          <w:szCs w:val="20"/>
        </w:rPr>
        <w:t xml:space="preserve">and </w:t>
      </w:r>
      <w:r w:rsidR="007A33ED">
        <w:rPr>
          <w:rFonts w:ascii="Arial" w:hAnsi="Arial" w:cs="Arial"/>
          <w:color w:val="000000" w:themeColor="text1"/>
          <w:sz w:val="20"/>
          <w:szCs w:val="20"/>
        </w:rPr>
        <w:t>over</w:t>
      </w:r>
      <w:bookmarkStart w:id="0" w:name="_GoBack"/>
      <w:bookmarkEnd w:id="0"/>
    </w:p>
    <w:p w:rsidR="004A2DDF" w:rsidRDefault="004A2DDF" w:rsidP="004A2DDF">
      <w:pPr>
        <w:spacing w:afterLines="100" w:after="240" w:line="240" w:lineRule="auto"/>
        <w:jc w:val="both"/>
        <w:rPr>
          <w:rFonts w:ascii="Times New Roman" w:hAnsi="Times New Roman" w:cs="Times New Roman"/>
          <w:b/>
          <w:sz w:val="24"/>
          <w:szCs w:val="24"/>
        </w:rPr>
      </w:pPr>
    </w:p>
    <w:p w:rsidR="004A2DDF" w:rsidRPr="004A2DDF" w:rsidRDefault="004A2DDF" w:rsidP="004A2DDF">
      <w:pPr>
        <w:spacing w:afterLines="100" w:after="240" w:line="240" w:lineRule="auto"/>
        <w:jc w:val="both"/>
        <w:rPr>
          <w:rFonts w:ascii="Times New Roman" w:hAnsi="Times New Roman" w:cs="Times New Roman"/>
          <w:sz w:val="20"/>
          <w:szCs w:val="24"/>
        </w:rPr>
      </w:pPr>
      <w:r w:rsidRPr="004A2DDF">
        <w:rPr>
          <w:rFonts w:ascii="Times New Roman" w:hAnsi="Times New Roman" w:cs="Times New Roman"/>
          <w:b/>
          <w:sz w:val="20"/>
          <w:szCs w:val="24"/>
        </w:rPr>
        <w:t>Figure 1.</w:t>
      </w:r>
      <w:r w:rsidRPr="004A2DDF">
        <w:rPr>
          <w:rFonts w:ascii="Times New Roman" w:hAnsi="Times New Roman" w:cs="Times New Roman"/>
          <w:sz w:val="20"/>
          <w:szCs w:val="24"/>
        </w:rPr>
        <w:t xml:space="preserve"> Heatmap of the first-order transition probability matrix of a Markov chain</w:t>
      </w:r>
      <w:r>
        <w:rPr>
          <w:rFonts w:ascii="Times New Roman" w:hAnsi="Times New Roman" w:cs="Times New Roman"/>
          <w:sz w:val="20"/>
          <w:szCs w:val="24"/>
        </w:rPr>
        <w:t xml:space="preserve"> by sex group and age group</w:t>
      </w:r>
      <w:r w:rsidRPr="004A2DDF">
        <w:rPr>
          <w:rFonts w:ascii="Times New Roman" w:hAnsi="Times New Roman" w:cs="Times New Roman"/>
          <w:sz w:val="20"/>
          <w:szCs w:val="24"/>
        </w:rPr>
        <w:t>. The number in each square is the probability of developing the condition on the x-axis after the diagnosis of the condition on the y-axis. The scale of the color bar was defined between 0 and 0.1. Vertical and horizontal lines were added for disease groups. (Disease groups: A-General, B-Blood and Immune, D-Digestive, F-Eye, H-Ear, K-Cardiovascular, L-Musculoskeletal, N-Neurological, P-Psychological, R-Respiratory, S-Skin, T-Metabolic, U-Urological, X-Female Genital, Y-Male Genital)</w:t>
      </w:r>
    </w:p>
    <w:p w:rsidR="008C2CF7" w:rsidRDefault="008C2CF7" w:rsidP="008C2CF7">
      <w:pPr>
        <w:rPr>
          <w:rFonts w:ascii="Arial" w:hAnsi="Arial" w:cs="Arial"/>
          <w:sz w:val="20"/>
          <w:szCs w:val="20"/>
        </w:rPr>
      </w:pPr>
    </w:p>
    <w:p w:rsidR="00ED4691" w:rsidRDefault="00ED4691">
      <w:pPr>
        <w:rPr>
          <w:rFonts w:ascii="Arial" w:hAnsi="Arial" w:cs="Arial"/>
          <w:sz w:val="20"/>
          <w:szCs w:val="20"/>
        </w:rPr>
      </w:pPr>
      <w:r>
        <w:rPr>
          <w:rFonts w:ascii="Arial" w:hAnsi="Arial" w:cs="Arial"/>
          <w:sz w:val="20"/>
          <w:szCs w:val="20"/>
        </w:rPr>
        <w:br w:type="page"/>
      </w:r>
    </w:p>
    <w:p w:rsidR="00270D5A" w:rsidRPr="00877F24" w:rsidRDefault="00ED4691" w:rsidP="00877F24">
      <w:pPr>
        <w:pStyle w:val="Heading1"/>
        <w:rPr>
          <w:rFonts w:ascii="Arial" w:hAnsi="Arial" w:cs="Arial"/>
          <w:b/>
          <w:color w:val="000000" w:themeColor="text1"/>
          <w:sz w:val="24"/>
          <w:szCs w:val="24"/>
        </w:rPr>
      </w:pPr>
      <w:r w:rsidRPr="00ED4691">
        <w:rPr>
          <w:rStyle w:val="Heading1Char"/>
          <w:rFonts w:ascii="Arial" w:hAnsi="Arial" w:cs="Arial"/>
          <w:b/>
          <w:color w:val="000000" w:themeColor="text1"/>
          <w:sz w:val="24"/>
          <w:szCs w:val="24"/>
        </w:rPr>
        <w:lastRenderedPageBreak/>
        <w:t xml:space="preserve">eFigure2. Subgroup analysis – </w:t>
      </w:r>
      <w:r>
        <w:rPr>
          <w:rStyle w:val="Heading1Char"/>
          <w:rFonts w:ascii="Arial" w:hAnsi="Arial" w:cs="Arial"/>
          <w:b/>
          <w:color w:val="000000" w:themeColor="text1"/>
          <w:sz w:val="24"/>
          <w:szCs w:val="24"/>
        </w:rPr>
        <w:t>WARM</w:t>
      </w:r>
    </w:p>
    <w:p w:rsidR="00877F24" w:rsidRDefault="001D5E8A" w:rsidP="00BD572B">
      <w:pPr>
        <w:spacing w:after="0" w:line="240" w:lineRule="auto"/>
        <w:jc w:val="center"/>
        <w:rPr>
          <w:rFonts w:ascii="Arial" w:hAnsi="Arial" w:cs="Arial"/>
          <w:sz w:val="20"/>
          <w:szCs w:val="20"/>
        </w:rPr>
      </w:pPr>
      <w:r>
        <w:rPr>
          <w:rFonts w:ascii="Arial" w:hAnsi="Arial" w:cs="Arial"/>
          <w:noProof/>
          <w:sz w:val="20"/>
          <w:szCs w:val="20"/>
        </w:rPr>
        <w:drawing>
          <wp:inline distT="0" distB="0" distL="0" distR="0">
            <wp:extent cx="3841750" cy="78105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bgroupWARMsex.jpg"/>
                    <pic:cNvPicPr/>
                  </pic:nvPicPr>
                  <pic:blipFill rotWithShape="1">
                    <a:blip r:embed="rId16" cstate="print">
                      <a:extLst>
                        <a:ext uri="{28A0092B-C50C-407E-A947-70E740481C1C}">
                          <a14:useLocalDpi xmlns:a14="http://schemas.microsoft.com/office/drawing/2010/main" val="0"/>
                        </a:ext>
                      </a:extLst>
                    </a:blip>
                    <a:srcRect t="3008" b="2084"/>
                    <a:stretch/>
                  </pic:blipFill>
                  <pic:spPr bwMode="auto">
                    <a:xfrm>
                      <a:off x="0" y="0"/>
                      <a:ext cx="3841750" cy="7810500"/>
                    </a:xfrm>
                    <a:prstGeom prst="rect">
                      <a:avLst/>
                    </a:prstGeom>
                    <a:ln>
                      <a:noFill/>
                    </a:ln>
                    <a:extLst>
                      <a:ext uri="{53640926-AAD7-44D8-BBD7-CCE9431645EC}">
                        <a14:shadowObscured xmlns:a14="http://schemas.microsoft.com/office/drawing/2010/main"/>
                      </a:ext>
                    </a:extLst>
                  </pic:spPr>
                </pic:pic>
              </a:graphicData>
            </a:graphic>
          </wp:inline>
        </w:drawing>
      </w:r>
    </w:p>
    <w:p w:rsidR="00CB6831" w:rsidRDefault="00CB6831" w:rsidP="00B76E77">
      <w:pPr>
        <w:spacing w:before="120" w:after="0" w:line="240" w:lineRule="auto"/>
        <w:jc w:val="center"/>
        <w:rPr>
          <w:rFonts w:ascii="Arial" w:hAnsi="Arial" w:cs="Arial"/>
          <w:sz w:val="20"/>
          <w:szCs w:val="20"/>
        </w:rPr>
      </w:pPr>
      <w:proofErr w:type="gramStart"/>
      <w:r>
        <w:rPr>
          <w:rFonts w:ascii="Arial" w:hAnsi="Arial" w:cs="Arial"/>
          <w:sz w:val="20"/>
          <w:szCs w:val="20"/>
        </w:rPr>
        <w:t>eFigure2.1</w:t>
      </w:r>
      <w:proofErr w:type="gramEnd"/>
      <w:r>
        <w:rPr>
          <w:rFonts w:ascii="Arial" w:hAnsi="Arial" w:cs="Arial"/>
          <w:sz w:val="20"/>
          <w:szCs w:val="20"/>
        </w:rPr>
        <w:t xml:space="preserve"> Sex group</w:t>
      </w:r>
    </w:p>
    <w:p w:rsidR="00877F24" w:rsidRPr="00877F24" w:rsidRDefault="00877F24" w:rsidP="00877F24">
      <w:pPr>
        <w:spacing w:after="0"/>
        <w:jc w:val="center"/>
      </w:pPr>
      <w:r>
        <w:rPr>
          <w:noProof/>
        </w:rPr>
        <w:lastRenderedPageBreak/>
        <w:drawing>
          <wp:inline distT="0" distB="0" distL="0" distR="0">
            <wp:extent cx="5405120" cy="7385050"/>
            <wp:effectExtent l="0" t="0" r="508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bgroupWARMage.jpg"/>
                    <pic:cNvPicPr/>
                  </pic:nvPicPr>
                  <pic:blipFill rotWithShape="1">
                    <a:blip r:embed="rId17" cstate="print">
                      <a:extLst>
                        <a:ext uri="{28A0092B-C50C-407E-A947-70E740481C1C}">
                          <a14:useLocalDpi xmlns:a14="http://schemas.microsoft.com/office/drawing/2010/main" val="0"/>
                        </a:ext>
                      </a:extLst>
                    </a:blip>
                    <a:srcRect t="5015" b="5247"/>
                    <a:stretch/>
                  </pic:blipFill>
                  <pic:spPr bwMode="auto">
                    <a:xfrm>
                      <a:off x="0" y="0"/>
                      <a:ext cx="5405120" cy="7385050"/>
                    </a:xfrm>
                    <a:prstGeom prst="rect">
                      <a:avLst/>
                    </a:prstGeom>
                    <a:ln>
                      <a:noFill/>
                    </a:ln>
                    <a:extLst>
                      <a:ext uri="{53640926-AAD7-44D8-BBD7-CCE9431645EC}">
                        <a14:shadowObscured xmlns:a14="http://schemas.microsoft.com/office/drawing/2010/main"/>
                      </a:ext>
                    </a:extLst>
                  </pic:spPr>
                </pic:pic>
              </a:graphicData>
            </a:graphic>
          </wp:inline>
        </w:drawing>
      </w:r>
    </w:p>
    <w:p w:rsidR="00ED41B1" w:rsidRPr="00ED41B1" w:rsidRDefault="00877F24" w:rsidP="0064044F">
      <w:pPr>
        <w:pStyle w:val="Heading2"/>
        <w:spacing w:before="0" w:line="240" w:lineRule="auto"/>
        <w:jc w:val="center"/>
      </w:pPr>
      <w:proofErr w:type="gramStart"/>
      <w:r>
        <w:rPr>
          <w:rFonts w:ascii="Arial" w:hAnsi="Arial" w:cs="Arial"/>
          <w:color w:val="000000" w:themeColor="text1"/>
          <w:sz w:val="20"/>
          <w:szCs w:val="20"/>
        </w:rPr>
        <w:t>eFigure2.2</w:t>
      </w:r>
      <w:proofErr w:type="gramEnd"/>
      <w:r>
        <w:rPr>
          <w:rFonts w:ascii="Arial" w:hAnsi="Arial" w:cs="Arial"/>
          <w:color w:val="000000" w:themeColor="text1"/>
          <w:sz w:val="20"/>
          <w:szCs w:val="20"/>
        </w:rPr>
        <w:t xml:space="preserve"> </w:t>
      </w:r>
      <w:r w:rsidRPr="00877F24">
        <w:rPr>
          <w:rFonts w:ascii="Arial" w:hAnsi="Arial" w:cs="Arial"/>
          <w:color w:val="000000" w:themeColor="text1"/>
          <w:sz w:val="20"/>
          <w:szCs w:val="20"/>
        </w:rPr>
        <w:t>Age</w:t>
      </w:r>
      <w:r w:rsidR="00ED41B1" w:rsidRPr="00877F24">
        <w:rPr>
          <w:rFonts w:ascii="Arial" w:hAnsi="Arial" w:cs="Arial"/>
          <w:color w:val="000000" w:themeColor="text1"/>
          <w:sz w:val="20"/>
          <w:szCs w:val="20"/>
        </w:rPr>
        <w:t xml:space="preserve"> group</w:t>
      </w:r>
    </w:p>
    <w:p w:rsidR="00270D5A" w:rsidRPr="00270D5A" w:rsidRDefault="00251C6F" w:rsidP="0017483C">
      <w:pPr>
        <w:spacing w:afterLines="50" w:after="120" w:line="240" w:lineRule="auto"/>
        <w:jc w:val="both"/>
        <w:rPr>
          <w:rFonts w:ascii="Arial" w:hAnsi="Arial" w:cs="Arial"/>
          <w:sz w:val="20"/>
          <w:szCs w:val="20"/>
        </w:rPr>
      </w:pPr>
      <w:proofErr w:type="spellStart"/>
      <w:proofErr w:type="gramStart"/>
      <w:r w:rsidRPr="00986B1E">
        <w:rPr>
          <w:rFonts w:ascii="Times New Roman" w:hAnsi="Times New Roman" w:cs="Times New Roman" w:hint="eastAsia"/>
          <w:b/>
          <w:sz w:val="20"/>
          <w:szCs w:val="24"/>
        </w:rPr>
        <w:t>e</w:t>
      </w:r>
      <w:r w:rsidRPr="00986B1E">
        <w:rPr>
          <w:rFonts w:ascii="Times New Roman" w:hAnsi="Times New Roman" w:cs="Times New Roman"/>
          <w:b/>
          <w:sz w:val="20"/>
          <w:szCs w:val="24"/>
        </w:rPr>
        <w:t>Figure</w:t>
      </w:r>
      <w:proofErr w:type="spellEnd"/>
      <w:proofErr w:type="gramEnd"/>
      <w:r w:rsidRPr="00986B1E">
        <w:rPr>
          <w:rFonts w:ascii="Times New Roman" w:hAnsi="Times New Roman" w:cs="Times New Roman"/>
          <w:b/>
          <w:sz w:val="20"/>
          <w:szCs w:val="24"/>
        </w:rPr>
        <w:t xml:space="preserve"> 2.</w:t>
      </w:r>
      <w:r w:rsidRPr="00986B1E">
        <w:rPr>
          <w:rFonts w:ascii="Times New Roman" w:hAnsi="Times New Roman" w:cs="Times New Roman"/>
          <w:sz w:val="20"/>
          <w:szCs w:val="24"/>
        </w:rPr>
        <w:t xml:space="preserve"> Visualization of Weighted Association Rules Mining results. The color of the nodes stands for the disease group and the size of the nodes is determined by the frequency of the occurrence of the condition. The arrows on the edge show the direction of the relation and wider edges imply that the associations were closer and stronger. </w:t>
      </w:r>
      <w:r w:rsidR="0064044F">
        <w:rPr>
          <w:rFonts w:ascii="Times New Roman" w:hAnsi="Times New Roman" w:cs="Times New Roman"/>
          <w:sz w:val="20"/>
          <w:szCs w:val="24"/>
        </w:rPr>
        <w:t>Support&gt;0.04, confidence&gt;0.3, lift&gt;1</w:t>
      </w:r>
      <w:r w:rsidR="00270D5A" w:rsidRPr="00270D5A">
        <w:rPr>
          <w:rFonts w:ascii="Arial" w:hAnsi="Arial" w:cs="Arial"/>
          <w:sz w:val="20"/>
          <w:szCs w:val="20"/>
        </w:rPr>
        <w:br w:type="page"/>
      </w:r>
    </w:p>
    <w:p w:rsidR="001B1E34" w:rsidRPr="001B1E34" w:rsidRDefault="001B1E34" w:rsidP="001B1E34">
      <w:pPr>
        <w:pStyle w:val="Heading1"/>
        <w:spacing w:after="240" w:line="240" w:lineRule="auto"/>
        <w:rPr>
          <w:rFonts w:ascii="Times New Roman" w:hAnsi="Times New Roman" w:cs="Times New Roman"/>
          <w:b/>
          <w:color w:val="auto"/>
          <w:sz w:val="24"/>
          <w:szCs w:val="24"/>
        </w:rPr>
      </w:pPr>
      <w:r w:rsidRPr="001B1E34">
        <w:rPr>
          <w:rFonts w:ascii="Times New Roman" w:hAnsi="Times New Roman" w:cs="Times New Roman"/>
          <w:b/>
          <w:color w:val="auto"/>
          <w:sz w:val="24"/>
          <w:szCs w:val="24"/>
        </w:rPr>
        <w:lastRenderedPageBreak/>
        <w:t>Reference</w:t>
      </w:r>
    </w:p>
    <w:p w:rsidR="001B1E34" w:rsidRDefault="001B1E34" w:rsidP="001B1E34">
      <w:pPr>
        <w:pStyle w:val="ListParagraph"/>
        <w:numPr>
          <w:ilvl w:val="0"/>
          <w:numId w:val="1"/>
        </w:numPr>
        <w:spacing w:afterLines="50" w:after="120" w:line="240" w:lineRule="auto"/>
        <w:jc w:val="both"/>
        <w:rPr>
          <w:rFonts w:ascii="Times New Roman" w:hAnsi="Times New Roman" w:cs="Times New Roman"/>
          <w:sz w:val="20"/>
          <w:szCs w:val="24"/>
        </w:rPr>
      </w:pPr>
      <w:proofErr w:type="spellStart"/>
      <w:r>
        <w:rPr>
          <w:rFonts w:ascii="Times New Roman" w:hAnsi="Times New Roman" w:cs="Times New Roman"/>
          <w:sz w:val="20"/>
          <w:szCs w:val="24"/>
        </w:rPr>
        <w:t>Gagniuc</w:t>
      </w:r>
      <w:proofErr w:type="spellEnd"/>
      <w:r w:rsidRPr="005B5E27">
        <w:rPr>
          <w:rFonts w:ascii="Times New Roman" w:hAnsi="Times New Roman" w:cs="Times New Roman"/>
          <w:sz w:val="20"/>
          <w:szCs w:val="24"/>
        </w:rPr>
        <w:t xml:space="preserve"> PA. Markov Chains: From Theory to Implementation and Experimentat</w:t>
      </w:r>
      <w:r>
        <w:rPr>
          <w:rFonts w:ascii="Times New Roman" w:hAnsi="Times New Roman" w:cs="Times New Roman"/>
          <w:sz w:val="20"/>
          <w:szCs w:val="24"/>
        </w:rPr>
        <w:t>ion. USA, NJ: John Wiley &amp; Sons; 2017;</w:t>
      </w:r>
      <w:r w:rsidRPr="005B5E27">
        <w:rPr>
          <w:rFonts w:ascii="Times New Roman" w:hAnsi="Times New Roman" w:cs="Times New Roman"/>
          <w:sz w:val="20"/>
          <w:szCs w:val="24"/>
        </w:rPr>
        <w:t xml:space="preserve"> 1–235.</w:t>
      </w:r>
    </w:p>
    <w:p w:rsidR="001B1E34" w:rsidRPr="005B5E27" w:rsidRDefault="001B1E34" w:rsidP="001B1E34">
      <w:pPr>
        <w:pStyle w:val="ListParagraph"/>
        <w:numPr>
          <w:ilvl w:val="0"/>
          <w:numId w:val="1"/>
        </w:numPr>
        <w:spacing w:afterLines="50" w:after="120" w:line="240" w:lineRule="auto"/>
        <w:jc w:val="both"/>
        <w:rPr>
          <w:rFonts w:ascii="Times New Roman" w:hAnsi="Times New Roman" w:cs="Times New Roman"/>
          <w:sz w:val="20"/>
          <w:szCs w:val="24"/>
        </w:rPr>
      </w:pPr>
      <w:proofErr w:type="spellStart"/>
      <w:r w:rsidRPr="005B5E27">
        <w:rPr>
          <w:rFonts w:ascii="Times New Roman" w:hAnsi="Times New Roman" w:cs="Times New Roman"/>
          <w:sz w:val="20"/>
          <w:szCs w:val="24"/>
        </w:rPr>
        <w:t>Meyn</w:t>
      </w:r>
      <w:proofErr w:type="spellEnd"/>
      <w:r>
        <w:rPr>
          <w:rFonts w:ascii="Times New Roman" w:hAnsi="Times New Roman" w:cs="Times New Roman"/>
          <w:sz w:val="20"/>
          <w:szCs w:val="24"/>
        </w:rPr>
        <w:t xml:space="preserve"> S, Tweedie R</w:t>
      </w:r>
      <w:r w:rsidRPr="005B5E27">
        <w:rPr>
          <w:rFonts w:ascii="Times New Roman" w:hAnsi="Times New Roman" w:cs="Times New Roman"/>
          <w:sz w:val="20"/>
          <w:szCs w:val="24"/>
        </w:rPr>
        <w:t>L. Markov Chains and Stochastic Stabili</w:t>
      </w:r>
      <w:r>
        <w:rPr>
          <w:rFonts w:ascii="Times New Roman" w:hAnsi="Times New Roman" w:cs="Times New Roman"/>
          <w:sz w:val="20"/>
          <w:szCs w:val="24"/>
        </w:rPr>
        <w:t>ty. Cambridge University Press; 2009;</w:t>
      </w:r>
      <w:r w:rsidRPr="005B5E27">
        <w:rPr>
          <w:rFonts w:ascii="Times New Roman" w:hAnsi="Times New Roman" w:cs="Times New Roman"/>
          <w:sz w:val="20"/>
          <w:szCs w:val="24"/>
        </w:rPr>
        <w:t xml:space="preserve"> 3. ISBN 978-0-521-73182-9.</w:t>
      </w:r>
    </w:p>
    <w:p w:rsidR="001B1E34" w:rsidRDefault="001B1E34" w:rsidP="001B1E34">
      <w:pPr>
        <w:pStyle w:val="ListParagraph"/>
        <w:numPr>
          <w:ilvl w:val="0"/>
          <w:numId w:val="1"/>
        </w:numPr>
        <w:spacing w:afterLines="50" w:after="120" w:line="240" w:lineRule="auto"/>
        <w:jc w:val="both"/>
        <w:rPr>
          <w:rFonts w:ascii="Times New Roman" w:hAnsi="Times New Roman" w:cs="Times New Roman"/>
          <w:sz w:val="20"/>
          <w:szCs w:val="24"/>
        </w:rPr>
      </w:pPr>
      <w:proofErr w:type="spellStart"/>
      <w:r>
        <w:rPr>
          <w:rFonts w:ascii="Times New Roman" w:hAnsi="Times New Roman" w:cs="Times New Roman"/>
          <w:sz w:val="20"/>
          <w:szCs w:val="24"/>
        </w:rPr>
        <w:t>Sonnenberg</w:t>
      </w:r>
      <w:proofErr w:type="spellEnd"/>
      <w:r>
        <w:rPr>
          <w:rFonts w:ascii="Times New Roman" w:hAnsi="Times New Roman" w:cs="Times New Roman"/>
          <w:sz w:val="20"/>
          <w:szCs w:val="24"/>
        </w:rPr>
        <w:t xml:space="preserve"> FA, Beck R</w:t>
      </w:r>
      <w:r w:rsidRPr="005B5E27">
        <w:rPr>
          <w:rFonts w:ascii="Times New Roman" w:hAnsi="Times New Roman" w:cs="Times New Roman"/>
          <w:sz w:val="20"/>
          <w:szCs w:val="24"/>
        </w:rPr>
        <w:t xml:space="preserve">J. Markov Models in medical decision making: a practical guide. </w:t>
      </w:r>
      <w:r w:rsidRPr="005B5E27">
        <w:rPr>
          <w:rFonts w:ascii="Times New Roman" w:hAnsi="Times New Roman" w:cs="Times New Roman"/>
          <w:i/>
          <w:sz w:val="20"/>
          <w:szCs w:val="24"/>
        </w:rPr>
        <w:t>Medical Decision Making</w:t>
      </w:r>
      <w:r>
        <w:rPr>
          <w:rFonts w:ascii="Times New Roman" w:hAnsi="Times New Roman" w:cs="Times New Roman"/>
          <w:sz w:val="20"/>
          <w:szCs w:val="24"/>
        </w:rPr>
        <w:t>. 1993; 13</w:t>
      </w:r>
      <w:r w:rsidRPr="005B5E27">
        <w:rPr>
          <w:rFonts w:ascii="Times New Roman" w:hAnsi="Times New Roman" w:cs="Times New Roman"/>
          <w:sz w:val="20"/>
          <w:szCs w:val="24"/>
        </w:rPr>
        <w:t>:322–338.</w:t>
      </w:r>
    </w:p>
    <w:p w:rsidR="007820BF" w:rsidRPr="007820BF" w:rsidRDefault="007820BF" w:rsidP="007820BF">
      <w:pPr>
        <w:pStyle w:val="ListParagraph"/>
        <w:numPr>
          <w:ilvl w:val="0"/>
          <w:numId w:val="1"/>
        </w:numPr>
        <w:spacing w:afterLines="50" w:after="120" w:line="240" w:lineRule="auto"/>
        <w:ind w:left="714" w:hanging="357"/>
        <w:jc w:val="both"/>
        <w:rPr>
          <w:rFonts w:ascii="Times New Roman" w:hAnsi="Times New Roman" w:cs="Times New Roman"/>
          <w:sz w:val="20"/>
          <w:szCs w:val="24"/>
        </w:rPr>
      </w:pPr>
      <w:r w:rsidRPr="007820BF">
        <w:rPr>
          <w:rFonts w:ascii="Times New Roman" w:hAnsi="Times New Roman" w:cs="Times New Roman"/>
          <w:sz w:val="20"/>
          <w:szCs w:val="24"/>
          <w:lang w:val="nl-NL"/>
        </w:rPr>
        <w:t xml:space="preserve">Zemedikun DT, Gray LJ, Khunti K, Davies MJ, Dhalwani NN. </w:t>
      </w:r>
      <w:r w:rsidRPr="007820BF">
        <w:rPr>
          <w:rFonts w:ascii="Times New Roman" w:hAnsi="Times New Roman" w:cs="Times New Roman"/>
          <w:sz w:val="20"/>
          <w:szCs w:val="24"/>
        </w:rPr>
        <w:t xml:space="preserve">Patterns of Multimorbidity in Middle-Aged and Older Adults: An Analysis of the UK Biobank Data. </w:t>
      </w:r>
      <w:r w:rsidRPr="007820BF">
        <w:rPr>
          <w:rFonts w:ascii="Times New Roman" w:hAnsi="Times New Roman" w:cs="Times New Roman"/>
          <w:i/>
          <w:sz w:val="20"/>
          <w:szCs w:val="24"/>
        </w:rPr>
        <w:t>Mayo Clinic Proceedings</w:t>
      </w:r>
      <w:r w:rsidRPr="007820BF">
        <w:rPr>
          <w:rFonts w:ascii="Times New Roman" w:hAnsi="Times New Roman" w:cs="Times New Roman"/>
          <w:sz w:val="20"/>
          <w:szCs w:val="24"/>
        </w:rPr>
        <w:t>. 2018; 93 (7): 857-866.</w:t>
      </w:r>
      <w:r w:rsidRPr="007820BF">
        <w:rPr>
          <w:sz w:val="18"/>
        </w:rPr>
        <w:t xml:space="preserve"> </w:t>
      </w:r>
      <w:r w:rsidRPr="007820BF">
        <w:rPr>
          <w:rFonts w:ascii="Times New Roman" w:hAnsi="Times New Roman" w:cs="Times New Roman"/>
          <w:sz w:val="20"/>
          <w:szCs w:val="24"/>
        </w:rPr>
        <w:t>https://doi.org/10.1016/j.mayocp.2018.02.012</w:t>
      </w:r>
    </w:p>
    <w:p w:rsidR="007820BF" w:rsidRPr="007820BF" w:rsidRDefault="007820BF" w:rsidP="00DA4E17">
      <w:pPr>
        <w:pStyle w:val="ListParagraph"/>
        <w:numPr>
          <w:ilvl w:val="0"/>
          <w:numId w:val="1"/>
        </w:numPr>
        <w:spacing w:afterLines="50" w:after="120" w:line="240" w:lineRule="auto"/>
        <w:jc w:val="both"/>
        <w:rPr>
          <w:rFonts w:ascii="Times New Roman" w:hAnsi="Times New Roman" w:cs="Times New Roman"/>
          <w:sz w:val="20"/>
          <w:szCs w:val="24"/>
        </w:rPr>
      </w:pPr>
      <w:r w:rsidRPr="007820BF">
        <w:rPr>
          <w:rFonts w:ascii="Times New Roman" w:hAnsi="Times New Roman" w:cs="Times New Roman"/>
          <w:sz w:val="20"/>
          <w:szCs w:val="24"/>
        </w:rPr>
        <w:t xml:space="preserve">Held FP, Blyth F, </w:t>
      </w:r>
      <w:proofErr w:type="spellStart"/>
      <w:r w:rsidRPr="007820BF">
        <w:rPr>
          <w:rFonts w:ascii="Times New Roman" w:hAnsi="Times New Roman" w:cs="Times New Roman"/>
          <w:sz w:val="20"/>
          <w:szCs w:val="24"/>
        </w:rPr>
        <w:t>Gnjidic</w:t>
      </w:r>
      <w:proofErr w:type="spellEnd"/>
      <w:r w:rsidRPr="007820BF">
        <w:rPr>
          <w:rFonts w:ascii="Times New Roman" w:hAnsi="Times New Roman" w:cs="Times New Roman"/>
          <w:sz w:val="20"/>
          <w:szCs w:val="24"/>
        </w:rPr>
        <w:t xml:space="preserve"> D, et al. Association Rules Analysis of Comorbidity and Multimorbidity: The Concord Health and Aging in Men Project. </w:t>
      </w:r>
      <w:r w:rsidRPr="007820BF">
        <w:rPr>
          <w:rFonts w:ascii="Times New Roman" w:hAnsi="Times New Roman" w:cs="Times New Roman"/>
          <w:i/>
          <w:sz w:val="20"/>
          <w:szCs w:val="24"/>
        </w:rPr>
        <w:t>The Journals of Gerontology: Series A</w:t>
      </w:r>
      <w:r w:rsidRPr="007820BF">
        <w:rPr>
          <w:rFonts w:ascii="Times New Roman" w:hAnsi="Times New Roman" w:cs="Times New Roman"/>
          <w:sz w:val="20"/>
          <w:szCs w:val="24"/>
        </w:rPr>
        <w:t>. 2016; 71(5): 625–631. https://doi.org/10.1093/gerona/glv181</w:t>
      </w:r>
    </w:p>
    <w:p w:rsidR="001B1E34" w:rsidRPr="0052333B" w:rsidRDefault="001B1E34" w:rsidP="001B1E34">
      <w:pPr>
        <w:pStyle w:val="ListParagraph"/>
        <w:numPr>
          <w:ilvl w:val="0"/>
          <w:numId w:val="1"/>
        </w:numPr>
        <w:spacing w:afterLines="50" w:after="120" w:line="240" w:lineRule="auto"/>
        <w:ind w:left="714" w:hanging="357"/>
        <w:jc w:val="both"/>
        <w:rPr>
          <w:rFonts w:ascii="Times New Roman" w:hAnsi="Times New Roman" w:cs="Times New Roman"/>
          <w:sz w:val="20"/>
          <w:szCs w:val="24"/>
        </w:rPr>
      </w:pPr>
      <w:r w:rsidRPr="0052333B">
        <w:rPr>
          <w:rFonts w:ascii="Times New Roman" w:hAnsi="Times New Roman" w:cs="Times New Roman"/>
          <w:sz w:val="20"/>
          <w:szCs w:val="24"/>
        </w:rPr>
        <w:t xml:space="preserve">Wang K, Su MY. Item Selection by Hub-Authority Profit Ranking. </w:t>
      </w:r>
      <w:r w:rsidRPr="0052333B">
        <w:rPr>
          <w:rFonts w:ascii="Times New Roman" w:hAnsi="Times New Roman" w:cs="Times New Roman"/>
          <w:i/>
          <w:sz w:val="20"/>
          <w:szCs w:val="24"/>
        </w:rPr>
        <w:t>Proc. ACM SIGKDD</w:t>
      </w:r>
      <w:r w:rsidRPr="0052333B">
        <w:rPr>
          <w:rFonts w:ascii="Times New Roman" w:hAnsi="Times New Roman" w:cs="Times New Roman"/>
          <w:sz w:val="20"/>
          <w:szCs w:val="24"/>
        </w:rPr>
        <w:t>. 2002. https://doi.org/10.1145/775047.775144</w:t>
      </w:r>
    </w:p>
    <w:p w:rsidR="001B1E34" w:rsidRPr="0052333B" w:rsidRDefault="001B1E34" w:rsidP="001B1E34">
      <w:pPr>
        <w:pStyle w:val="ListParagraph"/>
        <w:numPr>
          <w:ilvl w:val="0"/>
          <w:numId w:val="1"/>
        </w:numPr>
        <w:spacing w:afterLines="50" w:after="120" w:line="240" w:lineRule="auto"/>
        <w:ind w:left="714" w:hanging="357"/>
        <w:jc w:val="both"/>
        <w:rPr>
          <w:rFonts w:ascii="Times New Roman" w:hAnsi="Times New Roman" w:cs="Times New Roman"/>
          <w:sz w:val="20"/>
          <w:szCs w:val="24"/>
        </w:rPr>
      </w:pPr>
      <w:r w:rsidRPr="0052333B">
        <w:rPr>
          <w:rFonts w:ascii="Times New Roman" w:hAnsi="Times New Roman" w:cs="Times New Roman"/>
          <w:sz w:val="20"/>
          <w:szCs w:val="24"/>
        </w:rPr>
        <w:t xml:space="preserve">Sun K, Bai F. Mining Weighted Association Rules without Preassigned Weights. </w:t>
      </w:r>
      <w:r w:rsidRPr="0052333B">
        <w:rPr>
          <w:rFonts w:ascii="Times New Roman" w:hAnsi="Times New Roman" w:cs="Times New Roman"/>
          <w:i/>
          <w:sz w:val="20"/>
          <w:szCs w:val="24"/>
        </w:rPr>
        <w:t>IEEE Transactions on Knowledge and Data Engineering.</w:t>
      </w:r>
      <w:r w:rsidRPr="0052333B">
        <w:rPr>
          <w:rFonts w:ascii="Times New Roman" w:hAnsi="Times New Roman" w:cs="Times New Roman"/>
          <w:sz w:val="20"/>
          <w:szCs w:val="24"/>
        </w:rPr>
        <w:t xml:space="preserve"> 2008; 4 (30): 489–495. https://doi.org/10.1109/TKDE.2007.190723</w:t>
      </w:r>
    </w:p>
    <w:p w:rsidR="001B1E34" w:rsidRPr="0052333B" w:rsidRDefault="001B1E34" w:rsidP="001B1E34">
      <w:pPr>
        <w:pStyle w:val="ListParagraph"/>
        <w:numPr>
          <w:ilvl w:val="0"/>
          <w:numId w:val="1"/>
        </w:numPr>
        <w:spacing w:afterLines="50" w:after="120" w:line="240" w:lineRule="auto"/>
        <w:ind w:left="714" w:hanging="357"/>
        <w:jc w:val="both"/>
        <w:rPr>
          <w:rFonts w:ascii="Times New Roman" w:hAnsi="Times New Roman" w:cs="Times New Roman"/>
          <w:sz w:val="20"/>
          <w:szCs w:val="24"/>
        </w:rPr>
      </w:pPr>
      <w:proofErr w:type="spellStart"/>
      <w:r w:rsidRPr="0052333B">
        <w:rPr>
          <w:rFonts w:ascii="Times New Roman" w:hAnsi="Times New Roman" w:cs="Times New Roman"/>
          <w:sz w:val="20"/>
          <w:szCs w:val="24"/>
        </w:rPr>
        <w:t>Zaki</w:t>
      </w:r>
      <w:proofErr w:type="spellEnd"/>
      <w:r w:rsidRPr="0052333B">
        <w:rPr>
          <w:rFonts w:ascii="Times New Roman" w:hAnsi="Times New Roman" w:cs="Times New Roman"/>
          <w:sz w:val="20"/>
          <w:szCs w:val="24"/>
        </w:rPr>
        <w:t xml:space="preserve"> MJ. Scalable algorithms for association mining. </w:t>
      </w:r>
      <w:r w:rsidRPr="0052333B">
        <w:rPr>
          <w:rFonts w:ascii="Times New Roman" w:hAnsi="Times New Roman" w:cs="Times New Roman"/>
          <w:i/>
          <w:sz w:val="20"/>
          <w:szCs w:val="24"/>
        </w:rPr>
        <w:t>IEEE Transactions on Knowledge and Data Engineering</w:t>
      </w:r>
      <w:r w:rsidRPr="0052333B">
        <w:rPr>
          <w:rFonts w:ascii="Times New Roman" w:hAnsi="Times New Roman" w:cs="Times New Roman"/>
          <w:sz w:val="20"/>
          <w:szCs w:val="24"/>
        </w:rPr>
        <w:t>. 2000; 12 (3): 372–390. https://doi.org/10.1109/69.846291</w:t>
      </w:r>
    </w:p>
    <w:p w:rsidR="001B1E34" w:rsidRDefault="001B1E34" w:rsidP="001B1E34">
      <w:pPr>
        <w:pStyle w:val="ListParagraph"/>
        <w:numPr>
          <w:ilvl w:val="0"/>
          <w:numId w:val="1"/>
        </w:numPr>
        <w:spacing w:afterLines="50" w:after="120" w:line="240" w:lineRule="auto"/>
        <w:ind w:left="714" w:hanging="357"/>
        <w:jc w:val="both"/>
        <w:rPr>
          <w:rFonts w:ascii="Times New Roman" w:hAnsi="Times New Roman" w:cs="Times New Roman"/>
          <w:sz w:val="20"/>
          <w:szCs w:val="24"/>
        </w:rPr>
      </w:pPr>
      <w:r w:rsidRPr="0052333B">
        <w:rPr>
          <w:rFonts w:ascii="Times New Roman" w:hAnsi="Times New Roman" w:cs="Times New Roman"/>
          <w:sz w:val="20"/>
          <w:szCs w:val="24"/>
        </w:rPr>
        <w:t xml:space="preserve">Pei J, Han J, Mao R. CLOSET: An Efficient Algorithm for Mining Frequent Closed Itemsets. </w:t>
      </w:r>
      <w:r w:rsidRPr="0052333B">
        <w:rPr>
          <w:rFonts w:ascii="Times New Roman" w:hAnsi="Times New Roman" w:cs="Times New Roman"/>
          <w:i/>
          <w:sz w:val="20"/>
          <w:szCs w:val="24"/>
        </w:rPr>
        <w:t>ACM SIGMOD Workshop on Research Issues in Data Mining and Knowledge Discovery (DMKD 2000</w:t>
      </w:r>
      <w:r w:rsidRPr="0052333B">
        <w:rPr>
          <w:rFonts w:ascii="Times New Roman" w:hAnsi="Times New Roman" w:cs="Times New Roman"/>
          <w:sz w:val="20"/>
          <w:szCs w:val="24"/>
        </w:rPr>
        <w:t>). 2000.</w:t>
      </w:r>
    </w:p>
    <w:p w:rsidR="001B1E34" w:rsidRDefault="001B1E34"/>
    <w:sectPr w:rsidR="001B1E34">
      <w:headerReference w:type="default" r:id="rId1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52E1" w:rsidRDefault="006352E1" w:rsidP="00DB51BA">
      <w:pPr>
        <w:spacing w:after="0" w:line="240" w:lineRule="auto"/>
      </w:pPr>
      <w:r>
        <w:separator/>
      </w:r>
    </w:p>
  </w:endnote>
  <w:endnote w:type="continuationSeparator" w:id="0">
    <w:p w:rsidR="006352E1" w:rsidRDefault="006352E1" w:rsidP="00DB51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52E1" w:rsidRDefault="006352E1" w:rsidP="00DB51BA">
      <w:pPr>
        <w:spacing w:after="0" w:line="240" w:lineRule="auto"/>
      </w:pPr>
      <w:r>
        <w:separator/>
      </w:r>
    </w:p>
  </w:footnote>
  <w:footnote w:type="continuationSeparator" w:id="0">
    <w:p w:rsidR="006352E1" w:rsidRDefault="006352E1" w:rsidP="00DB51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4719014"/>
      <w:docPartObj>
        <w:docPartGallery w:val="Page Numbers (Top of Page)"/>
        <w:docPartUnique/>
      </w:docPartObj>
    </w:sdtPr>
    <w:sdtEndPr>
      <w:rPr>
        <w:rFonts w:ascii="Times New Roman" w:hAnsi="Times New Roman" w:cs="Times New Roman"/>
        <w:noProof/>
        <w:sz w:val="24"/>
        <w:szCs w:val="24"/>
      </w:rPr>
    </w:sdtEndPr>
    <w:sdtContent>
      <w:p w:rsidR="0036706F" w:rsidRPr="00DB51BA" w:rsidRDefault="0036706F">
        <w:pPr>
          <w:pStyle w:val="Header"/>
          <w:jc w:val="right"/>
          <w:rPr>
            <w:rFonts w:ascii="Times New Roman" w:hAnsi="Times New Roman" w:cs="Times New Roman"/>
            <w:sz w:val="24"/>
            <w:szCs w:val="24"/>
          </w:rPr>
        </w:pPr>
        <w:r w:rsidRPr="00DB51BA">
          <w:rPr>
            <w:rFonts w:ascii="Times New Roman" w:hAnsi="Times New Roman" w:cs="Times New Roman"/>
            <w:sz w:val="24"/>
            <w:szCs w:val="24"/>
          </w:rPr>
          <w:fldChar w:fldCharType="begin"/>
        </w:r>
        <w:r w:rsidRPr="00DB51BA">
          <w:rPr>
            <w:rFonts w:ascii="Times New Roman" w:hAnsi="Times New Roman" w:cs="Times New Roman"/>
            <w:sz w:val="24"/>
            <w:szCs w:val="24"/>
          </w:rPr>
          <w:instrText xml:space="preserve"> PAGE   \* MERGEFORMAT </w:instrText>
        </w:r>
        <w:r w:rsidRPr="00DB51BA">
          <w:rPr>
            <w:rFonts w:ascii="Times New Roman" w:hAnsi="Times New Roman" w:cs="Times New Roman"/>
            <w:sz w:val="24"/>
            <w:szCs w:val="24"/>
          </w:rPr>
          <w:fldChar w:fldCharType="separate"/>
        </w:r>
        <w:r w:rsidR="007A33ED">
          <w:rPr>
            <w:rFonts w:ascii="Times New Roman" w:hAnsi="Times New Roman" w:cs="Times New Roman"/>
            <w:noProof/>
            <w:sz w:val="24"/>
            <w:szCs w:val="24"/>
          </w:rPr>
          <w:t>15</w:t>
        </w:r>
        <w:r w:rsidRPr="00DB51BA">
          <w:rPr>
            <w:rFonts w:ascii="Times New Roman" w:hAnsi="Times New Roman" w:cs="Times New Roman"/>
            <w:noProof/>
            <w:sz w:val="24"/>
            <w:szCs w:val="24"/>
          </w:rPr>
          <w:fldChar w:fldCharType="end"/>
        </w:r>
      </w:p>
    </w:sdtContent>
  </w:sdt>
  <w:p w:rsidR="0036706F" w:rsidRDefault="003670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417E2"/>
    <w:multiLevelType w:val="hybridMultilevel"/>
    <w:tmpl w:val="66E83F72"/>
    <w:lvl w:ilvl="0" w:tplc="7B6A23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AF66B8"/>
    <w:multiLevelType w:val="hybridMultilevel"/>
    <w:tmpl w:val="7FFEC718"/>
    <w:lvl w:ilvl="0" w:tplc="7B6A23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B0750E"/>
    <w:multiLevelType w:val="hybridMultilevel"/>
    <w:tmpl w:val="B8784A7C"/>
    <w:lvl w:ilvl="0" w:tplc="7B6A23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DE351E"/>
    <w:multiLevelType w:val="hybridMultilevel"/>
    <w:tmpl w:val="66E83F72"/>
    <w:lvl w:ilvl="0" w:tplc="7B6A23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965A29"/>
    <w:multiLevelType w:val="hybridMultilevel"/>
    <w:tmpl w:val="698A7076"/>
    <w:lvl w:ilvl="0" w:tplc="7B6A23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0F6F8C"/>
    <w:multiLevelType w:val="hybridMultilevel"/>
    <w:tmpl w:val="698A7076"/>
    <w:lvl w:ilvl="0" w:tplc="7B6A23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8B4A98"/>
    <w:multiLevelType w:val="hybridMultilevel"/>
    <w:tmpl w:val="E03C2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193D55"/>
    <w:multiLevelType w:val="hybridMultilevel"/>
    <w:tmpl w:val="66E83F72"/>
    <w:lvl w:ilvl="0" w:tplc="7B6A23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9A214E9"/>
    <w:multiLevelType w:val="hybridMultilevel"/>
    <w:tmpl w:val="A3D6E212"/>
    <w:lvl w:ilvl="0" w:tplc="7B6A23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3"/>
  </w:num>
  <w:num w:numId="4">
    <w:abstractNumId w:val="7"/>
  </w:num>
  <w:num w:numId="5">
    <w:abstractNumId w:val="2"/>
  </w:num>
  <w:num w:numId="6">
    <w:abstractNumId w:val="8"/>
  </w:num>
  <w:num w:numId="7">
    <w:abstractNumId w:val="1"/>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492"/>
    <w:rsid w:val="000040BE"/>
    <w:rsid w:val="000264F5"/>
    <w:rsid w:val="00035A05"/>
    <w:rsid w:val="00036EF1"/>
    <w:rsid w:val="000536A0"/>
    <w:rsid w:val="00054480"/>
    <w:rsid w:val="00054DCB"/>
    <w:rsid w:val="00090681"/>
    <w:rsid w:val="0009117F"/>
    <w:rsid w:val="000A27A1"/>
    <w:rsid w:val="000A5102"/>
    <w:rsid w:val="001236E7"/>
    <w:rsid w:val="00130B4A"/>
    <w:rsid w:val="00132C09"/>
    <w:rsid w:val="00142026"/>
    <w:rsid w:val="0017483C"/>
    <w:rsid w:val="001761BF"/>
    <w:rsid w:val="00194957"/>
    <w:rsid w:val="001B1E34"/>
    <w:rsid w:val="001D5E8A"/>
    <w:rsid w:val="001E7574"/>
    <w:rsid w:val="002136AA"/>
    <w:rsid w:val="002420AB"/>
    <w:rsid w:val="002475E8"/>
    <w:rsid w:val="00251C6F"/>
    <w:rsid w:val="00265734"/>
    <w:rsid w:val="00270D5A"/>
    <w:rsid w:val="002D32AE"/>
    <w:rsid w:val="002D3B07"/>
    <w:rsid w:val="002E7792"/>
    <w:rsid w:val="002F577A"/>
    <w:rsid w:val="0030413A"/>
    <w:rsid w:val="003174B9"/>
    <w:rsid w:val="0036706F"/>
    <w:rsid w:val="0040601E"/>
    <w:rsid w:val="004320CA"/>
    <w:rsid w:val="00446154"/>
    <w:rsid w:val="00457BC8"/>
    <w:rsid w:val="00473481"/>
    <w:rsid w:val="004734D5"/>
    <w:rsid w:val="00487CEF"/>
    <w:rsid w:val="0049386B"/>
    <w:rsid w:val="004A2DDF"/>
    <w:rsid w:val="004B56E1"/>
    <w:rsid w:val="004E1664"/>
    <w:rsid w:val="004E74A1"/>
    <w:rsid w:val="0051726E"/>
    <w:rsid w:val="0052333B"/>
    <w:rsid w:val="005642F0"/>
    <w:rsid w:val="00587AEB"/>
    <w:rsid w:val="005B295A"/>
    <w:rsid w:val="005B5E27"/>
    <w:rsid w:val="005D6761"/>
    <w:rsid w:val="005F756A"/>
    <w:rsid w:val="00600EDF"/>
    <w:rsid w:val="00617492"/>
    <w:rsid w:val="00630933"/>
    <w:rsid w:val="0063486A"/>
    <w:rsid w:val="006352E1"/>
    <w:rsid w:val="0064044F"/>
    <w:rsid w:val="00641C01"/>
    <w:rsid w:val="00647965"/>
    <w:rsid w:val="0065759A"/>
    <w:rsid w:val="0067408A"/>
    <w:rsid w:val="006B47C6"/>
    <w:rsid w:val="006D70EB"/>
    <w:rsid w:val="006D7A74"/>
    <w:rsid w:val="006E2999"/>
    <w:rsid w:val="00702CF9"/>
    <w:rsid w:val="00716877"/>
    <w:rsid w:val="00727F43"/>
    <w:rsid w:val="00763C80"/>
    <w:rsid w:val="007820BF"/>
    <w:rsid w:val="0079302D"/>
    <w:rsid w:val="007A0EA7"/>
    <w:rsid w:val="007A33ED"/>
    <w:rsid w:val="00814CF5"/>
    <w:rsid w:val="008245A8"/>
    <w:rsid w:val="008401FC"/>
    <w:rsid w:val="00842113"/>
    <w:rsid w:val="00871AC1"/>
    <w:rsid w:val="00877F24"/>
    <w:rsid w:val="00882157"/>
    <w:rsid w:val="008A3959"/>
    <w:rsid w:val="008C2CF7"/>
    <w:rsid w:val="008D74AA"/>
    <w:rsid w:val="008F2668"/>
    <w:rsid w:val="008F2729"/>
    <w:rsid w:val="008F4554"/>
    <w:rsid w:val="00943061"/>
    <w:rsid w:val="00954E02"/>
    <w:rsid w:val="0097735F"/>
    <w:rsid w:val="00986B1E"/>
    <w:rsid w:val="009A1938"/>
    <w:rsid w:val="009B0F29"/>
    <w:rsid w:val="009B7DF6"/>
    <w:rsid w:val="00A81D98"/>
    <w:rsid w:val="00AA7606"/>
    <w:rsid w:val="00B103F5"/>
    <w:rsid w:val="00B15F86"/>
    <w:rsid w:val="00B313AE"/>
    <w:rsid w:val="00B34B4E"/>
    <w:rsid w:val="00B548A0"/>
    <w:rsid w:val="00B76E77"/>
    <w:rsid w:val="00B80AC2"/>
    <w:rsid w:val="00BA4039"/>
    <w:rsid w:val="00BD572B"/>
    <w:rsid w:val="00C12827"/>
    <w:rsid w:val="00C46A76"/>
    <w:rsid w:val="00C56BB5"/>
    <w:rsid w:val="00C64403"/>
    <w:rsid w:val="00CB6831"/>
    <w:rsid w:val="00CC7A43"/>
    <w:rsid w:val="00CE7368"/>
    <w:rsid w:val="00D021DB"/>
    <w:rsid w:val="00D42810"/>
    <w:rsid w:val="00D67A39"/>
    <w:rsid w:val="00D75D7F"/>
    <w:rsid w:val="00D930B9"/>
    <w:rsid w:val="00DA4E17"/>
    <w:rsid w:val="00DB016D"/>
    <w:rsid w:val="00DB51BA"/>
    <w:rsid w:val="00DB5FE0"/>
    <w:rsid w:val="00E406F0"/>
    <w:rsid w:val="00E51E99"/>
    <w:rsid w:val="00E54E46"/>
    <w:rsid w:val="00E75655"/>
    <w:rsid w:val="00EC2BD4"/>
    <w:rsid w:val="00ED3200"/>
    <w:rsid w:val="00ED41B1"/>
    <w:rsid w:val="00ED4691"/>
    <w:rsid w:val="00F412E4"/>
    <w:rsid w:val="00F56CA2"/>
    <w:rsid w:val="00FA6D39"/>
    <w:rsid w:val="00FB5102"/>
    <w:rsid w:val="00FF3F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40297"/>
  <w15:chartTrackingRefBased/>
  <w15:docId w15:val="{C80D9333-D595-46E4-91E1-BF8399357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6D39"/>
  </w:style>
  <w:style w:type="paragraph" w:styleId="Heading1">
    <w:name w:val="heading 1"/>
    <w:basedOn w:val="Normal"/>
    <w:next w:val="Normal"/>
    <w:link w:val="Heading1Char"/>
    <w:uiPriority w:val="9"/>
    <w:qFormat/>
    <w:rsid w:val="00FA6D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A395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6D39"/>
    <w:rPr>
      <w:rFonts w:asciiTheme="majorHAnsi" w:eastAsiaTheme="majorEastAsia" w:hAnsiTheme="majorHAnsi" w:cstheme="majorBidi"/>
      <w:color w:val="2E74B5" w:themeColor="accent1" w:themeShade="BF"/>
      <w:sz w:val="32"/>
      <w:szCs w:val="32"/>
    </w:rPr>
  </w:style>
  <w:style w:type="table" w:styleId="PlainTable4">
    <w:name w:val="Plain Table 4"/>
    <w:basedOn w:val="TableNormal"/>
    <w:uiPriority w:val="44"/>
    <w:rsid w:val="00FA6D3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DB51BA"/>
    <w:pPr>
      <w:tabs>
        <w:tab w:val="center" w:pos="4320"/>
        <w:tab w:val="right" w:pos="8640"/>
      </w:tabs>
      <w:spacing w:after="0" w:line="240" w:lineRule="auto"/>
    </w:pPr>
  </w:style>
  <w:style w:type="character" w:customStyle="1" w:styleId="HeaderChar">
    <w:name w:val="Header Char"/>
    <w:basedOn w:val="DefaultParagraphFont"/>
    <w:link w:val="Header"/>
    <w:uiPriority w:val="99"/>
    <w:rsid w:val="00DB51BA"/>
  </w:style>
  <w:style w:type="paragraph" w:styleId="Footer">
    <w:name w:val="footer"/>
    <w:basedOn w:val="Normal"/>
    <w:link w:val="FooterChar"/>
    <w:uiPriority w:val="99"/>
    <w:unhideWhenUsed/>
    <w:rsid w:val="00DB51BA"/>
    <w:pPr>
      <w:tabs>
        <w:tab w:val="center" w:pos="4320"/>
        <w:tab w:val="right" w:pos="8640"/>
      </w:tabs>
      <w:spacing w:after="0" w:line="240" w:lineRule="auto"/>
    </w:pPr>
  </w:style>
  <w:style w:type="character" w:customStyle="1" w:styleId="FooterChar">
    <w:name w:val="Footer Char"/>
    <w:basedOn w:val="DefaultParagraphFont"/>
    <w:link w:val="Footer"/>
    <w:uiPriority w:val="99"/>
    <w:rsid w:val="00DB51BA"/>
  </w:style>
  <w:style w:type="paragraph" w:styleId="ListParagraph">
    <w:name w:val="List Paragraph"/>
    <w:basedOn w:val="Normal"/>
    <w:uiPriority w:val="34"/>
    <w:qFormat/>
    <w:rsid w:val="0052333B"/>
    <w:pPr>
      <w:ind w:left="720"/>
      <w:contextualSpacing/>
    </w:pPr>
  </w:style>
  <w:style w:type="paragraph" w:styleId="NormalWeb">
    <w:name w:val="Normal (Web)"/>
    <w:basedOn w:val="Normal"/>
    <w:uiPriority w:val="99"/>
    <w:semiHidden/>
    <w:unhideWhenUsed/>
    <w:rsid w:val="005B5E2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734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34D5"/>
    <w:rPr>
      <w:rFonts w:ascii="Segoe UI" w:hAnsi="Segoe UI" w:cs="Segoe UI"/>
      <w:sz w:val="18"/>
      <w:szCs w:val="18"/>
    </w:rPr>
  </w:style>
  <w:style w:type="character" w:styleId="Hyperlink">
    <w:name w:val="Hyperlink"/>
    <w:basedOn w:val="DefaultParagraphFont"/>
    <w:uiPriority w:val="99"/>
    <w:unhideWhenUsed/>
    <w:rsid w:val="00D42810"/>
    <w:rPr>
      <w:color w:val="0563C1" w:themeColor="hyperlink"/>
      <w:u w:val="single"/>
    </w:rPr>
  </w:style>
  <w:style w:type="paragraph" w:styleId="Title">
    <w:name w:val="Title"/>
    <w:basedOn w:val="Normal"/>
    <w:next w:val="Normal"/>
    <w:link w:val="TitleChar"/>
    <w:uiPriority w:val="10"/>
    <w:qFormat/>
    <w:rsid w:val="00ED469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691"/>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8A3959"/>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771965">
      <w:bodyDiv w:val="1"/>
      <w:marLeft w:val="0"/>
      <w:marRight w:val="0"/>
      <w:marTop w:val="0"/>
      <w:marBottom w:val="0"/>
      <w:divBdr>
        <w:top w:val="none" w:sz="0" w:space="0" w:color="auto"/>
        <w:left w:val="none" w:sz="0" w:space="0" w:color="auto"/>
        <w:bottom w:val="none" w:sz="0" w:space="0" w:color="auto"/>
        <w:right w:val="none" w:sz="0" w:space="0" w:color="auto"/>
      </w:divBdr>
    </w:div>
    <w:div w:id="616444818">
      <w:bodyDiv w:val="1"/>
      <w:marLeft w:val="0"/>
      <w:marRight w:val="0"/>
      <w:marTop w:val="0"/>
      <w:marBottom w:val="0"/>
      <w:divBdr>
        <w:top w:val="none" w:sz="0" w:space="0" w:color="auto"/>
        <w:left w:val="none" w:sz="0" w:space="0" w:color="auto"/>
        <w:bottom w:val="none" w:sz="0" w:space="0" w:color="auto"/>
        <w:right w:val="none" w:sz="0" w:space="0" w:color="auto"/>
      </w:divBdr>
    </w:div>
    <w:div w:id="740520141">
      <w:bodyDiv w:val="1"/>
      <w:marLeft w:val="0"/>
      <w:marRight w:val="0"/>
      <w:marTop w:val="0"/>
      <w:marBottom w:val="0"/>
      <w:divBdr>
        <w:top w:val="none" w:sz="0" w:space="0" w:color="auto"/>
        <w:left w:val="none" w:sz="0" w:space="0" w:color="auto"/>
        <w:bottom w:val="none" w:sz="0" w:space="0" w:color="auto"/>
        <w:right w:val="none" w:sz="0" w:space="0" w:color="auto"/>
      </w:divBdr>
    </w:div>
    <w:div w:id="976373672">
      <w:bodyDiv w:val="1"/>
      <w:marLeft w:val="0"/>
      <w:marRight w:val="0"/>
      <w:marTop w:val="0"/>
      <w:marBottom w:val="0"/>
      <w:divBdr>
        <w:top w:val="none" w:sz="0" w:space="0" w:color="auto"/>
        <w:left w:val="none" w:sz="0" w:space="0" w:color="auto"/>
        <w:bottom w:val="none" w:sz="0" w:space="0" w:color="auto"/>
        <w:right w:val="none" w:sz="0" w:space="0" w:color="auto"/>
      </w:divBdr>
    </w:div>
    <w:div w:id="1000960207">
      <w:bodyDiv w:val="1"/>
      <w:marLeft w:val="0"/>
      <w:marRight w:val="0"/>
      <w:marTop w:val="0"/>
      <w:marBottom w:val="0"/>
      <w:divBdr>
        <w:top w:val="none" w:sz="0" w:space="0" w:color="auto"/>
        <w:left w:val="none" w:sz="0" w:space="0" w:color="auto"/>
        <w:bottom w:val="none" w:sz="0" w:space="0" w:color="auto"/>
        <w:right w:val="none" w:sz="0" w:space="0" w:color="auto"/>
      </w:divBdr>
    </w:div>
    <w:div w:id="1105348005">
      <w:bodyDiv w:val="1"/>
      <w:marLeft w:val="0"/>
      <w:marRight w:val="0"/>
      <w:marTop w:val="0"/>
      <w:marBottom w:val="0"/>
      <w:divBdr>
        <w:top w:val="none" w:sz="0" w:space="0" w:color="auto"/>
        <w:left w:val="none" w:sz="0" w:space="0" w:color="auto"/>
        <w:bottom w:val="none" w:sz="0" w:space="0" w:color="auto"/>
        <w:right w:val="none" w:sz="0" w:space="0" w:color="auto"/>
      </w:divBdr>
    </w:div>
    <w:div w:id="1197500878">
      <w:bodyDiv w:val="1"/>
      <w:marLeft w:val="0"/>
      <w:marRight w:val="0"/>
      <w:marTop w:val="0"/>
      <w:marBottom w:val="0"/>
      <w:divBdr>
        <w:top w:val="none" w:sz="0" w:space="0" w:color="auto"/>
        <w:left w:val="none" w:sz="0" w:space="0" w:color="auto"/>
        <w:bottom w:val="none" w:sz="0" w:space="0" w:color="auto"/>
        <w:right w:val="none" w:sz="0" w:space="0" w:color="auto"/>
      </w:divBdr>
    </w:div>
    <w:div w:id="1656445264">
      <w:bodyDiv w:val="1"/>
      <w:marLeft w:val="0"/>
      <w:marRight w:val="0"/>
      <w:marTop w:val="0"/>
      <w:marBottom w:val="0"/>
      <w:divBdr>
        <w:top w:val="none" w:sz="0" w:space="0" w:color="auto"/>
        <w:left w:val="none" w:sz="0" w:space="0" w:color="auto"/>
        <w:bottom w:val="none" w:sz="0" w:space="0" w:color="auto"/>
        <w:right w:val="none" w:sz="0" w:space="0" w:color="auto"/>
      </w:divBdr>
    </w:div>
    <w:div w:id="1781222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github.com/XiShi6/Multimorbidity" TargetMode="Externa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github.com/XiShi6/Multimorbidity"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18</Pages>
  <Words>3215</Words>
  <Characters>18328</Characters>
  <Application>Microsoft Office Word</Application>
  <DocSecurity>0</DocSecurity>
  <Lines>152</Lines>
  <Paragraphs>42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KU Leuven - ESAT</Company>
  <LinksUpToDate>false</LinksUpToDate>
  <CharactersWithSpaces>21501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 Shi</dc:creator>
  <cp:keywords/>
  <dc:description/>
  <cp:lastModifiedBy>Xi Shi</cp:lastModifiedBy>
  <cp:revision>3</cp:revision>
  <dcterms:created xsi:type="dcterms:W3CDTF">2020-10-27T08:48:00Z</dcterms:created>
  <dcterms:modified xsi:type="dcterms:W3CDTF">2020-10-27T08:51:00Z</dcterms:modified>
</cp:coreProperties>
</file>