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20D1" w14:textId="26646F77" w:rsidR="001E6F53" w:rsidRPr="00541721" w:rsidRDefault="00E17739" w:rsidP="00147AF3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57C56" wp14:editId="4D5CC036">
                <wp:simplePos x="0" y="0"/>
                <wp:positionH relativeFrom="column">
                  <wp:posOffset>2783840</wp:posOffset>
                </wp:positionH>
                <wp:positionV relativeFrom="paragraph">
                  <wp:posOffset>53340</wp:posOffset>
                </wp:positionV>
                <wp:extent cx="3324497" cy="2775857"/>
                <wp:effectExtent l="0" t="0" r="15875" b="184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497" cy="2775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FCEFB" w14:textId="36A932EF" w:rsid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Practice modality of motor sequences impacts the neural signature of motor imagery </w:t>
                            </w:r>
                          </w:p>
                          <w:p w14:paraId="1413CFA5" w14:textId="77777777" w:rsidR="005B4053" w:rsidRP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344A1A" w14:textId="77777777" w:rsidR="005B4053" w:rsidRP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Britta Krüger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1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, Meike Hettwer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2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, Adam Zabicki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1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, Benjamin de Haas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4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,</w:t>
                            </w:r>
                          </w:p>
                          <w:p w14:paraId="58F4CB25" w14:textId="5711B818" w:rsid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</w:pP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Jörn Munzert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1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, and Karen Zentgraf*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3</w:t>
                            </w:r>
                          </w:p>
                          <w:p w14:paraId="5DD051AD" w14:textId="77777777" w:rsidR="005B4053" w:rsidRP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</w:pPr>
                          </w:p>
                          <w:p w14:paraId="4222313E" w14:textId="77777777" w:rsidR="005B4053" w:rsidRP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Institute for Sports Science, Justus Liebig University Giessen, Germany</w:t>
                            </w:r>
                          </w:p>
                          <w:p w14:paraId="34C7F975" w14:textId="77777777" w:rsidR="005B4053" w:rsidRP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Max Planck School </w:t>
                            </w:r>
                            <w:proofErr w:type="spellStart"/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of</w:t>
                            </w:r>
                            <w:proofErr w:type="spellEnd"/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Cognition</w:t>
                            </w:r>
                            <w:proofErr w:type="spellEnd"/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lang w:val="de-DE"/>
                              </w:rPr>
                              <w:t>, Leipzig, Germany</w:t>
                            </w:r>
                          </w:p>
                          <w:p w14:paraId="76B9C07D" w14:textId="77777777" w:rsidR="005B4053" w:rsidRP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Institute of Sport Sciences, Goethe University Frankfurt, Germany </w:t>
                            </w:r>
                          </w:p>
                          <w:p w14:paraId="4F1A6416" w14:textId="77777777" w:rsidR="005B4053" w:rsidRPr="005B4053" w:rsidRDefault="005B4053" w:rsidP="005B405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  <w:r w:rsidRPr="005B4053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Experimental Psychology, Justus Liebig University Giessen, Germany</w:t>
                            </w:r>
                          </w:p>
                          <w:p w14:paraId="2ED1C250" w14:textId="77777777" w:rsidR="005B4053" w:rsidRDefault="005B4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57C5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9.2pt;margin-top:4.2pt;width:261.75pt;height:2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" fillcolor="white [3201]" strokeweight=".5pt">
                <v:textbox>
                  <w:txbxContent>
                    <w:p w14:paraId="537FCEFB" w14:textId="36A932EF" w:rsid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B4053">
                        <w:rPr>
                          <w:rFonts w:cs="Times New Roman"/>
                          <w:sz w:val="18"/>
                          <w:szCs w:val="18"/>
                        </w:rPr>
                        <w:t xml:space="preserve">Practice modality of motor sequences impacts the neural signature of motor imagery </w:t>
                      </w:r>
                    </w:p>
                    <w:p w14:paraId="1413CFA5" w14:textId="77777777" w:rsidR="005B4053" w:rsidRPr="005B4053" w:rsidRDefault="005B4053" w:rsidP="005B405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9344A1A" w14:textId="77777777" w:rsidR="005B4053" w:rsidRP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</w:pP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Britta Krüger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  <w:t>1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, Meike Hettwer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  <w:t>2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, Adam Zabicki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  <w:t>1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, Benjamin de Haas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  <w:t>4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,</w:t>
                      </w:r>
                    </w:p>
                    <w:p w14:paraId="58F4CB25" w14:textId="5711B818" w:rsid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</w:pP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Jörn Munzert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  <w:t>1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, and Karen Zentgraf*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  <w:t>3</w:t>
                      </w:r>
                    </w:p>
                    <w:p w14:paraId="5DD051AD" w14:textId="77777777" w:rsidR="005B4053" w:rsidRP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  <w:vertAlign w:val="superscript"/>
                          <w:lang w:val="de-DE"/>
                        </w:rPr>
                      </w:pPr>
                    </w:p>
                    <w:p w14:paraId="4222313E" w14:textId="77777777" w:rsidR="005B4053" w:rsidRP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</w:rPr>
                        <w:t>Institute for Sports Science, Justus Liebig University Giessen, Germany</w:t>
                      </w:r>
                    </w:p>
                    <w:p w14:paraId="34C7F975" w14:textId="77777777" w:rsidR="005B4053" w:rsidRP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</w:pP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 xml:space="preserve">Max Planck School </w:t>
                      </w:r>
                      <w:proofErr w:type="spellStart"/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of</w:t>
                      </w:r>
                      <w:proofErr w:type="spellEnd"/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Cognition</w:t>
                      </w:r>
                      <w:proofErr w:type="spellEnd"/>
                      <w:r w:rsidRPr="005B4053">
                        <w:rPr>
                          <w:rFonts w:cs="Times New Roman"/>
                          <w:sz w:val="18"/>
                          <w:szCs w:val="18"/>
                          <w:lang w:val="de-DE"/>
                        </w:rPr>
                        <w:t>, Leipzig, Germany</w:t>
                      </w:r>
                    </w:p>
                    <w:p w14:paraId="76B9C07D" w14:textId="77777777" w:rsidR="005B4053" w:rsidRP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</w:rPr>
                        <w:t xml:space="preserve">Institute of Sport Sciences, Goethe University Frankfurt, Germany </w:t>
                      </w:r>
                    </w:p>
                    <w:p w14:paraId="4F1A6416" w14:textId="77777777" w:rsidR="005B4053" w:rsidRPr="005B4053" w:rsidRDefault="005B4053" w:rsidP="005B4053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B4053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4</w:t>
                      </w:r>
                      <w:r w:rsidRPr="005B4053">
                        <w:rPr>
                          <w:rFonts w:cs="Times New Roman"/>
                          <w:sz w:val="18"/>
                          <w:szCs w:val="18"/>
                        </w:rPr>
                        <w:t>Experimental Psychology, Justus Liebig University Giessen, Germany</w:t>
                      </w:r>
                    </w:p>
                    <w:p w14:paraId="2ED1C250" w14:textId="77777777" w:rsidR="005B4053" w:rsidRDefault="005B4053"/>
                  </w:txbxContent>
                </v:textbox>
              </v:shape>
            </w:pict>
          </mc:Fallback>
        </mc:AlternateContent>
      </w:r>
      <w:r w:rsidR="00541721" w:rsidRPr="00541721">
        <w:rPr>
          <w:rFonts w:ascii="Cambria" w:hAnsi="Cambria" w:cs="Arial"/>
          <w:b/>
          <w:bCs/>
          <w:sz w:val="16"/>
          <w:szCs w:val="16"/>
        </w:rPr>
        <w:t>Table S</w:t>
      </w:r>
      <w:r>
        <w:rPr>
          <w:rFonts w:ascii="Cambria" w:hAnsi="Cambria" w:cs="Arial"/>
          <w:b/>
          <w:bCs/>
          <w:sz w:val="16"/>
          <w:szCs w:val="16"/>
        </w:rPr>
        <w:t>4</w:t>
      </w:r>
      <w:r w:rsidR="00CB27FD" w:rsidRPr="00541721">
        <w:rPr>
          <w:rFonts w:ascii="Cambria" w:hAnsi="Cambria" w:cs="Arial"/>
          <w:sz w:val="16"/>
          <w:szCs w:val="16"/>
        </w:rPr>
        <w:t>. Additional subject characteristics.</w:t>
      </w:r>
      <w:bookmarkStart w:id="0" w:name="_GoBack"/>
      <w:bookmarkEnd w:id="0"/>
    </w:p>
    <w:tbl>
      <w:tblPr>
        <w:tblpPr w:leftFromText="180" w:rightFromText="180" w:vertAnchor="page" w:horzAnchor="margin" w:tblpY="1672"/>
        <w:tblW w:w="3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1760"/>
      </w:tblGrid>
      <w:tr w:rsidR="001E6F53" w:rsidRPr="00541721" w14:paraId="39F0F0ED" w14:textId="77777777" w:rsidTr="00731A23">
        <w:trPr>
          <w:trHeight w:val="2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DD74D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99BF6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16"/>
                <w:szCs w:val="16"/>
                <w:lang w:val="de-DE" w:eastAsia="en-GB"/>
              </w:rPr>
              <w:t>Mean (SD)</w:t>
            </w:r>
          </w:p>
        </w:tc>
      </w:tr>
      <w:tr w:rsidR="001E6F53" w:rsidRPr="00541721" w14:paraId="24BBC29C" w14:textId="77777777" w:rsidTr="00731A23">
        <w:trPr>
          <w:trHeight w:val="21"/>
        </w:trPr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795A8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  <w:t>Cognitive tests</w:t>
            </w:r>
          </w:p>
          <w:p w14:paraId="1A152B8B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44159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</w:p>
        </w:tc>
      </w:tr>
      <w:tr w:rsidR="001E6F53" w:rsidRPr="00541721" w14:paraId="1C0657DC" w14:textId="77777777" w:rsidTr="00731A23">
        <w:trPr>
          <w:trHeight w:val="21"/>
        </w:trPr>
        <w:tc>
          <w:tcPr>
            <w:tcW w:w="2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594E4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KAI-N</w:t>
            </w:r>
          </w:p>
          <w:p w14:paraId="06CDCDD7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ZVT</w:t>
            </w:r>
          </w:p>
          <w:p w14:paraId="205E70DF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d2-R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CE497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141.0 (20.9)</w:t>
            </w:r>
          </w:p>
          <w:p w14:paraId="097A5CEF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115.5 (9.40)</w:t>
            </w:r>
          </w:p>
          <w:p w14:paraId="364BFBC4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113.5 (12.2)</w:t>
            </w:r>
          </w:p>
        </w:tc>
      </w:tr>
      <w:tr w:rsidR="001E6F53" w:rsidRPr="00541721" w14:paraId="13D833FF" w14:textId="77777777" w:rsidTr="00731A23">
        <w:trPr>
          <w:trHeight w:val="286"/>
        </w:trPr>
        <w:tc>
          <w:tcPr>
            <w:tcW w:w="2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55B9A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  <w:t>VMIQ-2</w:t>
            </w:r>
          </w:p>
          <w:p w14:paraId="5D780420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8"/>
                <w:szCs w:val="8"/>
                <w:lang w:eastAsia="en-GB"/>
              </w:rPr>
            </w:pPr>
          </w:p>
          <w:p w14:paraId="60433004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i/>
                <w:iCs/>
                <w:color w:val="000000"/>
                <w:kern w:val="24"/>
                <w:sz w:val="16"/>
                <w:szCs w:val="16"/>
                <w:lang w:eastAsia="en-GB"/>
              </w:rPr>
              <w:t>Pre intervention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5F4FB" w14:textId="1B0242E3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</w:p>
          <w:p w14:paraId="6FE3E765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</w:p>
          <w:p w14:paraId="1530FFF6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</w:p>
        </w:tc>
      </w:tr>
      <w:tr w:rsidR="001E6F53" w:rsidRPr="00541721" w14:paraId="4CCB6FF8" w14:textId="77777777" w:rsidTr="00731A23">
        <w:trPr>
          <w:trHeight w:val="196"/>
        </w:trPr>
        <w:tc>
          <w:tcPr>
            <w:tcW w:w="2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F76E1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External visual imagery</w:t>
            </w:r>
          </w:p>
          <w:p w14:paraId="4B908D40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Internal visual imagery</w:t>
            </w:r>
          </w:p>
          <w:p w14:paraId="03879F3A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Kinaesthetic imagery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438C9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2.22 (0.73)</w:t>
            </w:r>
          </w:p>
          <w:p w14:paraId="283319CA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1.83 (0.53)</w:t>
            </w:r>
          </w:p>
          <w:p w14:paraId="4B7118A6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2.20 (0.68)</w:t>
            </w:r>
          </w:p>
        </w:tc>
      </w:tr>
      <w:tr w:rsidR="001E6F53" w:rsidRPr="00541721" w14:paraId="382D4872" w14:textId="77777777" w:rsidTr="00731A23">
        <w:trPr>
          <w:trHeight w:val="21"/>
        </w:trPr>
        <w:tc>
          <w:tcPr>
            <w:tcW w:w="2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36ADD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i/>
                <w:iCs/>
                <w:color w:val="000000"/>
                <w:kern w:val="24"/>
                <w:sz w:val="16"/>
                <w:szCs w:val="16"/>
                <w:lang w:eastAsia="en-GB"/>
              </w:rPr>
              <w:t>Post intervention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77E19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</w:tr>
      <w:tr w:rsidR="001E6F53" w:rsidRPr="00541721" w14:paraId="419AE593" w14:textId="77777777" w:rsidTr="00731A23">
        <w:trPr>
          <w:trHeight w:val="183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0FC34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External visual imagery</w:t>
            </w:r>
          </w:p>
          <w:p w14:paraId="241838F9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Internal visual imagery</w:t>
            </w:r>
          </w:p>
          <w:p w14:paraId="504E7961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</w:pPr>
            <w:proofErr w:type="spellStart"/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val="de-DE" w:eastAsia="en-GB"/>
              </w:rPr>
              <w:t>Kinaesthetic</w:t>
            </w:r>
            <w:proofErr w:type="spellEnd"/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val="de-DE" w:eastAsia="en-GB"/>
              </w:rPr>
              <w:t>imagery</w:t>
            </w:r>
            <w:proofErr w:type="spellEnd"/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35EAB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2.07 (0.60)</w:t>
            </w:r>
          </w:p>
          <w:p w14:paraId="49A3BD8E" w14:textId="6391DF49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1.70 (0.49)</w:t>
            </w:r>
          </w:p>
          <w:p w14:paraId="29ABDF1B" w14:textId="77777777" w:rsidR="001E6F53" w:rsidRPr="00541721" w:rsidRDefault="001E6F53" w:rsidP="00731A23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16"/>
                <w:szCs w:val="16"/>
                <w:lang w:eastAsia="en-GB"/>
              </w:rPr>
            </w:pPr>
            <w:r w:rsidRPr="00541721">
              <w:rPr>
                <w:rFonts w:ascii="Cambria" w:eastAsia="Times New Roman" w:hAnsi="Cambria" w:cs="Arial"/>
                <w:color w:val="000000"/>
                <w:kern w:val="24"/>
                <w:sz w:val="16"/>
                <w:szCs w:val="16"/>
                <w:lang w:eastAsia="en-GB"/>
              </w:rPr>
              <w:t>2.13 (0.48)</w:t>
            </w:r>
          </w:p>
        </w:tc>
      </w:tr>
    </w:tbl>
    <w:p w14:paraId="607C1721" w14:textId="6DDBDAC3" w:rsidR="00727D0F" w:rsidRPr="00541721" w:rsidRDefault="00727D0F" w:rsidP="00147AF3">
      <w:pPr>
        <w:rPr>
          <w:rFonts w:ascii="Cambria" w:hAnsi="Cambria" w:cs="Arial"/>
          <w:sz w:val="16"/>
          <w:szCs w:val="16"/>
        </w:rPr>
      </w:pPr>
    </w:p>
    <w:p w14:paraId="67DEC100" w14:textId="666C965A" w:rsidR="001260E5" w:rsidRPr="00541721" w:rsidRDefault="001260E5" w:rsidP="00147AF3">
      <w:pPr>
        <w:rPr>
          <w:rFonts w:ascii="Cambria" w:hAnsi="Cambria" w:cs="Arial"/>
          <w:sz w:val="16"/>
          <w:szCs w:val="16"/>
        </w:rPr>
      </w:pPr>
    </w:p>
    <w:p w14:paraId="5BFCBEE9" w14:textId="02ACB18E" w:rsidR="001260E5" w:rsidRPr="00541721" w:rsidRDefault="001260E5" w:rsidP="00147AF3">
      <w:pPr>
        <w:rPr>
          <w:rFonts w:ascii="Cambria" w:hAnsi="Cambria" w:cs="Arial"/>
          <w:sz w:val="16"/>
          <w:szCs w:val="16"/>
        </w:rPr>
      </w:pPr>
    </w:p>
    <w:p w14:paraId="268805E0" w14:textId="129248B0" w:rsidR="001260E5" w:rsidRPr="00541721" w:rsidRDefault="001260E5" w:rsidP="00147AF3">
      <w:pPr>
        <w:rPr>
          <w:rFonts w:ascii="Cambria" w:hAnsi="Cambria" w:cs="Arial"/>
          <w:sz w:val="16"/>
          <w:szCs w:val="16"/>
        </w:rPr>
      </w:pPr>
    </w:p>
    <w:p w14:paraId="4428F47C" w14:textId="7238040C" w:rsidR="001260E5" w:rsidRPr="00541721" w:rsidRDefault="001260E5" w:rsidP="001260E5">
      <w:pPr>
        <w:rPr>
          <w:rFonts w:ascii="Cambria" w:hAnsi="Cambria" w:cs="Arial"/>
          <w:sz w:val="16"/>
          <w:szCs w:val="16"/>
        </w:rPr>
      </w:pPr>
    </w:p>
    <w:p w14:paraId="6A0039BE" w14:textId="7F085317" w:rsidR="001260E5" w:rsidRPr="00541721" w:rsidRDefault="001260E5" w:rsidP="001260E5">
      <w:pPr>
        <w:rPr>
          <w:rFonts w:ascii="Cambria" w:hAnsi="Cambria" w:cs="Arial"/>
          <w:sz w:val="16"/>
          <w:szCs w:val="16"/>
        </w:rPr>
      </w:pPr>
    </w:p>
    <w:p w14:paraId="0819E9E4" w14:textId="652E7BF5" w:rsidR="001260E5" w:rsidRPr="00541721" w:rsidRDefault="001260E5" w:rsidP="001260E5">
      <w:pPr>
        <w:rPr>
          <w:rFonts w:ascii="Cambria" w:hAnsi="Cambria" w:cs="Arial"/>
          <w:sz w:val="16"/>
          <w:szCs w:val="16"/>
        </w:rPr>
      </w:pPr>
    </w:p>
    <w:p w14:paraId="435665AF" w14:textId="59F4AA6A" w:rsidR="001260E5" w:rsidRPr="00541721" w:rsidRDefault="001260E5" w:rsidP="001260E5">
      <w:pPr>
        <w:rPr>
          <w:rFonts w:ascii="Cambria" w:hAnsi="Cambria" w:cs="Arial"/>
          <w:sz w:val="16"/>
          <w:szCs w:val="16"/>
        </w:rPr>
      </w:pPr>
    </w:p>
    <w:p w14:paraId="44BE0841" w14:textId="64B7CB18" w:rsidR="001260E5" w:rsidRPr="00541721" w:rsidRDefault="001260E5" w:rsidP="001260E5">
      <w:pPr>
        <w:rPr>
          <w:rFonts w:ascii="Cambria" w:hAnsi="Cambria" w:cs="Arial"/>
          <w:sz w:val="16"/>
          <w:szCs w:val="16"/>
        </w:rPr>
      </w:pPr>
    </w:p>
    <w:p w14:paraId="5D92E3AE" w14:textId="11C7A2D6" w:rsidR="0076166C" w:rsidRPr="00541721" w:rsidRDefault="0076166C" w:rsidP="001260E5">
      <w:pPr>
        <w:rPr>
          <w:rFonts w:ascii="Cambria" w:hAnsi="Cambria" w:cs="Arial"/>
          <w:sz w:val="16"/>
          <w:szCs w:val="16"/>
        </w:rPr>
      </w:pPr>
    </w:p>
    <w:p w14:paraId="08E6FA65" w14:textId="0FBAB77E" w:rsidR="0076166C" w:rsidRPr="00541721" w:rsidRDefault="0076166C" w:rsidP="0076166C">
      <w:pPr>
        <w:rPr>
          <w:rFonts w:ascii="Cambria" w:hAnsi="Cambria" w:cs="Arial"/>
          <w:sz w:val="16"/>
          <w:szCs w:val="16"/>
        </w:rPr>
      </w:pPr>
    </w:p>
    <w:p w14:paraId="5929BE52" w14:textId="695C4C19" w:rsidR="00247DFD" w:rsidRPr="00541721" w:rsidRDefault="001260E5" w:rsidP="0076166C">
      <w:pPr>
        <w:rPr>
          <w:rFonts w:ascii="Cambria" w:hAnsi="Cambria" w:cs="Arial"/>
          <w:sz w:val="16"/>
          <w:szCs w:val="16"/>
        </w:rPr>
      </w:pPr>
      <w:r w:rsidRPr="00541721">
        <w:rPr>
          <w:rFonts w:ascii="Cambria" w:hAnsi="Cambria" w:cs="Arial"/>
          <w:sz w:val="16"/>
          <w:szCs w:val="16"/>
        </w:rPr>
        <w:t>KAI-N</w:t>
      </w:r>
      <w:r w:rsidR="0076166C" w:rsidRPr="00541721">
        <w:rPr>
          <w:rFonts w:ascii="Cambria" w:hAnsi="Cambria" w:cs="Arial"/>
          <w:sz w:val="16"/>
          <w:szCs w:val="16"/>
        </w:rPr>
        <w:t>:</w:t>
      </w:r>
      <w:r w:rsidRPr="00541721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247DFD" w:rsidRPr="00541721">
        <w:rPr>
          <w:rFonts w:ascii="Cambria" w:hAnsi="Cambria" w:cs="Arial"/>
          <w:sz w:val="16"/>
          <w:szCs w:val="16"/>
        </w:rPr>
        <w:t>Lehrl</w:t>
      </w:r>
      <w:proofErr w:type="spellEnd"/>
      <w:r w:rsidR="00247DFD" w:rsidRPr="00541721">
        <w:rPr>
          <w:rFonts w:ascii="Cambria" w:hAnsi="Cambria" w:cs="Arial"/>
          <w:sz w:val="16"/>
          <w:szCs w:val="16"/>
        </w:rPr>
        <w:t xml:space="preserve"> &amp; Blaha (2004)</w:t>
      </w:r>
      <w:r w:rsidR="0076166C" w:rsidRPr="00541721">
        <w:rPr>
          <w:rFonts w:ascii="Cambria" w:hAnsi="Cambria" w:cs="Arial"/>
          <w:sz w:val="16"/>
          <w:szCs w:val="16"/>
        </w:rPr>
        <w:t xml:space="preserve">; </w:t>
      </w:r>
      <w:r w:rsidR="00247DFD" w:rsidRPr="00541721">
        <w:rPr>
          <w:rFonts w:ascii="Cambria" w:hAnsi="Cambria" w:cs="Arial"/>
          <w:sz w:val="16"/>
          <w:szCs w:val="16"/>
        </w:rPr>
        <w:t>ZVT</w:t>
      </w:r>
      <w:r w:rsidR="0076166C" w:rsidRPr="00541721">
        <w:rPr>
          <w:rFonts w:ascii="Cambria" w:hAnsi="Cambria" w:cs="Arial"/>
          <w:sz w:val="16"/>
          <w:szCs w:val="16"/>
        </w:rPr>
        <w:t>:</w:t>
      </w:r>
      <w:r w:rsidR="00247DFD" w:rsidRPr="00541721">
        <w:rPr>
          <w:rFonts w:ascii="Cambria" w:hAnsi="Cambria" w:cs="Arial"/>
          <w:sz w:val="16"/>
          <w:szCs w:val="16"/>
        </w:rPr>
        <w:t xml:space="preserve"> </w:t>
      </w:r>
      <w:r w:rsidR="00247DFD" w:rsidRPr="00541721">
        <w:rPr>
          <w:rFonts w:ascii="Cambria" w:hAnsi="Cambria" w:cs="Arial"/>
          <w:color w:val="000000"/>
          <w:sz w:val="16"/>
          <w:szCs w:val="16"/>
        </w:rPr>
        <w:t>Oswald &amp; Roth (1987)</w:t>
      </w:r>
      <w:r w:rsidR="0076166C" w:rsidRPr="00541721">
        <w:rPr>
          <w:rFonts w:ascii="Cambria" w:hAnsi="Cambria" w:cs="Arial"/>
          <w:color w:val="000000"/>
          <w:sz w:val="16"/>
          <w:szCs w:val="16"/>
        </w:rPr>
        <w:t xml:space="preserve">; </w:t>
      </w:r>
      <w:r w:rsidR="0076166C" w:rsidRPr="00541721">
        <w:rPr>
          <w:rFonts w:ascii="Cambria" w:hAnsi="Cambria" w:cs="Arial"/>
          <w:color w:val="000000"/>
          <w:sz w:val="16"/>
          <w:szCs w:val="16"/>
        </w:rPr>
        <w:br/>
      </w:r>
      <w:r w:rsidR="00247DFD" w:rsidRPr="00541721">
        <w:rPr>
          <w:rFonts w:ascii="Cambria" w:hAnsi="Cambria" w:cs="Arial"/>
          <w:color w:val="000000"/>
          <w:sz w:val="16"/>
          <w:szCs w:val="16"/>
        </w:rPr>
        <w:t>d2-R</w:t>
      </w:r>
      <w:r w:rsidR="0076166C" w:rsidRPr="00541721">
        <w:rPr>
          <w:rFonts w:ascii="Cambria" w:hAnsi="Cambria" w:cs="Arial"/>
          <w:color w:val="000000"/>
          <w:sz w:val="16"/>
          <w:szCs w:val="16"/>
        </w:rPr>
        <w:t>:</w:t>
      </w:r>
      <w:r w:rsidR="00247DFD" w:rsidRPr="00541721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="00247DFD" w:rsidRPr="00541721">
        <w:rPr>
          <w:rFonts w:ascii="Cambria" w:hAnsi="Cambria" w:cs="Arial"/>
          <w:color w:val="000000"/>
          <w:sz w:val="16"/>
          <w:szCs w:val="16"/>
        </w:rPr>
        <w:t>Brickenkamp</w:t>
      </w:r>
      <w:proofErr w:type="spellEnd"/>
      <w:r w:rsidR="00247DFD" w:rsidRPr="00541721">
        <w:rPr>
          <w:rFonts w:ascii="Cambria" w:hAnsi="Cambria" w:cs="Arial"/>
          <w:color w:val="000000"/>
          <w:sz w:val="16"/>
          <w:szCs w:val="16"/>
        </w:rPr>
        <w:t>, Schmidt-</w:t>
      </w:r>
      <w:proofErr w:type="spellStart"/>
      <w:r w:rsidR="00247DFD" w:rsidRPr="00541721">
        <w:rPr>
          <w:rFonts w:ascii="Cambria" w:hAnsi="Cambria" w:cs="Arial"/>
          <w:color w:val="000000"/>
          <w:sz w:val="16"/>
          <w:szCs w:val="16"/>
        </w:rPr>
        <w:t>Atzert</w:t>
      </w:r>
      <w:proofErr w:type="spellEnd"/>
      <w:r w:rsidR="00247DFD" w:rsidRPr="00541721">
        <w:rPr>
          <w:rFonts w:ascii="Cambria" w:hAnsi="Cambria" w:cs="Arial"/>
          <w:color w:val="000000"/>
          <w:sz w:val="16"/>
          <w:szCs w:val="16"/>
        </w:rPr>
        <w:t xml:space="preserve"> &amp; </w:t>
      </w:r>
      <w:proofErr w:type="spellStart"/>
      <w:r w:rsidR="00247DFD" w:rsidRPr="00541721">
        <w:rPr>
          <w:rFonts w:ascii="Cambria" w:hAnsi="Cambria" w:cs="Arial"/>
          <w:color w:val="000000"/>
          <w:sz w:val="16"/>
          <w:szCs w:val="16"/>
        </w:rPr>
        <w:t>Liepmann</w:t>
      </w:r>
      <w:proofErr w:type="spellEnd"/>
      <w:r w:rsidR="00247DFD" w:rsidRPr="00541721">
        <w:rPr>
          <w:rFonts w:ascii="Cambria" w:hAnsi="Cambria" w:cs="Arial"/>
          <w:color w:val="000000"/>
          <w:sz w:val="16"/>
          <w:szCs w:val="16"/>
        </w:rPr>
        <w:t xml:space="preserve"> (2010)</w:t>
      </w:r>
      <w:r w:rsidR="0076166C" w:rsidRPr="00541721">
        <w:rPr>
          <w:rFonts w:ascii="Cambria" w:hAnsi="Cambria" w:cs="Arial"/>
          <w:color w:val="000000"/>
          <w:sz w:val="16"/>
          <w:szCs w:val="16"/>
        </w:rPr>
        <w:t xml:space="preserve">; </w:t>
      </w:r>
      <w:r w:rsidR="0076166C" w:rsidRPr="00541721">
        <w:rPr>
          <w:rFonts w:ascii="Cambria" w:hAnsi="Cambria" w:cs="Arial"/>
          <w:color w:val="000000"/>
          <w:sz w:val="16"/>
          <w:szCs w:val="16"/>
        </w:rPr>
        <w:br/>
      </w:r>
      <w:r w:rsidR="00247DFD" w:rsidRPr="00541721">
        <w:rPr>
          <w:rFonts w:ascii="Cambria" w:hAnsi="Cambria" w:cs="Arial"/>
          <w:color w:val="000000"/>
          <w:sz w:val="16"/>
          <w:szCs w:val="16"/>
        </w:rPr>
        <w:t xml:space="preserve">VMIQ-2: </w:t>
      </w:r>
      <w:r w:rsidR="0076166C" w:rsidRPr="00541721">
        <w:rPr>
          <w:rFonts w:ascii="Cambria" w:hAnsi="Cambria" w:cs="Arial"/>
          <w:color w:val="000000"/>
          <w:sz w:val="16"/>
          <w:szCs w:val="16"/>
        </w:rPr>
        <w:t>Roberts, Callow, Hardy, Markland &amp; Bringer (2008)</w:t>
      </w:r>
    </w:p>
    <w:sectPr w:rsidR="00247DFD" w:rsidRPr="00541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F3"/>
    <w:rsid w:val="001260E5"/>
    <w:rsid w:val="00147AF3"/>
    <w:rsid w:val="001E6F53"/>
    <w:rsid w:val="00247DFD"/>
    <w:rsid w:val="00541721"/>
    <w:rsid w:val="005B4053"/>
    <w:rsid w:val="00727D0F"/>
    <w:rsid w:val="0076166C"/>
    <w:rsid w:val="00CB27FD"/>
    <w:rsid w:val="00E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C6A"/>
  <w15:chartTrackingRefBased/>
  <w15:docId w15:val="{A8B65E79-D720-4CFD-BDB7-96F6C367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DF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Hettwer</dc:creator>
  <cp:keywords/>
  <dc:description/>
  <cp:lastModifiedBy>Microsoft Office-Benutzer</cp:lastModifiedBy>
  <cp:revision>3</cp:revision>
  <dcterms:created xsi:type="dcterms:W3CDTF">2020-09-08T09:23:00Z</dcterms:created>
  <dcterms:modified xsi:type="dcterms:W3CDTF">2020-09-08T09:30:00Z</dcterms:modified>
</cp:coreProperties>
</file>