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8"/>
        <w:gridCol w:w="1489"/>
        <w:gridCol w:w="1489"/>
        <w:gridCol w:w="1492"/>
        <w:gridCol w:w="1492"/>
      </w:tblGrid>
      <w:tr w:rsidR="00A268B3" w:rsidRPr="00B871A2" w14:paraId="7BEA1593" w14:textId="77777777" w:rsidTr="00BB053F">
        <w:tc>
          <w:tcPr>
            <w:tcW w:w="1812" w:type="pct"/>
          </w:tcPr>
          <w:p w14:paraId="4F171A97" w14:textId="77777777" w:rsidR="00A268B3" w:rsidRPr="0057121D" w:rsidRDefault="00A268B3" w:rsidP="00BB053F">
            <w:pPr>
              <w:pStyle w:val="Table"/>
              <w:rPr>
                <w:sz w:val="22"/>
              </w:rPr>
            </w:pPr>
            <w:r w:rsidRPr="0057121D">
              <w:rPr>
                <w:sz w:val="22"/>
              </w:rPr>
              <w:t>MDS/AML/ALL</w:t>
            </w:r>
          </w:p>
        </w:tc>
        <w:tc>
          <w:tcPr>
            <w:tcW w:w="796" w:type="pct"/>
          </w:tcPr>
          <w:p w14:paraId="4463EA5F" w14:textId="77777777" w:rsidR="00A268B3" w:rsidRPr="0057121D" w:rsidRDefault="00A268B3" w:rsidP="00BB053F">
            <w:pPr>
              <w:pStyle w:val="Table"/>
            </w:pPr>
            <w:r w:rsidRPr="0057121D">
              <w:rPr>
                <w:sz w:val="22"/>
              </w:rPr>
              <w:t>42</w:t>
            </w:r>
            <w:r>
              <w:t>8</w:t>
            </w:r>
            <w:r w:rsidRPr="0057121D">
              <w:t xml:space="preserve"> (67.2)</w:t>
            </w:r>
          </w:p>
        </w:tc>
        <w:tc>
          <w:tcPr>
            <w:tcW w:w="796" w:type="pct"/>
          </w:tcPr>
          <w:p w14:paraId="48231E58" w14:textId="77777777" w:rsidR="00A268B3" w:rsidRPr="0057121D" w:rsidRDefault="00A268B3" w:rsidP="00BB053F">
            <w:pPr>
              <w:pStyle w:val="Table"/>
            </w:pPr>
            <w:r w:rsidRPr="0057121D">
              <w:t>228 (65.7)</w:t>
            </w:r>
          </w:p>
        </w:tc>
        <w:tc>
          <w:tcPr>
            <w:tcW w:w="798" w:type="pct"/>
          </w:tcPr>
          <w:p w14:paraId="064FFC06" w14:textId="77777777" w:rsidR="00A268B3" w:rsidRPr="0057121D" w:rsidRDefault="00A268B3" w:rsidP="00BB053F">
            <w:pPr>
              <w:pStyle w:val="Table"/>
            </w:pPr>
            <w:r w:rsidRPr="0057121D">
              <w:t>1</w:t>
            </w:r>
            <w:r>
              <w:t>90</w:t>
            </w:r>
            <w:r w:rsidRPr="0057121D">
              <w:t xml:space="preserve"> (69.</w:t>
            </w:r>
            <w:r>
              <w:t>3</w:t>
            </w:r>
            <w:r w:rsidRPr="0057121D">
              <w:t>)</w:t>
            </w:r>
          </w:p>
        </w:tc>
        <w:tc>
          <w:tcPr>
            <w:tcW w:w="798" w:type="pct"/>
          </w:tcPr>
          <w:p w14:paraId="458434CA" w14:textId="77777777" w:rsidR="00A268B3" w:rsidRPr="0057121D" w:rsidRDefault="00A268B3" w:rsidP="00BB053F">
            <w:pPr>
              <w:pStyle w:val="Table"/>
            </w:pPr>
            <w:r w:rsidRPr="0057121D">
              <w:t>10 (62.5)</w:t>
            </w:r>
          </w:p>
        </w:tc>
      </w:tr>
      <w:tr w:rsidR="00A268B3" w:rsidRPr="00B871A2" w14:paraId="2EF239CE" w14:textId="77777777" w:rsidTr="00BB053F">
        <w:tc>
          <w:tcPr>
            <w:tcW w:w="1812" w:type="pct"/>
          </w:tcPr>
          <w:p w14:paraId="5E4AB3B1" w14:textId="77777777" w:rsidR="00A268B3" w:rsidRPr="0057121D" w:rsidRDefault="00A268B3" w:rsidP="00BB053F">
            <w:pPr>
              <w:pStyle w:val="Table"/>
            </w:pPr>
            <w:proofErr w:type="spellStart"/>
            <w:r w:rsidRPr="0057121D">
              <w:t>Lymphoma</w:t>
            </w:r>
            <w:proofErr w:type="spellEnd"/>
          </w:p>
        </w:tc>
        <w:tc>
          <w:tcPr>
            <w:tcW w:w="796" w:type="pct"/>
          </w:tcPr>
          <w:p w14:paraId="72DC80EA" w14:textId="77777777" w:rsidR="00A268B3" w:rsidRPr="0057121D" w:rsidRDefault="00A268B3" w:rsidP="00BB053F">
            <w:pPr>
              <w:pStyle w:val="Table"/>
            </w:pPr>
            <w:r w:rsidRPr="0057121D">
              <w:t>141 (22.1)</w:t>
            </w:r>
          </w:p>
        </w:tc>
        <w:tc>
          <w:tcPr>
            <w:tcW w:w="796" w:type="pct"/>
          </w:tcPr>
          <w:p w14:paraId="104A7544" w14:textId="77777777" w:rsidR="00A268B3" w:rsidRPr="0057121D" w:rsidRDefault="00A268B3" w:rsidP="00BB053F">
            <w:pPr>
              <w:pStyle w:val="Table"/>
            </w:pPr>
            <w:r w:rsidRPr="0057121D">
              <w:t>83 (23.9)</w:t>
            </w:r>
          </w:p>
        </w:tc>
        <w:tc>
          <w:tcPr>
            <w:tcW w:w="798" w:type="pct"/>
          </w:tcPr>
          <w:p w14:paraId="138166AE" w14:textId="77777777" w:rsidR="00A268B3" w:rsidRPr="0057121D" w:rsidRDefault="00A268B3" w:rsidP="00BB053F">
            <w:pPr>
              <w:pStyle w:val="Table"/>
            </w:pPr>
            <w:r>
              <w:t>52</w:t>
            </w:r>
            <w:r w:rsidRPr="0057121D">
              <w:t xml:space="preserve"> (19.</w:t>
            </w:r>
            <w:r>
              <w:t>0</w:t>
            </w:r>
            <w:r w:rsidRPr="0057121D">
              <w:t>)</w:t>
            </w:r>
          </w:p>
        </w:tc>
        <w:tc>
          <w:tcPr>
            <w:tcW w:w="798" w:type="pct"/>
          </w:tcPr>
          <w:p w14:paraId="664CE4CB" w14:textId="77777777" w:rsidR="00A268B3" w:rsidRPr="0057121D" w:rsidRDefault="00A268B3" w:rsidP="00BB053F">
            <w:pPr>
              <w:pStyle w:val="Table"/>
            </w:pPr>
            <w:r w:rsidRPr="0057121D">
              <w:t>6 (37.5)</w:t>
            </w:r>
          </w:p>
        </w:tc>
      </w:tr>
      <w:tr w:rsidR="00A268B3" w:rsidRPr="00B871A2" w14:paraId="060A2A50" w14:textId="77777777" w:rsidTr="00BB053F">
        <w:tc>
          <w:tcPr>
            <w:tcW w:w="1812" w:type="pct"/>
          </w:tcPr>
          <w:p w14:paraId="1DA0698E" w14:textId="77777777" w:rsidR="00A268B3" w:rsidRPr="0057121D" w:rsidRDefault="00A268B3" w:rsidP="00BB053F">
            <w:pPr>
              <w:pStyle w:val="Table"/>
            </w:pPr>
            <w:r w:rsidRPr="0057121D">
              <w:t>MPN/MDS-MPN-</w:t>
            </w:r>
            <w:proofErr w:type="spellStart"/>
            <w:r w:rsidRPr="0057121D">
              <w:t>Overlap</w:t>
            </w:r>
            <w:proofErr w:type="spellEnd"/>
          </w:p>
        </w:tc>
        <w:tc>
          <w:tcPr>
            <w:tcW w:w="796" w:type="pct"/>
          </w:tcPr>
          <w:p w14:paraId="2DFE3EA2" w14:textId="77777777" w:rsidR="00A268B3" w:rsidRPr="0057121D" w:rsidRDefault="00A268B3" w:rsidP="00BB053F">
            <w:pPr>
              <w:pStyle w:val="Table"/>
            </w:pPr>
            <w:r w:rsidRPr="0057121D">
              <w:t>25 (3.9)</w:t>
            </w:r>
          </w:p>
        </w:tc>
        <w:tc>
          <w:tcPr>
            <w:tcW w:w="796" w:type="pct"/>
          </w:tcPr>
          <w:p w14:paraId="0DB5A2B9" w14:textId="77777777" w:rsidR="00A268B3" w:rsidRPr="0057121D" w:rsidRDefault="00A268B3" w:rsidP="00BB053F">
            <w:pPr>
              <w:pStyle w:val="Table"/>
            </w:pPr>
            <w:r w:rsidRPr="0057121D">
              <w:t>13 (3.7)</w:t>
            </w:r>
          </w:p>
        </w:tc>
        <w:tc>
          <w:tcPr>
            <w:tcW w:w="798" w:type="pct"/>
          </w:tcPr>
          <w:p w14:paraId="0C304CD5" w14:textId="77777777" w:rsidR="00A268B3" w:rsidRPr="0057121D" w:rsidRDefault="00A268B3" w:rsidP="00BB053F">
            <w:pPr>
              <w:pStyle w:val="Table"/>
            </w:pPr>
            <w:r>
              <w:t>12</w:t>
            </w:r>
            <w:r w:rsidRPr="0057121D">
              <w:t xml:space="preserve"> (4.</w:t>
            </w:r>
            <w:r>
              <w:t>4</w:t>
            </w:r>
            <w:r w:rsidRPr="0057121D">
              <w:t>)</w:t>
            </w:r>
          </w:p>
        </w:tc>
        <w:tc>
          <w:tcPr>
            <w:tcW w:w="798" w:type="pct"/>
          </w:tcPr>
          <w:p w14:paraId="34002EA4" w14:textId="77777777" w:rsidR="00A268B3" w:rsidRPr="0057121D" w:rsidRDefault="00A268B3" w:rsidP="00BB053F">
            <w:pPr>
              <w:pStyle w:val="Table"/>
            </w:pPr>
            <w:r w:rsidRPr="0057121D">
              <w:t>0 (0.0)</w:t>
            </w:r>
          </w:p>
        </w:tc>
      </w:tr>
      <w:tr w:rsidR="00A268B3" w:rsidRPr="00B871A2" w14:paraId="65A37BE7" w14:textId="77777777" w:rsidTr="00BB053F">
        <w:tc>
          <w:tcPr>
            <w:tcW w:w="1812" w:type="pct"/>
          </w:tcPr>
          <w:p w14:paraId="4F0605A5" w14:textId="77777777" w:rsidR="00A268B3" w:rsidRPr="0057121D" w:rsidRDefault="00A268B3" w:rsidP="00BB053F">
            <w:pPr>
              <w:pStyle w:val="Table"/>
            </w:pPr>
            <w:r w:rsidRPr="0057121D">
              <w:t>Non-</w:t>
            </w:r>
            <w:proofErr w:type="spellStart"/>
            <w:r w:rsidRPr="0057121D">
              <w:t>malignant</w:t>
            </w:r>
            <w:proofErr w:type="spellEnd"/>
            <w:r w:rsidRPr="0057121D">
              <w:t xml:space="preserve"> hematological </w:t>
            </w:r>
            <w:proofErr w:type="spellStart"/>
            <w:r w:rsidRPr="0057121D">
              <w:t>diseases</w:t>
            </w:r>
            <w:proofErr w:type="spellEnd"/>
          </w:p>
        </w:tc>
        <w:tc>
          <w:tcPr>
            <w:tcW w:w="796" w:type="pct"/>
          </w:tcPr>
          <w:p w14:paraId="351368D4" w14:textId="77777777" w:rsidR="00A268B3" w:rsidRPr="0057121D" w:rsidRDefault="00A268B3" w:rsidP="00BB053F">
            <w:pPr>
              <w:pStyle w:val="Table"/>
            </w:pPr>
            <w:r w:rsidRPr="0057121D">
              <w:t>22 (3.4)</w:t>
            </w:r>
          </w:p>
        </w:tc>
        <w:tc>
          <w:tcPr>
            <w:tcW w:w="796" w:type="pct"/>
          </w:tcPr>
          <w:p w14:paraId="44A95758" w14:textId="77777777" w:rsidR="00A268B3" w:rsidRPr="0057121D" w:rsidRDefault="00A268B3" w:rsidP="00BB053F">
            <w:pPr>
              <w:pStyle w:val="Table"/>
            </w:pPr>
            <w:r w:rsidRPr="0057121D">
              <w:t>11 (3.2)</w:t>
            </w:r>
          </w:p>
        </w:tc>
        <w:tc>
          <w:tcPr>
            <w:tcW w:w="798" w:type="pct"/>
          </w:tcPr>
          <w:p w14:paraId="2F88AC01" w14:textId="77777777" w:rsidR="00A268B3" w:rsidRPr="0057121D" w:rsidRDefault="00A268B3" w:rsidP="00BB053F">
            <w:pPr>
              <w:pStyle w:val="Table"/>
            </w:pPr>
            <w:r>
              <w:t>11</w:t>
            </w:r>
            <w:r w:rsidRPr="0057121D">
              <w:t xml:space="preserve"> (</w:t>
            </w:r>
            <w:r>
              <w:t>4.0</w:t>
            </w:r>
            <w:r w:rsidRPr="0057121D">
              <w:t>)</w:t>
            </w:r>
          </w:p>
        </w:tc>
        <w:tc>
          <w:tcPr>
            <w:tcW w:w="798" w:type="pct"/>
          </w:tcPr>
          <w:p w14:paraId="293B5E75" w14:textId="77777777" w:rsidR="00A268B3" w:rsidRPr="0057121D" w:rsidRDefault="00A268B3" w:rsidP="00BB053F">
            <w:pPr>
              <w:pStyle w:val="Table"/>
            </w:pPr>
            <w:r w:rsidRPr="0057121D">
              <w:t>0 (0.0)</w:t>
            </w:r>
          </w:p>
        </w:tc>
      </w:tr>
      <w:tr w:rsidR="00A268B3" w:rsidRPr="00B871A2" w14:paraId="1DD91F13" w14:textId="77777777" w:rsidTr="00BB053F">
        <w:trPr>
          <w:trHeight w:val="37"/>
        </w:trPr>
        <w:tc>
          <w:tcPr>
            <w:tcW w:w="1812" w:type="pct"/>
          </w:tcPr>
          <w:p w14:paraId="4BD53F1C" w14:textId="77777777" w:rsidR="00A268B3" w:rsidRPr="0057121D" w:rsidRDefault="00A268B3" w:rsidP="00BB053F">
            <w:pPr>
              <w:pStyle w:val="Table"/>
            </w:pPr>
            <w:r w:rsidRPr="0057121D">
              <w:t xml:space="preserve">Solid </w:t>
            </w:r>
            <w:proofErr w:type="spellStart"/>
            <w:r w:rsidRPr="0057121D">
              <w:t>tumor</w:t>
            </w:r>
            <w:proofErr w:type="spellEnd"/>
          </w:p>
        </w:tc>
        <w:tc>
          <w:tcPr>
            <w:tcW w:w="796" w:type="pct"/>
          </w:tcPr>
          <w:p w14:paraId="4EE2E81E" w14:textId="77777777" w:rsidR="00A268B3" w:rsidRPr="0057121D" w:rsidRDefault="00A268B3" w:rsidP="00BB053F">
            <w:pPr>
              <w:pStyle w:val="Table"/>
            </w:pPr>
            <w:r w:rsidRPr="0057121D">
              <w:t>21 (3.3)</w:t>
            </w:r>
          </w:p>
        </w:tc>
        <w:tc>
          <w:tcPr>
            <w:tcW w:w="796" w:type="pct"/>
          </w:tcPr>
          <w:p w14:paraId="71EFA3A8" w14:textId="77777777" w:rsidR="00A268B3" w:rsidRPr="0057121D" w:rsidRDefault="00A268B3" w:rsidP="00BB053F">
            <w:pPr>
              <w:pStyle w:val="Table"/>
            </w:pPr>
            <w:r w:rsidRPr="0057121D">
              <w:t>12 (3.5)</w:t>
            </w:r>
          </w:p>
        </w:tc>
        <w:tc>
          <w:tcPr>
            <w:tcW w:w="798" w:type="pct"/>
          </w:tcPr>
          <w:p w14:paraId="11665F4B" w14:textId="77777777" w:rsidR="00A268B3" w:rsidRPr="0057121D" w:rsidRDefault="00A268B3" w:rsidP="00BB053F">
            <w:pPr>
              <w:pStyle w:val="Table"/>
            </w:pPr>
            <w:r>
              <w:t>9</w:t>
            </w:r>
            <w:r w:rsidRPr="0057121D">
              <w:t xml:space="preserve"> (3.</w:t>
            </w:r>
            <w:r>
              <w:t>3</w:t>
            </w:r>
            <w:r w:rsidRPr="0057121D">
              <w:t>)</w:t>
            </w:r>
          </w:p>
        </w:tc>
        <w:tc>
          <w:tcPr>
            <w:tcW w:w="798" w:type="pct"/>
          </w:tcPr>
          <w:p w14:paraId="1F626C15" w14:textId="77777777" w:rsidR="00A268B3" w:rsidRPr="0057121D" w:rsidRDefault="00A268B3" w:rsidP="00BB053F">
            <w:pPr>
              <w:pStyle w:val="Table"/>
            </w:pPr>
            <w:r w:rsidRPr="0057121D">
              <w:t>0 (0.0)</w:t>
            </w:r>
          </w:p>
        </w:tc>
      </w:tr>
    </w:tbl>
    <w:p w14:paraId="786A1DF2" w14:textId="2049BB3F" w:rsidR="00182981" w:rsidRDefault="00A268B3" w:rsidP="00ED17AD">
      <w:pPr>
        <w:pStyle w:val="Table-Unterschrift"/>
        <w:spacing w:line="480" w:lineRule="auto"/>
      </w:pPr>
      <w:bookmarkStart w:id="0" w:name="_Ref37549456"/>
      <w:r w:rsidRPr="00E948C5">
        <w:rPr>
          <w:rFonts w:cs="Arial"/>
          <w:b/>
          <w:bCs/>
          <w:szCs w:val="22"/>
        </w:rPr>
        <w:t>Table S</w:t>
      </w:r>
      <w:r w:rsidRPr="00E948C5">
        <w:rPr>
          <w:rFonts w:cs="Arial"/>
          <w:b/>
          <w:bCs/>
          <w:szCs w:val="22"/>
        </w:rPr>
        <w:fldChar w:fldCharType="begin"/>
      </w:r>
      <w:r w:rsidRPr="00B06F12">
        <w:rPr>
          <w:rFonts w:cs="Arial"/>
          <w:b/>
          <w:bCs/>
          <w:szCs w:val="22"/>
        </w:rPr>
        <w:instrText xml:space="preserve"> SEQ Table_S \* ARABIC </w:instrText>
      </w:r>
      <w:r w:rsidRPr="00E948C5">
        <w:rPr>
          <w:rFonts w:cs="Arial"/>
          <w:b/>
          <w:bCs/>
          <w:szCs w:val="22"/>
        </w:rPr>
        <w:fldChar w:fldCharType="separate"/>
      </w:r>
      <w:r>
        <w:rPr>
          <w:rFonts w:cs="Arial"/>
          <w:b/>
          <w:bCs/>
          <w:noProof/>
          <w:szCs w:val="22"/>
        </w:rPr>
        <w:t>4</w:t>
      </w:r>
      <w:r w:rsidRPr="00E948C5">
        <w:rPr>
          <w:rFonts w:cs="Arial"/>
          <w:b/>
          <w:bCs/>
          <w:szCs w:val="22"/>
        </w:rPr>
        <w:fldChar w:fldCharType="end"/>
      </w:r>
      <w:bookmarkEnd w:id="0"/>
      <w:r w:rsidRPr="00E948C5">
        <w:rPr>
          <w:rFonts w:cs="Arial"/>
          <w:b/>
          <w:bCs/>
          <w:szCs w:val="22"/>
        </w:rPr>
        <w:t>:</w:t>
      </w:r>
      <w:r w:rsidRPr="00E948C5">
        <w:rPr>
          <w:rFonts w:cs="Arial"/>
          <w:szCs w:val="22"/>
        </w:rPr>
        <w:t xml:space="preserve"> Comparison of underlying hematological or oncological diseases </w:t>
      </w:r>
      <w:r w:rsidRPr="00E948C5">
        <w:rPr>
          <w:rStyle w:val="Strong"/>
          <w:rFonts w:cs="Arial"/>
          <w:szCs w:val="22"/>
        </w:rPr>
        <w:t xml:space="preserve">between </w:t>
      </w:r>
      <w:r>
        <w:rPr>
          <w:rStyle w:val="Strong"/>
          <w:rFonts w:cs="Arial"/>
          <w:szCs w:val="22"/>
        </w:rPr>
        <w:t>three</w:t>
      </w:r>
      <w:r w:rsidRPr="00E948C5">
        <w:rPr>
          <w:rStyle w:val="Strong"/>
          <w:rFonts w:cs="Arial"/>
          <w:szCs w:val="22"/>
        </w:rPr>
        <w:t xml:space="preserve"> BSI bacteria cluster (FAV, </w:t>
      </w:r>
      <w:r>
        <w:rPr>
          <w:rStyle w:val="Strong"/>
          <w:rFonts w:cs="Arial"/>
          <w:szCs w:val="22"/>
        </w:rPr>
        <w:t>INT,</w:t>
      </w:r>
      <w:r w:rsidRPr="00E948C5">
        <w:rPr>
          <w:rStyle w:val="Strong"/>
          <w:rFonts w:cs="Arial"/>
          <w:szCs w:val="22"/>
        </w:rPr>
        <w:t xml:space="preserve"> ADV)</w:t>
      </w:r>
      <w:r w:rsidRPr="00E948C5">
        <w:rPr>
          <w:rFonts w:cs="Arial"/>
          <w:szCs w:val="22"/>
        </w:rPr>
        <w:t>. MDS, myelodysplastic syndrome; AML, acute myeloid leukemia; ALL, acute lymphoblastic leukemia; MPN, myeloproliferative diseas</w:t>
      </w:r>
      <w:r>
        <w:rPr>
          <w:rFonts w:cs="Arial"/>
          <w:szCs w:val="22"/>
        </w:rPr>
        <w:t>e</w:t>
      </w:r>
      <w:r w:rsidR="00ED17AD">
        <w:rPr>
          <w:rFonts w:cs="Arial"/>
          <w:szCs w:val="22"/>
        </w:rPr>
        <w:t>.</w:t>
      </w:r>
      <w:r w:rsidR="00ED17AD">
        <w:t xml:space="preserve"> </w:t>
      </w:r>
    </w:p>
    <w:sectPr w:rsidR="00182981" w:rsidSect="003A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B3"/>
    <w:rsid w:val="000107F3"/>
    <w:rsid w:val="00015B15"/>
    <w:rsid w:val="00017FCB"/>
    <w:rsid w:val="000226A1"/>
    <w:rsid w:val="00024927"/>
    <w:rsid w:val="00092D72"/>
    <w:rsid w:val="000A00A9"/>
    <w:rsid w:val="000B4540"/>
    <w:rsid w:val="000C0365"/>
    <w:rsid w:val="00146465"/>
    <w:rsid w:val="00146CDD"/>
    <w:rsid w:val="00182981"/>
    <w:rsid w:val="001A0F7C"/>
    <w:rsid w:val="001B49AE"/>
    <w:rsid w:val="001C6860"/>
    <w:rsid w:val="001C7593"/>
    <w:rsid w:val="001D6E0B"/>
    <w:rsid w:val="001E2339"/>
    <w:rsid w:val="001E45C4"/>
    <w:rsid w:val="00236749"/>
    <w:rsid w:val="00246028"/>
    <w:rsid w:val="002844D6"/>
    <w:rsid w:val="002B01F6"/>
    <w:rsid w:val="002E4E77"/>
    <w:rsid w:val="002E506D"/>
    <w:rsid w:val="002F56A1"/>
    <w:rsid w:val="0031657B"/>
    <w:rsid w:val="00327B69"/>
    <w:rsid w:val="00375C47"/>
    <w:rsid w:val="00383E01"/>
    <w:rsid w:val="003857AF"/>
    <w:rsid w:val="003A34B7"/>
    <w:rsid w:val="003A6404"/>
    <w:rsid w:val="004077E0"/>
    <w:rsid w:val="00446CA5"/>
    <w:rsid w:val="00482578"/>
    <w:rsid w:val="0049561B"/>
    <w:rsid w:val="004D1BF9"/>
    <w:rsid w:val="00511EFA"/>
    <w:rsid w:val="00520848"/>
    <w:rsid w:val="00563D91"/>
    <w:rsid w:val="00601714"/>
    <w:rsid w:val="00621D24"/>
    <w:rsid w:val="0067264A"/>
    <w:rsid w:val="00675D83"/>
    <w:rsid w:val="00681215"/>
    <w:rsid w:val="006E3AEA"/>
    <w:rsid w:val="00703CE8"/>
    <w:rsid w:val="0070534C"/>
    <w:rsid w:val="00710BCF"/>
    <w:rsid w:val="00736E4A"/>
    <w:rsid w:val="007845D0"/>
    <w:rsid w:val="007F2808"/>
    <w:rsid w:val="007F44F1"/>
    <w:rsid w:val="00814FB3"/>
    <w:rsid w:val="0083392C"/>
    <w:rsid w:val="00847357"/>
    <w:rsid w:val="008C70B9"/>
    <w:rsid w:val="008D707C"/>
    <w:rsid w:val="008F1D96"/>
    <w:rsid w:val="00903103"/>
    <w:rsid w:val="009C0DA7"/>
    <w:rsid w:val="009F6FF9"/>
    <w:rsid w:val="00A268B3"/>
    <w:rsid w:val="00A43270"/>
    <w:rsid w:val="00AA2325"/>
    <w:rsid w:val="00B3091F"/>
    <w:rsid w:val="00B63B3A"/>
    <w:rsid w:val="00B7315C"/>
    <w:rsid w:val="00B73E6A"/>
    <w:rsid w:val="00B74CB1"/>
    <w:rsid w:val="00B9585D"/>
    <w:rsid w:val="00BA1961"/>
    <w:rsid w:val="00BC39F5"/>
    <w:rsid w:val="00BC670E"/>
    <w:rsid w:val="00BD5285"/>
    <w:rsid w:val="00C33123"/>
    <w:rsid w:val="00C50757"/>
    <w:rsid w:val="00C93A6D"/>
    <w:rsid w:val="00D32949"/>
    <w:rsid w:val="00D36867"/>
    <w:rsid w:val="00D63816"/>
    <w:rsid w:val="00DE2EE4"/>
    <w:rsid w:val="00E32E38"/>
    <w:rsid w:val="00E4011B"/>
    <w:rsid w:val="00E41D74"/>
    <w:rsid w:val="00ED17AD"/>
    <w:rsid w:val="00EE63BE"/>
    <w:rsid w:val="00F03419"/>
    <w:rsid w:val="00F40969"/>
    <w:rsid w:val="00F8111B"/>
    <w:rsid w:val="00F901A2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1B5E0"/>
  <w15:chartTrackingRefBased/>
  <w15:docId w15:val="{7FE97083-F1F7-394B-8C10-7B85EB4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igure"/>
    <w:qFormat/>
    <w:rsid w:val="00A268B3"/>
    <w:pPr>
      <w:spacing w:before="240"/>
      <w:jc w:val="both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8B3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berschrift">
    <w:name w:val="Kapitelüberschrift"/>
    <w:basedOn w:val="NormalWeb"/>
    <w:link w:val="KapitelberschriftZchn"/>
    <w:qFormat/>
    <w:rsid w:val="00A268B3"/>
    <w:pPr>
      <w:shd w:val="clear" w:color="auto" w:fill="FFFFFF"/>
      <w:spacing w:after="120" w:line="360" w:lineRule="auto"/>
      <w:outlineLvl w:val="0"/>
    </w:pPr>
    <w:rPr>
      <w:rFonts w:ascii="Arial" w:hAnsi="Arial" w:cs="Arial"/>
      <w:b/>
      <w:color w:val="293039"/>
      <w:sz w:val="26"/>
      <w:lang w:eastAsia="de-DE"/>
    </w:rPr>
  </w:style>
  <w:style w:type="character" w:customStyle="1" w:styleId="KapitelberschriftZchn">
    <w:name w:val="Kapitelüberschrift Zchn"/>
    <w:basedOn w:val="DefaultParagraphFont"/>
    <w:link w:val="Kapitelberschrift"/>
    <w:rsid w:val="00A268B3"/>
    <w:rPr>
      <w:rFonts w:ascii="Arial" w:eastAsia="Times New Roman" w:hAnsi="Arial" w:cs="Arial"/>
      <w:b/>
      <w:color w:val="293039"/>
      <w:sz w:val="26"/>
      <w:shd w:val="clear" w:color="auto" w:fill="FFFFFF"/>
      <w:lang w:eastAsia="de-DE"/>
    </w:rPr>
  </w:style>
  <w:style w:type="paragraph" w:customStyle="1" w:styleId="Table-Unterschrift">
    <w:name w:val="Table-Unterschrift"/>
    <w:basedOn w:val="Normal"/>
    <w:link w:val="Table-UnterschriftZchn"/>
    <w:qFormat/>
    <w:rsid w:val="00A268B3"/>
    <w:pPr>
      <w:spacing w:after="240"/>
    </w:pPr>
  </w:style>
  <w:style w:type="character" w:styleId="Strong">
    <w:name w:val="Strong"/>
    <w:basedOn w:val="DefaultParagraphFont"/>
    <w:uiPriority w:val="22"/>
    <w:qFormat/>
    <w:rsid w:val="00A268B3"/>
    <w:rPr>
      <w:b/>
      <w:bCs/>
    </w:rPr>
  </w:style>
  <w:style w:type="character" w:customStyle="1" w:styleId="Table-UnterschriftZchn">
    <w:name w:val="Table-Unterschrift Zchn"/>
    <w:basedOn w:val="DefaultParagraphFont"/>
    <w:link w:val="Table-Unterschrift"/>
    <w:rsid w:val="00A268B3"/>
    <w:rPr>
      <w:rFonts w:ascii="Arial" w:eastAsia="Times New Roman" w:hAnsi="Arial" w:cs="Times New Roman"/>
      <w:sz w:val="22"/>
    </w:rPr>
  </w:style>
  <w:style w:type="paragraph" w:customStyle="1" w:styleId="Table">
    <w:name w:val="Table"/>
    <w:basedOn w:val="Normal"/>
    <w:link w:val="TableZchn"/>
    <w:qFormat/>
    <w:rsid w:val="00A268B3"/>
    <w:pPr>
      <w:spacing w:before="60" w:after="60"/>
      <w:jc w:val="left"/>
    </w:pPr>
    <w:rPr>
      <w:bCs/>
      <w:sz w:val="20"/>
    </w:rPr>
  </w:style>
  <w:style w:type="character" w:customStyle="1" w:styleId="TableZchn">
    <w:name w:val="Table Zchn"/>
    <w:basedOn w:val="DefaultParagraphFont"/>
    <w:link w:val="Table"/>
    <w:rsid w:val="00A268B3"/>
    <w:rPr>
      <w:rFonts w:ascii="Arial" w:eastAsia="Times New Roman" w:hAnsi="Arial" w:cs="Times New Roman"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A268B3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2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Scheich, Sebastian (NIH/NCI) [F]</dc:creator>
  <cp:keywords/>
  <dc:description/>
  <cp:lastModifiedBy>Scheich, Sebastian (NIH/NCI) [F]</cp:lastModifiedBy>
  <cp:revision>2</cp:revision>
  <dcterms:created xsi:type="dcterms:W3CDTF">2021-01-30T01:49:00Z</dcterms:created>
  <dcterms:modified xsi:type="dcterms:W3CDTF">2021-01-30T02:03:00Z</dcterms:modified>
</cp:coreProperties>
</file>