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itternetztabelle2"/>
        <w:tblpPr w:leftFromText="141" w:rightFromText="141" w:horzAnchor="margin" w:tblpX="-142" w:tblpY="734"/>
        <w:tblW w:w="9469" w:type="dxa"/>
        <w:tblLook w:val="04A0" w:firstRow="1" w:lastRow="0" w:firstColumn="1" w:lastColumn="0" w:noHBand="0" w:noVBand="1"/>
      </w:tblPr>
      <w:tblGrid>
        <w:gridCol w:w="2410"/>
        <w:gridCol w:w="1701"/>
        <w:gridCol w:w="1985"/>
        <w:gridCol w:w="1985"/>
        <w:gridCol w:w="1388"/>
      </w:tblGrid>
      <w:tr w:rsidR="009F1BF1" w:rsidRPr="00092C3A" w14:paraId="4C096187" w14:textId="77777777" w:rsidTr="009F1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57589549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1B292B8" w14:textId="77777777" w:rsidR="009F1BF1" w:rsidRPr="00092C3A" w:rsidRDefault="009F1BF1" w:rsidP="009F1BF1">
            <w:pPr>
              <w:rPr>
                <w:rStyle w:val="Fett"/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B382E5" w14:textId="77777777" w:rsidR="009F1BF1" w:rsidRPr="00092C3A" w:rsidRDefault="009F1BF1" w:rsidP="009F1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2E5739" w14:textId="77777777" w:rsidR="009F1BF1" w:rsidRPr="00092C3A" w:rsidRDefault="009F1BF1" w:rsidP="009F1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B1742A" w14:textId="4EBA9AF8" w:rsidR="009F1BF1" w:rsidRPr="00092C3A" w:rsidRDefault="009F1BF1" w:rsidP="009F1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203B5612" w14:textId="77777777" w:rsidR="009F1BF1" w:rsidRPr="00092C3A" w:rsidRDefault="009F1BF1" w:rsidP="009F1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1BF1" w:rsidRPr="00092C3A" w14:paraId="62DAC523" w14:textId="597ECB36" w:rsidTr="009F1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7589549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33752367" w14:textId="4B884FDE" w:rsidR="009F1BF1" w:rsidRPr="00092C3A" w:rsidRDefault="009F1BF1" w:rsidP="009F1BF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169D798" w14:textId="77777777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C3A">
              <w:rPr>
                <w:rStyle w:val="Fett"/>
                <w:rFonts w:ascii="Arial" w:eastAsia="Times New Roman" w:hAnsi="Arial" w:cs="Arial"/>
                <w:sz w:val="18"/>
                <w:szCs w:val="18"/>
              </w:rPr>
              <w:t>Overall</w:t>
            </w:r>
            <w:r w:rsidRPr="00092C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</w:t>
            </w:r>
          </w:p>
          <w:p w14:paraId="2267FF2A" w14:textId="3480D96E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N = 5,076</w:t>
            </w:r>
          </w:p>
        </w:tc>
        <w:tc>
          <w:tcPr>
            <w:tcW w:w="1985" w:type="dxa"/>
            <w:vAlign w:val="center"/>
          </w:tcPr>
          <w:p w14:paraId="5FCBB56B" w14:textId="77777777" w:rsidR="009F1BF1" w:rsidRPr="00653959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3959">
              <w:rPr>
                <w:rStyle w:val="Fett"/>
                <w:rFonts w:ascii="Arial" w:hAnsi="Arial" w:cs="Arial"/>
                <w:sz w:val="18"/>
                <w:szCs w:val="18"/>
                <w:lang w:val="en-US"/>
              </w:rPr>
              <w:t xml:space="preserve">Robotic-assisted </w:t>
            </w:r>
            <w:r w:rsidRPr="0065395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radical cystectomy,</w:t>
            </w:r>
          </w:p>
          <w:p w14:paraId="1D399A24" w14:textId="24FBC475" w:rsidR="009F1BF1" w:rsidRPr="009F1BF1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65395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 = 1,876 (37%)</w:t>
            </w:r>
          </w:p>
        </w:tc>
        <w:tc>
          <w:tcPr>
            <w:tcW w:w="1985" w:type="dxa"/>
            <w:vAlign w:val="center"/>
            <w:hideMark/>
          </w:tcPr>
          <w:p w14:paraId="006D8638" w14:textId="644D349F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Open</w:t>
            </w:r>
          </w:p>
          <w:p w14:paraId="04C2D243" w14:textId="6C3A9BCE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radical cystectomy</w:t>
            </w:r>
            <w:r w:rsidRPr="00092C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</w:t>
            </w:r>
          </w:p>
          <w:p w14:paraId="0AB4B3CB" w14:textId="0F10F21C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N =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200 (63%)</w:t>
            </w:r>
          </w:p>
        </w:tc>
        <w:tc>
          <w:tcPr>
            <w:tcW w:w="1388" w:type="dxa"/>
            <w:vAlign w:val="center"/>
            <w:hideMark/>
          </w:tcPr>
          <w:p w14:paraId="409D0522" w14:textId="23308224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C3A">
              <w:rPr>
                <w:rStyle w:val="Fett"/>
                <w:rFonts w:ascii="Arial" w:hAnsi="Arial" w:cs="Arial"/>
                <w:sz w:val="18"/>
                <w:szCs w:val="18"/>
              </w:rPr>
              <w:t>P-Value</w:t>
            </w:r>
          </w:p>
        </w:tc>
      </w:tr>
      <w:tr w:rsidR="009F1BF1" w:rsidRPr="00092C3A" w14:paraId="353F3027" w14:textId="77777777" w:rsidTr="009F1BF1">
        <w:trPr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4EC178F8" w14:textId="77777777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Overall complication</w:t>
            </w:r>
          </w:p>
          <w:p w14:paraId="6F4A938A" w14:textId="77777777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n (%)</w:t>
            </w:r>
          </w:p>
        </w:tc>
        <w:tc>
          <w:tcPr>
            <w:tcW w:w="1701" w:type="dxa"/>
            <w:vAlign w:val="center"/>
          </w:tcPr>
          <w:p w14:paraId="1B0AFFFC" w14:textId="5B02FD6F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3,359 (66%)</w:t>
            </w:r>
          </w:p>
        </w:tc>
        <w:tc>
          <w:tcPr>
            <w:tcW w:w="1985" w:type="dxa"/>
            <w:vAlign w:val="center"/>
          </w:tcPr>
          <w:p w14:paraId="012204E3" w14:textId="69AC7645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1,199 (64%)</w:t>
            </w:r>
          </w:p>
        </w:tc>
        <w:tc>
          <w:tcPr>
            <w:tcW w:w="1985" w:type="dxa"/>
            <w:vAlign w:val="center"/>
          </w:tcPr>
          <w:p w14:paraId="100B1AED" w14:textId="78CCC895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2,160 (68%)</w:t>
            </w:r>
          </w:p>
        </w:tc>
        <w:tc>
          <w:tcPr>
            <w:tcW w:w="1388" w:type="dxa"/>
            <w:vAlign w:val="center"/>
          </w:tcPr>
          <w:p w14:paraId="54896046" w14:textId="6C3C6ABE" w:rsidR="009F1BF1" w:rsidRPr="00FD0460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D0460">
              <w:rPr>
                <w:rFonts w:ascii="Arial" w:eastAsia="Times New Roman" w:hAnsi="Arial" w:cs="Arial"/>
                <w:sz w:val="18"/>
                <w:szCs w:val="18"/>
              </w:rPr>
              <w:t>0.009</w:t>
            </w:r>
          </w:p>
        </w:tc>
      </w:tr>
      <w:tr w:rsidR="009F1BF1" w:rsidRPr="00092C3A" w14:paraId="6B9503D8" w14:textId="77777777" w:rsidTr="009F1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AB1A521" w14:textId="77777777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18AAC5" w14:textId="77777777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94F9373" w14:textId="77777777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95C21DB" w14:textId="7648410B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6E130ADF" w14:textId="77777777" w:rsidR="009F1BF1" w:rsidRPr="00FD0460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1BF1" w:rsidRPr="00092C3A" w14:paraId="0FD6B6CC" w14:textId="30340BC4" w:rsidTr="009F1BF1">
        <w:trPr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75A37542" w14:textId="77777777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Intraoperative</w:t>
            </w:r>
          </w:p>
          <w:p w14:paraId="7DC9BD1B" w14:textId="571D1CBF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n (%)</w:t>
            </w:r>
          </w:p>
        </w:tc>
        <w:tc>
          <w:tcPr>
            <w:tcW w:w="1701" w:type="dxa"/>
            <w:vAlign w:val="center"/>
          </w:tcPr>
          <w:p w14:paraId="301478E8" w14:textId="1A8E3899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117 (2%)</w:t>
            </w:r>
          </w:p>
        </w:tc>
        <w:tc>
          <w:tcPr>
            <w:tcW w:w="1985" w:type="dxa"/>
            <w:vAlign w:val="center"/>
          </w:tcPr>
          <w:p w14:paraId="0E3D7565" w14:textId="184236FF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28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1C6F202B" w14:textId="50727C7B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89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%)</w:t>
            </w:r>
          </w:p>
        </w:tc>
        <w:tc>
          <w:tcPr>
            <w:tcW w:w="1388" w:type="dxa"/>
            <w:vAlign w:val="center"/>
          </w:tcPr>
          <w:p w14:paraId="09A4BC41" w14:textId="67CB0AD8" w:rsidR="009F1BF1" w:rsidRPr="00FD0460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D0460">
              <w:rPr>
                <w:rFonts w:ascii="Arial" w:eastAsia="Times New Roman" w:hAnsi="Arial" w:cs="Arial"/>
                <w:sz w:val="18"/>
                <w:szCs w:val="18"/>
              </w:rPr>
              <w:t>0.003</w:t>
            </w:r>
          </w:p>
        </w:tc>
      </w:tr>
      <w:tr w:rsidR="009F1BF1" w:rsidRPr="00092C3A" w14:paraId="1051B7BB" w14:textId="410371A4" w:rsidTr="009F1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1F6623FD" w14:textId="77777777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Bowel obstruction</w:t>
            </w:r>
          </w:p>
          <w:p w14:paraId="72C5E3DD" w14:textId="2C7F6133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n (%)</w:t>
            </w:r>
          </w:p>
        </w:tc>
        <w:tc>
          <w:tcPr>
            <w:tcW w:w="1701" w:type="dxa"/>
            <w:vAlign w:val="center"/>
          </w:tcPr>
          <w:p w14:paraId="6492E204" w14:textId="76C58D87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1,064 (21%)</w:t>
            </w:r>
          </w:p>
        </w:tc>
        <w:tc>
          <w:tcPr>
            <w:tcW w:w="1985" w:type="dxa"/>
            <w:vAlign w:val="center"/>
          </w:tcPr>
          <w:p w14:paraId="6EE09AEE" w14:textId="3F4486C4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367 (20%)</w:t>
            </w:r>
          </w:p>
        </w:tc>
        <w:tc>
          <w:tcPr>
            <w:tcW w:w="1985" w:type="dxa"/>
            <w:vAlign w:val="center"/>
          </w:tcPr>
          <w:p w14:paraId="71F5AB7C" w14:textId="4D278FA7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697 (22%)</w:t>
            </w:r>
          </w:p>
        </w:tc>
        <w:tc>
          <w:tcPr>
            <w:tcW w:w="1388" w:type="dxa"/>
            <w:vAlign w:val="center"/>
          </w:tcPr>
          <w:p w14:paraId="13BE8DC7" w14:textId="51BC4D40" w:rsidR="009F1BF1" w:rsidRPr="00FD0460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D0460">
              <w:rPr>
                <w:rFonts w:ascii="Arial" w:eastAsia="Times New Roman" w:hAnsi="Arial" w:cs="Arial"/>
                <w:sz w:val="18"/>
                <w:szCs w:val="18"/>
              </w:rPr>
              <w:t>0.061</w:t>
            </w:r>
          </w:p>
        </w:tc>
      </w:tr>
      <w:tr w:rsidR="009F1BF1" w:rsidRPr="00092C3A" w14:paraId="4F740A63" w14:textId="66DCFBB9" w:rsidTr="009F1BF1">
        <w:trPr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1429CC36" w14:textId="5B8AFF45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Transfusion</w:t>
            </w:r>
          </w:p>
          <w:p w14:paraId="5D1C80A3" w14:textId="228BE49F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n (%)</w:t>
            </w:r>
          </w:p>
        </w:tc>
        <w:tc>
          <w:tcPr>
            <w:tcW w:w="1701" w:type="dxa"/>
            <w:vAlign w:val="center"/>
          </w:tcPr>
          <w:p w14:paraId="2803DEBD" w14:textId="67EE3E0B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657 (13%)</w:t>
            </w:r>
          </w:p>
        </w:tc>
        <w:tc>
          <w:tcPr>
            <w:tcW w:w="1985" w:type="dxa"/>
            <w:vAlign w:val="center"/>
          </w:tcPr>
          <w:p w14:paraId="767AACC9" w14:textId="42F2D489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152 (8.1%)</w:t>
            </w:r>
          </w:p>
        </w:tc>
        <w:tc>
          <w:tcPr>
            <w:tcW w:w="1985" w:type="dxa"/>
            <w:vAlign w:val="center"/>
          </w:tcPr>
          <w:p w14:paraId="3784CD68" w14:textId="1306B9E8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505 (16%)</w:t>
            </w:r>
          </w:p>
        </w:tc>
        <w:tc>
          <w:tcPr>
            <w:tcW w:w="1388" w:type="dxa"/>
            <w:vAlign w:val="center"/>
          </w:tcPr>
          <w:p w14:paraId="3F5232CF" w14:textId="08886487" w:rsidR="009F1BF1" w:rsidRPr="00FD0460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D0460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9F1BF1" w:rsidRPr="00092C3A" w14:paraId="718DAEE9" w14:textId="075803DB" w:rsidTr="009F1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7339F6F0" w14:textId="433BAE1E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Wound</w:t>
            </w:r>
          </w:p>
          <w:p w14:paraId="0E1B9993" w14:textId="11C351F2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n (%)</w:t>
            </w:r>
          </w:p>
        </w:tc>
        <w:tc>
          <w:tcPr>
            <w:tcW w:w="1701" w:type="dxa"/>
            <w:vAlign w:val="center"/>
          </w:tcPr>
          <w:p w14:paraId="3C49D6E8" w14:textId="0221CB33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431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485C716C" w14:textId="78D0629C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120 (6%)</w:t>
            </w:r>
          </w:p>
        </w:tc>
        <w:tc>
          <w:tcPr>
            <w:tcW w:w="1985" w:type="dxa"/>
            <w:vAlign w:val="center"/>
          </w:tcPr>
          <w:p w14:paraId="77C655D3" w14:textId="7735FCE5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311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%)</w:t>
            </w:r>
          </w:p>
        </w:tc>
        <w:tc>
          <w:tcPr>
            <w:tcW w:w="1388" w:type="dxa"/>
            <w:vAlign w:val="center"/>
          </w:tcPr>
          <w:p w14:paraId="799C058B" w14:textId="0376BCDD" w:rsidR="009F1BF1" w:rsidRPr="00FD0460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D0460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9F1BF1" w:rsidRPr="00092C3A" w14:paraId="0FDCCB60" w14:textId="621AD313" w:rsidTr="009F1BF1">
        <w:trPr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31B0071E" w14:textId="77777777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Cerebro-vascular</w:t>
            </w:r>
          </w:p>
          <w:p w14:paraId="0EDC4F5C" w14:textId="490DDE91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n (%)</w:t>
            </w:r>
          </w:p>
        </w:tc>
        <w:tc>
          <w:tcPr>
            <w:tcW w:w="1701" w:type="dxa"/>
            <w:vAlign w:val="center"/>
          </w:tcPr>
          <w:p w14:paraId="280FB35D" w14:textId="43C7519B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284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21F3D416" w14:textId="6D63E884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99 (5%)</w:t>
            </w:r>
          </w:p>
        </w:tc>
        <w:tc>
          <w:tcPr>
            <w:tcW w:w="1985" w:type="dxa"/>
            <w:vAlign w:val="center"/>
          </w:tcPr>
          <w:p w14:paraId="7D60ABE8" w14:textId="7970C10E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185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%)</w:t>
            </w:r>
          </w:p>
        </w:tc>
        <w:tc>
          <w:tcPr>
            <w:tcW w:w="1388" w:type="dxa"/>
            <w:vAlign w:val="center"/>
          </w:tcPr>
          <w:p w14:paraId="7577CC12" w14:textId="3A57CA40" w:rsidR="009F1BF1" w:rsidRPr="00FD0460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D0460">
              <w:rPr>
                <w:rFonts w:ascii="Arial" w:eastAsia="Times New Roman" w:hAnsi="Arial" w:cs="Arial"/>
                <w:sz w:val="18"/>
                <w:szCs w:val="18"/>
              </w:rPr>
              <w:t>0.5</w:t>
            </w:r>
          </w:p>
        </w:tc>
      </w:tr>
      <w:tr w:rsidR="009F1BF1" w:rsidRPr="00092C3A" w14:paraId="50E3D27D" w14:textId="37682A0D" w:rsidTr="009F1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4A93B84D" w14:textId="75CE7AC1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Gastro-intestinal</w:t>
            </w:r>
          </w:p>
          <w:p w14:paraId="29C33429" w14:textId="20123A8A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n (%)</w:t>
            </w:r>
          </w:p>
        </w:tc>
        <w:tc>
          <w:tcPr>
            <w:tcW w:w="1701" w:type="dxa"/>
            <w:vAlign w:val="center"/>
          </w:tcPr>
          <w:p w14:paraId="720D0147" w14:textId="51B33B17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788 (16%)</w:t>
            </w:r>
          </w:p>
        </w:tc>
        <w:tc>
          <w:tcPr>
            <w:tcW w:w="1985" w:type="dxa"/>
            <w:vAlign w:val="center"/>
          </w:tcPr>
          <w:p w14:paraId="2AE59FED" w14:textId="2CDBF4E2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329 (18%)</w:t>
            </w:r>
          </w:p>
        </w:tc>
        <w:tc>
          <w:tcPr>
            <w:tcW w:w="1985" w:type="dxa"/>
            <w:vAlign w:val="center"/>
          </w:tcPr>
          <w:p w14:paraId="77F6EF4F" w14:textId="4556FABB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459 (14%)</w:t>
            </w:r>
          </w:p>
        </w:tc>
        <w:tc>
          <w:tcPr>
            <w:tcW w:w="1388" w:type="dxa"/>
            <w:vAlign w:val="center"/>
          </w:tcPr>
          <w:p w14:paraId="72DAD9D6" w14:textId="709796D1" w:rsidR="009F1BF1" w:rsidRPr="00FD0460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D0460">
              <w:rPr>
                <w:rFonts w:ascii="Arial" w:eastAsia="Times New Roman" w:hAnsi="Arial" w:cs="Arial"/>
                <w:sz w:val="18"/>
                <w:szCs w:val="18"/>
              </w:rPr>
              <w:t>0.002</w:t>
            </w:r>
          </w:p>
        </w:tc>
      </w:tr>
      <w:tr w:rsidR="009F1BF1" w:rsidRPr="00092C3A" w14:paraId="3B0A0FF1" w14:textId="69F927A7" w:rsidTr="009F1BF1">
        <w:trPr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09A19338" w14:textId="77777777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Cardiac</w:t>
            </w:r>
          </w:p>
          <w:p w14:paraId="6EC09912" w14:textId="1699863E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n (%)</w:t>
            </w:r>
          </w:p>
        </w:tc>
        <w:tc>
          <w:tcPr>
            <w:tcW w:w="1701" w:type="dxa"/>
            <w:vAlign w:val="center"/>
          </w:tcPr>
          <w:p w14:paraId="0F7C2C89" w14:textId="7A368C39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910 (18%)</w:t>
            </w:r>
          </w:p>
        </w:tc>
        <w:tc>
          <w:tcPr>
            <w:tcW w:w="1985" w:type="dxa"/>
            <w:vAlign w:val="center"/>
          </w:tcPr>
          <w:p w14:paraId="7E1B15EB" w14:textId="0D4E4F5B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308 (16%)</w:t>
            </w:r>
          </w:p>
        </w:tc>
        <w:tc>
          <w:tcPr>
            <w:tcW w:w="1985" w:type="dxa"/>
            <w:vAlign w:val="center"/>
          </w:tcPr>
          <w:p w14:paraId="29C53A3E" w14:textId="39A33776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602 (19%)</w:t>
            </w:r>
          </w:p>
        </w:tc>
        <w:tc>
          <w:tcPr>
            <w:tcW w:w="1388" w:type="dxa"/>
            <w:vAlign w:val="center"/>
          </w:tcPr>
          <w:p w14:paraId="6977FBF7" w14:textId="64BC40CA" w:rsidR="009F1BF1" w:rsidRPr="00FD0460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D0460">
              <w:rPr>
                <w:rFonts w:ascii="Arial" w:eastAsia="Times New Roman" w:hAnsi="Arial" w:cs="Arial"/>
                <w:sz w:val="18"/>
                <w:szCs w:val="18"/>
              </w:rPr>
              <w:t>0.03</w:t>
            </w:r>
          </w:p>
        </w:tc>
      </w:tr>
      <w:tr w:rsidR="009F1BF1" w:rsidRPr="00092C3A" w14:paraId="51A75970" w14:textId="1A7AF3A4" w:rsidTr="009F1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57D9C9C6" w14:textId="77777777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Pulmonary</w:t>
            </w:r>
          </w:p>
          <w:p w14:paraId="0882F0DA" w14:textId="591E9FAC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n (%)</w:t>
            </w:r>
          </w:p>
        </w:tc>
        <w:tc>
          <w:tcPr>
            <w:tcW w:w="1701" w:type="dxa"/>
            <w:vAlign w:val="center"/>
          </w:tcPr>
          <w:p w14:paraId="236B6D70" w14:textId="6CC0E262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430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4FA6BBCF" w14:textId="104713F4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121 (6%)</w:t>
            </w:r>
          </w:p>
        </w:tc>
        <w:tc>
          <w:tcPr>
            <w:tcW w:w="1985" w:type="dxa"/>
            <w:vAlign w:val="center"/>
          </w:tcPr>
          <w:p w14:paraId="6B523442" w14:textId="47B4C27A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309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%)</w:t>
            </w:r>
          </w:p>
        </w:tc>
        <w:tc>
          <w:tcPr>
            <w:tcW w:w="1388" w:type="dxa"/>
            <w:vAlign w:val="center"/>
          </w:tcPr>
          <w:p w14:paraId="1362D58E" w14:textId="6243F039" w:rsidR="009F1BF1" w:rsidRPr="00FD0460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D0460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9F1BF1" w:rsidRPr="00092C3A" w14:paraId="2F726EDB" w14:textId="020BB545" w:rsidTr="009F1BF1">
        <w:trPr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24BA4206" w14:textId="77777777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Genito-urinary</w:t>
            </w:r>
          </w:p>
          <w:p w14:paraId="75CD5C56" w14:textId="1883948F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n (%)</w:t>
            </w:r>
          </w:p>
        </w:tc>
        <w:tc>
          <w:tcPr>
            <w:tcW w:w="1701" w:type="dxa"/>
            <w:vAlign w:val="center"/>
          </w:tcPr>
          <w:p w14:paraId="06C8C38D" w14:textId="60B50A37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447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23862D84" w14:textId="11D52C78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148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5F029A3D" w14:textId="12D99F77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299 (9%)</w:t>
            </w:r>
          </w:p>
        </w:tc>
        <w:tc>
          <w:tcPr>
            <w:tcW w:w="1388" w:type="dxa"/>
            <w:vAlign w:val="center"/>
          </w:tcPr>
          <w:p w14:paraId="232722E5" w14:textId="0252F2F1" w:rsidR="009F1BF1" w:rsidRPr="00FD0460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D0460">
              <w:rPr>
                <w:rFonts w:ascii="Arial" w:eastAsia="Times New Roman" w:hAnsi="Arial" w:cs="Arial"/>
                <w:sz w:val="18"/>
                <w:szCs w:val="18"/>
              </w:rPr>
              <w:t>0.078</w:t>
            </w:r>
          </w:p>
        </w:tc>
      </w:tr>
      <w:tr w:rsidR="009F1BF1" w:rsidRPr="00092C3A" w14:paraId="62E29F46" w14:textId="42372DF9" w:rsidTr="009F1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57262050" w14:textId="77777777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Other medical</w:t>
            </w:r>
          </w:p>
          <w:p w14:paraId="162532B6" w14:textId="6CB28B48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n (%)</w:t>
            </w:r>
          </w:p>
        </w:tc>
        <w:tc>
          <w:tcPr>
            <w:tcW w:w="1701" w:type="dxa"/>
            <w:vAlign w:val="center"/>
          </w:tcPr>
          <w:p w14:paraId="11CB2CB8" w14:textId="568438F8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1,955 (39%)</w:t>
            </w:r>
          </w:p>
        </w:tc>
        <w:tc>
          <w:tcPr>
            <w:tcW w:w="1985" w:type="dxa"/>
            <w:vAlign w:val="center"/>
          </w:tcPr>
          <w:p w14:paraId="4F930810" w14:textId="3A17AD3E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685 (37%)</w:t>
            </w:r>
          </w:p>
        </w:tc>
        <w:tc>
          <w:tcPr>
            <w:tcW w:w="1985" w:type="dxa"/>
            <w:vAlign w:val="center"/>
          </w:tcPr>
          <w:p w14:paraId="3A7F397B" w14:textId="18119503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1,270 (40%)</w:t>
            </w:r>
          </w:p>
        </w:tc>
        <w:tc>
          <w:tcPr>
            <w:tcW w:w="1388" w:type="dxa"/>
            <w:vAlign w:val="center"/>
          </w:tcPr>
          <w:p w14:paraId="786F5A28" w14:textId="036EA93A" w:rsidR="009F1BF1" w:rsidRPr="00FD0460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D0460">
              <w:rPr>
                <w:rFonts w:ascii="Arial" w:eastAsia="Times New Roman" w:hAnsi="Arial" w:cs="Arial"/>
                <w:sz w:val="18"/>
                <w:szCs w:val="18"/>
              </w:rPr>
              <w:t>0.03</w:t>
            </w:r>
          </w:p>
        </w:tc>
      </w:tr>
      <w:tr w:rsidR="009F1BF1" w:rsidRPr="00092C3A" w14:paraId="3EFE7F4F" w14:textId="77777777" w:rsidTr="009F1BF1">
        <w:trPr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4A38664" w14:textId="77777777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678F08" w14:textId="77777777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29C80C1" w14:textId="77777777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E7048A" w14:textId="6F98891F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491ED5D7" w14:textId="77777777" w:rsidR="009F1BF1" w:rsidRPr="00FD0460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1BF1" w:rsidRPr="00092C3A" w14:paraId="43697AA0" w14:textId="77777777" w:rsidTr="009F1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366A14D" w14:textId="77777777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In-hospital mortality,</w:t>
            </w:r>
          </w:p>
          <w:p w14:paraId="19CD6B2A" w14:textId="0346E490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n (%)</w:t>
            </w:r>
          </w:p>
        </w:tc>
        <w:tc>
          <w:tcPr>
            <w:tcW w:w="1701" w:type="dxa"/>
            <w:vAlign w:val="center"/>
          </w:tcPr>
          <w:p w14:paraId="7894FAF4" w14:textId="2D109207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74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%)</w:t>
            </w:r>
          </w:p>
        </w:tc>
        <w:tc>
          <w:tcPr>
            <w:tcW w:w="1985" w:type="dxa"/>
            <w:vAlign w:val="center"/>
          </w:tcPr>
          <w:p w14:paraId="7310BDEA" w14:textId="395DFF76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19 (1%)</w:t>
            </w:r>
          </w:p>
        </w:tc>
        <w:tc>
          <w:tcPr>
            <w:tcW w:w="1985" w:type="dxa"/>
            <w:vAlign w:val="center"/>
          </w:tcPr>
          <w:p w14:paraId="066C5489" w14:textId="7D2B5FCF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55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%)</w:t>
            </w:r>
          </w:p>
        </w:tc>
        <w:tc>
          <w:tcPr>
            <w:tcW w:w="1388" w:type="dxa"/>
            <w:vAlign w:val="center"/>
          </w:tcPr>
          <w:p w14:paraId="16869F5B" w14:textId="0EBA61D0" w:rsidR="009F1BF1" w:rsidRPr="00FD0460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D0460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</w:tr>
      <w:tr w:rsidR="009F1BF1" w:rsidRPr="00092C3A" w14:paraId="4BF93FE1" w14:textId="77777777" w:rsidTr="009F1BF1">
        <w:trPr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42ABB5C" w14:textId="77777777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662BD92" w14:textId="77777777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39388D0" w14:textId="77777777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50F5B56" w14:textId="2E67DBFE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2A2AEE00" w14:textId="77777777" w:rsidR="009F1BF1" w:rsidRPr="00FD0460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1BF1" w:rsidRPr="00092C3A" w14:paraId="16BA713D" w14:textId="77777777" w:rsidTr="009F1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B054B2B" w14:textId="77777777" w:rsidR="009F1BF1" w:rsidRPr="00092C3A" w:rsidRDefault="009F1BF1" w:rsidP="009F1BF1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Length of stay,</w:t>
            </w:r>
          </w:p>
          <w:p w14:paraId="56EB9B55" w14:textId="1521A7C3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092C3A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US"/>
              </w:rPr>
              <w:t>Median (IQR)</w:t>
            </w:r>
          </w:p>
        </w:tc>
        <w:tc>
          <w:tcPr>
            <w:tcW w:w="1701" w:type="dxa"/>
            <w:vAlign w:val="center"/>
          </w:tcPr>
          <w:p w14:paraId="27B2FAB3" w14:textId="2474AA46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7 (5, 9)</w:t>
            </w:r>
          </w:p>
        </w:tc>
        <w:tc>
          <w:tcPr>
            <w:tcW w:w="1985" w:type="dxa"/>
            <w:vAlign w:val="center"/>
          </w:tcPr>
          <w:p w14:paraId="070CE376" w14:textId="661E26D5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6 (5, 8)</w:t>
            </w:r>
          </w:p>
        </w:tc>
        <w:tc>
          <w:tcPr>
            <w:tcW w:w="1985" w:type="dxa"/>
            <w:vAlign w:val="center"/>
          </w:tcPr>
          <w:p w14:paraId="1848714F" w14:textId="0C1BC3FF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7 (5, 10)</w:t>
            </w:r>
          </w:p>
        </w:tc>
        <w:tc>
          <w:tcPr>
            <w:tcW w:w="1388" w:type="dxa"/>
            <w:vAlign w:val="center"/>
          </w:tcPr>
          <w:p w14:paraId="724330F7" w14:textId="0FB1B6ED" w:rsidR="009F1BF1" w:rsidRPr="00FD0460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D0460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9F1BF1" w:rsidRPr="00092C3A" w14:paraId="506B2E00" w14:textId="77777777" w:rsidTr="009F1BF1">
        <w:trPr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6262639" w14:textId="77777777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953AC0" w14:textId="77777777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7BAA18" w14:textId="77777777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7FBB868" w14:textId="08D8A9AB" w:rsidR="009F1BF1" w:rsidRPr="00092C3A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62401B7B" w14:textId="77777777" w:rsidR="009F1BF1" w:rsidRPr="00FD0460" w:rsidRDefault="009F1BF1" w:rsidP="009F1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1BF1" w:rsidRPr="00092C3A" w14:paraId="456C6B66" w14:textId="77777777" w:rsidTr="009F1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7589549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07313A5" w14:textId="273FE677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Total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hospital </w:t>
            </w:r>
            <w:r w:rsidRPr="00092C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cost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 </w:t>
            </w:r>
            <w:r w:rsidRPr="00092C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 $*,</w:t>
            </w:r>
          </w:p>
          <w:p w14:paraId="672C474A" w14:textId="69C57589" w:rsidR="009F1BF1" w:rsidRPr="00092C3A" w:rsidRDefault="009F1BF1" w:rsidP="009F1BF1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092C3A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US"/>
              </w:rPr>
              <w:t>Median (IQR)</w:t>
            </w:r>
          </w:p>
        </w:tc>
        <w:tc>
          <w:tcPr>
            <w:tcW w:w="1701" w:type="dxa"/>
            <w:vAlign w:val="center"/>
          </w:tcPr>
          <w:p w14:paraId="76635DFF" w14:textId="77777777" w:rsidR="009F1BF1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28,832</w:t>
            </w:r>
          </w:p>
          <w:p w14:paraId="28B7E23D" w14:textId="6FA3B4FE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(21,722, 39,794)</w:t>
            </w:r>
          </w:p>
        </w:tc>
        <w:tc>
          <w:tcPr>
            <w:tcW w:w="1985" w:type="dxa"/>
            <w:vAlign w:val="center"/>
          </w:tcPr>
          <w:p w14:paraId="2DC4B8D5" w14:textId="77777777" w:rsidR="009F1BF1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31,486</w:t>
            </w:r>
          </w:p>
          <w:p w14:paraId="59E69DFC" w14:textId="6EF39C17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24,400, 42,016)</w:t>
            </w:r>
          </w:p>
        </w:tc>
        <w:tc>
          <w:tcPr>
            <w:tcW w:w="1985" w:type="dxa"/>
            <w:vAlign w:val="center"/>
          </w:tcPr>
          <w:p w14:paraId="22871EEB" w14:textId="266EB551" w:rsidR="009F1BF1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27,162</w:t>
            </w:r>
          </w:p>
          <w:p w14:paraId="316EF768" w14:textId="456DDB69" w:rsidR="009F1BF1" w:rsidRPr="00092C3A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C3A">
              <w:rPr>
                <w:rFonts w:ascii="Arial" w:eastAsia="Times New Roman" w:hAnsi="Arial" w:cs="Arial"/>
                <w:sz w:val="18"/>
                <w:szCs w:val="18"/>
              </w:rPr>
              <w:t>(20,566, 38,486)</w:t>
            </w:r>
          </w:p>
        </w:tc>
        <w:tc>
          <w:tcPr>
            <w:tcW w:w="1388" w:type="dxa"/>
            <w:vAlign w:val="center"/>
          </w:tcPr>
          <w:p w14:paraId="31207670" w14:textId="3BCB3766" w:rsidR="009F1BF1" w:rsidRPr="00FD0460" w:rsidRDefault="009F1BF1" w:rsidP="009F1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D0460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</w:tbl>
    <w:p w14:paraId="7836682D" w14:textId="77F5708C" w:rsidR="00D41969" w:rsidRDefault="00D41969" w:rsidP="00241823">
      <w:pPr>
        <w:divId w:val="575895490"/>
        <w:rPr>
          <w:rFonts w:ascii="Arial" w:eastAsia="Times New Roman" w:hAnsi="Arial" w:cs="Arial"/>
          <w:sz w:val="16"/>
          <w:szCs w:val="16"/>
        </w:rPr>
      </w:pPr>
    </w:p>
    <w:p w14:paraId="1DEBB195" w14:textId="76086B61" w:rsidR="00EC3303" w:rsidRDefault="00EC3303" w:rsidP="00241823">
      <w:pPr>
        <w:divId w:val="575895490"/>
        <w:rPr>
          <w:rFonts w:ascii="Arial" w:eastAsia="Times New Roman" w:hAnsi="Arial" w:cs="Arial"/>
          <w:sz w:val="16"/>
          <w:szCs w:val="16"/>
        </w:rPr>
      </w:pPr>
    </w:p>
    <w:p w14:paraId="3C0C68AA" w14:textId="4318287C" w:rsidR="00EC3303" w:rsidRDefault="00EC3303" w:rsidP="00241823">
      <w:pPr>
        <w:divId w:val="575895490"/>
        <w:rPr>
          <w:rFonts w:ascii="Arial" w:eastAsia="Times New Roman" w:hAnsi="Arial" w:cs="Arial"/>
          <w:sz w:val="16"/>
          <w:szCs w:val="16"/>
        </w:rPr>
      </w:pPr>
    </w:p>
    <w:p w14:paraId="2D4C09DC" w14:textId="0B342B86" w:rsidR="00EC3303" w:rsidRPr="00092C3A" w:rsidRDefault="00EC3303" w:rsidP="00EC3303">
      <w:pPr>
        <w:divId w:val="575895490"/>
        <w:rPr>
          <w:rFonts w:ascii="Arial" w:eastAsia="Times New Roman" w:hAnsi="Arial" w:cs="Arial"/>
          <w:sz w:val="18"/>
          <w:szCs w:val="18"/>
          <w:lang w:val="en-US"/>
        </w:rPr>
      </w:pPr>
      <w:r w:rsidRPr="00092C3A">
        <w:rPr>
          <w:rFonts w:ascii="Arial" w:eastAsia="Times New Roman" w:hAnsi="Arial" w:cs="Arial"/>
          <w:sz w:val="18"/>
          <w:szCs w:val="18"/>
          <w:lang w:val="en-US"/>
        </w:rPr>
        <w:t>*  Inflation adjusted (reference 2016-$)</w:t>
      </w:r>
    </w:p>
    <w:p w14:paraId="6B76594B" w14:textId="364C7321" w:rsidR="00882D55" w:rsidRPr="00092C3A" w:rsidRDefault="00882D55" w:rsidP="00EC3303">
      <w:pPr>
        <w:divId w:val="575895490"/>
        <w:rPr>
          <w:rFonts w:ascii="Arial" w:eastAsia="Times New Roman" w:hAnsi="Arial" w:cs="Arial"/>
          <w:sz w:val="18"/>
          <w:szCs w:val="18"/>
          <w:lang w:val="en-US"/>
        </w:rPr>
      </w:pPr>
    </w:p>
    <w:p w14:paraId="4AECEA00" w14:textId="77777777" w:rsidR="00882D55" w:rsidRDefault="00882D55" w:rsidP="00EC3303">
      <w:pPr>
        <w:divId w:val="575895490"/>
        <w:rPr>
          <w:rFonts w:ascii="Arial" w:eastAsia="Times New Roman" w:hAnsi="Arial" w:cs="Arial"/>
          <w:sz w:val="18"/>
          <w:szCs w:val="18"/>
          <w:lang w:val="en-US"/>
        </w:rPr>
      </w:pPr>
    </w:p>
    <w:p w14:paraId="2DE98D95" w14:textId="525DD541" w:rsidR="00882D55" w:rsidRPr="00882D55" w:rsidRDefault="00882D55" w:rsidP="00EC3303">
      <w:pPr>
        <w:divId w:val="575895490"/>
        <w:rPr>
          <w:rFonts w:ascii="Arial" w:eastAsia="Times New Roman" w:hAnsi="Arial" w:cs="Arial"/>
          <w:sz w:val="18"/>
          <w:szCs w:val="18"/>
          <w:lang w:val="en-US"/>
        </w:rPr>
      </w:pPr>
      <w:proofErr w:type="spellStart"/>
      <w:r w:rsidRPr="00882D55">
        <w:rPr>
          <w:rFonts w:ascii="Arial" w:eastAsia="Times New Roman" w:hAnsi="Arial" w:cs="Arial"/>
          <w:sz w:val="18"/>
          <w:szCs w:val="18"/>
          <w:lang w:val="en-US"/>
        </w:rPr>
        <w:t>Abbreviatons</w:t>
      </w:r>
      <w:proofErr w:type="spellEnd"/>
      <w:r w:rsidRPr="00882D55">
        <w:rPr>
          <w:rFonts w:ascii="Arial" w:eastAsia="Times New Roman" w:hAnsi="Arial" w:cs="Arial"/>
          <w:sz w:val="18"/>
          <w:szCs w:val="18"/>
          <w:lang w:val="en-US"/>
        </w:rPr>
        <w:t xml:space="preserve">: IQR=Interquartile range; </w:t>
      </w:r>
      <w:r w:rsidR="00092C3A">
        <w:rPr>
          <w:rFonts w:ascii="Arial" w:eastAsia="Times New Roman" w:hAnsi="Arial" w:cs="Arial"/>
          <w:sz w:val="18"/>
          <w:szCs w:val="18"/>
          <w:lang w:val="en-US"/>
        </w:rPr>
        <w:t>RC= Radical cystectomy</w:t>
      </w:r>
      <w:r w:rsidRPr="00882D55">
        <w:rPr>
          <w:rFonts w:ascii="Arial" w:eastAsia="Times New Roman" w:hAnsi="Arial" w:cs="Arial"/>
          <w:sz w:val="18"/>
          <w:szCs w:val="18"/>
          <w:lang w:val="en-US"/>
        </w:rPr>
        <w:t xml:space="preserve">; </w:t>
      </w:r>
    </w:p>
    <w:sectPr w:rsidR="00882D55" w:rsidRPr="00882D55" w:rsidSect="00241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E272" w14:textId="77777777" w:rsidR="007300B3" w:rsidRDefault="007300B3" w:rsidP="00CE0346">
      <w:r>
        <w:separator/>
      </w:r>
    </w:p>
  </w:endnote>
  <w:endnote w:type="continuationSeparator" w:id="0">
    <w:p w14:paraId="12162308" w14:textId="77777777" w:rsidR="007300B3" w:rsidRDefault="007300B3" w:rsidP="00CE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5107" w14:textId="77777777" w:rsidR="009F1BF1" w:rsidRDefault="009F1B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8C3B" w14:textId="77777777" w:rsidR="009F1BF1" w:rsidRDefault="009F1B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5425" w14:textId="77777777" w:rsidR="009F1BF1" w:rsidRDefault="009F1B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C578" w14:textId="77777777" w:rsidR="007300B3" w:rsidRDefault="007300B3" w:rsidP="00CE0346">
      <w:r>
        <w:separator/>
      </w:r>
    </w:p>
  </w:footnote>
  <w:footnote w:type="continuationSeparator" w:id="0">
    <w:p w14:paraId="41F3AA69" w14:textId="77777777" w:rsidR="007300B3" w:rsidRDefault="007300B3" w:rsidP="00CE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7B8E" w14:textId="77777777" w:rsidR="00CE0346" w:rsidRDefault="00CE03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8A9C" w14:textId="061BC0ED" w:rsidR="00CE0346" w:rsidRPr="00241823" w:rsidRDefault="000754F7" w:rsidP="00241823">
    <w:pPr>
      <w:pStyle w:val="Kopfzeile"/>
      <w:jc w:val="both"/>
      <w:rPr>
        <w:rFonts w:ascii="Arial" w:hAnsi="Arial" w:cs="Arial"/>
        <w:b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Supplementary </w:t>
    </w:r>
    <w:r w:rsidR="00044B57" w:rsidRPr="00241823">
      <w:rPr>
        <w:rFonts w:ascii="Arial" w:hAnsi="Arial" w:cs="Arial"/>
        <w:b/>
        <w:bCs/>
        <w:sz w:val="20"/>
        <w:szCs w:val="20"/>
        <w:lang w:val="en-US"/>
      </w:rPr>
      <w:t xml:space="preserve">Table </w:t>
    </w:r>
    <w:r w:rsidR="00286267">
      <w:rPr>
        <w:rFonts w:ascii="Arial" w:hAnsi="Arial" w:cs="Arial"/>
        <w:b/>
        <w:bCs/>
        <w:sz w:val="20"/>
        <w:szCs w:val="20"/>
        <w:lang w:val="en-US"/>
      </w:rPr>
      <w:t>1</w:t>
    </w:r>
    <w:r w:rsidR="00044B57" w:rsidRPr="00241823">
      <w:rPr>
        <w:rFonts w:ascii="Arial" w:hAnsi="Arial" w:cs="Arial"/>
        <w:b/>
        <w:bCs/>
        <w:sz w:val="20"/>
        <w:szCs w:val="20"/>
        <w:lang w:val="en-US"/>
      </w:rPr>
      <w:t xml:space="preserve">. </w:t>
    </w:r>
    <w:r w:rsidR="00044B57" w:rsidRPr="00241823">
      <w:rPr>
        <w:rFonts w:ascii="Arial" w:hAnsi="Arial" w:cs="Arial"/>
        <w:sz w:val="20"/>
        <w:szCs w:val="20"/>
        <w:lang w:val="en-US"/>
      </w:rPr>
      <w:t>Complication rates</w:t>
    </w:r>
    <w:r w:rsidR="00882D55">
      <w:rPr>
        <w:rFonts w:ascii="Arial" w:hAnsi="Arial" w:cs="Arial"/>
        <w:sz w:val="20"/>
        <w:szCs w:val="20"/>
        <w:lang w:val="en-US"/>
      </w:rPr>
      <w:t xml:space="preserve">, in-hospital mortality, length of stay and total </w:t>
    </w:r>
    <w:r w:rsidR="009E5B47">
      <w:rPr>
        <w:rFonts w:ascii="Arial" w:hAnsi="Arial" w:cs="Arial"/>
        <w:sz w:val="20"/>
        <w:szCs w:val="20"/>
        <w:lang w:val="en-US"/>
      </w:rPr>
      <w:t xml:space="preserve">hospital </w:t>
    </w:r>
    <w:r w:rsidR="009B4A0D">
      <w:rPr>
        <w:rFonts w:ascii="Arial" w:hAnsi="Arial" w:cs="Arial"/>
        <w:sz w:val="20"/>
        <w:szCs w:val="20"/>
        <w:lang w:val="en-US"/>
      </w:rPr>
      <w:t>cost</w:t>
    </w:r>
    <w:r w:rsidR="00044B57" w:rsidRPr="00241823">
      <w:rPr>
        <w:rFonts w:ascii="Arial" w:hAnsi="Arial" w:cs="Arial"/>
        <w:sz w:val="20"/>
        <w:szCs w:val="20"/>
        <w:lang w:val="en-US"/>
      </w:rPr>
      <w:t xml:space="preserve"> of </w:t>
    </w:r>
    <w:r w:rsidR="00DF24E0">
      <w:rPr>
        <w:rFonts w:ascii="Arial" w:hAnsi="Arial" w:cs="Arial"/>
        <w:sz w:val="20"/>
        <w:szCs w:val="20"/>
        <w:lang w:val="en-US"/>
      </w:rPr>
      <w:t>5076</w:t>
    </w:r>
    <w:r w:rsidR="00044B57" w:rsidRPr="00241823">
      <w:rPr>
        <w:rFonts w:ascii="Arial" w:hAnsi="Arial" w:cs="Arial"/>
        <w:sz w:val="20"/>
        <w:szCs w:val="20"/>
        <w:lang w:val="en-US"/>
      </w:rPr>
      <w:t xml:space="preserve"> non-metastatic </w:t>
    </w:r>
    <w:r w:rsidR="00092C3A">
      <w:rPr>
        <w:rFonts w:ascii="Arial" w:hAnsi="Arial" w:cs="Arial"/>
        <w:sz w:val="20"/>
        <w:szCs w:val="20"/>
        <w:lang w:val="en-US"/>
      </w:rPr>
      <w:t>bladder cancer</w:t>
    </w:r>
    <w:r w:rsidR="00044B57" w:rsidRPr="00241823">
      <w:rPr>
        <w:rFonts w:ascii="Arial" w:hAnsi="Arial" w:cs="Arial"/>
        <w:sz w:val="20"/>
        <w:szCs w:val="20"/>
        <w:lang w:val="en-US"/>
      </w:rPr>
      <w:t xml:space="preserve"> patients treated with radical cystectomy, stratified </w:t>
    </w:r>
    <w:r w:rsidR="009E5B47">
      <w:rPr>
        <w:rFonts w:ascii="Arial" w:hAnsi="Arial" w:cs="Arial"/>
        <w:sz w:val="20"/>
        <w:szCs w:val="20"/>
        <w:lang w:val="en-US"/>
      </w:rPr>
      <w:t xml:space="preserve">according to robotic-assisted vs open </w:t>
    </w:r>
    <w:r w:rsidR="00092C3A">
      <w:rPr>
        <w:rFonts w:ascii="Arial" w:hAnsi="Arial" w:cs="Arial"/>
        <w:sz w:val="20"/>
        <w:szCs w:val="20"/>
        <w:lang w:val="en-US"/>
      </w:rPr>
      <w:t xml:space="preserve">approach </w:t>
    </w:r>
    <w:r w:rsidR="00044B57" w:rsidRPr="00241823">
      <w:rPr>
        <w:rFonts w:ascii="Arial" w:hAnsi="Arial" w:cs="Arial"/>
        <w:sz w:val="20"/>
        <w:szCs w:val="20"/>
        <w:lang w:val="en-US"/>
      </w:rPr>
      <w:t xml:space="preserve">within the National Inpatient </w:t>
    </w:r>
    <w:proofErr w:type="spellStart"/>
    <w:r w:rsidR="009E5B47">
      <w:rPr>
        <w:rFonts w:ascii="Arial" w:hAnsi="Arial" w:cs="Arial"/>
        <w:sz w:val="20"/>
        <w:szCs w:val="20"/>
        <w:lang w:val="en-US"/>
      </w:rPr>
      <w:t>S</w:t>
    </w:r>
    <w:r w:rsidR="00044B57" w:rsidRPr="00241823">
      <w:rPr>
        <w:rFonts w:ascii="Arial" w:hAnsi="Arial" w:cs="Arial"/>
        <w:sz w:val="20"/>
        <w:szCs w:val="20"/>
        <w:lang w:val="en-US"/>
      </w:rPr>
      <w:t>amle</w:t>
    </w:r>
    <w:proofErr w:type="spellEnd"/>
    <w:r w:rsidR="00044B57" w:rsidRPr="00241823">
      <w:rPr>
        <w:rFonts w:ascii="Arial" w:hAnsi="Arial" w:cs="Arial"/>
        <w:sz w:val="20"/>
        <w:szCs w:val="20"/>
        <w:lang w:val="en-US"/>
      </w:rPr>
      <w:t xml:space="preserve"> database </w:t>
    </w:r>
    <w:r w:rsidR="009E5B47">
      <w:rPr>
        <w:rFonts w:ascii="Arial" w:hAnsi="Arial" w:cs="Arial"/>
        <w:sz w:val="20"/>
        <w:szCs w:val="20"/>
        <w:lang w:val="en-US"/>
      </w:rPr>
      <w:t>(</w:t>
    </w:r>
    <w:r w:rsidR="00044B57" w:rsidRPr="00241823">
      <w:rPr>
        <w:rFonts w:ascii="Arial" w:hAnsi="Arial" w:cs="Arial"/>
        <w:sz w:val="20"/>
        <w:szCs w:val="20"/>
        <w:lang w:val="en-US"/>
      </w:rPr>
      <w:t>2016 to 2019</w:t>
    </w:r>
    <w:r w:rsidR="009E5B47">
      <w:rPr>
        <w:rFonts w:ascii="Arial" w:hAnsi="Arial" w:cs="Arial"/>
        <w:sz w:val="20"/>
        <w:szCs w:val="20"/>
        <w:lang w:val="en-US"/>
      </w:rPr>
      <w:t>)</w:t>
    </w:r>
    <w:r w:rsidR="00044B57" w:rsidRPr="00241823">
      <w:rPr>
        <w:rFonts w:ascii="Arial" w:hAnsi="Arial" w:cs="Arial"/>
        <w:sz w:val="20"/>
        <w:szCs w:val="20"/>
        <w:lang w:val="en-US"/>
      </w:rPr>
      <w:t xml:space="preserve">; All values </w:t>
    </w:r>
    <w:r w:rsidR="009E5B47">
      <w:rPr>
        <w:rFonts w:ascii="Arial" w:hAnsi="Arial" w:cs="Arial"/>
        <w:sz w:val="20"/>
        <w:szCs w:val="20"/>
        <w:lang w:val="en-US"/>
      </w:rPr>
      <w:t xml:space="preserve">either represent </w:t>
    </w:r>
    <w:r w:rsidR="00044B57" w:rsidRPr="00241823">
      <w:rPr>
        <w:rFonts w:ascii="Arial" w:hAnsi="Arial" w:cs="Arial"/>
        <w:sz w:val="20"/>
        <w:szCs w:val="20"/>
        <w:lang w:val="en-US"/>
      </w:rPr>
      <w:t>mean</w:t>
    </w:r>
    <w:r w:rsidR="009E5B47">
      <w:rPr>
        <w:rFonts w:ascii="Arial" w:hAnsi="Arial" w:cs="Arial"/>
        <w:sz w:val="20"/>
        <w:szCs w:val="20"/>
        <w:lang w:val="en-US"/>
      </w:rPr>
      <w:t>s</w:t>
    </w:r>
    <w:r w:rsidR="00044B57" w:rsidRPr="00241823">
      <w:rPr>
        <w:rFonts w:ascii="Arial" w:hAnsi="Arial" w:cs="Arial"/>
        <w:sz w:val="20"/>
        <w:szCs w:val="20"/>
        <w:lang w:val="en-US"/>
      </w:rPr>
      <w:t xml:space="preserve"> (Interquartile range) or frequencies (%);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9EBE" w14:textId="77777777" w:rsidR="00CE0346" w:rsidRDefault="00CE03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1973"/>
    <w:multiLevelType w:val="hybridMultilevel"/>
    <w:tmpl w:val="9A566EC4"/>
    <w:lvl w:ilvl="0" w:tplc="F3F0C6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46"/>
    <w:rsid w:val="00044B57"/>
    <w:rsid w:val="000664E0"/>
    <w:rsid w:val="00073258"/>
    <w:rsid w:val="000754F7"/>
    <w:rsid w:val="00092C3A"/>
    <w:rsid w:val="000B688C"/>
    <w:rsid w:val="00105B91"/>
    <w:rsid w:val="00241823"/>
    <w:rsid w:val="00286267"/>
    <w:rsid w:val="002F3E49"/>
    <w:rsid w:val="00310D08"/>
    <w:rsid w:val="004D40B3"/>
    <w:rsid w:val="00535528"/>
    <w:rsid w:val="00653959"/>
    <w:rsid w:val="007300B3"/>
    <w:rsid w:val="00882D55"/>
    <w:rsid w:val="008F1764"/>
    <w:rsid w:val="009878B4"/>
    <w:rsid w:val="009A1236"/>
    <w:rsid w:val="009B4A0D"/>
    <w:rsid w:val="009E5B47"/>
    <w:rsid w:val="009F1BF1"/>
    <w:rsid w:val="009F571B"/>
    <w:rsid w:val="00A07BB2"/>
    <w:rsid w:val="00AE3AC5"/>
    <w:rsid w:val="00B732DD"/>
    <w:rsid w:val="00CE0346"/>
    <w:rsid w:val="00CF79E7"/>
    <w:rsid w:val="00D0355A"/>
    <w:rsid w:val="00D41969"/>
    <w:rsid w:val="00DF24E0"/>
    <w:rsid w:val="00E4199E"/>
    <w:rsid w:val="00E65752"/>
    <w:rsid w:val="00E82D0F"/>
    <w:rsid w:val="00EC3303"/>
    <w:rsid w:val="00F52E79"/>
    <w:rsid w:val="00F5414C"/>
    <w:rsid w:val="00F733E9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8F38DA"/>
  <w15:chartTrackingRefBased/>
  <w15:docId w15:val="{EC9EE956-B0E0-7A46-A401-190B26C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customStyle="1" w:styleId="gttable">
    <w:name w:val="gt_table"/>
    <w:basedOn w:val="Standard"/>
    <w:pPr>
      <w:spacing w:before="100" w:beforeAutospacing="1" w:after="100" w:afterAutospacing="1"/>
    </w:pPr>
  </w:style>
  <w:style w:type="paragraph" w:customStyle="1" w:styleId="gtheading">
    <w:name w:val="gt_heading"/>
    <w:basedOn w:val="Standard"/>
    <w:pPr>
      <w:spacing w:before="100" w:beforeAutospacing="1" w:after="100" w:afterAutospacing="1"/>
    </w:pPr>
  </w:style>
  <w:style w:type="paragraph" w:customStyle="1" w:styleId="gttitle">
    <w:name w:val="gt_title"/>
    <w:basedOn w:val="Standard"/>
    <w:pPr>
      <w:spacing w:before="100" w:beforeAutospacing="1" w:after="100" w:afterAutospacing="1"/>
    </w:pPr>
  </w:style>
  <w:style w:type="paragraph" w:customStyle="1" w:styleId="gtsubtitle">
    <w:name w:val="gt_subtitle"/>
    <w:basedOn w:val="Standard"/>
    <w:pPr>
      <w:spacing w:before="100" w:beforeAutospacing="1" w:after="100" w:afterAutospacing="1"/>
    </w:pPr>
  </w:style>
  <w:style w:type="paragraph" w:customStyle="1" w:styleId="gtbottomborder">
    <w:name w:val="gt_bottom_border"/>
    <w:basedOn w:val="Standard"/>
    <w:pPr>
      <w:spacing w:before="100" w:beforeAutospacing="1" w:after="100" w:afterAutospacing="1"/>
    </w:pPr>
  </w:style>
  <w:style w:type="paragraph" w:customStyle="1" w:styleId="gtcolheadings">
    <w:name w:val="gt_col_headings"/>
    <w:basedOn w:val="Standard"/>
    <w:pPr>
      <w:spacing w:before="100" w:beforeAutospacing="1" w:after="100" w:afterAutospacing="1"/>
    </w:pPr>
  </w:style>
  <w:style w:type="paragraph" w:customStyle="1" w:styleId="gtcolheading">
    <w:name w:val="gt_col_heading"/>
    <w:basedOn w:val="Standard"/>
    <w:pPr>
      <w:spacing w:before="100" w:beforeAutospacing="1" w:after="100" w:afterAutospacing="1"/>
    </w:pPr>
  </w:style>
  <w:style w:type="paragraph" w:customStyle="1" w:styleId="gtcolumnspannerouter">
    <w:name w:val="gt_column_spanner_outer"/>
    <w:basedOn w:val="Standard"/>
    <w:pPr>
      <w:spacing w:before="100" w:beforeAutospacing="1" w:after="100" w:afterAutospacing="1"/>
    </w:pPr>
  </w:style>
  <w:style w:type="paragraph" w:customStyle="1" w:styleId="gtcolumnspanner">
    <w:name w:val="gt_column_spanner"/>
    <w:basedOn w:val="Standard"/>
    <w:pPr>
      <w:spacing w:before="100" w:beforeAutospacing="1" w:after="100" w:afterAutospacing="1"/>
    </w:pPr>
  </w:style>
  <w:style w:type="paragraph" w:customStyle="1" w:styleId="gtgroupheading">
    <w:name w:val="gt_group_heading"/>
    <w:basedOn w:val="Standard"/>
    <w:pPr>
      <w:spacing w:before="100" w:beforeAutospacing="1" w:after="100" w:afterAutospacing="1"/>
    </w:pPr>
  </w:style>
  <w:style w:type="paragraph" w:customStyle="1" w:styleId="gtemptygroupheading">
    <w:name w:val="gt_empty_group_heading"/>
    <w:basedOn w:val="Standard"/>
    <w:pPr>
      <w:spacing w:before="100" w:beforeAutospacing="1" w:after="100" w:afterAutospacing="1"/>
    </w:pPr>
  </w:style>
  <w:style w:type="paragraph" w:customStyle="1" w:styleId="gtrow">
    <w:name w:val="gt_row"/>
    <w:basedOn w:val="Standard"/>
    <w:pPr>
      <w:spacing w:before="100" w:beforeAutospacing="1" w:after="100" w:afterAutospacing="1"/>
    </w:pPr>
  </w:style>
  <w:style w:type="paragraph" w:customStyle="1" w:styleId="gtstub">
    <w:name w:val="gt_stub"/>
    <w:basedOn w:val="Standard"/>
    <w:pPr>
      <w:spacing w:before="100" w:beforeAutospacing="1" w:after="100" w:afterAutospacing="1"/>
    </w:pPr>
  </w:style>
  <w:style w:type="paragraph" w:customStyle="1" w:styleId="gtsummaryrow">
    <w:name w:val="gt_summary_row"/>
    <w:basedOn w:val="Standard"/>
    <w:pPr>
      <w:spacing w:before="100" w:beforeAutospacing="1" w:after="100" w:afterAutospacing="1"/>
    </w:pPr>
  </w:style>
  <w:style w:type="paragraph" w:customStyle="1" w:styleId="gtfirstsummaryrow">
    <w:name w:val="gt_first_summary_row"/>
    <w:basedOn w:val="Standard"/>
    <w:pPr>
      <w:spacing w:before="100" w:beforeAutospacing="1" w:after="100" w:afterAutospacing="1"/>
    </w:pPr>
  </w:style>
  <w:style w:type="paragraph" w:customStyle="1" w:styleId="gtgrandsummaryrow">
    <w:name w:val="gt_grand_summary_row"/>
    <w:basedOn w:val="Standard"/>
    <w:pPr>
      <w:spacing w:before="100" w:beforeAutospacing="1" w:after="100" w:afterAutospacing="1"/>
    </w:pPr>
  </w:style>
  <w:style w:type="paragraph" w:customStyle="1" w:styleId="gtfirstgrandsummaryrow">
    <w:name w:val="gt_first_grand_summary_row"/>
    <w:basedOn w:val="Standard"/>
    <w:pPr>
      <w:spacing w:before="100" w:beforeAutospacing="1" w:after="100" w:afterAutospacing="1"/>
    </w:pPr>
  </w:style>
  <w:style w:type="paragraph" w:customStyle="1" w:styleId="gttablebody">
    <w:name w:val="gt_table_body"/>
    <w:basedOn w:val="Standard"/>
    <w:pPr>
      <w:spacing w:before="100" w:beforeAutospacing="1" w:after="100" w:afterAutospacing="1"/>
    </w:pPr>
  </w:style>
  <w:style w:type="paragraph" w:customStyle="1" w:styleId="gtfootnotes">
    <w:name w:val="gt_footnotes"/>
    <w:basedOn w:val="Standard"/>
    <w:pPr>
      <w:spacing w:before="100" w:beforeAutospacing="1" w:after="100" w:afterAutospacing="1"/>
    </w:pPr>
  </w:style>
  <w:style w:type="paragraph" w:customStyle="1" w:styleId="gtfootnote">
    <w:name w:val="gt_footnote"/>
    <w:basedOn w:val="Standard"/>
    <w:pPr>
      <w:spacing w:before="100" w:beforeAutospacing="1" w:after="100" w:afterAutospacing="1"/>
    </w:pPr>
  </w:style>
  <w:style w:type="paragraph" w:customStyle="1" w:styleId="gtsourcenotes">
    <w:name w:val="gt_sourcenotes"/>
    <w:basedOn w:val="Standard"/>
    <w:pPr>
      <w:spacing w:before="100" w:beforeAutospacing="1" w:after="100" w:afterAutospacing="1"/>
    </w:pPr>
  </w:style>
  <w:style w:type="paragraph" w:customStyle="1" w:styleId="gtsourcenote">
    <w:name w:val="gt_sourcenote"/>
    <w:basedOn w:val="Standard"/>
    <w:pPr>
      <w:spacing w:before="100" w:beforeAutospacing="1" w:after="100" w:afterAutospacing="1"/>
    </w:pPr>
  </w:style>
  <w:style w:type="paragraph" w:customStyle="1" w:styleId="gtleft">
    <w:name w:val="gt_left"/>
    <w:basedOn w:val="Standard"/>
    <w:pPr>
      <w:spacing w:before="100" w:beforeAutospacing="1" w:after="100" w:afterAutospacing="1"/>
    </w:pPr>
  </w:style>
  <w:style w:type="paragraph" w:customStyle="1" w:styleId="gtcenter">
    <w:name w:val="gt_center"/>
    <w:basedOn w:val="Standard"/>
    <w:pPr>
      <w:spacing w:before="100" w:beforeAutospacing="1" w:after="100" w:afterAutospacing="1"/>
    </w:pPr>
  </w:style>
  <w:style w:type="paragraph" w:customStyle="1" w:styleId="gtright">
    <w:name w:val="gt_right"/>
    <w:basedOn w:val="Standard"/>
    <w:pPr>
      <w:spacing w:before="100" w:beforeAutospacing="1" w:after="100" w:afterAutospacing="1"/>
    </w:pPr>
  </w:style>
  <w:style w:type="paragraph" w:customStyle="1" w:styleId="gtfontnormal">
    <w:name w:val="gt_font_normal"/>
    <w:basedOn w:val="Standard"/>
    <w:pPr>
      <w:spacing w:before="100" w:beforeAutospacing="1" w:after="100" w:afterAutospacing="1"/>
    </w:pPr>
  </w:style>
  <w:style w:type="paragraph" w:customStyle="1" w:styleId="gtfontbold">
    <w:name w:val="gt_font_bold"/>
    <w:basedOn w:val="Standard"/>
    <w:pPr>
      <w:spacing w:before="100" w:beforeAutospacing="1" w:after="100" w:afterAutospacing="1"/>
    </w:pPr>
  </w:style>
  <w:style w:type="paragraph" w:customStyle="1" w:styleId="gtfontitalic">
    <w:name w:val="gt_font_italic"/>
    <w:basedOn w:val="Standard"/>
    <w:pPr>
      <w:spacing w:before="100" w:beforeAutospacing="1" w:after="100" w:afterAutospacing="1"/>
    </w:pPr>
  </w:style>
  <w:style w:type="paragraph" w:customStyle="1" w:styleId="gtsuper">
    <w:name w:val="gt_super"/>
    <w:basedOn w:val="Standard"/>
    <w:pPr>
      <w:spacing w:before="100" w:beforeAutospacing="1" w:after="100" w:afterAutospacing="1"/>
    </w:pPr>
  </w:style>
  <w:style w:type="paragraph" w:customStyle="1" w:styleId="gtfootnotemarks">
    <w:name w:val="gt_footnote_marks"/>
    <w:basedOn w:val="Standard"/>
    <w:pPr>
      <w:spacing w:before="100" w:beforeAutospacing="1" w:after="100" w:afterAutospacing="1"/>
    </w:pPr>
  </w:style>
  <w:style w:type="paragraph" w:customStyle="1" w:styleId="gttable1">
    <w:name w:val="gt_table1"/>
    <w:basedOn w:val="Standard"/>
    <w:pPr>
      <w:pBdr>
        <w:top w:val="single" w:sz="12" w:space="0" w:color="A8A8A8"/>
        <w:bottom w:val="single" w:sz="12" w:space="0" w:color="A8A8A8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gtheading1">
    <w:name w:val="gt_heading1"/>
    <w:basedOn w:val="Standard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gttitle1">
    <w:name w:val="gt_title1"/>
    <w:basedOn w:val="Standard"/>
    <w:pPr>
      <w:spacing w:before="100" w:beforeAutospacing="1" w:after="100" w:afterAutospacing="1"/>
    </w:pPr>
    <w:rPr>
      <w:color w:val="333333"/>
      <w:sz w:val="30"/>
      <w:szCs w:val="30"/>
    </w:rPr>
  </w:style>
  <w:style w:type="paragraph" w:customStyle="1" w:styleId="gtsubtitle1">
    <w:name w:val="gt_subtitle1"/>
    <w:basedOn w:val="Standard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tbottomborder1">
    <w:name w:val="gt_bottom_border1"/>
    <w:basedOn w:val="Standard"/>
    <w:pPr>
      <w:pBdr>
        <w:bottom w:val="single" w:sz="12" w:space="0" w:color="D3D3D3"/>
      </w:pBdr>
      <w:spacing w:before="100" w:beforeAutospacing="1" w:after="100" w:afterAutospacing="1"/>
    </w:pPr>
  </w:style>
  <w:style w:type="paragraph" w:customStyle="1" w:styleId="gtcolheadings1">
    <w:name w:val="gt_col_headings1"/>
    <w:basedOn w:val="Standard"/>
    <w:pPr>
      <w:pBdr>
        <w:top w:val="single" w:sz="12" w:space="0" w:color="D3D3D3"/>
        <w:bottom w:val="single" w:sz="12" w:space="0" w:color="D3D3D3"/>
      </w:pBdr>
      <w:spacing w:before="100" w:beforeAutospacing="1" w:after="100" w:afterAutospacing="1"/>
    </w:pPr>
  </w:style>
  <w:style w:type="paragraph" w:customStyle="1" w:styleId="gtcolheading1">
    <w:name w:val="gt_col_heading1"/>
    <w:basedOn w:val="Standard"/>
    <w:pPr>
      <w:shd w:val="clear" w:color="auto" w:fill="FFFFFF"/>
      <w:spacing w:before="100" w:beforeAutospacing="1" w:after="100" w:afterAutospacing="1"/>
      <w:textAlignment w:val="bottom"/>
    </w:pPr>
    <w:rPr>
      <w:color w:val="333333"/>
    </w:rPr>
  </w:style>
  <w:style w:type="paragraph" w:customStyle="1" w:styleId="gtcolumnspannerouter1">
    <w:name w:val="gt_column_spanner_outer1"/>
    <w:basedOn w:val="Standard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gtcolumnspanner1">
    <w:name w:val="gt_column_spanner1"/>
    <w:basedOn w:val="Standard"/>
    <w:pPr>
      <w:pBdr>
        <w:bottom w:val="single" w:sz="12" w:space="5" w:color="D3D3D3"/>
      </w:pBdr>
      <w:spacing w:before="100" w:beforeAutospacing="1" w:after="100" w:afterAutospacing="1"/>
      <w:textAlignment w:val="bottom"/>
    </w:pPr>
  </w:style>
  <w:style w:type="paragraph" w:customStyle="1" w:styleId="gtgroupheading1">
    <w:name w:val="gt_group_heading1"/>
    <w:basedOn w:val="Standard"/>
    <w:pPr>
      <w:pBdr>
        <w:top w:val="single" w:sz="12" w:space="6" w:color="D3D3D3"/>
        <w:bottom w:val="single" w:sz="12" w:space="6" w:color="D3D3D3"/>
      </w:pBdr>
      <w:shd w:val="clear" w:color="auto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gtemptygroupheading1">
    <w:name w:val="gt_empty_group_heading1"/>
    <w:basedOn w:val="Standard"/>
    <w:pPr>
      <w:pBdr>
        <w:top w:val="single" w:sz="12" w:space="0" w:color="D3D3D3"/>
        <w:bottom w:val="single" w:sz="12" w:space="0" w:color="D3D3D3"/>
      </w:pBdr>
      <w:shd w:val="clear" w:color="auto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gtrow1">
    <w:name w:val="gt_row1"/>
    <w:basedOn w:val="Standard"/>
    <w:pPr>
      <w:pBdr>
        <w:top w:val="single" w:sz="6" w:space="6" w:color="D3D3D3"/>
      </w:pBdr>
      <w:spacing w:before="150" w:after="150"/>
      <w:ind w:left="150" w:right="150"/>
      <w:textAlignment w:val="center"/>
    </w:pPr>
  </w:style>
  <w:style w:type="paragraph" w:customStyle="1" w:styleId="gtstub1">
    <w:name w:val="gt_stub1"/>
    <w:basedOn w:val="Standard"/>
    <w:pPr>
      <w:pBdr>
        <w:right w:val="single" w:sz="12" w:space="0" w:color="D3D3D3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gtsummaryrow1">
    <w:name w:val="gt_summary_row1"/>
    <w:basedOn w:val="Standard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gtfirstsummaryrow1">
    <w:name w:val="gt_first_summary_row1"/>
    <w:basedOn w:val="Standard"/>
    <w:pPr>
      <w:pBdr>
        <w:top w:val="single" w:sz="12" w:space="6" w:color="D3D3D3"/>
      </w:pBdr>
      <w:spacing w:before="100" w:beforeAutospacing="1" w:after="100" w:afterAutospacing="1"/>
    </w:pPr>
  </w:style>
  <w:style w:type="paragraph" w:customStyle="1" w:styleId="gtgrandsummaryrow1">
    <w:name w:val="gt_grand_summary_row1"/>
    <w:basedOn w:val="Standard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gtfirstgrandsummaryrow1">
    <w:name w:val="gt_first_grand_summary_row1"/>
    <w:basedOn w:val="Standard"/>
    <w:pPr>
      <w:pBdr>
        <w:top w:val="double" w:sz="12" w:space="6" w:color="D3D3D3"/>
      </w:pBdr>
      <w:spacing w:before="100" w:beforeAutospacing="1" w:after="100" w:afterAutospacing="1"/>
    </w:pPr>
  </w:style>
  <w:style w:type="paragraph" w:customStyle="1" w:styleId="gttablebody1">
    <w:name w:val="gt_table_body1"/>
    <w:basedOn w:val="Standard"/>
    <w:pPr>
      <w:pBdr>
        <w:top w:val="single" w:sz="12" w:space="0" w:color="D3D3D3"/>
        <w:bottom w:val="single" w:sz="12" w:space="0" w:color="D3D3D3"/>
      </w:pBdr>
      <w:spacing w:before="100" w:beforeAutospacing="1" w:after="100" w:afterAutospacing="1"/>
    </w:pPr>
  </w:style>
  <w:style w:type="paragraph" w:customStyle="1" w:styleId="gtfootnotes1">
    <w:name w:val="gt_footnotes1"/>
    <w:basedOn w:val="Standard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gtfootnote1">
    <w:name w:val="gt_footnote1"/>
    <w:basedOn w:val="Standard"/>
    <w:rPr>
      <w:sz w:val="22"/>
      <w:szCs w:val="22"/>
    </w:rPr>
  </w:style>
  <w:style w:type="paragraph" w:customStyle="1" w:styleId="gtsourcenotes1">
    <w:name w:val="gt_sourcenotes1"/>
    <w:basedOn w:val="Standard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gtsourcenote1">
    <w:name w:val="gt_sourcenote1"/>
    <w:basedOn w:val="Standard"/>
    <w:pPr>
      <w:spacing w:before="100" w:beforeAutospacing="1" w:after="100" w:afterAutospacing="1"/>
    </w:pPr>
    <w:rPr>
      <w:sz w:val="22"/>
      <w:szCs w:val="22"/>
    </w:rPr>
  </w:style>
  <w:style w:type="paragraph" w:customStyle="1" w:styleId="gtleft1">
    <w:name w:val="gt_left1"/>
    <w:basedOn w:val="Standard"/>
    <w:pPr>
      <w:spacing w:before="100" w:beforeAutospacing="1" w:after="100" w:afterAutospacing="1"/>
    </w:pPr>
  </w:style>
  <w:style w:type="paragraph" w:customStyle="1" w:styleId="gtcenter1">
    <w:name w:val="gt_center1"/>
    <w:basedOn w:val="Standard"/>
    <w:pPr>
      <w:spacing w:before="100" w:beforeAutospacing="1" w:after="100" w:afterAutospacing="1"/>
      <w:jc w:val="center"/>
    </w:pPr>
  </w:style>
  <w:style w:type="paragraph" w:customStyle="1" w:styleId="gtright1">
    <w:name w:val="gt_right1"/>
    <w:basedOn w:val="Standard"/>
    <w:pPr>
      <w:spacing w:before="100" w:beforeAutospacing="1" w:after="100" w:afterAutospacing="1"/>
      <w:jc w:val="right"/>
    </w:pPr>
  </w:style>
  <w:style w:type="paragraph" w:customStyle="1" w:styleId="gtfontnormal1">
    <w:name w:val="gt_font_normal1"/>
    <w:basedOn w:val="Standard"/>
    <w:pPr>
      <w:spacing w:before="100" w:beforeAutospacing="1" w:after="100" w:afterAutospacing="1"/>
    </w:pPr>
  </w:style>
  <w:style w:type="paragraph" w:customStyle="1" w:styleId="gtfontbold1">
    <w:name w:val="gt_font_bold1"/>
    <w:basedOn w:val="Standard"/>
    <w:pPr>
      <w:spacing w:before="100" w:beforeAutospacing="1" w:after="100" w:afterAutospacing="1"/>
    </w:pPr>
    <w:rPr>
      <w:b/>
      <w:bCs/>
    </w:rPr>
  </w:style>
  <w:style w:type="paragraph" w:customStyle="1" w:styleId="gtfontitalic1">
    <w:name w:val="gt_font_italic1"/>
    <w:basedOn w:val="Standard"/>
    <w:pPr>
      <w:spacing w:before="100" w:beforeAutospacing="1" w:after="100" w:afterAutospacing="1"/>
    </w:pPr>
    <w:rPr>
      <w:i/>
      <w:iCs/>
    </w:rPr>
  </w:style>
  <w:style w:type="paragraph" w:customStyle="1" w:styleId="gtsuper1">
    <w:name w:val="gt_super1"/>
    <w:basedOn w:val="Standard"/>
    <w:pPr>
      <w:spacing w:before="100" w:beforeAutospacing="1" w:after="100" w:afterAutospacing="1"/>
    </w:pPr>
    <w:rPr>
      <w:sz w:val="16"/>
      <w:szCs w:val="16"/>
    </w:rPr>
  </w:style>
  <w:style w:type="paragraph" w:customStyle="1" w:styleId="gtfootnotemarks1">
    <w:name w:val="gt_footnote_marks1"/>
    <w:basedOn w:val="Standard"/>
    <w:pPr>
      <w:spacing w:before="100" w:beforeAutospacing="1" w:after="100" w:afterAutospacing="1"/>
    </w:pPr>
    <w:rPr>
      <w:i/>
      <w:iCs/>
      <w:sz w:val="16"/>
      <w:szCs w:val="16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CE03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0346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E03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0346"/>
    <w:rPr>
      <w:rFonts w:eastAsiaTheme="minorEastAsia"/>
      <w:sz w:val="24"/>
      <w:szCs w:val="24"/>
    </w:rPr>
  </w:style>
  <w:style w:type="table" w:styleId="Gitternetztabelle2">
    <w:name w:val="Grid Table 2"/>
    <w:basedOn w:val="NormaleTabelle"/>
    <w:uiPriority w:val="47"/>
    <w:rsid w:val="00CE03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EC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Hoeh</dc:creator>
  <cp:keywords/>
  <dc:description/>
  <cp:lastModifiedBy>Benedikt Hoeh</cp:lastModifiedBy>
  <cp:revision>12</cp:revision>
  <dcterms:created xsi:type="dcterms:W3CDTF">2021-11-17T17:11:00Z</dcterms:created>
  <dcterms:modified xsi:type="dcterms:W3CDTF">2022-01-06T17:57:00Z</dcterms:modified>
</cp:coreProperties>
</file>