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8BDC09" w14:textId="77777777" w:rsidR="00187E3E" w:rsidRPr="000A3A44" w:rsidRDefault="00187E3E" w:rsidP="000A3A44">
      <w:pPr>
        <w:spacing w:after="0" w:line="240" w:lineRule="auto"/>
        <w:rPr>
          <w:rFonts w:ascii="Times New Roman" w:hAnsi="Times New Roman" w:cs="Times New Roman"/>
          <w:b/>
          <w:sz w:val="24"/>
          <w:szCs w:val="20"/>
        </w:rPr>
      </w:pPr>
    </w:p>
    <w:p w14:paraId="3B851AFD" w14:textId="5900937C" w:rsidR="00187E3E" w:rsidRPr="0091224D" w:rsidRDefault="00187E3E" w:rsidP="000A3A44">
      <w:pPr>
        <w:spacing w:after="0" w:line="240" w:lineRule="auto"/>
        <w:rPr>
          <w:rFonts w:ascii="Times New Roman" w:hAnsi="Times New Roman" w:cs="Times New Roman"/>
          <w:b/>
          <w:sz w:val="28"/>
          <w:szCs w:val="28"/>
        </w:rPr>
      </w:pPr>
      <w:r w:rsidRPr="0091224D">
        <w:rPr>
          <w:rFonts w:ascii="Times New Roman" w:hAnsi="Times New Roman" w:cs="Times New Roman"/>
          <w:b/>
          <w:sz w:val="28"/>
          <w:szCs w:val="28"/>
        </w:rPr>
        <w:t>Supplement</w:t>
      </w:r>
      <w:r w:rsidR="0091224D" w:rsidRPr="0091224D">
        <w:rPr>
          <w:rFonts w:ascii="Times New Roman" w:hAnsi="Times New Roman" w:cs="Times New Roman"/>
          <w:b/>
          <w:sz w:val="28"/>
          <w:szCs w:val="28"/>
        </w:rPr>
        <w:t>ary Material</w:t>
      </w:r>
    </w:p>
    <w:p w14:paraId="7C692DF4" w14:textId="77777777" w:rsidR="00187E3E" w:rsidRPr="0091224D" w:rsidRDefault="00187E3E" w:rsidP="000A3A44">
      <w:pPr>
        <w:spacing w:after="0" w:line="240" w:lineRule="auto"/>
        <w:rPr>
          <w:rFonts w:ascii="Times New Roman" w:hAnsi="Times New Roman" w:cs="Times New Roman"/>
          <w:b/>
          <w:sz w:val="28"/>
          <w:szCs w:val="28"/>
        </w:rPr>
      </w:pPr>
    </w:p>
    <w:p w14:paraId="27D6EC1F" w14:textId="77777777" w:rsidR="0091224D" w:rsidRDefault="0091224D" w:rsidP="000A3A44">
      <w:pPr>
        <w:spacing w:line="240" w:lineRule="auto"/>
        <w:jc w:val="both"/>
        <w:rPr>
          <w:rFonts w:ascii="Times New Roman" w:hAnsi="Times New Roman" w:cs="Times New Roman"/>
          <w:b/>
          <w:sz w:val="26"/>
          <w:szCs w:val="28"/>
        </w:rPr>
      </w:pPr>
    </w:p>
    <w:p w14:paraId="3355319B" w14:textId="77777777" w:rsidR="00677587" w:rsidRPr="0091224D" w:rsidRDefault="00677587" w:rsidP="000A3A44">
      <w:pPr>
        <w:spacing w:line="240" w:lineRule="auto"/>
        <w:jc w:val="both"/>
        <w:rPr>
          <w:rFonts w:ascii="Times New Roman" w:hAnsi="Times New Roman" w:cs="Times New Roman"/>
          <w:b/>
          <w:sz w:val="26"/>
          <w:szCs w:val="28"/>
        </w:rPr>
      </w:pPr>
      <w:r w:rsidRPr="0091224D">
        <w:rPr>
          <w:rFonts w:ascii="Times New Roman" w:hAnsi="Times New Roman" w:cs="Times New Roman"/>
          <w:b/>
          <w:sz w:val="26"/>
          <w:szCs w:val="28"/>
        </w:rPr>
        <w:t>Perceptual phenotypes: Perceptual gains and losses in synesthesia and schizophrenia</w:t>
      </w:r>
    </w:p>
    <w:p w14:paraId="53A97AC0" w14:textId="77777777" w:rsidR="0091224D" w:rsidRDefault="0091224D" w:rsidP="000A3A44">
      <w:pPr>
        <w:spacing w:after="0" w:line="240" w:lineRule="auto"/>
        <w:jc w:val="both"/>
        <w:rPr>
          <w:rFonts w:ascii="Times New Roman" w:hAnsi="Times New Roman" w:cs="Times New Roman"/>
          <w:sz w:val="24"/>
          <w:szCs w:val="20"/>
        </w:rPr>
      </w:pPr>
    </w:p>
    <w:p w14:paraId="665CC75F" w14:textId="1CBFA1EE" w:rsidR="00677587" w:rsidRPr="0091224D" w:rsidRDefault="00677587" w:rsidP="000A3A44">
      <w:pPr>
        <w:spacing w:after="0" w:line="240" w:lineRule="auto"/>
        <w:jc w:val="both"/>
        <w:rPr>
          <w:rFonts w:ascii="Times New Roman" w:hAnsi="Times New Roman" w:cs="Times New Roman"/>
          <w:sz w:val="24"/>
          <w:szCs w:val="20"/>
          <w:vertAlign w:val="superscript"/>
        </w:rPr>
      </w:pPr>
      <w:r w:rsidRPr="0091224D">
        <w:rPr>
          <w:rFonts w:ascii="Times New Roman" w:hAnsi="Times New Roman" w:cs="Times New Roman"/>
          <w:sz w:val="24"/>
          <w:szCs w:val="20"/>
        </w:rPr>
        <w:t>Tessa M. van Leeuwen</w:t>
      </w:r>
      <w:r w:rsidRPr="0091224D">
        <w:rPr>
          <w:rFonts w:ascii="Times New Roman" w:hAnsi="Times New Roman" w:cs="Times New Roman"/>
          <w:sz w:val="24"/>
          <w:szCs w:val="20"/>
          <w:vertAlign w:val="superscript"/>
        </w:rPr>
        <w:t>1,2,3,</w:t>
      </w:r>
      <w:bookmarkStart w:id="0" w:name="OLE_LINK1"/>
      <w:r w:rsidRPr="0091224D">
        <w:rPr>
          <w:rFonts w:ascii="Times New Roman" w:hAnsi="Times New Roman" w:cs="Times New Roman"/>
          <w:sz w:val="24"/>
          <w:szCs w:val="20"/>
          <w:vertAlign w:val="superscript"/>
        </w:rPr>
        <w:t>*</w:t>
      </w:r>
      <w:bookmarkEnd w:id="0"/>
      <w:r w:rsidRPr="0091224D">
        <w:rPr>
          <w:rFonts w:ascii="Times New Roman" w:hAnsi="Times New Roman" w:cs="Times New Roman"/>
          <w:sz w:val="24"/>
          <w:szCs w:val="20"/>
        </w:rPr>
        <w:t>, Andreas Sauer</w:t>
      </w:r>
      <w:r w:rsidRPr="0091224D">
        <w:rPr>
          <w:rFonts w:ascii="Times New Roman" w:hAnsi="Times New Roman" w:cs="Times New Roman"/>
          <w:sz w:val="24"/>
          <w:szCs w:val="20"/>
          <w:vertAlign w:val="superscript"/>
        </w:rPr>
        <w:t>1,2</w:t>
      </w:r>
      <w:r w:rsidRPr="0091224D">
        <w:rPr>
          <w:rFonts w:ascii="Times New Roman" w:hAnsi="Times New Roman" w:cs="Times New Roman"/>
          <w:sz w:val="24"/>
          <w:szCs w:val="20"/>
        </w:rPr>
        <w:t xml:space="preserve">, Anna-Maria </w:t>
      </w:r>
      <w:r w:rsidR="005B7066" w:rsidRPr="0091224D">
        <w:rPr>
          <w:rFonts w:ascii="Times New Roman" w:hAnsi="Times New Roman" w:cs="Times New Roman"/>
          <w:sz w:val="24"/>
          <w:szCs w:val="20"/>
        </w:rPr>
        <w:t>Jurjut</w:t>
      </w:r>
      <w:r w:rsidR="005B7066" w:rsidRPr="0091224D">
        <w:rPr>
          <w:rFonts w:ascii="Times New Roman" w:hAnsi="Times New Roman" w:cs="Times New Roman"/>
          <w:sz w:val="24"/>
          <w:szCs w:val="20"/>
          <w:vertAlign w:val="superscript"/>
        </w:rPr>
        <w:t>1</w:t>
      </w:r>
      <w:r w:rsidRPr="0091224D">
        <w:rPr>
          <w:rFonts w:ascii="Times New Roman" w:hAnsi="Times New Roman" w:cs="Times New Roman"/>
          <w:sz w:val="24"/>
          <w:szCs w:val="20"/>
        </w:rPr>
        <w:t>, Michael Wibral</w:t>
      </w:r>
      <w:r w:rsidRPr="0091224D">
        <w:rPr>
          <w:rFonts w:ascii="Times New Roman" w:hAnsi="Times New Roman" w:cs="Times New Roman"/>
          <w:sz w:val="24"/>
          <w:szCs w:val="20"/>
          <w:vertAlign w:val="superscript"/>
        </w:rPr>
        <w:t>4</w:t>
      </w:r>
      <w:r w:rsidRPr="0091224D">
        <w:rPr>
          <w:rFonts w:ascii="Times New Roman" w:hAnsi="Times New Roman" w:cs="Times New Roman"/>
          <w:sz w:val="24"/>
          <w:szCs w:val="20"/>
        </w:rPr>
        <w:t>, Peter J. Uhlhaas</w:t>
      </w:r>
      <w:r w:rsidRPr="0091224D">
        <w:rPr>
          <w:rFonts w:ascii="Times New Roman" w:hAnsi="Times New Roman" w:cs="Times New Roman"/>
          <w:sz w:val="24"/>
          <w:szCs w:val="20"/>
          <w:vertAlign w:val="superscript"/>
        </w:rPr>
        <w:t>1,5</w:t>
      </w:r>
      <w:r w:rsidRPr="0091224D">
        <w:rPr>
          <w:rFonts w:ascii="Times New Roman" w:hAnsi="Times New Roman" w:cs="Times New Roman"/>
          <w:sz w:val="24"/>
          <w:szCs w:val="20"/>
        </w:rPr>
        <w:t>, Wolf Singer</w:t>
      </w:r>
      <w:r w:rsidRPr="0091224D">
        <w:rPr>
          <w:rFonts w:ascii="Times New Roman" w:hAnsi="Times New Roman" w:cs="Times New Roman"/>
          <w:sz w:val="24"/>
          <w:szCs w:val="20"/>
          <w:vertAlign w:val="superscript"/>
        </w:rPr>
        <w:t>1,2,6</w:t>
      </w:r>
      <w:r w:rsidRPr="0091224D">
        <w:rPr>
          <w:rFonts w:ascii="Times New Roman" w:hAnsi="Times New Roman" w:cs="Times New Roman"/>
          <w:sz w:val="24"/>
          <w:szCs w:val="20"/>
        </w:rPr>
        <w:t>, Lucia Melloni</w:t>
      </w:r>
      <w:r w:rsidRPr="0091224D">
        <w:rPr>
          <w:rFonts w:ascii="Times New Roman" w:hAnsi="Times New Roman" w:cs="Times New Roman"/>
          <w:sz w:val="24"/>
          <w:szCs w:val="20"/>
          <w:vertAlign w:val="superscript"/>
        </w:rPr>
        <w:t>1,7,8</w:t>
      </w:r>
      <w:r w:rsidR="009812E7" w:rsidRPr="0091224D">
        <w:rPr>
          <w:rFonts w:ascii="Times New Roman" w:hAnsi="Times New Roman" w:cs="Times New Roman"/>
          <w:sz w:val="24"/>
          <w:szCs w:val="20"/>
          <w:vertAlign w:val="superscript"/>
        </w:rPr>
        <w:t>,</w:t>
      </w:r>
      <w:r w:rsidRPr="0091224D">
        <w:rPr>
          <w:rFonts w:ascii="Times New Roman" w:hAnsi="Times New Roman" w:cs="Times New Roman"/>
          <w:sz w:val="24"/>
          <w:szCs w:val="20"/>
          <w:vertAlign w:val="superscript"/>
        </w:rPr>
        <w:t>*</w:t>
      </w:r>
    </w:p>
    <w:p w14:paraId="10596CF8" w14:textId="77777777" w:rsidR="00677587" w:rsidRDefault="00677587" w:rsidP="000A3A44">
      <w:pPr>
        <w:spacing w:after="0" w:line="240" w:lineRule="auto"/>
        <w:jc w:val="both"/>
        <w:rPr>
          <w:rFonts w:ascii="Times New Roman" w:hAnsi="Times New Roman" w:cs="Times New Roman"/>
          <w:sz w:val="24"/>
          <w:szCs w:val="20"/>
        </w:rPr>
      </w:pPr>
    </w:p>
    <w:p w14:paraId="5C1E7728" w14:textId="77777777" w:rsidR="00A01ADF" w:rsidRPr="0091224D" w:rsidRDefault="00A01ADF" w:rsidP="000A3A44">
      <w:pPr>
        <w:spacing w:after="0" w:line="240" w:lineRule="auto"/>
        <w:jc w:val="both"/>
        <w:rPr>
          <w:rFonts w:ascii="Times New Roman" w:hAnsi="Times New Roman" w:cs="Times New Roman"/>
          <w:sz w:val="24"/>
          <w:szCs w:val="20"/>
        </w:rPr>
      </w:pPr>
    </w:p>
    <w:p w14:paraId="51B61752"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1</w:t>
      </w:r>
      <w:r w:rsidRPr="0091224D">
        <w:rPr>
          <w:rFonts w:ascii="Times New Roman" w:hAnsi="Times New Roman" w:cs="Times New Roman"/>
          <w:sz w:val="24"/>
          <w:szCs w:val="20"/>
        </w:rPr>
        <w:t>Department of Neurophysiology, Max Planck Institute for Brain Research, Frankfurt am Main, Germany</w:t>
      </w:r>
    </w:p>
    <w:p w14:paraId="51A98B97"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2</w:t>
      </w:r>
      <w:r w:rsidRPr="0091224D">
        <w:rPr>
          <w:rFonts w:ascii="Times New Roman" w:hAnsi="Times New Roman" w:cs="Times New Roman"/>
          <w:sz w:val="24"/>
          <w:szCs w:val="20"/>
        </w:rPr>
        <w:t xml:space="preserve">Ernst </w:t>
      </w:r>
      <w:proofErr w:type="spellStart"/>
      <w:r w:rsidRPr="0091224D">
        <w:rPr>
          <w:rFonts w:ascii="Times New Roman" w:hAnsi="Times New Roman" w:cs="Times New Roman"/>
          <w:sz w:val="24"/>
          <w:szCs w:val="20"/>
        </w:rPr>
        <w:t>Strüngmann</w:t>
      </w:r>
      <w:proofErr w:type="spellEnd"/>
      <w:r w:rsidRPr="0091224D">
        <w:rPr>
          <w:rFonts w:ascii="Times New Roman" w:hAnsi="Times New Roman" w:cs="Times New Roman"/>
          <w:sz w:val="24"/>
          <w:szCs w:val="20"/>
        </w:rPr>
        <w:t xml:space="preserve"> Institute (ESI) for Neuroscience in Cooperation with Max Planck Society, Frankfurt am Main, Germany</w:t>
      </w:r>
    </w:p>
    <w:p w14:paraId="705D01C9"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3</w:t>
      </w:r>
      <w:r w:rsidRPr="0091224D">
        <w:rPr>
          <w:rFonts w:ascii="Times New Roman" w:hAnsi="Times New Roman" w:cs="Times New Roman"/>
          <w:sz w:val="24"/>
          <w:szCs w:val="20"/>
        </w:rPr>
        <w:t>Radboud University, Donders Institute for Brain, Cognition and Behaviour, Nijmegen, the Netherlands</w:t>
      </w:r>
    </w:p>
    <w:p w14:paraId="3B1A655F" w14:textId="77777777" w:rsidR="00677587" w:rsidRPr="0091224D" w:rsidRDefault="00677587" w:rsidP="000A3A44">
      <w:pPr>
        <w:spacing w:after="0" w:line="240" w:lineRule="auto"/>
        <w:jc w:val="both"/>
        <w:rPr>
          <w:rFonts w:ascii="Times New Roman" w:hAnsi="Times New Roman" w:cs="Times New Roman"/>
          <w:sz w:val="24"/>
          <w:szCs w:val="20"/>
          <w:lang w:val="en-GB"/>
        </w:rPr>
      </w:pPr>
      <w:r w:rsidRPr="0091224D">
        <w:rPr>
          <w:rFonts w:ascii="Times New Roman" w:hAnsi="Times New Roman" w:cs="Times New Roman"/>
          <w:sz w:val="24"/>
          <w:szCs w:val="20"/>
          <w:vertAlign w:val="superscript"/>
          <w:lang w:val="en-GB"/>
        </w:rPr>
        <w:t>4</w:t>
      </w:r>
      <w:r w:rsidRPr="0091224D">
        <w:rPr>
          <w:rFonts w:ascii="Times New Roman" w:hAnsi="Times New Roman" w:cs="Times New Roman"/>
          <w:sz w:val="24"/>
          <w:szCs w:val="20"/>
        </w:rPr>
        <w:t xml:space="preserve">Magnetoencephalography Unit, Brain Imaging Center, Johann Wolfgang Goethe University, Frankfurt am Main, Germany </w:t>
      </w:r>
    </w:p>
    <w:p w14:paraId="7EAFAFF8"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5</w:t>
      </w:r>
      <w:r w:rsidRPr="0091224D">
        <w:rPr>
          <w:rFonts w:ascii="Times New Roman" w:hAnsi="Times New Roman" w:cs="Times New Roman"/>
          <w:sz w:val="24"/>
          <w:szCs w:val="20"/>
        </w:rPr>
        <w:t>Institute of Neuroscience and Psychology, University of Glasgow, Scotland</w:t>
      </w:r>
    </w:p>
    <w:p w14:paraId="34FEC1B8"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6</w:t>
      </w:r>
      <w:r w:rsidRPr="0091224D">
        <w:rPr>
          <w:rFonts w:ascii="Times New Roman" w:hAnsi="Times New Roman" w:cs="Times New Roman"/>
          <w:sz w:val="24"/>
          <w:szCs w:val="20"/>
        </w:rPr>
        <w:t>Frankfurt Institute for Advanced Studies, Johann Wolfgang Goethe University, Frankfurt am Main, Germany</w:t>
      </w:r>
    </w:p>
    <w:p w14:paraId="2C5A76CD"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 xml:space="preserve">7 </w:t>
      </w:r>
      <w:r w:rsidRPr="0091224D">
        <w:rPr>
          <w:rFonts w:ascii="Times New Roman" w:hAnsi="Times New Roman" w:cs="Times New Roman"/>
          <w:sz w:val="24"/>
          <w:szCs w:val="20"/>
        </w:rPr>
        <w:t>Department of Neurology, New York University School of Medicine, New York, USA</w:t>
      </w:r>
    </w:p>
    <w:p w14:paraId="258C70D7" w14:textId="77777777" w:rsidR="00677587" w:rsidRPr="0091224D" w:rsidRDefault="00677587" w:rsidP="000A3A44">
      <w:pPr>
        <w:spacing w:after="0" w:line="240" w:lineRule="auto"/>
        <w:jc w:val="both"/>
        <w:rPr>
          <w:rFonts w:ascii="Times New Roman" w:hAnsi="Times New Roman" w:cs="Times New Roman"/>
          <w:sz w:val="24"/>
          <w:szCs w:val="20"/>
        </w:rPr>
      </w:pPr>
      <w:r w:rsidRPr="0091224D">
        <w:rPr>
          <w:rFonts w:ascii="Times New Roman" w:hAnsi="Times New Roman" w:cs="Times New Roman"/>
          <w:sz w:val="24"/>
          <w:szCs w:val="20"/>
          <w:vertAlign w:val="superscript"/>
          <w:lang w:val="en-GB"/>
        </w:rPr>
        <w:t>8</w:t>
      </w:r>
      <w:r w:rsidRPr="0091224D">
        <w:rPr>
          <w:rFonts w:ascii="Times New Roman" w:hAnsi="Times New Roman" w:cs="Times New Roman"/>
          <w:sz w:val="24"/>
          <w:szCs w:val="20"/>
        </w:rPr>
        <w:t>Department of Neuroscience, Max Planck Institute for Empirical Aesthetics, Frankfurt am Main, Germany</w:t>
      </w:r>
    </w:p>
    <w:p w14:paraId="17D19DD5" w14:textId="41070EB7" w:rsidR="00677587" w:rsidRDefault="00677587" w:rsidP="000A3A44">
      <w:pPr>
        <w:pStyle w:val="NormalWeb"/>
        <w:jc w:val="both"/>
        <w:rPr>
          <w:szCs w:val="20"/>
        </w:rPr>
      </w:pPr>
      <w:r w:rsidRPr="0091224D">
        <w:rPr>
          <w:szCs w:val="20"/>
        </w:rPr>
        <w:t xml:space="preserve">* Corresponding authors: </w:t>
      </w:r>
      <w:proofErr w:type="spellStart"/>
      <w:r w:rsidRPr="0091224D">
        <w:rPr>
          <w:szCs w:val="20"/>
        </w:rPr>
        <w:t>T.</w:t>
      </w:r>
      <w:r w:rsidR="009D3DEC" w:rsidRPr="0091224D">
        <w:rPr>
          <w:szCs w:val="20"/>
        </w:rPr>
        <w:t>M.</w:t>
      </w:r>
      <w:r w:rsidRPr="0091224D">
        <w:rPr>
          <w:szCs w:val="20"/>
        </w:rPr>
        <w:t>v.L</w:t>
      </w:r>
      <w:proofErr w:type="spellEnd"/>
      <w:r w:rsidR="00C43B32" w:rsidRPr="0091224D">
        <w:rPr>
          <w:szCs w:val="20"/>
        </w:rPr>
        <w:t>.</w:t>
      </w:r>
      <w:r w:rsidRPr="0091224D">
        <w:rPr>
          <w:szCs w:val="20"/>
        </w:rPr>
        <w:t xml:space="preserve"> (</w:t>
      </w:r>
      <w:hyperlink r:id="rId9" w:history="1">
        <w:r w:rsidR="00351695" w:rsidRPr="00BE0687">
          <w:rPr>
            <w:rStyle w:val="Hyperlink"/>
            <w:szCs w:val="20"/>
          </w:rPr>
          <w:t>tesvlee@gmail.com</w:t>
        </w:r>
      </w:hyperlink>
      <w:r w:rsidR="00351695">
        <w:rPr>
          <w:szCs w:val="20"/>
        </w:rPr>
        <w:t>)</w:t>
      </w:r>
      <w:r w:rsidRPr="0091224D">
        <w:rPr>
          <w:szCs w:val="20"/>
        </w:rPr>
        <w:t xml:space="preserve"> and L.M. (</w:t>
      </w:r>
      <w:hyperlink r:id="rId10" w:history="1">
        <w:r w:rsidR="007209B0" w:rsidRPr="004801A2">
          <w:rPr>
            <w:rStyle w:val="Hyperlink"/>
            <w:szCs w:val="20"/>
          </w:rPr>
          <w:t>lucia.melloni@ae.mpg.de</w:t>
        </w:r>
      </w:hyperlink>
      <w:r w:rsidRPr="0091224D">
        <w:rPr>
          <w:szCs w:val="20"/>
        </w:rPr>
        <w:t>)</w:t>
      </w:r>
    </w:p>
    <w:p w14:paraId="423A6D0F" w14:textId="77777777" w:rsidR="007209B0" w:rsidRDefault="007209B0" w:rsidP="000A3A44">
      <w:pPr>
        <w:pStyle w:val="NormalWeb"/>
        <w:jc w:val="both"/>
        <w:rPr>
          <w:szCs w:val="20"/>
        </w:rPr>
      </w:pPr>
    </w:p>
    <w:p w14:paraId="6E04F725" w14:textId="1759580F" w:rsidR="007209B0" w:rsidRPr="007209B0" w:rsidRDefault="007209B0" w:rsidP="000A3A44">
      <w:pPr>
        <w:pStyle w:val="NormalWeb"/>
        <w:jc w:val="both"/>
        <w:rPr>
          <w:i/>
          <w:szCs w:val="20"/>
        </w:rPr>
      </w:pPr>
      <w:r w:rsidRPr="007209B0">
        <w:rPr>
          <w:i/>
          <w:szCs w:val="20"/>
        </w:rPr>
        <w:t>Cont</w:t>
      </w:r>
      <w:r>
        <w:rPr>
          <w:i/>
          <w:szCs w:val="20"/>
        </w:rPr>
        <w:t>ents</w:t>
      </w:r>
      <w:r w:rsidRPr="007209B0">
        <w:rPr>
          <w:i/>
          <w:szCs w:val="20"/>
        </w:rPr>
        <w:t xml:space="preserve">: </w:t>
      </w:r>
    </w:p>
    <w:p w14:paraId="4F8A33B0" w14:textId="7B32154D" w:rsidR="007209B0" w:rsidRDefault="007209B0" w:rsidP="000A3A44">
      <w:pPr>
        <w:pStyle w:val="NormalWeb"/>
        <w:jc w:val="both"/>
        <w:rPr>
          <w:szCs w:val="20"/>
        </w:rPr>
      </w:pPr>
      <w:r>
        <w:rPr>
          <w:szCs w:val="20"/>
        </w:rPr>
        <w:t>Supplementary Figure 1</w:t>
      </w:r>
    </w:p>
    <w:p w14:paraId="5217EED4" w14:textId="3F01648E" w:rsidR="007209B0" w:rsidRDefault="007209B0" w:rsidP="000A3A44">
      <w:pPr>
        <w:pStyle w:val="NormalWeb"/>
        <w:jc w:val="both"/>
        <w:rPr>
          <w:szCs w:val="20"/>
        </w:rPr>
      </w:pPr>
      <w:r>
        <w:rPr>
          <w:szCs w:val="20"/>
        </w:rPr>
        <w:t>Supplemen</w:t>
      </w:r>
      <w:r w:rsidR="00351695">
        <w:rPr>
          <w:szCs w:val="20"/>
        </w:rPr>
        <w:t>t</w:t>
      </w:r>
      <w:r>
        <w:rPr>
          <w:szCs w:val="20"/>
        </w:rPr>
        <w:t>ary Material and Methods</w:t>
      </w:r>
    </w:p>
    <w:p w14:paraId="4B682674" w14:textId="5469443E" w:rsidR="007209B0" w:rsidRDefault="007209B0" w:rsidP="000A3A44">
      <w:pPr>
        <w:pStyle w:val="NormalWeb"/>
        <w:jc w:val="both"/>
        <w:rPr>
          <w:szCs w:val="20"/>
        </w:rPr>
      </w:pPr>
      <w:r>
        <w:rPr>
          <w:szCs w:val="20"/>
        </w:rPr>
        <w:t>Supplementary Results</w:t>
      </w:r>
    </w:p>
    <w:p w14:paraId="62C255FA" w14:textId="656BD1FE" w:rsidR="007209B0" w:rsidRPr="0091224D" w:rsidRDefault="007209B0" w:rsidP="000A3A44">
      <w:pPr>
        <w:pStyle w:val="NormalWeb"/>
        <w:jc w:val="both"/>
        <w:rPr>
          <w:szCs w:val="20"/>
        </w:rPr>
      </w:pPr>
      <w:r>
        <w:rPr>
          <w:szCs w:val="20"/>
        </w:rPr>
        <w:t>Supplementary References</w:t>
      </w:r>
    </w:p>
    <w:p w14:paraId="3A11AE9F" w14:textId="77777777" w:rsidR="00677587" w:rsidRDefault="00677587" w:rsidP="000A3A44">
      <w:pPr>
        <w:pStyle w:val="NormalWeb"/>
        <w:jc w:val="both"/>
        <w:rPr>
          <w:sz w:val="20"/>
          <w:szCs w:val="20"/>
        </w:rPr>
      </w:pPr>
    </w:p>
    <w:p w14:paraId="385CDC33" w14:textId="77777777" w:rsidR="007F7FD1" w:rsidRPr="000A3A44" w:rsidRDefault="007F7FD1" w:rsidP="000A3A44">
      <w:pPr>
        <w:spacing w:after="0" w:line="240" w:lineRule="auto"/>
        <w:rPr>
          <w:rFonts w:ascii="Times New Roman" w:hAnsi="Times New Roman" w:cs="Times New Roman"/>
          <w:sz w:val="20"/>
          <w:szCs w:val="20"/>
        </w:rPr>
      </w:pPr>
    </w:p>
    <w:p w14:paraId="5D786B31" w14:textId="77777777" w:rsidR="007F7FD1" w:rsidRPr="000A3A44" w:rsidRDefault="007F7FD1" w:rsidP="000A3A44">
      <w:pPr>
        <w:spacing w:after="0" w:line="240" w:lineRule="auto"/>
        <w:rPr>
          <w:rFonts w:ascii="Times New Roman" w:hAnsi="Times New Roman" w:cs="Times New Roman"/>
          <w:sz w:val="20"/>
          <w:szCs w:val="20"/>
        </w:rPr>
      </w:pPr>
    </w:p>
    <w:p w14:paraId="6FB51F66" w14:textId="77777777" w:rsidR="00AB18E5" w:rsidRPr="000A3A44" w:rsidRDefault="00AB18E5" w:rsidP="000A3A44">
      <w:pPr>
        <w:spacing w:after="0" w:line="240" w:lineRule="auto"/>
        <w:rPr>
          <w:rFonts w:ascii="Times New Roman" w:hAnsi="Times New Roman" w:cs="Times New Roman"/>
          <w:sz w:val="20"/>
          <w:szCs w:val="20"/>
        </w:rPr>
      </w:pPr>
    </w:p>
    <w:p w14:paraId="4B757207" w14:textId="77777777" w:rsidR="00157C42" w:rsidRPr="000A3A44" w:rsidRDefault="00157C42" w:rsidP="000A3A44">
      <w:pPr>
        <w:spacing w:after="0" w:line="240" w:lineRule="auto"/>
        <w:rPr>
          <w:rFonts w:ascii="Times New Roman" w:hAnsi="Times New Roman" w:cs="Times New Roman"/>
          <w:sz w:val="20"/>
          <w:szCs w:val="20"/>
        </w:rPr>
      </w:pPr>
    </w:p>
    <w:p w14:paraId="7A8273D9" w14:textId="77777777" w:rsidR="009D3DEC" w:rsidRDefault="009D3DEC" w:rsidP="000A3A44">
      <w:pPr>
        <w:spacing w:line="240" w:lineRule="auto"/>
        <w:rPr>
          <w:rFonts w:ascii="Times New Roman" w:hAnsi="Times New Roman" w:cs="Times New Roman"/>
          <w:b/>
          <w:sz w:val="20"/>
          <w:szCs w:val="20"/>
        </w:rPr>
      </w:pPr>
      <w:r w:rsidRPr="000A3A44">
        <w:rPr>
          <w:rFonts w:ascii="Times New Roman" w:hAnsi="Times New Roman" w:cs="Times New Roman"/>
          <w:b/>
          <w:sz w:val="20"/>
          <w:szCs w:val="20"/>
        </w:rPr>
        <w:br w:type="page"/>
      </w:r>
    </w:p>
    <w:p w14:paraId="167C1C72" w14:textId="4B1B8339" w:rsidR="00F46086" w:rsidRDefault="00086B7E" w:rsidP="000A3A44">
      <w:pPr>
        <w:spacing w:line="240" w:lineRule="auto"/>
        <w:rPr>
          <w:rFonts w:ascii="Times New Roman" w:hAnsi="Times New Roman" w:cs="Times New Roman"/>
          <w:noProof/>
          <w:sz w:val="20"/>
          <w:szCs w:val="20"/>
        </w:rPr>
      </w:pPr>
      <w:r>
        <w:rPr>
          <w:rFonts w:ascii="Times New Roman" w:hAnsi="Times New Roman" w:cs="Times New Roman"/>
          <w:noProof/>
          <w:sz w:val="20"/>
          <w:szCs w:val="20"/>
        </w:rPr>
        <w:lastRenderedPageBreak/>
        <w:drawing>
          <wp:anchor distT="0" distB="0" distL="114300" distR="114300" simplePos="0" relativeHeight="251658240" behindDoc="1" locked="0" layoutInCell="1" allowOverlap="1" wp14:anchorId="17190A3D" wp14:editId="2FB04DCB">
            <wp:simplePos x="0" y="0"/>
            <wp:positionH relativeFrom="column">
              <wp:posOffset>-635</wp:posOffset>
            </wp:positionH>
            <wp:positionV relativeFrom="paragraph">
              <wp:posOffset>-132715</wp:posOffset>
            </wp:positionV>
            <wp:extent cx="5972810" cy="3825875"/>
            <wp:effectExtent l="0" t="0" r="8890" b="3175"/>
            <wp:wrapThrough wrapText="bothSides">
              <wp:wrapPolygon edited="0">
                <wp:start x="0" y="0"/>
                <wp:lineTo x="0" y="21510"/>
                <wp:lineTo x="21563" y="21510"/>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1_Trial_June2018.tif"/>
                    <pic:cNvPicPr/>
                  </pic:nvPicPr>
                  <pic:blipFill>
                    <a:blip r:embed="rId11">
                      <a:extLst>
                        <a:ext uri="{28A0092B-C50C-407E-A947-70E740481C1C}">
                          <a14:useLocalDpi xmlns:a14="http://schemas.microsoft.com/office/drawing/2010/main" val="0"/>
                        </a:ext>
                      </a:extLst>
                    </a:blip>
                    <a:stretch>
                      <a:fillRect/>
                    </a:stretch>
                  </pic:blipFill>
                  <pic:spPr>
                    <a:xfrm>
                      <a:off x="0" y="0"/>
                      <a:ext cx="5972810" cy="3825875"/>
                    </a:xfrm>
                    <a:prstGeom prst="rect">
                      <a:avLst/>
                    </a:prstGeom>
                  </pic:spPr>
                </pic:pic>
              </a:graphicData>
            </a:graphic>
            <wp14:sizeRelH relativeFrom="page">
              <wp14:pctWidth>0</wp14:pctWidth>
            </wp14:sizeRelH>
            <wp14:sizeRelV relativeFrom="page">
              <wp14:pctHeight>0</wp14:pctHeight>
            </wp14:sizeRelV>
          </wp:anchor>
        </w:drawing>
      </w:r>
    </w:p>
    <w:p w14:paraId="671BE9FE" w14:textId="77777777" w:rsidR="00F46086" w:rsidRDefault="00F46086" w:rsidP="00F46086">
      <w:pPr>
        <w:spacing w:after="0" w:line="240" w:lineRule="auto"/>
        <w:jc w:val="both"/>
        <w:rPr>
          <w:rFonts w:ascii="Times New Roman" w:hAnsi="Times New Roman" w:cs="Times New Roman"/>
          <w:b/>
          <w:sz w:val="20"/>
          <w:szCs w:val="20"/>
        </w:rPr>
      </w:pPr>
    </w:p>
    <w:p w14:paraId="6EA6705F" w14:textId="144CC948" w:rsidR="00E70999" w:rsidRDefault="007209B0" w:rsidP="00906DC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Supplementary Figure </w:t>
      </w:r>
      <w:r w:rsidR="00F46086" w:rsidRPr="0091224D">
        <w:rPr>
          <w:rFonts w:ascii="Times New Roman" w:hAnsi="Times New Roman" w:cs="Times New Roman"/>
          <w:b/>
          <w:sz w:val="24"/>
          <w:szCs w:val="24"/>
        </w:rPr>
        <w:t xml:space="preserve">1. </w:t>
      </w:r>
      <w:r w:rsidR="00252756">
        <w:rPr>
          <w:rFonts w:ascii="Times New Roman" w:hAnsi="Times New Roman" w:cs="Times New Roman"/>
          <w:b/>
          <w:sz w:val="24"/>
          <w:szCs w:val="24"/>
        </w:rPr>
        <w:t xml:space="preserve">Trial sequence and decreasing sensory evidence results </w:t>
      </w:r>
    </w:p>
    <w:p w14:paraId="7CACF429" w14:textId="5EE1E5BD" w:rsidR="00F46086" w:rsidRDefault="00F46086" w:rsidP="002F1CE8">
      <w:pPr>
        <w:spacing w:after="0" w:line="360" w:lineRule="auto"/>
        <w:jc w:val="both"/>
        <w:rPr>
          <w:rFonts w:ascii="Times New Roman" w:hAnsi="Times New Roman" w:cs="Times New Roman"/>
          <w:b/>
          <w:sz w:val="24"/>
          <w:szCs w:val="20"/>
        </w:rPr>
      </w:pPr>
      <w:r w:rsidRPr="0091224D">
        <w:rPr>
          <w:rFonts w:ascii="Times New Roman" w:hAnsi="Times New Roman" w:cs="Times New Roman"/>
          <w:sz w:val="24"/>
          <w:szCs w:val="24"/>
        </w:rPr>
        <w:t>(A) Time course of one trial within a sequence.</w:t>
      </w:r>
      <w:r w:rsidRPr="0091224D">
        <w:rPr>
          <w:rFonts w:ascii="Times New Roman" w:hAnsi="Times New Roman" w:cs="Times New Roman"/>
          <w:b/>
          <w:sz w:val="24"/>
          <w:szCs w:val="24"/>
        </w:rPr>
        <w:t xml:space="preserve"> </w:t>
      </w:r>
      <w:r w:rsidRPr="0091224D">
        <w:rPr>
          <w:rFonts w:ascii="Times New Roman" w:hAnsi="Times New Roman" w:cs="Times New Roman"/>
          <w:sz w:val="24"/>
          <w:szCs w:val="24"/>
        </w:rPr>
        <w:t xml:space="preserve">A trial began with an inter-trial interval of random duration (1-1.5 secs), during which a fixation cross was presented. Next, the stimulus was displayed for 0.5 secs, followed by a question mark prompting participants to indicate the visibility of the stimuli according to the PA Scale </w:t>
      </w:r>
      <w:r w:rsidRPr="0091224D">
        <w:rPr>
          <w:rFonts w:ascii="Times New Roman" w:hAnsi="Times New Roman" w:cs="Times New Roman"/>
          <w:sz w:val="24"/>
          <w:szCs w:val="24"/>
        </w:rPr>
        <w:fldChar w:fldCharType="begin">
          <w:fldData xml:space="preserve">PEVuZE5vdGU+PENpdGU+PEF1dGhvcj5PdmVyZ2FhcmQ8L0F1dGhvcj48WWVhcj4yMDA2PC9ZZWFy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</w:fldData>
        </w:fldChar>
      </w:r>
      <w:r w:rsidR="00ED3A78">
        <w:rPr>
          <w:rFonts w:ascii="Times New Roman" w:hAnsi="Times New Roman" w:cs="Times New Roman"/>
          <w:sz w:val="24"/>
          <w:szCs w:val="24"/>
        </w:rPr>
        <w:instrText xml:space="preserve"> ADDIN EN.CITE </w:instrText>
      </w:r>
      <w:r w:rsidR="00ED3A78">
        <w:rPr>
          <w:rFonts w:ascii="Times New Roman" w:hAnsi="Times New Roman" w:cs="Times New Roman"/>
          <w:sz w:val="24"/>
          <w:szCs w:val="24"/>
        </w:rPr>
        <w:fldChar w:fldCharType="begin">
          <w:fldData xml:space="preserve">PEVuZE5vdGU+PENpdGU+PEF1dGhvcj5PdmVyZ2FhcmQ8L0F1dGhvcj48WWVhcj4yMDA2PC9ZZWFy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</w:fldData>
        </w:fldChar>
      </w:r>
      <w:r w:rsidR="00ED3A78">
        <w:rPr>
          <w:rFonts w:ascii="Times New Roman" w:hAnsi="Times New Roman" w:cs="Times New Roman"/>
          <w:sz w:val="24"/>
          <w:szCs w:val="24"/>
        </w:rPr>
        <w:instrText xml:space="preserve"> ADDIN EN.CITE.DATA </w:instrText>
      </w:r>
      <w:r w:rsidR="00ED3A78">
        <w:rPr>
          <w:rFonts w:ascii="Times New Roman" w:hAnsi="Times New Roman" w:cs="Times New Roman"/>
          <w:sz w:val="24"/>
          <w:szCs w:val="24"/>
        </w:rPr>
      </w:r>
      <w:r w:rsidR="00ED3A78">
        <w:rPr>
          <w:rFonts w:ascii="Times New Roman" w:hAnsi="Times New Roman" w:cs="Times New Roman"/>
          <w:sz w:val="24"/>
          <w:szCs w:val="24"/>
        </w:rPr>
        <w:fldChar w:fldCharType="end"/>
      </w:r>
      <w:r w:rsidRPr="0091224D">
        <w:rPr>
          <w:rFonts w:ascii="Times New Roman" w:hAnsi="Times New Roman" w:cs="Times New Roman"/>
          <w:sz w:val="24"/>
          <w:szCs w:val="24"/>
        </w:rPr>
      </w:r>
      <w:r w:rsidRPr="0091224D">
        <w:rPr>
          <w:rFonts w:ascii="Times New Roman" w:hAnsi="Times New Roman" w:cs="Times New Roman"/>
          <w:sz w:val="24"/>
          <w:szCs w:val="24"/>
        </w:rPr>
        <w:fldChar w:fldCharType="separate"/>
      </w:r>
      <w:r w:rsidR="00ED3A78">
        <w:rPr>
          <w:rFonts w:ascii="Times New Roman" w:hAnsi="Times New Roman" w:cs="Times New Roman"/>
          <w:noProof/>
          <w:sz w:val="24"/>
          <w:szCs w:val="24"/>
        </w:rPr>
        <w:t>(</w:t>
      </w:r>
      <w:hyperlink w:anchor="_ENREF_7" w:tooltip="Overgaard, 2006 #2804" w:history="1">
        <w:r w:rsidR="00351695">
          <w:rPr>
            <w:rFonts w:ascii="Times New Roman" w:hAnsi="Times New Roman" w:cs="Times New Roman"/>
            <w:noProof/>
            <w:sz w:val="24"/>
            <w:szCs w:val="24"/>
          </w:rPr>
          <w:t>Overgaard</w:t>
        </w:r>
        <w:r w:rsidR="00351695" w:rsidRPr="00ED3A78">
          <w:rPr>
            <w:rFonts w:ascii="Times New Roman" w:hAnsi="Times New Roman" w:cs="Times New Roman"/>
            <w:i/>
            <w:noProof/>
            <w:sz w:val="24"/>
            <w:szCs w:val="24"/>
          </w:rPr>
          <w:t xml:space="preserve"> et al.</w:t>
        </w:r>
        <w:r w:rsidR="00351695">
          <w:rPr>
            <w:rFonts w:ascii="Times New Roman" w:hAnsi="Times New Roman" w:cs="Times New Roman"/>
            <w:noProof/>
            <w:sz w:val="24"/>
            <w:szCs w:val="24"/>
          </w:rPr>
          <w:t>, 2006</w:t>
        </w:r>
      </w:hyperlink>
      <w:r w:rsidR="00ED3A78">
        <w:rPr>
          <w:rFonts w:ascii="Times New Roman" w:hAnsi="Times New Roman" w:cs="Times New Roman"/>
          <w:noProof/>
          <w:sz w:val="24"/>
          <w:szCs w:val="24"/>
        </w:rPr>
        <w:t>)</w:t>
      </w:r>
      <w:r w:rsidRPr="0091224D">
        <w:rPr>
          <w:rFonts w:ascii="Times New Roman" w:hAnsi="Times New Roman" w:cs="Times New Roman"/>
          <w:sz w:val="24"/>
          <w:szCs w:val="24"/>
        </w:rPr>
        <w:fldChar w:fldCharType="end"/>
      </w:r>
      <w:r w:rsidRPr="0091224D">
        <w:rPr>
          <w:rFonts w:ascii="Times New Roman" w:hAnsi="Times New Roman" w:cs="Times New Roman"/>
          <w:sz w:val="24"/>
          <w:szCs w:val="24"/>
        </w:rPr>
        <w:t>. (B and C) Thresholds of perception for all three groups during decreasing sensory evidence trials, for synesthesia-inducing (B) and neutral (C) stim</w:t>
      </w:r>
      <w:bookmarkStart w:id="1" w:name="_GoBack"/>
      <w:bookmarkEnd w:id="1"/>
      <w:r w:rsidRPr="0091224D">
        <w:rPr>
          <w:rFonts w:ascii="Times New Roman" w:hAnsi="Times New Roman" w:cs="Times New Roman"/>
          <w:sz w:val="24"/>
          <w:szCs w:val="24"/>
        </w:rPr>
        <w:t>ulus conditions. While an explicit prior aids perception in all groups (Fig. 1E</w:t>
      </w:r>
      <w:r w:rsidR="00474FAF">
        <w:rPr>
          <w:rFonts w:ascii="Times New Roman" w:hAnsi="Times New Roman" w:cs="Times New Roman"/>
          <w:sz w:val="24"/>
          <w:szCs w:val="24"/>
        </w:rPr>
        <w:t xml:space="preserve"> of main paper</w:t>
      </w:r>
      <w:r w:rsidRPr="0091224D">
        <w:rPr>
          <w:rFonts w:ascii="Times New Roman" w:hAnsi="Times New Roman" w:cs="Times New Roman"/>
          <w:sz w:val="24"/>
          <w:szCs w:val="24"/>
        </w:rPr>
        <w:t xml:space="preserve">), thresholds for perception </w:t>
      </w:r>
      <w:r w:rsidR="00230425" w:rsidRPr="0091224D">
        <w:rPr>
          <w:rFonts w:ascii="Times New Roman" w:hAnsi="Times New Roman" w:cs="Times New Roman"/>
          <w:sz w:val="24"/>
          <w:szCs w:val="24"/>
        </w:rPr>
        <w:t>(see inset</w:t>
      </w:r>
      <w:r w:rsidR="00DE50EC">
        <w:rPr>
          <w:rFonts w:ascii="Times New Roman" w:hAnsi="Times New Roman" w:cs="Times New Roman"/>
          <w:sz w:val="24"/>
          <w:szCs w:val="24"/>
        </w:rPr>
        <w:t>s in B and C</w:t>
      </w:r>
      <w:r w:rsidR="00230425" w:rsidRPr="0091224D">
        <w:rPr>
          <w:rFonts w:ascii="Times New Roman" w:hAnsi="Times New Roman" w:cs="Times New Roman"/>
          <w:sz w:val="24"/>
          <w:szCs w:val="24"/>
        </w:rPr>
        <w:t xml:space="preserve">) </w:t>
      </w:r>
      <w:r w:rsidRPr="0091224D">
        <w:rPr>
          <w:rFonts w:ascii="Times New Roman" w:hAnsi="Times New Roman" w:cs="Times New Roman"/>
          <w:sz w:val="24"/>
          <w:szCs w:val="24"/>
        </w:rPr>
        <w:t>are nonetheless higher in schizophrenia patients as compared to the other groups despite the presence of an explicit prior, especially for the neutral condition (</w:t>
      </w:r>
      <w:r w:rsidR="004579E0" w:rsidRPr="0091224D">
        <w:rPr>
          <w:rFonts w:ascii="Times New Roman" w:hAnsi="Times New Roman" w:cs="Times New Roman"/>
          <w:sz w:val="24"/>
          <w:szCs w:val="24"/>
        </w:rPr>
        <w:t>synesthetes vs schizophrenics</w:t>
      </w:r>
      <w:r w:rsidRPr="0091224D">
        <w:rPr>
          <w:rFonts w:ascii="Times New Roman" w:hAnsi="Times New Roman" w:cs="Times New Roman"/>
          <w:sz w:val="24"/>
          <w:szCs w:val="24"/>
        </w:rPr>
        <w:t xml:space="preserve">: 2.35 vs 2.93, </w:t>
      </w:r>
      <w:r w:rsidRPr="0091224D">
        <w:rPr>
          <w:rFonts w:ascii="Times New Roman" w:hAnsi="Times New Roman" w:cs="Times New Roman"/>
          <w:i/>
          <w:sz w:val="24"/>
          <w:szCs w:val="24"/>
        </w:rPr>
        <w:t>t</w:t>
      </w:r>
      <w:r w:rsidRPr="0091224D">
        <w:rPr>
          <w:rFonts w:ascii="Times New Roman" w:hAnsi="Times New Roman" w:cs="Times New Roman"/>
          <w:sz w:val="24"/>
          <w:szCs w:val="24"/>
        </w:rPr>
        <w:t xml:space="preserve">(36)= -3.00, p&lt;.01; </w:t>
      </w:r>
      <w:r w:rsidR="004579E0" w:rsidRPr="0091224D">
        <w:rPr>
          <w:rFonts w:ascii="Times New Roman" w:hAnsi="Times New Roman" w:cs="Times New Roman"/>
          <w:sz w:val="24"/>
          <w:szCs w:val="24"/>
        </w:rPr>
        <w:t>controls vs schizophrenics</w:t>
      </w:r>
      <w:r w:rsidRPr="0091224D">
        <w:rPr>
          <w:rFonts w:ascii="Times New Roman" w:hAnsi="Times New Roman" w:cs="Times New Roman"/>
          <w:sz w:val="24"/>
          <w:szCs w:val="24"/>
        </w:rPr>
        <w:t xml:space="preserve">: 2.45 vs 2.93, </w:t>
      </w:r>
      <w:r w:rsidRPr="0091224D">
        <w:rPr>
          <w:rFonts w:ascii="Times New Roman" w:hAnsi="Times New Roman" w:cs="Times New Roman"/>
          <w:i/>
          <w:sz w:val="24"/>
          <w:szCs w:val="24"/>
        </w:rPr>
        <w:t>t</w:t>
      </w:r>
      <w:r w:rsidRPr="0091224D">
        <w:rPr>
          <w:rFonts w:ascii="Times New Roman" w:hAnsi="Times New Roman" w:cs="Times New Roman"/>
          <w:sz w:val="24"/>
          <w:szCs w:val="24"/>
        </w:rPr>
        <w:t xml:space="preserve">(39)= -3.13, p&lt;.01). In synesthetes, </w:t>
      </w:r>
      <w:r w:rsidR="00E65478" w:rsidRPr="0091224D">
        <w:rPr>
          <w:rFonts w:ascii="Times New Roman" w:hAnsi="Times New Roman" w:cs="Times New Roman"/>
          <w:sz w:val="24"/>
          <w:szCs w:val="24"/>
        </w:rPr>
        <w:t xml:space="preserve">threshold for </w:t>
      </w:r>
      <w:r w:rsidRPr="0091224D">
        <w:rPr>
          <w:rFonts w:ascii="Times New Roman" w:hAnsi="Times New Roman" w:cs="Times New Roman"/>
          <w:sz w:val="24"/>
          <w:szCs w:val="24"/>
        </w:rPr>
        <w:t xml:space="preserve">synesthesia inducing stimuli remains lower than for the other </w:t>
      </w:r>
      <w:r w:rsidR="00E65478" w:rsidRPr="0091224D">
        <w:rPr>
          <w:rFonts w:ascii="Times New Roman" w:hAnsi="Times New Roman" w:cs="Times New Roman"/>
          <w:sz w:val="24"/>
          <w:szCs w:val="24"/>
        </w:rPr>
        <w:t xml:space="preserve">two </w:t>
      </w:r>
      <w:r w:rsidRPr="0091224D">
        <w:rPr>
          <w:rFonts w:ascii="Times New Roman" w:hAnsi="Times New Roman" w:cs="Times New Roman"/>
          <w:sz w:val="24"/>
          <w:szCs w:val="24"/>
        </w:rPr>
        <w:t>groups (</w:t>
      </w:r>
      <w:r w:rsidR="004579E0" w:rsidRPr="0091224D">
        <w:rPr>
          <w:rFonts w:ascii="Times New Roman" w:hAnsi="Times New Roman" w:cs="Times New Roman"/>
          <w:sz w:val="24"/>
          <w:szCs w:val="24"/>
        </w:rPr>
        <w:t>synesthetes vs schizophrenics</w:t>
      </w:r>
      <w:r w:rsidRPr="0091224D">
        <w:rPr>
          <w:rFonts w:ascii="Times New Roman" w:hAnsi="Times New Roman" w:cs="Times New Roman"/>
          <w:sz w:val="24"/>
          <w:szCs w:val="24"/>
        </w:rPr>
        <w:t xml:space="preserve">: 1.62 vs 2.11, </w:t>
      </w:r>
      <w:r w:rsidRPr="0091224D">
        <w:rPr>
          <w:rFonts w:ascii="Times New Roman" w:hAnsi="Times New Roman" w:cs="Times New Roman"/>
          <w:i/>
          <w:sz w:val="24"/>
          <w:szCs w:val="24"/>
        </w:rPr>
        <w:t>t</w:t>
      </w:r>
      <w:r w:rsidRPr="0091224D">
        <w:rPr>
          <w:rFonts w:ascii="Times New Roman" w:hAnsi="Times New Roman" w:cs="Times New Roman"/>
          <w:sz w:val="24"/>
          <w:szCs w:val="24"/>
        </w:rPr>
        <w:t xml:space="preserve">(36)= -2.40, p&lt;.05; </w:t>
      </w:r>
      <w:r w:rsidR="004579E0" w:rsidRPr="0091224D">
        <w:rPr>
          <w:rFonts w:ascii="Times New Roman" w:hAnsi="Times New Roman" w:cs="Times New Roman"/>
          <w:sz w:val="24"/>
          <w:szCs w:val="24"/>
        </w:rPr>
        <w:t>synesthetes vs controls</w:t>
      </w:r>
      <w:r w:rsidRPr="0091224D">
        <w:rPr>
          <w:rFonts w:ascii="Times New Roman" w:hAnsi="Times New Roman" w:cs="Times New Roman"/>
          <w:sz w:val="24"/>
          <w:szCs w:val="24"/>
        </w:rPr>
        <w:t xml:space="preserve">: 1.62 vs 1.95, </w:t>
      </w:r>
      <w:r w:rsidRPr="0091224D">
        <w:rPr>
          <w:rFonts w:ascii="Times New Roman" w:hAnsi="Times New Roman" w:cs="Times New Roman"/>
          <w:i/>
          <w:sz w:val="24"/>
          <w:szCs w:val="24"/>
        </w:rPr>
        <w:t>t</w:t>
      </w:r>
      <w:r w:rsidRPr="0091224D">
        <w:rPr>
          <w:rFonts w:ascii="Times New Roman" w:hAnsi="Times New Roman" w:cs="Times New Roman"/>
          <w:sz w:val="24"/>
          <w:szCs w:val="24"/>
        </w:rPr>
        <w:t>(30.12)= -2.13, p&lt;.05 (</w:t>
      </w:r>
      <w:proofErr w:type="spellStart"/>
      <w:r w:rsidRPr="0091224D">
        <w:rPr>
          <w:rFonts w:ascii="Times New Roman" w:hAnsi="Times New Roman" w:cs="Times New Roman"/>
          <w:sz w:val="24"/>
          <w:szCs w:val="24"/>
        </w:rPr>
        <w:t>df</w:t>
      </w:r>
      <w:proofErr w:type="spellEnd"/>
      <w:r w:rsidRPr="0091224D">
        <w:rPr>
          <w:rFonts w:ascii="Times New Roman" w:hAnsi="Times New Roman" w:cs="Times New Roman"/>
          <w:sz w:val="24"/>
          <w:szCs w:val="24"/>
        </w:rPr>
        <w:t xml:space="preserve"> adjusted for inequality of variance). Pointing arrows correspond to the perceptual threshold, colored differently for each group.</w:t>
      </w:r>
      <w:r w:rsidR="00A22CE4" w:rsidRPr="0091224D">
        <w:rPr>
          <w:rFonts w:ascii="Times New Roman" w:hAnsi="Times New Roman" w:cs="Times New Roman"/>
          <w:sz w:val="24"/>
          <w:szCs w:val="24"/>
        </w:rPr>
        <w:t xml:space="preserve"> Error bars depict standard error</w:t>
      </w:r>
      <w:r w:rsidR="00E65478" w:rsidRPr="0091224D">
        <w:rPr>
          <w:rFonts w:ascii="Times New Roman" w:hAnsi="Times New Roman" w:cs="Times New Roman"/>
          <w:sz w:val="24"/>
          <w:szCs w:val="24"/>
        </w:rPr>
        <w:t xml:space="preserve"> of the mean</w:t>
      </w:r>
      <w:r w:rsidR="00A22CE4" w:rsidRPr="0091224D">
        <w:rPr>
          <w:rFonts w:ascii="Times New Roman" w:hAnsi="Times New Roman" w:cs="Times New Roman"/>
          <w:sz w:val="24"/>
          <w:szCs w:val="24"/>
        </w:rPr>
        <w:t>.</w:t>
      </w:r>
      <w:r>
        <w:rPr>
          <w:rFonts w:ascii="Times New Roman" w:hAnsi="Times New Roman" w:cs="Times New Roman"/>
          <w:b/>
          <w:sz w:val="24"/>
          <w:szCs w:val="20"/>
        </w:rPr>
        <w:br w:type="page"/>
      </w:r>
    </w:p>
    <w:p w14:paraId="6DAA999A" w14:textId="51C294C7" w:rsidR="001F7FEF" w:rsidRPr="00ED3A78" w:rsidRDefault="0091224D" w:rsidP="00906DCE">
      <w:pPr>
        <w:spacing w:line="360" w:lineRule="auto"/>
        <w:rPr>
          <w:rFonts w:ascii="Times New Roman" w:hAnsi="Times New Roman" w:cs="Times New Roman"/>
          <w:sz w:val="28"/>
          <w:szCs w:val="20"/>
        </w:rPr>
      </w:pPr>
      <w:r w:rsidRPr="00ED3A78">
        <w:rPr>
          <w:rFonts w:ascii="Times New Roman" w:hAnsi="Times New Roman" w:cs="Times New Roman"/>
          <w:b/>
          <w:sz w:val="28"/>
          <w:szCs w:val="20"/>
        </w:rPr>
        <w:lastRenderedPageBreak/>
        <w:t>Supplementary</w:t>
      </w:r>
      <w:r w:rsidR="000A3A44" w:rsidRPr="00ED3A78">
        <w:rPr>
          <w:rFonts w:ascii="Times New Roman" w:hAnsi="Times New Roman" w:cs="Times New Roman"/>
          <w:b/>
          <w:sz w:val="28"/>
          <w:szCs w:val="20"/>
        </w:rPr>
        <w:t xml:space="preserve"> </w:t>
      </w:r>
      <w:r w:rsidRPr="00ED3A78">
        <w:rPr>
          <w:rFonts w:ascii="Times New Roman" w:hAnsi="Times New Roman" w:cs="Times New Roman"/>
          <w:b/>
          <w:sz w:val="28"/>
          <w:szCs w:val="20"/>
        </w:rPr>
        <w:t>Material and Methods</w:t>
      </w:r>
    </w:p>
    <w:p w14:paraId="42EF4539" w14:textId="13407EDC" w:rsidR="001F7FEF" w:rsidRPr="007209B0" w:rsidRDefault="007209B0" w:rsidP="00906DCE">
      <w:pPr>
        <w:spacing w:after="0" w:line="360" w:lineRule="auto"/>
        <w:jc w:val="both"/>
        <w:rPr>
          <w:rFonts w:ascii="Times New Roman" w:hAnsi="Times New Roman" w:cs="Times New Roman"/>
          <w:b/>
          <w:sz w:val="26"/>
          <w:szCs w:val="20"/>
        </w:rPr>
      </w:pPr>
      <w:r w:rsidRPr="007209B0">
        <w:rPr>
          <w:rFonts w:ascii="Times New Roman" w:hAnsi="Times New Roman" w:cs="Times New Roman"/>
          <w:b/>
          <w:sz w:val="26"/>
          <w:szCs w:val="20"/>
        </w:rPr>
        <w:t>Participants</w:t>
      </w:r>
    </w:p>
    <w:p w14:paraId="703F7E4F" w14:textId="362C4D12" w:rsidR="0099259F" w:rsidRPr="00E8091F" w:rsidRDefault="00B065F1" w:rsidP="00906DCE">
      <w:pPr>
        <w:spacing w:after="0" w:line="360" w:lineRule="auto"/>
        <w:jc w:val="both"/>
        <w:rPr>
          <w:rFonts w:ascii="Times New Roman" w:hAnsi="Times New Roman" w:cs="Times New Roman"/>
          <w:i/>
          <w:sz w:val="24"/>
          <w:szCs w:val="24"/>
        </w:rPr>
      </w:pPr>
      <w:r w:rsidRPr="00E8091F">
        <w:rPr>
          <w:rFonts w:ascii="Times New Roman" w:hAnsi="Times New Roman" w:cs="Times New Roman"/>
          <w:i/>
          <w:sz w:val="24"/>
          <w:szCs w:val="24"/>
        </w:rPr>
        <w:t>Synes</w:t>
      </w:r>
      <w:r w:rsidR="001F7FEF" w:rsidRPr="00E8091F">
        <w:rPr>
          <w:rFonts w:ascii="Times New Roman" w:hAnsi="Times New Roman" w:cs="Times New Roman"/>
          <w:i/>
          <w:sz w:val="24"/>
          <w:szCs w:val="24"/>
        </w:rPr>
        <w:t xml:space="preserve">thete </w:t>
      </w:r>
      <w:r w:rsidR="006D460E">
        <w:rPr>
          <w:rFonts w:ascii="Times New Roman" w:hAnsi="Times New Roman" w:cs="Times New Roman"/>
          <w:i/>
          <w:sz w:val="24"/>
          <w:szCs w:val="24"/>
        </w:rPr>
        <w:t xml:space="preserve">recruitment and </w:t>
      </w:r>
      <w:r w:rsidR="001F7FEF" w:rsidRPr="00E8091F">
        <w:rPr>
          <w:rFonts w:ascii="Times New Roman" w:hAnsi="Times New Roman" w:cs="Times New Roman"/>
          <w:i/>
          <w:sz w:val="24"/>
          <w:szCs w:val="24"/>
        </w:rPr>
        <w:t xml:space="preserve">inclusion </w:t>
      </w:r>
    </w:p>
    <w:p w14:paraId="27129914" w14:textId="152A356D" w:rsidR="00030A85" w:rsidRPr="00ED3A78" w:rsidRDefault="00B065F1"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Synes</w:t>
      </w:r>
      <w:r w:rsidR="0099259F" w:rsidRPr="00ED3A78">
        <w:rPr>
          <w:rFonts w:ascii="Times New Roman" w:hAnsi="Times New Roman" w:cs="Times New Roman"/>
          <w:sz w:val="24"/>
          <w:szCs w:val="24"/>
        </w:rPr>
        <w:t xml:space="preserve">thetes were recruited by advertisement of the study via email to students in Frankfurt am Main and surrounding cities, by advertisement on </w:t>
      </w:r>
      <w:r w:rsidR="00641E50" w:rsidRPr="00ED3A78">
        <w:rPr>
          <w:rFonts w:ascii="Times New Roman" w:hAnsi="Times New Roman" w:cs="Times New Roman"/>
          <w:sz w:val="24"/>
          <w:szCs w:val="24"/>
        </w:rPr>
        <w:t xml:space="preserve">the </w:t>
      </w:r>
      <w:r w:rsidR="0099259F" w:rsidRPr="00ED3A78">
        <w:rPr>
          <w:rFonts w:ascii="Times New Roman" w:hAnsi="Times New Roman" w:cs="Times New Roman"/>
          <w:sz w:val="24"/>
          <w:szCs w:val="24"/>
        </w:rPr>
        <w:t xml:space="preserve">internet, and from earlier studies. </w:t>
      </w:r>
      <w:r w:rsidR="000B7A00" w:rsidRPr="00ED3A78">
        <w:rPr>
          <w:rFonts w:ascii="Times New Roman" w:hAnsi="Times New Roman" w:cs="Times New Roman"/>
          <w:sz w:val="24"/>
          <w:szCs w:val="24"/>
        </w:rPr>
        <w:t xml:space="preserve">Prior to inclusion in the study, </w:t>
      </w:r>
      <w:r w:rsidR="001F7FEF" w:rsidRPr="00ED3A78">
        <w:rPr>
          <w:rFonts w:ascii="Times New Roman" w:hAnsi="Times New Roman" w:cs="Times New Roman"/>
          <w:sz w:val="24"/>
          <w:szCs w:val="24"/>
        </w:rPr>
        <w:t>developmental grapheme-</w:t>
      </w:r>
      <w:r w:rsidRPr="00ED3A78">
        <w:rPr>
          <w:rFonts w:ascii="Times New Roman" w:hAnsi="Times New Roman" w:cs="Times New Roman"/>
          <w:sz w:val="24"/>
          <w:szCs w:val="24"/>
        </w:rPr>
        <w:t>color</w:t>
      </w:r>
      <w:r w:rsidR="001F7FEF" w:rsidRPr="00ED3A78">
        <w:rPr>
          <w:rFonts w:ascii="Times New Roman" w:hAnsi="Times New Roman" w:cs="Times New Roman"/>
          <w:sz w:val="24"/>
          <w:szCs w:val="24"/>
        </w:rPr>
        <w:t xml:space="preserve">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thesia was established by means of a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thesia questionnaire (e.g. ‘‘How long have you experienced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thesia?’’) </w:t>
      </w:r>
      <w:r w:rsidR="00D52803" w:rsidRPr="00ED3A78">
        <w:rPr>
          <w:rFonts w:ascii="Times New Roman" w:hAnsi="Times New Roman" w:cs="Times New Roman"/>
          <w:sz w:val="24"/>
          <w:szCs w:val="24"/>
        </w:rPr>
        <w:fldChar w:fldCharType="begin"/>
      </w:r>
      <w:r w:rsidR="00ED3A78" w:rsidRPr="00ED3A78">
        <w:rPr>
          <w:rFonts w:ascii="Times New Roman" w:hAnsi="Times New Roman" w:cs="Times New Roman"/>
          <w:sz w:val="24"/>
          <w:szCs w:val="24"/>
        </w:rPr>
        <w:instrText xml:space="preserve"> ADDIN EN.CITE &lt;EndNote&gt;&lt;Cite&gt;&lt;Author&gt;van Leeuwen&lt;/Author&gt;&lt;Year&gt;2010&lt;/Year&gt;&lt;RecNum&gt;980&lt;/RecNum&gt;&lt;DisplayText&gt;(van Leeuwen&lt;style face="italic"&gt; et al.&lt;/style&gt;, 2010)&lt;/DisplayText&gt;&lt;record&gt;&lt;rec-number&gt;980&lt;/rec-number&gt;&lt;foreign-keys&gt;&lt;key app="EN" db-id="xetvsspzd5z2rqezpf8vrfvdd29afdd5z9td" timestamp="0"&gt;980&lt;/key&gt;&lt;/foreign-keys&gt;&lt;ref-type name="Journal Article"&gt;17&lt;/ref-type&gt;&lt;contributors&gt;&lt;authors&gt;&lt;author&gt;van Leeuwen, Tessa M.&lt;/author&gt;&lt;author&gt;Petersson, Karl Magnus&lt;/author&gt;&lt;author&gt;Hagoort, Peter&lt;/author&gt;&lt;/authors&gt;&lt;/contributors&gt;&lt;titles&gt;&lt;title&gt;Synaesthetic Colour in the Brain: Beyond Colour Areas. A Functional Magnetic Resonance Imaging Study of Synaesthetes and Matched Controls&lt;/title&gt;&lt;secondary-title&gt;PLoS ONE&lt;/secondary-title&gt;&lt;/titles&gt;&lt;periodical&gt;&lt;full-title&gt;PLoS ONE&lt;/full-title&gt;&lt;abbr-1&gt;PLoS ONE&lt;/abbr-1&gt;&lt;/periodical&gt;&lt;pages&gt;e12074&lt;/pages&gt;&lt;volume&gt;5&lt;/volume&gt;&lt;number&gt;8&lt;/number&gt;&lt;dates&gt;&lt;year&gt;2010&lt;/year&gt;&lt;/dates&gt;&lt;publisher&gt;Public Library of Science&lt;/publisher&gt;&lt;urls&gt;&lt;related-urls&gt;&lt;url&gt;http://dx.doi.org/10.1371%2Fjournal.pone.0012074 &lt;/url&gt;&lt;/related-urls&gt;&lt;/urls&gt;&lt;/record&gt;&lt;/Cite&gt;&lt;/EndNote&gt;</w:instrText>
      </w:r>
      <w:r w:rsidR="00D52803"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14" w:tooltip="van Leeuwen, 2010 #980" w:history="1">
        <w:r w:rsidR="00351695" w:rsidRPr="00ED3A78">
          <w:rPr>
            <w:rFonts w:ascii="Times New Roman" w:hAnsi="Times New Roman" w:cs="Times New Roman"/>
            <w:noProof/>
            <w:sz w:val="24"/>
            <w:szCs w:val="24"/>
          </w:rPr>
          <w:t>van Leeuwen</w:t>
        </w:r>
        <w:r w:rsidR="00351695" w:rsidRPr="00ED3A78">
          <w:rPr>
            <w:rFonts w:ascii="Times New Roman" w:hAnsi="Times New Roman" w:cs="Times New Roman"/>
            <w:i/>
            <w:noProof/>
            <w:sz w:val="24"/>
            <w:szCs w:val="24"/>
          </w:rPr>
          <w:t xml:space="preserve"> et al.</w:t>
        </w:r>
        <w:r w:rsidR="00351695" w:rsidRPr="00ED3A78">
          <w:rPr>
            <w:rFonts w:ascii="Times New Roman" w:hAnsi="Times New Roman" w:cs="Times New Roman"/>
            <w:noProof/>
            <w:sz w:val="24"/>
            <w:szCs w:val="24"/>
          </w:rPr>
          <w:t>, 2010</w:t>
        </w:r>
      </w:hyperlink>
      <w:r w:rsidR="00ED3A78" w:rsidRPr="00ED3A78">
        <w:rPr>
          <w:rFonts w:ascii="Times New Roman" w:hAnsi="Times New Roman" w:cs="Times New Roman"/>
          <w:noProof/>
          <w:sz w:val="24"/>
          <w:szCs w:val="24"/>
        </w:rPr>
        <w:t>)</w:t>
      </w:r>
      <w:r w:rsidR="00D52803" w:rsidRPr="00ED3A78">
        <w:rPr>
          <w:rFonts w:ascii="Times New Roman" w:hAnsi="Times New Roman" w:cs="Times New Roman"/>
          <w:sz w:val="24"/>
          <w:szCs w:val="24"/>
        </w:rPr>
        <w:fldChar w:fldCharType="end"/>
      </w:r>
      <w:r w:rsidR="002B4E21" w:rsidRPr="00ED3A78">
        <w:rPr>
          <w:rFonts w:ascii="Times New Roman" w:hAnsi="Times New Roman" w:cs="Times New Roman"/>
          <w:sz w:val="24"/>
          <w:szCs w:val="24"/>
        </w:rPr>
        <w:t xml:space="preserve"> and </w:t>
      </w:r>
      <w:r w:rsidR="009D3DEC" w:rsidRPr="00ED3A78">
        <w:rPr>
          <w:rFonts w:ascii="Times New Roman" w:hAnsi="Times New Roman" w:cs="Times New Roman"/>
          <w:sz w:val="24"/>
          <w:szCs w:val="24"/>
        </w:rPr>
        <w:t xml:space="preserve">by </w:t>
      </w:r>
      <w:r w:rsidR="001E056B">
        <w:rPr>
          <w:rFonts w:ascii="Times New Roman" w:hAnsi="Times New Roman" w:cs="Times New Roman"/>
          <w:sz w:val="24"/>
          <w:szCs w:val="24"/>
        </w:rPr>
        <w:t xml:space="preserve">on line </w:t>
      </w:r>
      <w:r w:rsidR="009D3DEC" w:rsidRPr="00ED3A78">
        <w:rPr>
          <w:rFonts w:ascii="Times New Roman" w:hAnsi="Times New Roman" w:cs="Times New Roman"/>
          <w:sz w:val="24"/>
          <w:szCs w:val="24"/>
        </w:rPr>
        <w:t xml:space="preserve">completion of </w:t>
      </w:r>
      <w:r w:rsidR="002B4E21" w:rsidRPr="00ED3A78">
        <w:rPr>
          <w:rFonts w:ascii="Times New Roman" w:hAnsi="Times New Roman" w:cs="Times New Roman"/>
          <w:sz w:val="24"/>
          <w:szCs w:val="24"/>
        </w:rPr>
        <w:t xml:space="preserve">the </w:t>
      </w:r>
      <w:r w:rsidR="0023513B" w:rsidRPr="00ED3A78">
        <w:rPr>
          <w:rFonts w:ascii="Times New Roman" w:hAnsi="Times New Roman" w:cs="Times New Roman"/>
          <w:sz w:val="24"/>
          <w:szCs w:val="24"/>
        </w:rPr>
        <w:t xml:space="preserve">standardized </w:t>
      </w:r>
      <w:r w:rsidR="00250AE2" w:rsidRPr="00ED3A78">
        <w:rPr>
          <w:rFonts w:ascii="Times New Roman" w:hAnsi="Times New Roman" w:cs="Times New Roman"/>
          <w:sz w:val="24"/>
          <w:szCs w:val="24"/>
        </w:rPr>
        <w:t>grapheme-color subtest of the</w:t>
      </w:r>
      <w:r w:rsidR="001F7FEF" w:rsidRPr="00ED3A78">
        <w:rPr>
          <w:rFonts w:ascii="Times New Roman" w:hAnsi="Times New Roman" w:cs="Times New Roman"/>
          <w:sz w:val="24"/>
          <w:szCs w:val="24"/>
        </w:rPr>
        <w:t xml:space="preserve">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thesia Battery</w:t>
      </w:r>
      <w:r w:rsidR="002B4E21" w:rsidRPr="00ED3A78">
        <w:rPr>
          <w:rFonts w:ascii="Times New Roman" w:hAnsi="Times New Roman" w:cs="Times New Roman"/>
          <w:sz w:val="24"/>
          <w:szCs w:val="24"/>
        </w:rPr>
        <w:t xml:space="preserve">, which </w:t>
      </w:r>
      <w:r w:rsidR="00513BD2" w:rsidRPr="00ED3A78">
        <w:rPr>
          <w:rFonts w:ascii="Times New Roman" w:hAnsi="Times New Roman" w:cs="Times New Roman"/>
          <w:sz w:val="24"/>
          <w:szCs w:val="24"/>
        </w:rPr>
        <w:t>evaluates</w:t>
      </w:r>
      <w:r w:rsidR="000B7A00" w:rsidRPr="00ED3A78">
        <w:rPr>
          <w:rFonts w:ascii="Times New Roman" w:hAnsi="Times New Roman" w:cs="Times New Roman"/>
          <w:sz w:val="24"/>
          <w:szCs w:val="24"/>
        </w:rPr>
        <w:t xml:space="preserve"> the consistency of </w:t>
      </w:r>
      <w:r w:rsidRPr="00ED3A78">
        <w:rPr>
          <w:rFonts w:ascii="Times New Roman" w:hAnsi="Times New Roman" w:cs="Times New Roman"/>
          <w:sz w:val="24"/>
          <w:szCs w:val="24"/>
        </w:rPr>
        <w:t>synes</w:t>
      </w:r>
      <w:r w:rsidR="000B7A00" w:rsidRPr="00ED3A78">
        <w:rPr>
          <w:rFonts w:ascii="Times New Roman" w:hAnsi="Times New Roman" w:cs="Times New Roman"/>
          <w:sz w:val="24"/>
          <w:szCs w:val="24"/>
        </w:rPr>
        <w:t>thetic experiences</w:t>
      </w:r>
      <w:r w:rsidR="001F7FEF" w:rsidRPr="00ED3A78">
        <w:rPr>
          <w:rFonts w:ascii="Times New Roman" w:hAnsi="Times New Roman" w:cs="Times New Roman"/>
          <w:sz w:val="24"/>
          <w:szCs w:val="24"/>
        </w:rPr>
        <w:t xml:space="preserve"> </w:t>
      </w:r>
      <w:r w:rsidR="00D52803" w:rsidRPr="00ED3A78">
        <w:rPr>
          <w:rFonts w:ascii="Times New Roman" w:hAnsi="Times New Roman" w:cs="Times New Roman"/>
          <w:sz w:val="24"/>
          <w:szCs w:val="24"/>
        </w:rPr>
        <w:fldChar w:fldCharType="begin">
          <w:fldData xml:space="preserve">PEVuZE5vdGU+PENpdGU+PEF1dGhvcj5FYWdsZW1hbjwvQXV0aG9yPjxZZWFyPjIwMDc8L1llYXI+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==
</w:fldData>
        </w:fldChar>
      </w:r>
      <w:r w:rsidR="00ED3A78" w:rsidRPr="00ED3A78">
        <w:rPr>
          <w:rFonts w:ascii="Times New Roman" w:hAnsi="Times New Roman" w:cs="Times New Roman"/>
          <w:sz w:val="24"/>
          <w:szCs w:val="24"/>
        </w:rPr>
        <w:instrText xml:space="preserve"> ADDIN EN.CITE </w:instrText>
      </w:r>
      <w:r w:rsidR="00ED3A78" w:rsidRPr="00ED3A78">
        <w:rPr>
          <w:rFonts w:ascii="Times New Roman" w:hAnsi="Times New Roman" w:cs="Times New Roman"/>
          <w:sz w:val="24"/>
          <w:szCs w:val="24"/>
        </w:rPr>
        <w:fldChar w:fldCharType="begin">
          <w:fldData xml:space="preserve">PEVuZE5vdGU+PENpdGU+PEF1dGhvcj5FYWdsZW1hbjwvQXV0aG9yPjxZZWFyPjIwMDc8L1llYXI+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==
</w:fldData>
        </w:fldChar>
      </w:r>
      <w:r w:rsidR="00ED3A78" w:rsidRPr="00ED3A78">
        <w:rPr>
          <w:rFonts w:ascii="Times New Roman" w:hAnsi="Times New Roman" w:cs="Times New Roman"/>
          <w:sz w:val="24"/>
          <w:szCs w:val="24"/>
        </w:rPr>
        <w:instrText xml:space="preserve"> ADDIN EN.CITE.DATA </w:instrText>
      </w:r>
      <w:r w:rsidR="00ED3A78" w:rsidRPr="00ED3A78">
        <w:rPr>
          <w:rFonts w:ascii="Times New Roman" w:hAnsi="Times New Roman" w:cs="Times New Roman"/>
          <w:sz w:val="24"/>
          <w:szCs w:val="24"/>
        </w:rPr>
      </w:r>
      <w:r w:rsidR="00ED3A78" w:rsidRPr="00ED3A78">
        <w:rPr>
          <w:rFonts w:ascii="Times New Roman" w:hAnsi="Times New Roman" w:cs="Times New Roman"/>
          <w:sz w:val="24"/>
          <w:szCs w:val="24"/>
        </w:rPr>
        <w:fldChar w:fldCharType="end"/>
      </w:r>
      <w:r w:rsidR="00D52803" w:rsidRPr="00ED3A78">
        <w:rPr>
          <w:rFonts w:ascii="Times New Roman" w:hAnsi="Times New Roman" w:cs="Times New Roman"/>
          <w:sz w:val="24"/>
          <w:szCs w:val="24"/>
        </w:rPr>
      </w:r>
      <w:r w:rsidR="00D52803"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2" w:tooltip="Eagleman, 2007 #1543" w:history="1">
        <w:r w:rsidR="00351695" w:rsidRPr="00ED3A78">
          <w:rPr>
            <w:rFonts w:ascii="Times New Roman" w:hAnsi="Times New Roman" w:cs="Times New Roman"/>
            <w:noProof/>
            <w:sz w:val="24"/>
            <w:szCs w:val="24"/>
          </w:rPr>
          <w:t>Eagleman</w:t>
        </w:r>
        <w:r w:rsidR="00351695" w:rsidRPr="00ED3A78">
          <w:rPr>
            <w:rFonts w:ascii="Times New Roman" w:hAnsi="Times New Roman" w:cs="Times New Roman"/>
            <w:i/>
            <w:noProof/>
            <w:sz w:val="24"/>
            <w:szCs w:val="24"/>
          </w:rPr>
          <w:t xml:space="preserve"> et al.</w:t>
        </w:r>
        <w:r w:rsidR="00351695" w:rsidRPr="00ED3A78">
          <w:rPr>
            <w:rFonts w:ascii="Times New Roman" w:hAnsi="Times New Roman" w:cs="Times New Roman"/>
            <w:noProof/>
            <w:sz w:val="24"/>
            <w:szCs w:val="24"/>
          </w:rPr>
          <w:t>, 2007</w:t>
        </w:r>
      </w:hyperlink>
      <w:r w:rsidR="00ED3A78" w:rsidRPr="00ED3A78">
        <w:rPr>
          <w:rFonts w:ascii="Times New Roman" w:hAnsi="Times New Roman" w:cs="Times New Roman"/>
          <w:noProof/>
          <w:sz w:val="24"/>
          <w:szCs w:val="24"/>
        </w:rPr>
        <w:t>)</w:t>
      </w:r>
      <w:r w:rsidR="00D52803" w:rsidRPr="00ED3A78">
        <w:rPr>
          <w:rFonts w:ascii="Times New Roman" w:hAnsi="Times New Roman" w:cs="Times New Roman"/>
          <w:sz w:val="24"/>
          <w:szCs w:val="24"/>
        </w:rPr>
        <w:fldChar w:fldCharType="end"/>
      </w:r>
      <w:r w:rsidR="00D41B33" w:rsidRPr="00ED3A78">
        <w:rPr>
          <w:rFonts w:ascii="Times New Roman" w:hAnsi="Times New Roman" w:cs="Times New Roman"/>
          <w:sz w:val="24"/>
          <w:szCs w:val="24"/>
        </w:rPr>
        <w:t xml:space="preserve">. Consistency is </w:t>
      </w:r>
      <w:r w:rsidR="00504106" w:rsidRPr="00ED3A78">
        <w:rPr>
          <w:rFonts w:ascii="Times New Roman" w:hAnsi="Times New Roman" w:cs="Times New Roman"/>
          <w:sz w:val="24"/>
          <w:szCs w:val="24"/>
        </w:rPr>
        <w:t>a</w:t>
      </w:r>
      <w:r w:rsidR="00D41B33" w:rsidRPr="00ED3A78">
        <w:rPr>
          <w:rFonts w:ascii="Times New Roman" w:hAnsi="Times New Roman" w:cs="Times New Roman"/>
          <w:sz w:val="24"/>
          <w:szCs w:val="24"/>
        </w:rPr>
        <w:t xml:space="preserve"> </w:t>
      </w:r>
      <w:r w:rsidR="00B12026" w:rsidRPr="00ED3A78">
        <w:rPr>
          <w:rFonts w:ascii="Times New Roman" w:hAnsi="Times New Roman" w:cs="Times New Roman"/>
          <w:sz w:val="24"/>
          <w:szCs w:val="24"/>
        </w:rPr>
        <w:t>defining c</w:t>
      </w:r>
      <w:r w:rsidR="00314F16" w:rsidRPr="00ED3A78">
        <w:rPr>
          <w:rFonts w:ascii="Times New Roman" w:hAnsi="Times New Roman" w:cs="Times New Roman"/>
          <w:sz w:val="24"/>
          <w:szCs w:val="24"/>
        </w:rPr>
        <w:t xml:space="preserve">haracteristic of the condition </w:t>
      </w:r>
      <w:r w:rsidR="00314F16" w:rsidRPr="00ED3A78">
        <w:rPr>
          <w:rFonts w:ascii="Times New Roman" w:hAnsi="Times New Roman" w:cs="Times New Roman"/>
          <w:sz w:val="24"/>
          <w:szCs w:val="24"/>
        </w:rPr>
        <w:fldChar w:fldCharType="begin"/>
      </w:r>
      <w:r w:rsidR="00ED3A78" w:rsidRPr="00ED3A78">
        <w:rPr>
          <w:rFonts w:ascii="Times New Roman" w:hAnsi="Times New Roman" w:cs="Times New Roman"/>
          <w:sz w:val="24"/>
          <w:szCs w:val="24"/>
        </w:rPr>
        <w:instrText xml:space="preserve"> ADDIN EN.CITE &lt;EndNote&gt;&lt;Cite&gt;&lt;Author&gt;Ward&lt;/Author&gt;&lt;Year&gt;2013&lt;/Year&gt;&lt;RecNum&gt;1928&lt;/RecNum&gt;&lt;DisplayText&gt;(Ward, 2013)&lt;/DisplayText&gt;&lt;record&gt;&lt;rec-number&gt;1928&lt;/rec-number&gt;&lt;foreign-keys&gt;&lt;key app="EN" db-id="xetvsspzd5z2rqezpf8vrfvdd29afdd5z9td" timestamp="1373473599"&gt;1928&lt;/key&gt;&lt;/foreign-keys&gt;&lt;ref-type name="Journal Article"&gt;17&lt;/ref-type&gt;&lt;contributors&gt;&lt;authors&gt;&lt;author&gt;Ward, Jamie&lt;/author&gt;&lt;/authors&gt;&lt;/contributors&gt;&lt;titles&gt;&lt;title&gt;Synesthesia&lt;/title&gt;&lt;secondary-title&gt;Annual Review of Psychology&lt;/secondary-title&gt;&lt;/titles&gt;&lt;periodical&gt;&lt;full-title&gt;Annual Review of Psychology&lt;/full-title&gt;&lt;abbr-1&gt;Annu. Rev. Psychol.&lt;/abbr-1&gt;&lt;/periodical&gt;&lt;pages&gt;49-75&lt;/pages&gt;&lt;volume&gt;64&lt;/volume&gt;&lt;number&gt;1&lt;/number&gt;&lt;dates&gt;&lt;year&gt;2013&lt;/year&gt;&lt;/dates&gt;&lt;accession-num&gt;22747246&lt;/accession-num&gt;&lt;urls&gt;&lt;related-urls&gt;&lt;url&gt;http://www.annualreviews.org/doi/abs/10.1146/annurev-psych-113011-143840&lt;/url&gt;&lt;/related-urls&gt;&lt;/urls&gt;&lt;electronic-resource-num&gt;doi:10.1146/annurev-psych-113011-143840&lt;/electronic-resource-num&gt;&lt;/record&gt;&lt;/Cite&gt;&lt;/EndNote&gt;</w:instrText>
      </w:r>
      <w:r w:rsidR="00314F16"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15" w:tooltip="Ward, 2013 #1928" w:history="1">
        <w:r w:rsidR="00351695" w:rsidRPr="00ED3A78">
          <w:rPr>
            <w:rFonts w:ascii="Times New Roman" w:hAnsi="Times New Roman" w:cs="Times New Roman"/>
            <w:noProof/>
            <w:sz w:val="24"/>
            <w:szCs w:val="24"/>
          </w:rPr>
          <w:t>Ward, 2013</w:t>
        </w:r>
      </w:hyperlink>
      <w:r w:rsidR="00ED3A78" w:rsidRPr="00ED3A78">
        <w:rPr>
          <w:rFonts w:ascii="Times New Roman" w:hAnsi="Times New Roman" w:cs="Times New Roman"/>
          <w:noProof/>
          <w:sz w:val="24"/>
          <w:szCs w:val="24"/>
        </w:rPr>
        <w:t>)</w:t>
      </w:r>
      <w:r w:rsidR="00314F16" w:rsidRPr="00ED3A78">
        <w:rPr>
          <w:rFonts w:ascii="Times New Roman" w:hAnsi="Times New Roman" w:cs="Times New Roman"/>
          <w:sz w:val="24"/>
          <w:szCs w:val="24"/>
        </w:rPr>
        <w:fldChar w:fldCharType="end"/>
      </w:r>
      <w:r w:rsidR="00B12026" w:rsidRPr="00ED3A78">
        <w:rPr>
          <w:rFonts w:ascii="Times New Roman" w:hAnsi="Times New Roman" w:cs="Times New Roman"/>
          <w:sz w:val="24"/>
          <w:szCs w:val="24"/>
        </w:rPr>
        <w:t xml:space="preserve"> (but see also </w:t>
      </w:r>
      <w:r w:rsidR="00D52803" w:rsidRPr="00ED3A78">
        <w:rPr>
          <w:rFonts w:ascii="Times New Roman" w:hAnsi="Times New Roman" w:cs="Times New Roman"/>
          <w:sz w:val="24"/>
          <w:szCs w:val="24"/>
        </w:rPr>
        <w:fldChar w:fldCharType="begin">
          <w:fldData xml:space="preserve">PEVuZE5vdGU+PENpdGU+PEF1dGhvcj5TaW1uZXI8L0F1dGhvcj48WWVhcj4yMDEyPC9ZZWFyPjxS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</w:fldData>
        </w:fldChar>
      </w:r>
      <w:r w:rsidR="00ED3A78" w:rsidRPr="00ED3A78">
        <w:rPr>
          <w:rFonts w:ascii="Times New Roman" w:hAnsi="Times New Roman" w:cs="Times New Roman"/>
          <w:sz w:val="24"/>
          <w:szCs w:val="24"/>
        </w:rPr>
        <w:instrText xml:space="preserve"> ADDIN EN.CITE </w:instrText>
      </w:r>
      <w:r w:rsidR="00ED3A78" w:rsidRPr="00ED3A78">
        <w:rPr>
          <w:rFonts w:ascii="Times New Roman" w:hAnsi="Times New Roman" w:cs="Times New Roman"/>
          <w:sz w:val="24"/>
          <w:szCs w:val="24"/>
        </w:rPr>
        <w:fldChar w:fldCharType="begin">
          <w:fldData xml:space="preserve">PEVuZE5vdGU+PENpdGU+PEF1dGhvcj5TaW1uZXI8L0F1dGhvcj48WWVhcj4yMDEyPC9ZZWFyPjxS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</w:fldData>
        </w:fldChar>
      </w:r>
      <w:r w:rsidR="00ED3A78" w:rsidRPr="00ED3A78">
        <w:rPr>
          <w:rFonts w:ascii="Times New Roman" w:hAnsi="Times New Roman" w:cs="Times New Roman"/>
          <w:sz w:val="24"/>
          <w:szCs w:val="24"/>
        </w:rPr>
        <w:instrText xml:space="preserve"> ADDIN EN.CITE.DATA </w:instrText>
      </w:r>
      <w:r w:rsidR="00ED3A78" w:rsidRPr="00ED3A78">
        <w:rPr>
          <w:rFonts w:ascii="Times New Roman" w:hAnsi="Times New Roman" w:cs="Times New Roman"/>
          <w:sz w:val="24"/>
          <w:szCs w:val="24"/>
        </w:rPr>
      </w:r>
      <w:r w:rsidR="00ED3A78" w:rsidRPr="00ED3A78">
        <w:rPr>
          <w:rFonts w:ascii="Times New Roman" w:hAnsi="Times New Roman" w:cs="Times New Roman"/>
          <w:sz w:val="24"/>
          <w:szCs w:val="24"/>
        </w:rPr>
        <w:fldChar w:fldCharType="end"/>
      </w:r>
      <w:r w:rsidR="00D52803" w:rsidRPr="00ED3A78">
        <w:rPr>
          <w:rFonts w:ascii="Times New Roman" w:hAnsi="Times New Roman" w:cs="Times New Roman"/>
          <w:sz w:val="24"/>
          <w:szCs w:val="24"/>
        </w:rPr>
      </w:r>
      <w:r w:rsidR="00D52803"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6" w:tooltip="Niccolai, 2012 #1541" w:history="1">
        <w:r w:rsidR="00351695" w:rsidRPr="00ED3A78">
          <w:rPr>
            <w:rFonts w:ascii="Times New Roman" w:hAnsi="Times New Roman" w:cs="Times New Roman"/>
            <w:noProof/>
            <w:sz w:val="24"/>
            <w:szCs w:val="24"/>
          </w:rPr>
          <w:t>Niccolai</w:t>
        </w:r>
        <w:r w:rsidR="00351695" w:rsidRPr="00ED3A78">
          <w:rPr>
            <w:rFonts w:ascii="Times New Roman" w:hAnsi="Times New Roman" w:cs="Times New Roman"/>
            <w:i/>
            <w:noProof/>
            <w:sz w:val="24"/>
            <w:szCs w:val="24"/>
          </w:rPr>
          <w:t xml:space="preserve"> et al.</w:t>
        </w:r>
        <w:r w:rsidR="00351695" w:rsidRPr="00ED3A78">
          <w:rPr>
            <w:rFonts w:ascii="Times New Roman" w:hAnsi="Times New Roman" w:cs="Times New Roman"/>
            <w:noProof/>
            <w:sz w:val="24"/>
            <w:szCs w:val="24"/>
          </w:rPr>
          <w:t>, 2012</w:t>
        </w:r>
      </w:hyperlink>
      <w:r w:rsidR="00ED3A78" w:rsidRPr="00ED3A78">
        <w:rPr>
          <w:rFonts w:ascii="Times New Roman" w:hAnsi="Times New Roman" w:cs="Times New Roman"/>
          <w:noProof/>
          <w:sz w:val="24"/>
          <w:szCs w:val="24"/>
        </w:rPr>
        <w:t xml:space="preserve">; </w:t>
      </w:r>
      <w:hyperlink w:anchor="_ENREF_10" w:tooltip="Simner, 2012 #1540" w:history="1">
        <w:r w:rsidR="00351695" w:rsidRPr="00ED3A78">
          <w:rPr>
            <w:rFonts w:ascii="Times New Roman" w:hAnsi="Times New Roman" w:cs="Times New Roman"/>
            <w:noProof/>
            <w:sz w:val="24"/>
            <w:szCs w:val="24"/>
          </w:rPr>
          <w:t>Simner, 2012</w:t>
        </w:r>
      </w:hyperlink>
      <w:r w:rsidR="00ED3A78" w:rsidRPr="00ED3A78">
        <w:rPr>
          <w:rFonts w:ascii="Times New Roman" w:hAnsi="Times New Roman" w:cs="Times New Roman"/>
          <w:noProof/>
          <w:sz w:val="24"/>
          <w:szCs w:val="24"/>
        </w:rPr>
        <w:t>)</w:t>
      </w:r>
      <w:r w:rsidR="00D52803" w:rsidRPr="00ED3A78">
        <w:rPr>
          <w:rFonts w:ascii="Times New Roman" w:hAnsi="Times New Roman" w:cs="Times New Roman"/>
          <w:sz w:val="24"/>
          <w:szCs w:val="24"/>
        </w:rPr>
        <w:fldChar w:fldCharType="end"/>
      </w:r>
      <w:r w:rsidR="008D3F4A" w:rsidRPr="00ED3A78">
        <w:rPr>
          <w:rFonts w:ascii="Times New Roman" w:hAnsi="Times New Roman" w:cs="Times New Roman"/>
          <w:sz w:val="24"/>
          <w:szCs w:val="24"/>
        </w:rPr>
        <w:t>)</w:t>
      </w:r>
      <w:r w:rsidR="00513BD2" w:rsidRPr="00ED3A78">
        <w:rPr>
          <w:rFonts w:ascii="Times New Roman" w:hAnsi="Times New Roman" w:cs="Times New Roman"/>
          <w:sz w:val="24"/>
          <w:szCs w:val="24"/>
        </w:rPr>
        <w:t xml:space="preserve">. In the </w:t>
      </w:r>
      <w:r w:rsidR="0023513B" w:rsidRPr="00ED3A78">
        <w:rPr>
          <w:rFonts w:ascii="Times New Roman" w:hAnsi="Times New Roman" w:cs="Times New Roman"/>
          <w:sz w:val="24"/>
          <w:szCs w:val="24"/>
        </w:rPr>
        <w:t>Synesthesia Battery</w:t>
      </w:r>
      <w:r w:rsidR="008D3F4A" w:rsidRPr="00ED3A78">
        <w:rPr>
          <w:rFonts w:ascii="Times New Roman" w:hAnsi="Times New Roman" w:cs="Times New Roman"/>
          <w:sz w:val="24"/>
          <w:szCs w:val="24"/>
        </w:rPr>
        <w:t>,</w:t>
      </w:r>
      <w:r w:rsidR="0023513B" w:rsidRPr="00ED3A78">
        <w:rPr>
          <w:rFonts w:ascii="Times New Roman" w:hAnsi="Times New Roman" w:cs="Times New Roman"/>
          <w:sz w:val="24"/>
          <w:szCs w:val="24"/>
        </w:rPr>
        <w:t xml:space="preserve"> </w:t>
      </w:r>
      <w:r w:rsidR="00513BD2" w:rsidRPr="00ED3A78">
        <w:rPr>
          <w:rFonts w:ascii="Times New Roman" w:hAnsi="Times New Roman" w:cs="Times New Roman"/>
          <w:sz w:val="24"/>
          <w:szCs w:val="24"/>
        </w:rPr>
        <w:t>subjects are presented with</w:t>
      </w:r>
      <w:r w:rsidR="0023513B" w:rsidRPr="00ED3A78">
        <w:rPr>
          <w:rFonts w:ascii="Times New Roman" w:hAnsi="Times New Roman" w:cs="Times New Roman"/>
          <w:sz w:val="24"/>
          <w:szCs w:val="24"/>
        </w:rPr>
        <w:t xml:space="preserve"> all 26 letters of the alphabet and digits 0-9 </w:t>
      </w:r>
      <w:r w:rsidR="00513BD2" w:rsidRPr="00ED3A78">
        <w:rPr>
          <w:rFonts w:ascii="Times New Roman" w:hAnsi="Times New Roman" w:cs="Times New Roman"/>
          <w:sz w:val="24"/>
          <w:szCs w:val="24"/>
        </w:rPr>
        <w:t xml:space="preserve">three times in random order, </w:t>
      </w:r>
      <w:r w:rsidR="0023513B" w:rsidRPr="00ED3A78">
        <w:rPr>
          <w:rFonts w:ascii="Times New Roman" w:hAnsi="Times New Roman" w:cs="Times New Roman"/>
          <w:sz w:val="24"/>
          <w:szCs w:val="24"/>
        </w:rPr>
        <w:t xml:space="preserve">and </w:t>
      </w:r>
      <w:r w:rsidR="00513BD2" w:rsidRPr="00ED3A78">
        <w:rPr>
          <w:rFonts w:ascii="Times New Roman" w:hAnsi="Times New Roman" w:cs="Times New Roman"/>
          <w:sz w:val="24"/>
          <w:szCs w:val="24"/>
        </w:rPr>
        <w:t xml:space="preserve">requested </w:t>
      </w:r>
      <w:r w:rsidR="0023513B" w:rsidRPr="00ED3A78">
        <w:rPr>
          <w:rFonts w:ascii="Times New Roman" w:hAnsi="Times New Roman" w:cs="Times New Roman"/>
          <w:sz w:val="24"/>
          <w:szCs w:val="24"/>
        </w:rPr>
        <w:t>to choose from a color palette</w:t>
      </w:r>
      <w:r w:rsidR="008D3F4A" w:rsidRPr="00ED3A78">
        <w:rPr>
          <w:rFonts w:ascii="Times New Roman" w:hAnsi="Times New Roman" w:cs="Times New Roman"/>
          <w:sz w:val="24"/>
          <w:szCs w:val="24"/>
        </w:rPr>
        <w:t>,</w:t>
      </w:r>
      <w:r w:rsidR="0023513B" w:rsidRPr="00ED3A78">
        <w:rPr>
          <w:rFonts w:ascii="Times New Roman" w:hAnsi="Times New Roman" w:cs="Times New Roman"/>
          <w:sz w:val="24"/>
          <w:szCs w:val="24"/>
        </w:rPr>
        <w:t xml:space="preserve"> the color (on a red, green, blue [RGB] scale) that best matches their </w:t>
      </w:r>
      <w:r w:rsidR="00457C05" w:rsidRPr="00ED3A78">
        <w:rPr>
          <w:rFonts w:ascii="Times New Roman" w:hAnsi="Times New Roman" w:cs="Times New Roman"/>
          <w:sz w:val="24"/>
          <w:szCs w:val="24"/>
        </w:rPr>
        <w:t>specific synesthetic</w:t>
      </w:r>
      <w:r w:rsidR="0023513B" w:rsidRPr="00ED3A78">
        <w:rPr>
          <w:rFonts w:ascii="Times New Roman" w:hAnsi="Times New Roman" w:cs="Times New Roman"/>
          <w:sz w:val="24"/>
          <w:szCs w:val="24"/>
        </w:rPr>
        <w:t xml:space="preserve"> experience</w:t>
      </w:r>
      <w:r w:rsidR="00513BD2" w:rsidRPr="00ED3A78">
        <w:rPr>
          <w:rFonts w:ascii="Times New Roman" w:hAnsi="Times New Roman" w:cs="Times New Roman"/>
          <w:sz w:val="24"/>
          <w:szCs w:val="24"/>
        </w:rPr>
        <w:t xml:space="preserve">. </w:t>
      </w:r>
      <w:r w:rsidR="00457C05" w:rsidRPr="00ED3A78">
        <w:rPr>
          <w:rFonts w:ascii="Times New Roman" w:hAnsi="Times New Roman" w:cs="Times New Roman"/>
          <w:sz w:val="24"/>
          <w:szCs w:val="24"/>
        </w:rPr>
        <w:t>D</w:t>
      </w:r>
      <w:r w:rsidR="001F7FEF" w:rsidRPr="00ED3A78">
        <w:rPr>
          <w:rFonts w:ascii="Times New Roman" w:hAnsi="Times New Roman" w:cs="Times New Roman"/>
          <w:sz w:val="24"/>
          <w:szCs w:val="24"/>
        </w:rPr>
        <w:t xml:space="preserve">ifferences in RGB value </w:t>
      </w:r>
      <w:r w:rsidR="00457C05" w:rsidRPr="00ED3A78">
        <w:rPr>
          <w:rFonts w:ascii="Times New Roman" w:hAnsi="Times New Roman" w:cs="Times New Roman"/>
          <w:sz w:val="24"/>
          <w:szCs w:val="24"/>
        </w:rPr>
        <w:t xml:space="preserve">between </w:t>
      </w:r>
      <w:r w:rsidR="001F7FEF" w:rsidRPr="00ED3A78">
        <w:rPr>
          <w:rFonts w:ascii="Times New Roman" w:hAnsi="Times New Roman" w:cs="Times New Roman"/>
          <w:sz w:val="24"/>
          <w:szCs w:val="24"/>
        </w:rPr>
        <w:t xml:space="preserve">the three instances of each grapheme </w:t>
      </w:r>
      <w:r w:rsidR="00457C05" w:rsidRPr="00ED3A78">
        <w:rPr>
          <w:rFonts w:ascii="Times New Roman" w:hAnsi="Times New Roman" w:cs="Times New Roman"/>
          <w:sz w:val="24"/>
          <w:szCs w:val="24"/>
        </w:rPr>
        <w:t xml:space="preserve">are used to compute </w:t>
      </w:r>
      <w:r w:rsidR="001F7FEF" w:rsidRPr="00ED3A78">
        <w:rPr>
          <w:rFonts w:ascii="Times New Roman" w:hAnsi="Times New Roman" w:cs="Times New Roman"/>
          <w:sz w:val="24"/>
          <w:szCs w:val="24"/>
        </w:rPr>
        <w:t>a difference score</w:t>
      </w:r>
      <w:r w:rsidR="00457C05" w:rsidRPr="00ED3A78">
        <w:rPr>
          <w:rFonts w:ascii="Times New Roman" w:hAnsi="Times New Roman" w:cs="Times New Roman"/>
          <w:sz w:val="24"/>
          <w:szCs w:val="24"/>
        </w:rPr>
        <w:t xml:space="preserve">. </w:t>
      </w:r>
      <w:r w:rsidR="00B434ED" w:rsidRPr="00ED3A78">
        <w:rPr>
          <w:rFonts w:ascii="Times New Roman" w:hAnsi="Times New Roman" w:cs="Times New Roman"/>
          <w:sz w:val="24"/>
          <w:szCs w:val="24"/>
        </w:rPr>
        <w:t>Difference score v</w:t>
      </w:r>
      <w:r w:rsidR="00457C05" w:rsidRPr="00ED3A78">
        <w:rPr>
          <w:rFonts w:ascii="Times New Roman" w:hAnsi="Times New Roman" w:cs="Times New Roman"/>
          <w:sz w:val="24"/>
          <w:szCs w:val="24"/>
        </w:rPr>
        <w:t xml:space="preserve">alues below 1.0 are </w:t>
      </w:r>
      <w:r w:rsidR="001F7FEF" w:rsidRPr="00ED3A78">
        <w:rPr>
          <w:rFonts w:ascii="Times New Roman" w:hAnsi="Times New Roman" w:cs="Times New Roman"/>
          <w:sz w:val="24"/>
          <w:szCs w:val="24"/>
        </w:rPr>
        <w:t xml:space="preserve">considered to signal consistent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thetic </w:t>
      </w:r>
      <w:r w:rsidRPr="00ED3A78">
        <w:rPr>
          <w:rFonts w:ascii="Times New Roman" w:hAnsi="Times New Roman" w:cs="Times New Roman"/>
          <w:sz w:val="24"/>
          <w:szCs w:val="24"/>
        </w:rPr>
        <w:t>color</w:t>
      </w:r>
      <w:r w:rsidR="001F7FEF" w:rsidRPr="00ED3A78">
        <w:rPr>
          <w:rFonts w:ascii="Times New Roman" w:hAnsi="Times New Roman" w:cs="Times New Roman"/>
          <w:sz w:val="24"/>
          <w:szCs w:val="24"/>
        </w:rPr>
        <w:t xml:space="preserve"> experiences</w:t>
      </w:r>
      <w:r w:rsidR="00B434ED" w:rsidRPr="00ED3A78">
        <w:rPr>
          <w:rFonts w:ascii="Times New Roman" w:hAnsi="Times New Roman" w:cs="Times New Roman"/>
          <w:sz w:val="24"/>
          <w:szCs w:val="24"/>
        </w:rPr>
        <w:t xml:space="preserve"> in which variation between the three instances of the color is low </w:t>
      </w:r>
      <w:r w:rsidR="00B434ED" w:rsidRPr="00ED3A78">
        <w:rPr>
          <w:rFonts w:ascii="Times New Roman" w:hAnsi="Times New Roman" w:cs="Times New Roman"/>
          <w:sz w:val="24"/>
          <w:szCs w:val="24"/>
        </w:rPr>
        <w:fldChar w:fldCharType="begin">
          <w:fldData xml:space="preserve">PEVuZE5vdGU+PENpdGU+PEF1dGhvcj5FYWdsZW1hbjwvQXV0aG9yPjxZZWFyPjIwMDc8L1llYXI+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==
</w:fldData>
        </w:fldChar>
      </w:r>
      <w:r w:rsidR="00ED3A78" w:rsidRPr="00ED3A78">
        <w:rPr>
          <w:rFonts w:ascii="Times New Roman" w:hAnsi="Times New Roman" w:cs="Times New Roman"/>
          <w:sz w:val="24"/>
          <w:szCs w:val="24"/>
        </w:rPr>
        <w:instrText xml:space="preserve"> ADDIN EN.CITE </w:instrText>
      </w:r>
      <w:r w:rsidR="00ED3A78" w:rsidRPr="00ED3A78">
        <w:rPr>
          <w:rFonts w:ascii="Times New Roman" w:hAnsi="Times New Roman" w:cs="Times New Roman"/>
          <w:sz w:val="24"/>
          <w:szCs w:val="24"/>
        </w:rPr>
        <w:fldChar w:fldCharType="begin">
          <w:fldData xml:space="preserve">PEVuZE5vdGU+PENpdGU+PEF1dGhvcj5FYWdsZW1hbjwvQXV0aG9yPjxZZWFyPjIwMDc8L1llYXI+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==
</w:fldData>
        </w:fldChar>
      </w:r>
      <w:r w:rsidR="00ED3A78" w:rsidRPr="00ED3A78">
        <w:rPr>
          <w:rFonts w:ascii="Times New Roman" w:hAnsi="Times New Roman" w:cs="Times New Roman"/>
          <w:sz w:val="24"/>
          <w:szCs w:val="24"/>
        </w:rPr>
        <w:instrText xml:space="preserve"> ADDIN EN.CITE.DATA </w:instrText>
      </w:r>
      <w:r w:rsidR="00ED3A78" w:rsidRPr="00ED3A78">
        <w:rPr>
          <w:rFonts w:ascii="Times New Roman" w:hAnsi="Times New Roman" w:cs="Times New Roman"/>
          <w:sz w:val="24"/>
          <w:szCs w:val="24"/>
        </w:rPr>
      </w:r>
      <w:r w:rsidR="00ED3A78" w:rsidRPr="00ED3A78">
        <w:rPr>
          <w:rFonts w:ascii="Times New Roman" w:hAnsi="Times New Roman" w:cs="Times New Roman"/>
          <w:sz w:val="24"/>
          <w:szCs w:val="24"/>
        </w:rPr>
        <w:fldChar w:fldCharType="end"/>
      </w:r>
      <w:r w:rsidR="00B434ED" w:rsidRPr="00ED3A78">
        <w:rPr>
          <w:rFonts w:ascii="Times New Roman" w:hAnsi="Times New Roman" w:cs="Times New Roman"/>
          <w:sz w:val="24"/>
          <w:szCs w:val="24"/>
        </w:rPr>
      </w:r>
      <w:r w:rsidR="00B434ED"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2" w:tooltip="Eagleman, 2007 #1543" w:history="1">
        <w:r w:rsidR="00351695" w:rsidRPr="00ED3A78">
          <w:rPr>
            <w:rFonts w:ascii="Times New Roman" w:hAnsi="Times New Roman" w:cs="Times New Roman"/>
            <w:noProof/>
            <w:sz w:val="24"/>
            <w:szCs w:val="24"/>
          </w:rPr>
          <w:t>Eagleman</w:t>
        </w:r>
        <w:r w:rsidR="00351695" w:rsidRPr="00ED3A78">
          <w:rPr>
            <w:rFonts w:ascii="Times New Roman" w:hAnsi="Times New Roman" w:cs="Times New Roman"/>
            <w:i/>
            <w:noProof/>
            <w:sz w:val="24"/>
            <w:szCs w:val="24"/>
          </w:rPr>
          <w:t xml:space="preserve"> et al.</w:t>
        </w:r>
        <w:r w:rsidR="00351695" w:rsidRPr="00ED3A78">
          <w:rPr>
            <w:rFonts w:ascii="Times New Roman" w:hAnsi="Times New Roman" w:cs="Times New Roman"/>
            <w:noProof/>
            <w:sz w:val="24"/>
            <w:szCs w:val="24"/>
          </w:rPr>
          <w:t>, 2007</w:t>
        </w:r>
      </w:hyperlink>
      <w:r w:rsidR="00ED3A78" w:rsidRPr="00ED3A78">
        <w:rPr>
          <w:rFonts w:ascii="Times New Roman" w:hAnsi="Times New Roman" w:cs="Times New Roman"/>
          <w:noProof/>
          <w:sz w:val="24"/>
          <w:szCs w:val="24"/>
        </w:rPr>
        <w:t>)</w:t>
      </w:r>
      <w:r w:rsidR="00B434ED" w:rsidRPr="00ED3A78">
        <w:rPr>
          <w:rFonts w:ascii="Times New Roman" w:hAnsi="Times New Roman" w:cs="Times New Roman"/>
          <w:sz w:val="24"/>
          <w:szCs w:val="24"/>
        </w:rPr>
        <w:fldChar w:fldCharType="end"/>
      </w:r>
      <w:r w:rsidR="00B434ED" w:rsidRPr="00ED3A78">
        <w:rPr>
          <w:rFonts w:ascii="Times New Roman" w:hAnsi="Times New Roman" w:cs="Times New Roman"/>
          <w:sz w:val="24"/>
          <w:szCs w:val="24"/>
        </w:rPr>
        <w:t xml:space="preserve"> (but see </w:t>
      </w:r>
      <w:r w:rsidR="00B434ED" w:rsidRPr="00ED3A78">
        <w:rPr>
          <w:rFonts w:ascii="Times New Roman" w:hAnsi="Times New Roman" w:cs="Times New Roman"/>
          <w:sz w:val="24"/>
          <w:szCs w:val="24"/>
        </w:rPr>
        <w:fldChar w:fldCharType="begin"/>
      </w:r>
      <w:r w:rsidR="00ED3A78" w:rsidRPr="00ED3A78">
        <w:rPr>
          <w:rFonts w:ascii="Times New Roman" w:hAnsi="Times New Roman" w:cs="Times New Roman"/>
          <w:sz w:val="24"/>
          <w:szCs w:val="24"/>
        </w:rPr>
        <w:instrText xml:space="preserve"> ADDIN EN.CITE &lt;EndNote&gt;&lt;Cite&gt;&lt;Author&gt;Rothen&lt;/Author&gt;&lt;Year&gt;2013&lt;/Year&gt;&lt;RecNum&gt;3247&lt;/RecNum&gt;&lt;DisplayText&gt;(Rothen&lt;style face="italic"&gt; et al.&lt;/style&gt;, 2013)&lt;/DisplayText&gt;&lt;record&gt;&lt;rec-number&gt;3247&lt;/rec-number&gt;&lt;foreign-keys&gt;&lt;key app="EN" db-id="xetvsspzd5z2rqezpf8vrfvdd29afdd5z9td" timestamp="1511792334"&gt;3247&lt;/key&gt;&lt;/foreign-keys&gt;&lt;ref-type name="Journal Article"&gt;17&lt;/ref-type&gt;&lt;contributors&gt;&lt;authors&gt;&lt;author&gt;Rothen, Nicolas&lt;/author&gt;&lt;author&gt;Seth, Anil K.&lt;/author&gt;&lt;author&gt;Witzel, Christoph&lt;/author&gt;&lt;author&gt;Ward, Jamie&lt;/author&gt;&lt;/authors&gt;&lt;/contributors&gt;&lt;titles&gt;&lt;title&gt;Diagnosing synaesthesia with online colour pickers: Maximising sensitivity and specificity&lt;/title&gt;&lt;secondary-title&gt;Journal of Neuroscience Methods&lt;/secondary-title&gt;&lt;/titles&gt;&lt;periodical&gt;&lt;full-title&gt;Journal of Neuroscience Methods&lt;/full-title&gt;&lt;/periodical&gt;&lt;pages&gt;156-160&lt;/pages&gt;&lt;volume&gt;215&lt;/volume&gt;&lt;number&gt;1&lt;/number&gt;&lt;keywords&gt;&lt;keyword&gt;Synaesthesia&lt;/keyword&gt;&lt;keyword&gt;Consistency&lt;/keyword&gt;&lt;keyword&gt;Diagnosis&lt;/keyword&gt;&lt;keyword&gt;Sensitivity&lt;/keyword&gt;&lt;keyword&gt;Specificity&lt;/keyword&gt;&lt;keyword&gt;Binary classification&lt;/keyword&gt;&lt;keyword&gt;ROC&lt;/keyword&gt;&lt;/keywords&gt;&lt;dates&gt;&lt;year&gt;2013&lt;/year&gt;&lt;pub-dates&gt;&lt;date&gt;2013/04/30/&lt;/date&gt;&lt;/pub-dates&gt;&lt;/dates&gt;&lt;isbn&gt;0165-0270&lt;/isbn&gt;&lt;urls&gt;&lt;related-urls&gt;&lt;url&gt;http://www.sciencedirect.com/science/article/pii/S0165027013000757&lt;/url&gt;&lt;/related-urls&gt;&lt;/urls&gt;&lt;electronic-resource-num&gt;https://doi.org/10.1016/j.jneumeth.2013.02.009&lt;/electronic-resource-num&gt;&lt;/record&gt;&lt;/Cite&gt;&lt;/EndNote&gt;</w:instrText>
      </w:r>
      <w:r w:rsidR="00B434ED" w:rsidRPr="00ED3A78">
        <w:rPr>
          <w:rFonts w:ascii="Times New Roman" w:hAnsi="Times New Roman" w:cs="Times New Roman"/>
          <w:sz w:val="24"/>
          <w:szCs w:val="24"/>
        </w:rPr>
        <w:fldChar w:fldCharType="separate"/>
      </w:r>
      <w:r w:rsidR="00ED3A78" w:rsidRPr="00ED3A78">
        <w:rPr>
          <w:rFonts w:ascii="Times New Roman" w:hAnsi="Times New Roman" w:cs="Times New Roman"/>
          <w:noProof/>
          <w:sz w:val="24"/>
          <w:szCs w:val="24"/>
        </w:rPr>
        <w:t>(</w:t>
      </w:r>
      <w:hyperlink w:anchor="_ENREF_8" w:tooltip="Rothen, 2013 #3247" w:history="1">
        <w:r w:rsidR="00351695" w:rsidRPr="00ED3A78">
          <w:rPr>
            <w:rFonts w:ascii="Times New Roman" w:hAnsi="Times New Roman" w:cs="Times New Roman"/>
            <w:noProof/>
            <w:sz w:val="24"/>
            <w:szCs w:val="24"/>
          </w:rPr>
          <w:t>Rothen</w:t>
        </w:r>
        <w:r w:rsidR="00351695" w:rsidRPr="00ED3A78">
          <w:rPr>
            <w:rFonts w:ascii="Times New Roman" w:hAnsi="Times New Roman" w:cs="Times New Roman"/>
            <w:i/>
            <w:noProof/>
            <w:sz w:val="24"/>
            <w:szCs w:val="24"/>
          </w:rPr>
          <w:t xml:space="preserve"> et al.</w:t>
        </w:r>
        <w:r w:rsidR="00351695" w:rsidRPr="00ED3A78">
          <w:rPr>
            <w:rFonts w:ascii="Times New Roman" w:hAnsi="Times New Roman" w:cs="Times New Roman"/>
            <w:noProof/>
            <w:sz w:val="24"/>
            <w:szCs w:val="24"/>
          </w:rPr>
          <w:t>, 2013</w:t>
        </w:r>
      </w:hyperlink>
      <w:r w:rsidR="00ED3A78" w:rsidRPr="00ED3A78">
        <w:rPr>
          <w:rFonts w:ascii="Times New Roman" w:hAnsi="Times New Roman" w:cs="Times New Roman"/>
          <w:noProof/>
          <w:sz w:val="24"/>
          <w:szCs w:val="24"/>
        </w:rPr>
        <w:t>)</w:t>
      </w:r>
      <w:r w:rsidR="00B434ED" w:rsidRPr="00ED3A78">
        <w:rPr>
          <w:rFonts w:ascii="Times New Roman" w:hAnsi="Times New Roman" w:cs="Times New Roman"/>
          <w:sz w:val="24"/>
          <w:szCs w:val="24"/>
        </w:rPr>
        <w:fldChar w:fldCharType="end"/>
      </w:r>
      <w:r w:rsidR="002332E6" w:rsidRPr="00ED3A78">
        <w:rPr>
          <w:rFonts w:ascii="Times New Roman" w:hAnsi="Times New Roman" w:cs="Times New Roman"/>
          <w:sz w:val="24"/>
          <w:szCs w:val="24"/>
        </w:rPr>
        <w:t xml:space="preserve"> </w:t>
      </w:r>
      <w:r w:rsidR="00B434ED" w:rsidRPr="00ED3A78">
        <w:rPr>
          <w:rFonts w:ascii="Times New Roman" w:hAnsi="Times New Roman" w:cs="Times New Roman"/>
          <w:sz w:val="24"/>
          <w:szCs w:val="24"/>
        </w:rPr>
        <w:t xml:space="preserve">for argumentation that a </w:t>
      </w:r>
      <w:r w:rsidR="00723C10" w:rsidRPr="00ED3A78">
        <w:rPr>
          <w:rFonts w:ascii="Times New Roman" w:hAnsi="Times New Roman" w:cs="Times New Roman"/>
          <w:sz w:val="24"/>
          <w:szCs w:val="24"/>
        </w:rPr>
        <w:t xml:space="preserve">more lenient </w:t>
      </w:r>
      <w:r w:rsidR="00B434ED" w:rsidRPr="00ED3A78">
        <w:rPr>
          <w:rFonts w:ascii="Times New Roman" w:hAnsi="Times New Roman" w:cs="Times New Roman"/>
          <w:sz w:val="24"/>
          <w:szCs w:val="24"/>
        </w:rPr>
        <w:t xml:space="preserve">cut-off score of 1.43 </w:t>
      </w:r>
      <w:r w:rsidR="00723C10" w:rsidRPr="00ED3A78">
        <w:rPr>
          <w:rFonts w:ascii="Times New Roman" w:hAnsi="Times New Roman" w:cs="Times New Roman"/>
          <w:sz w:val="24"/>
          <w:szCs w:val="24"/>
        </w:rPr>
        <w:t xml:space="preserve">also </w:t>
      </w:r>
      <w:r w:rsidR="00B434ED" w:rsidRPr="00ED3A78">
        <w:rPr>
          <w:rFonts w:ascii="Times New Roman" w:hAnsi="Times New Roman" w:cs="Times New Roman"/>
          <w:sz w:val="24"/>
          <w:szCs w:val="24"/>
        </w:rPr>
        <w:t>suffice</w:t>
      </w:r>
      <w:r w:rsidR="00723C10" w:rsidRPr="00ED3A78">
        <w:rPr>
          <w:rFonts w:ascii="Times New Roman" w:hAnsi="Times New Roman" w:cs="Times New Roman"/>
          <w:sz w:val="24"/>
          <w:szCs w:val="24"/>
        </w:rPr>
        <w:t>s)</w:t>
      </w:r>
      <w:r w:rsidR="001F7FEF" w:rsidRPr="00ED3A78">
        <w:rPr>
          <w:rFonts w:ascii="Times New Roman" w:hAnsi="Times New Roman" w:cs="Times New Roman"/>
          <w:sz w:val="24"/>
          <w:szCs w:val="24"/>
        </w:rPr>
        <w:t xml:space="preserve">. </w:t>
      </w:r>
      <w:r w:rsidR="00513BD2" w:rsidRPr="00ED3A78">
        <w:rPr>
          <w:rFonts w:ascii="Times New Roman" w:hAnsi="Times New Roman" w:cs="Times New Roman"/>
          <w:sz w:val="24"/>
          <w:szCs w:val="24"/>
        </w:rPr>
        <w:t xml:space="preserve">All </w:t>
      </w:r>
      <w:r w:rsidR="000B7A00" w:rsidRPr="00ED3A78">
        <w:rPr>
          <w:rFonts w:ascii="Times New Roman" w:hAnsi="Times New Roman" w:cs="Times New Roman"/>
          <w:sz w:val="24"/>
          <w:szCs w:val="24"/>
        </w:rPr>
        <w:t xml:space="preserve">twenty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thetes </w:t>
      </w:r>
      <w:r w:rsidR="00513BD2" w:rsidRPr="00ED3A78">
        <w:rPr>
          <w:rFonts w:ascii="Times New Roman" w:hAnsi="Times New Roman" w:cs="Times New Roman"/>
          <w:sz w:val="24"/>
          <w:szCs w:val="24"/>
        </w:rPr>
        <w:t xml:space="preserve">except one scored below 1.0, the average score was </w:t>
      </w:r>
      <w:r w:rsidR="001F7FEF" w:rsidRPr="00ED3A78">
        <w:rPr>
          <w:rFonts w:ascii="Times New Roman" w:hAnsi="Times New Roman" w:cs="Times New Roman"/>
          <w:sz w:val="24"/>
          <w:szCs w:val="24"/>
        </w:rPr>
        <w:t>0.70±0.28</w:t>
      </w:r>
      <w:r w:rsidR="00513BD2" w:rsidRPr="00ED3A78">
        <w:rPr>
          <w:rFonts w:ascii="Times New Roman" w:hAnsi="Times New Roman" w:cs="Times New Roman"/>
          <w:sz w:val="24"/>
          <w:szCs w:val="24"/>
        </w:rPr>
        <w:t>. O</w:t>
      </w:r>
      <w:r w:rsidR="001F7FEF" w:rsidRPr="00ED3A78">
        <w:rPr>
          <w:rFonts w:ascii="Times New Roman" w:hAnsi="Times New Roman" w:cs="Times New Roman"/>
          <w:sz w:val="24"/>
          <w:szCs w:val="24"/>
        </w:rPr>
        <w:t xml:space="preserve">ne </w:t>
      </w:r>
      <w:r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thete reported multiple simultaneous </w:t>
      </w:r>
      <w:r w:rsidRPr="00ED3A78">
        <w:rPr>
          <w:rFonts w:ascii="Times New Roman" w:hAnsi="Times New Roman" w:cs="Times New Roman"/>
          <w:sz w:val="24"/>
          <w:szCs w:val="24"/>
        </w:rPr>
        <w:t>color</w:t>
      </w:r>
      <w:r w:rsidR="001F7FEF" w:rsidRPr="00ED3A78">
        <w:rPr>
          <w:rFonts w:ascii="Times New Roman" w:hAnsi="Times New Roman" w:cs="Times New Roman"/>
          <w:sz w:val="24"/>
          <w:szCs w:val="24"/>
        </w:rPr>
        <w:t>s for several graphemes</w:t>
      </w:r>
      <w:r w:rsidR="00513BD2" w:rsidRPr="00ED3A78">
        <w:rPr>
          <w:rFonts w:ascii="Times New Roman" w:hAnsi="Times New Roman" w:cs="Times New Roman"/>
          <w:sz w:val="24"/>
          <w:szCs w:val="24"/>
        </w:rPr>
        <w:t xml:space="preserve">, </w:t>
      </w:r>
      <w:r w:rsidR="00E8091F">
        <w:rPr>
          <w:rFonts w:ascii="Times New Roman" w:hAnsi="Times New Roman" w:cs="Times New Roman"/>
          <w:sz w:val="24"/>
          <w:szCs w:val="24"/>
        </w:rPr>
        <w:t xml:space="preserve">therefore </w:t>
      </w:r>
      <w:r w:rsidR="00513BD2" w:rsidRPr="00ED3A78">
        <w:rPr>
          <w:rFonts w:ascii="Times New Roman" w:hAnsi="Times New Roman" w:cs="Times New Roman"/>
          <w:sz w:val="24"/>
          <w:szCs w:val="24"/>
        </w:rPr>
        <w:t xml:space="preserve">exhibiting </w:t>
      </w:r>
      <w:r w:rsidR="001F7FEF" w:rsidRPr="00ED3A78">
        <w:rPr>
          <w:rFonts w:ascii="Times New Roman" w:hAnsi="Times New Roman" w:cs="Times New Roman"/>
          <w:sz w:val="24"/>
          <w:szCs w:val="24"/>
        </w:rPr>
        <w:t>less consis</w:t>
      </w:r>
      <w:r w:rsidR="00B12026" w:rsidRPr="00ED3A78">
        <w:rPr>
          <w:rFonts w:ascii="Times New Roman" w:hAnsi="Times New Roman" w:cs="Times New Roman"/>
          <w:sz w:val="24"/>
          <w:szCs w:val="24"/>
        </w:rPr>
        <w:t>ten</w:t>
      </w:r>
      <w:r w:rsidR="00513BD2" w:rsidRPr="00ED3A78">
        <w:rPr>
          <w:rFonts w:ascii="Times New Roman" w:hAnsi="Times New Roman" w:cs="Times New Roman"/>
          <w:sz w:val="24"/>
          <w:szCs w:val="24"/>
        </w:rPr>
        <w:t>cy</w:t>
      </w:r>
      <w:r w:rsidR="00B12026" w:rsidRPr="00ED3A78">
        <w:rPr>
          <w:rFonts w:ascii="Times New Roman" w:hAnsi="Times New Roman" w:cs="Times New Roman"/>
          <w:sz w:val="24"/>
          <w:szCs w:val="24"/>
        </w:rPr>
        <w:t xml:space="preserve"> during the Battery test (</w:t>
      </w:r>
      <w:r w:rsidR="001F7FEF" w:rsidRPr="00ED3A78">
        <w:rPr>
          <w:rFonts w:ascii="Times New Roman" w:hAnsi="Times New Roman" w:cs="Times New Roman"/>
          <w:sz w:val="24"/>
          <w:szCs w:val="24"/>
        </w:rPr>
        <w:t>score</w:t>
      </w:r>
      <w:r w:rsidR="00B12026" w:rsidRPr="00ED3A78">
        <w:rPr>
          <w:rFonts w:ascii="Times New Roman" w:hAnsi="Times New Roman" w:cs="Times New Roman"/>
          <w:sz w:val="24"/>
          <w:szCs w:val="24"/>
        </w:rPr>
        <w:t xml:space="preserve"> of 1.48</w:t>
      </w:r>
      <w:r w:rsidR="001F7FEF" w:rsidRPr="00ED3A78">
        <w:rPr>
          <w:rFonts w:ascii="Times New Roman" w:hAnsi="Times New Roman" w:cs="Times New Roman"/>
          <w:sz w:val="24"/>
          <w:szCs w:val="24"/>
        </w:rPr>
        <w:t>)</w:t>
      </w:r>
      <w:r w:rsidR="00ED3A78">
        <w:rPr>
          <w:rFonts w:ascii="Times New Roman" w:hAnsi="Times New Roman" w:cs="Times New Roman"/>
          <w:sz w:val="24"/>
          <w:szCs w:val="24"/>
        </w:rPr>
        <w:t xml:space="preserve">, but was still included in the study on the basis of her subjective reports </w:t>
      </w:r>
      <w:r w:rsidR="00E8091F">
        <w:rPr>
          <w:rFonts w:ascii="Times New Roman" w:hAnsi="Times New Roman" w:cs="Times New Roman"/>
          <w:sz w:val="24"/>
          <w:szCs w:val="24"/>
        </w:rPr>
        <w:t>i</w:t>
      </w:r>
      <w:r w:rsidR="00ED3A78">
        <w:rPr>
          <w:rFonts w:ascii="Times New Roman" w:hAnsi="Times New Roman" w:cs="Times New Roman"/>
          <w:sz w:val="24"/>
          <w:szCs w:val="24"/>
        </w:rPr>
        <w:t>n the synesthesia questionnaire</w:t>
      </w:r>
      <w:r w:rsidR="001F7FEF" w:rsidRPr="00ED3A78">
        <w:rPr>
          <w:rFonts w:ascii="Times New Roman" w:hAnsi="Times New Roman" w:cs="Times New Roman"/>
          <w:sz w:val="24"/>
          <w:szCs w:val="24"/>
        </w:rPr>
        <w:t>.</w:t>
      </w:r>
      <w:r w:rsidR="00030A85" w:rsidRPr="00ED3A78">
        <w:rPr>
          <w:rFonts w:ascii="Times New Roman" w:hAnsi="Times New Roman" w:cs="Times New Roman"/>
          <w:sz w:val="24"/>
          <w:szCs w:val="24"/>
        </w:rPr>
        <w:t xml:space="preserve"> </w:t>
      </w:r>
    </w:p>
    <w:p w14:paraId="54B03342" w14:textId="6F6A0011" w:rsidR="00ED3A78" w:rsidRPr="00ED3A78" w:rsidRDefault="00B065F1"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ab/>
      </w:r>
    </w:p>
    <w:p w14:paraId="29B464A0" w14:textId="32E285F6" w:rsidR="00790210" w:rsidRPr="00E8091F" w:rsidRDefault="00790210" w:rsidP="00906DCE">
      <w:pPr>
        <w:spacing w:after="0" w:line="360" w:lineRule="auto"/>
        <w:jc w:val="both"/>
        <w:rPr>
          <w:rFonts w:ascii="Times New Roman" w:hAnsi="Times New Roman" w:cs="Times New Roman"/>
          <w:i/>
          <w:sz w:val="24"/>
          <w:szCs w:val="24"/>
        </w:rPr>
      </w:pPr>
      <w:r w:rsidRPr="00E8091F">
        <w:rPr>
          <w:rFonts w:ascii="Times New Roman" w:hAnsi="Times New Roman" w:cs="Times New Roman"/>
          <w:i/>
          <w:sz w:val="24"/>
          <w:szCs w:val="24"/>
        </w:rPr>
        <w:t xml:space="preserve">Control </w:t>
      </w:r>
      <w:r w:rsidR="006D460E">
        <w:rPr>
          <w:rFonts w:ascii="Times New Roman" w:hAnsi="Times New Roman" w:cs="Times New Roman"/>
          <w:i/>
          <w:sz w:val="24"/>
          <w:szCs w:val="24"/>
        </w:rPr>
        <w:t xml:space="preserve">recruitment and </w:t>
      </w:r>
      <w:r w:rsidRPr="00E8091F">
        <w:rPr>
          <w:rFonts w:ascii="Times New Roman" w:hAnsi="Times New Roman" w:cs="Times New Roman"/>
          <w:i/>
          <w:sz w:val="24"/>
          <w:szCs w:val="24"/>
        </w:rPr>
        <w:t xml:space="preserve">inclusion </w:t>
      </w:r>
    </w:p>
    <w:p w14:paraId="088508B9" w14:textId="7F7FDA5A" w:rsidR="00790210" w:rsidRPr="00ED3A78" w:rsidRDefault="00790210"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 xml:space="preserve">Healthy control participants were recruited locally in Frankfurt am Main via online </w:t>
      </w:r>
      <w:r w:rsidR="00D46C72" w:rsidRPr="00ED3A78">
        <w:rPr>
          <w:rFonts w:ascii="Times New Roman" w:hAnsi="Times New Roman" w:cs="Times New Roman"/>
          <w:sz w:val="24"/>
          <w:szCs w:val="24"/>
        </w:rPr>
        <w:t xml:space="preserve">advertisement and </w:t>
      </w:r>
      <w:r w:rsidRPr="00ED3A78">
        <w:rPr>
          <w:rFonts w:ascii="Times New Roman" w:hAnsi="Times New Roman" w:cs="Times New Roman"/>
          <w:sz w:val="24"/>
          <w:szCs w:val="24"/>
        </w:rPr>
        <w:t xml:space="preserve">word of mouth. </w:t>
      </w:r>
      <w:r w:rsidR="00D46C72" w:rsidRPr="00ED3A78">
        <w:rPr>
          <w:rFonts w:ascii="Times New Roman" w:hAnsi="Times New Roman" w:cs="Times New Roman"/>
          <w:sz w:val="24"/>
          <w:szCs w:val="24"/>
        </w:rPr>
        <w:t>In addition to the standard (medical) screening</w:t>
      </w:r>
      <w:r w:rsidR="00160C9E" w:rsidRPr="00ED3A78">
        <w:rPr>
          <w:rFonts w:ascii="Times New Roman" w:hAnsi="Times New Roman" w:cs="Times New Roman"/>
          <w:sz w:val="24"/>
          <w:szCs w:val="24"/>
        </w:rPr>
        <w:t>,</w:t>
      </w:r>
      <w:r w:rsidR="00D46C72" w:rsidRPr="00ED3A78">
        <w:rPr>
          <w:rFonts w:ascii="Times New Roman" w:hAnsi="Times New Roman" w:cs="Times New Roman"/>
          <w:sz w:val="24"/>
          <w:szCs w:val="24"/>
        </w:rPr>
        <w:t xml:space="preserve"> c</w:t>
      </w:r>
      <w:r w:rsidRPr="00ED3A78">
        <w:rPr>
          <w:rFonts w:ascii="Times New Roman" w:hAnsi="Times New Roman" w:cs="Times New Roman"/>
          <w:sz w:val="24"/>
          <w:szCs w:val="24"/>
        </w:rPr>
        <w:t xml:space="preserve">ontrols were interviewed about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 xml:space="preserve">thetic experiences and completed the grapheme-color test of the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 xml:space="preserve">thesia Battery </w:t>
      </w:r>
      <w:r w:rsidR="001E056B">
        <w:rPr>
          <w:rFonts w:ascii="Times New Roman" w:hAnsi="Times New Roman" w:cs="Times New Roman"/>
          <w:sz w:val="24"/>
          <w:szCs w:val="24"/>
        </w:rPr>
        <w:t xml:space="preserve">on line </w:t>
      </w:r>
      <w:r w:rsidRPr="00ED3A78">
        <w:rPr>
          <w:rFonts w:ascii="Times New Roman" w:hAnsi="Times New Roman" w:cs="Times New Roman"/>
          <w:sz w:val="24"/>
          <w:szCs w:val="24"/>
        </w:rPr>
        <w:t xml:space="preserve">prior to participation to exclude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 xml:space="preserve">thesia. </w:t>
      </w:r>
      <w:r w:rsidR="00CC5F9C" w:rsidRPr="00ED3A78">
        <w:rPr>
          <w:rFonts w:ascii="Times New Roman" w:hAnsi="Times New Roman" w:cs="Times New Roman"/>
          <w:sz w:val="24"/>
          <w:szCs w:val="24"/>
        </w:rPr>
        <w:t xml:space="preserve">All controls were </w:t>
      </w:r>
      <w:r w:rsidR="00760D8E">
        <w:rPr>
          <w:rFonts w:ascii="Times New Roman" w:hAnsi="Times New Roman" w:cs="Times New Roman"/>
          <w:sz w:val="24"/>
          <w:szCs w:val="24"/>
        </w:rPr>
        <w:t xml:space="preserve">well </w:t>
      </w:r>
      <w:r w:rsidR="00CC5F9C" w:rsidRPr="00ED3A78">
        <w:rPr>
          <w:rFonts w:ascii="Times New Roman" w:hAnsi="Times New Roman" w:cs="Times New Roman"/>
          <w:sz w:val="24"/>
          <w:szCs w:val="24"/>
        </w:rPr>
        <w:t xml:space="preserve">above the 1.0 threshold for synesthesia and </w:t>
      </w:r>
      <w:r w:rsidRPr="00ED3A78">
        <w:rPr>
          <w:rFonts w:ascii="Times New Roman" w:hAnsi="Times New Roman" w:cs="Times New Roman"/>
          <w:sz w:val="24"/>
          <w:szCs w:val="24"/>
        </w:rPr>
        <w:t>scored</w:t>
      </w:r>
      <w:r w:rsidR="00CC5F9C" w:rsidRPr="00ED3A78">
        <w:rPr>
          <w:rFonts w:ascii="Times New Roman" w:hAnsi="Times New Roman" w:cs="Times New Roman"/>
          <w:sz w:val="24"/>
          <w:szCs w:val="24"/>
        </w:rPr>
        <w:t>, on average</w:t>
      </w:r>
      <w:r w:rsidR="00FF78DA" w:rsidRPr="00ED3A78">
        <w:rPr>
          <w:rFonts w:ascii="Times New Roman" w:hAnsi="Times New Roman" w:cs="Times New Roman"/>
          <w:sz w:val="24"/>
          <w:szCs w:val="24"/>
        </w:rPr>
        <w:t>,</w:t>
      </w:r>
      <w:r w:rsidRPr="00ED3A78">
        <w:rPr>
          <w:rFonts w:ascii="Times New Roman" w:hAnsi="Times New Roman" w:cs="Times New Roman"/>
          <w:sz w:val="24"/>
          <w:szCs w:val="24"/>
        </w:rPr>
        <w:t xml:space="preserve"> 2.2</w:t>
      </w:r>
      <w:r w:rsidR="00D46C72" w:rsidRPr="00ED3A78">
        <w:rPr>
          <w:rFonts w:ascii="Times New Roman" w:hAnsi="Times New Roman" w:cs="Times New Roman"/>
          <w:sz w:val="24"/>
          <w:szCs w:val="24"/>
        </w:rPr>
        <w:t>4</w:t>
      </w:r>
      <w:r w:rsidRPr="00ED3A78">
        <w:rPr>
          <w:rFonts w:ascii="Times New Roman" w:hAnsi="Times New Roman" w:cs="Times New Roman"/>
          <w:sz w:val="24"/>
          <w:szCs w:val="24"/>
        </w:rPr>
        <w:t>±0.</w:t>
      </w:r>
      <w:r w:rsidR="00D46C72" w:rsidRPr="00ED3A78">
        <w:rPr>
          <w:rFonts w:ascii="Times New Roman" w:hAnsi="Times New Roman" w:cs="Times New Roman"/>
          <w:sz w:val="24"/>
          <w:szCs w:val="24"/>
        </w:rPr>
        <w:t>69</w:t>
      </w:r>
      <w:r w:rsidRPr="00ED3A78">
        <w:rPr>
          <w:rFonts w:ascii="Times New Roman" w:hAnsi="Times New Roman" w:cs="Times New Roman"/>
          <w:sz w:val="24"/>
          <w:szCs w:val="24"/>
        </w:rPr>
        <w:t xml:space="preserve"> on the </w:t>
      </w:r>
      <w:r w:rsidR="00C40021" w:rsidRPr="00ED3A78">
        <w:rPr>
          <w:rFonts w:ascii="Times New Roman" w:hAnsi="Times New Roman" w:cs="Times New Roman"/>
          <w:sz w:val="24"/>
          <w:szCs w:val="24"/>
        </w:rPr>
        <w:t>Syn</w:t>
      </w:r>
      <w:r w:rsidR="00A73B50" w:rsidRPr="00ED3A78">
        <w:rPr>
          <w:rFonts w:ascii="Times New Roman" w:hAnsi="Times New Roman" w:cs="Times New Roman"/>
          <w:sz w:val="24"/>
          <w:szCs w:val="24"/>
        </w:rPr>
        <w:t xml:space="preserve">esthesia </w:t>
      </w:r>
      <w:r w:rsidRPr="00ED3A78">
        <w:rPr>
          <w:rFonts w:ascii="Times New Roman" w:hAnsi="Times New Roman" w:cs="Times New Roman"/>
          <w:sz w:val="24"/>
          <w:szCs w:val="24"/>
        </w:rPr>
        <w:t>Battery.</w:t>
      </w:r>
      <w:r w:rsidR="00FD448A" w:rsidRPr="00ED3A78">
        <w:rPr>
          <w:rFonts w:ascii="Times New Roman" w:hAnsi="Times New Roman" w:cs="Times New Roman"/>
          <w:sz w:val="24"/>
          <w:szCs w:val="24"/>
        </w:rPr>
        <w:t xml:space="preserve"> </w:t>
      </w:r>
      <w:r w:rsidR="00FF78DA" w:rsidRPr="00ED3A78">
        <w:rPr>
          <w:rFonts w:ascii="Times New Roman" w:hAnsi="Times New Roman" w:cs="Times New Roman"/>
          <w:sz w:val="24"/>
          <w:szCs w:val="24"/>
        </w:rPr>
        <w:t>N</w:t>
      </w:r>
      <w:r w:rsidR="00FD448A" w:rsidRPr="00ED3A78">
        <w:rPr>
          <w:rFonts w:ascii="Times New Roman" w:hAnsi="Times New Roman" w:cs="Times New Roman"/>
          <w:sz w:val="24"/>
          <w:szCs w:val="24"/>
        </w:rPr>
        <w:t xml:space="preserve">o difference </w:t>
      </w:r>
      <w:r w:rsidR="00FF78DA" w:rsidRPr="00ED3A78">
        <w:rPr>
          <w:rFonts w:ascii="Times New Roman" w:hAnsi="Times New Roman" w:cs="Times New Roman"/>
          <w:sz w:val="24"/>
          <w:szCs w:val="24"/>
        </w:rPr>
        <w:t xml:space="preserve">in the </w:t>
      </w:r>
      <w:r w:rsidR="00C40021" w:rsidRPr="00ED3A78">
        <w:rPr>
          <w:rFonts w:ascii="Times New Roman" w:hAnsi="Times New Roman" w:cs="Times New Roman"/>
          <w:sz w:val="24"/>
          <w:szCs w:val="24"/>
        </w:rPr>
        <w:t>synes</w:t>
      </w:r>
      <w:r w:rsidR="00FF78DA" w:rsidRPr="00ED3A78">
        <w:rPr>
          <w:rFonts w:ascii="Times New Roman" w:hAnsi="Times New Roman" w:cs="Times New Roman"/>
          <w:sz w:val="24"/>
          <w:szCs w:val="24"/>
        </w:rPr>
        <w:t xml:space="preserve">thesia battery </w:t>
      </w:r>
      <w:r w:rsidR="00FD448A" w:rsidRPr="00ED3A78">
        <w:rPr>
          <w:rFonts w:ascii="Times New Roman" w:hAnsi="Times New Roman" w:cs="Times New Roman"/>
          <w:sz w:val="24"/>
          <w:szCs w:val="24"/>
        </w:rPr>
        <w:t>score</w:t>
      </w:r>
      <w:r w:rsidR="00FF78DA" w:rsidRPr="00ED3A78">
        <w:rPr>
          <w:rFonts w:ascii="Times New Roman" w:hAnsi="Times New Roman" w:cs="Times New Roman"/>
          <w:sz w:val="24"/>
          <w:szCs w:val="24"/>
        </w:rPr>
        <w:t>s were found between</w:t>
      </w:r>
      <w:r w:rsidR="00FD448A" w:rsidRPr="00ED3A78">
        <w:rPr>
          <w:rFonts w:ascii="Times New Roman" w:hAnsi="Times New Roman" w:cs="Times New Roman"/>
          <w:sz w:val="24"/>
          <w:szCs w:val="24"/>
        </w:rPr>
        <w:t xml:space="preserve"> controls and schizophrenia patients (</w:t>
      </w:r>
      <w:r w:rsidR="00FD448A" w:rsidRPr="00ED3A78">
        <w:rPr>
          <w:rFonts w:ascii="Times New Roman" w:hAnsi="Times New Roman" w:cs="Times New Roman"/>
          <w:i/>
          <w:sz w:val="24"/>
          <w:szCs w:val="24"/>
        </w:rPr>
        <w:t>t</w:t>
      </w:r>
      <w:r w:rsidR="00FD448A" w:rsidRPr="00ED3A78">
        <w:rPr>
          <w:rFonts w:ascii="Times New Roman" w:hAnsi="Times New Roman" w:cs="Times New Roman"/>
          <w:sz w:val="24"/>
          <w:szCs w:val="24"/>
        </w:rPr>
        <w:t>(35) = 0.937, p=.36).</w:t>
      </w:r>
    </w:p>
    <w:p w14:paraId="5AA0B392" w14:textId="77777777" w:rsidR="001F7FEF" w:rsidRPr="00ED3A78" w:rsidRDefault="001F7FEF" w:rsidP="00906DCE">
      <w:pPr>
        <w:spacing w:after="0" w:line="360" w:lineRule="auto"/>
        <w:jc w:val="both"/>
        <w:rPr>
          <w:rFonts w:ascii="Times New Roman" w:hAnsi="Times New Roman" w:cs="Times New Roman"/>
          <w:sz w:val="24"/>
          <w:szCs w:val="24"/>
        </w:rPr>
      </w:pPr>
    </w:p>
    <w:p w14:paraId="56F3627A" w14:textId="299AC324" w:rsidR="006D460E" w:rsidRPr="00E8091F" w:rsidRDefault="006D460E" w:rsidP="00906DCE">
      <w:pPr>
        <w:spacing w:after="0" w:line="360" w:lineRule="auto"/>
        <w:jc w:val="both"/>
        <w:rPr>
          <w:rFonts w:ascii="Times New Roman" w:hAnsi="Times New Roman" w:cs="Times New Roman"/>
          <w:i/>
          <w:sz w:val="24"/>
          <w:szCs w:val="24"/>
        </w:rPr>
      </w:pPr>
      <w:r w:rsidRPr="00E8091F">
        <w:rPr>
          <w:rFonts w:ascii="Times New Roman" w:hAnsi="Times New Roman" w:cs="Times New Roman"/>
          <w:i/>
          <w:sz w:val="24"/>
          <w:szCs w:val="24"/>
        </w:rPr>
        <w:t xml:space="preserve">Schizophrenia patient </w:t>
      </w:r>
      <w:r>
        <w:rPr>
          <w:rFonts w:ascii="Times New Roman" w:hAnsi="Times New Roman" w:cs="Times New Roman"/>
          <w:i/>
          <w:sz w:val="24"/>
          <w:szCs w:val="24"/>
        </w:rPr>
        <w:t>synesthesia characteristics</w:t>
      </w:r>
    </w:p>
    <w:p w14:paraId="5215CE5E" w14:textId="5577BEB1" w:rsidR="006D460E" w:rsidRPr="00ED3A78" w:rsidRDefault="006D460E"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 xml:space="preserve">Schizophrenia patients were additionally interviewed about possible synesthetic experiences and completed the grapheme-color test of the Synesthesia Battery </w:t>
      </w:r>
      <w:r w:rsidR="001E056B">
        <w:rPr>
          <w:rFonts w:ascii="Times New Roman" w:hAnsi="Times New Roman" w:cs="Times New Roman"/>
          <w:sz w:val="24"/>
          <w:szCs w:val="24"/>
        </w:rPr>
        <w:t xml:space="preserve">when arriving at the laboratory, </w:t>
      </w:r>
      <w:r w:rsidRPr="00ED3A78">
        <w:rPr>
          <w:rFonts w:ascii="Times New Roman" w:hAnsi="Times New Roman" w:cs="Times New Roman"/>
          <w:sz w:val="24"/>
          <w:szCs w:val="24"/>
        </w:rPr>
        <w:t xml:space="preserve">prior to participation </w:t>
      </w:r>
      <w:r w:rsidR="001E056B">
        <w:rPr>
          <w:rFonts w:ascii="Times New Roman" w:hAnsi="Times New Roman" w:cs="Times New Roman"/>
          <w:sz w:val="24"/>
          <w:szCs w:val="24"/>
        </w:rPr>
        <w:t xml:space="preserve">in the main experiment, </w:t>
      </w:r>
      <w:r w:rsidRPr="00ED3A78">
        <w:rPr>
          <w:rFonts w:ascii="Times New Roman" w:hAnsi="Times New Roman" w:cs="Times New Roman"/>
          <w:sz w:val="24"/>
          <w:szCs w:val="24"/>
        </w:rPr>
        <w:t xml:space="preserve">to exclude synesthesia. </w:t>
      </w:r>
      <w:r w:rsidR="001E056B">
        <w:rPr>
          <w:rFonts w:ascii="Times New Roman" w:hAnsi="Times New Roman" w:cs="Times New Roman"/>
          <w:sz w:val="24"/>
          <w:szCs w:val="24"/>
        </w:rPr>
        <w:t xml:space="preserve">In this case the Synesthesia Battery was run in the offline </w:t>
      </w:r>
      <w:proofErr w:type="spellStart"/>
      <w:r w:rsidR="001E056B">
        <w:rPr>
          <w:rFonts w:ascii="Times New Roman" w:hAnsi="Times New Roman" w:cs="Times New Roman"/>
          <w:sz w:val="24"/>
          <w:szCs w:val="24"/>
        </w:rPr>
        <w:t>Matlab</w:t>
      </w:r>
      <w:proofErr w:type="spellEnd"/>
      <w:r w:rsidR="001E056B">
        <w:rPr>
          <w:rFonts w:ascii="Times New Roman" w:hAnsi="Times New Roman" w:cs="Times New Roman"/>
          <w:sz w:val="24"/>
          <w:szCs w:val="24"/>
        </w:rPr>
        <w:t xml:space="preserve"> version of the toolbox. </w:t>
      </w:r>
      <w:r w:rsidRPr="00ED3A78">
        <w:rPr>
          <w:rFonts w:ascii="Times New Roman" w:hAnsi="Times New Roman" w:cs="Times New Roman"/>
          <w:sz w:val="24"/>
          <w:szCs w:val="24"/>
        </w:rPr>
        <w:t xml:space="preserve">On average, patients scored 2.03±0.62 on the Synesthesia Battery. One patient scored within the synesthetic range for numbers and vowels only (score of 0.56). </w:t>
      </w:r>
    </w:p>
    <w:p w14:paraId="17CE3338" w14:textId="77777777" w:rsidR="00A01ADF" w:rsidRDefault="00A01ADF" w:rsidP="00906DCE">
      <w:pPr>
        <w:spacing w:after="0" w:line="360" w:lineRule="auto"/>
        <w:jc w:val="both"/>
        <w:rPr>
          <w:rFonts w:ascii="Times New Roman" w:hAnsi="Times New Roman" w:cs="Times New Roman"/>
          <w:b/>
          <w:sz w:val="24"/>
          <w:szCs w:val="24"/>
        </w:rPr>
      </w:pPr>
    </w:p>
    <w:p w14:paraId="64F1814F" w14:textId="77777777" w:rsidR="006336BE" w:rsidRPr="007209B0" w:rsidRDefault="006336BE" w:rsidP="00906DCE">
      <w:pPr>
        <w:spacing w:after="0" w:line="360" w:lineRule="auto"/>
        <w:jc w:val="both"/>
        <w:rPr>
          <w:rFonts w:ascii="Times New Roman" w:hAnsi="Times New Roman" w:cs="Times New Roman"/>
          <w:b/>
          <w:sz w:val="26"/>
          <w:szCs w:val="24"/>
        </w:rPr>
      </w:pPr>
      <w:r w:rsidRPr="007209B0">
        <w:rPr>
          <w:rFonts w:ascii="Times New Roman" w:hAnsi="Times New Roman" w:cs="Times New Roman"/>
          <w:b/>
          <w:sz w:val="26"/>
          <w:szCs w:val="24"/>
        </w:rPr>
        <w:t>Stimulus selection</w:t>
      </w:r>
      <w:r w:rsidR="002E583B" w:rsidRPr="007209B0">
        <w:rPr>
          <w:rFonts w:ascii="Times New Roman" w:hAnsi="Times New Roman" w:cs="Times New Roman"/>
          <w:b/>
          <w:sz w:val="26"/>
          <w:szCs w:val="24"/>
        </w:rPr>
        <w:t xml:space="preserve"> and presentation</w:t>
      </w:r>
    </w:p>
    <w:p w14:paraId="1FFAAB83" w14:textId="1558C913" w:rsidR="002E583B" w:rsidRPr="00ED3A78" w:rsidRDefault="00DE1F22"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Ten l</w:t>
      </w:r>
      <w:r w:rsidR="00E24C00" w:rsidRPr="00ED3A78">
        <w:rPr>
          <w:rFonts w:ascii="Times New Roman" w:hAnsi="Times New Roman" w:cs="Times New Roman"/>
          <w:sz w:val="24"/>
          <w:szCs w:val="24"/>
        </w:rPr>
        <w:t>etter</w:t>
      </w:r>
      <w:r w:rsidRPr="00ED3A78">
        <w:rPr>
          <w:rFonts w:ascii="Times New Roman" w:hAnsi="Times New Roman" w:cs="Times New Roman"/>
          <w:sz w:val="24"/>
          <w:szCs w:val="24"/>
        </w:rPr>
        <w:t>/digit</w:t>
      </w:r>
      <w:r w:rsidR="00E24C00" w:rsidRPr="00ED3A78">
        <w:rPr>
          <w:rFonts w:ascii="Times New Roman" w:hAnsi="Times New Roman" w:cs="Times New Roman"/>
          <w:sz w:val="24"/>
          <w:szCs w:val="24"/>
        </w:rPr>
        <w:t xml:space="preserve"> stimuli </w:t>
      </w:r>
      <w:r w:rsidR="00075F21" w:rsidRPr="00ED3A78">
        <w:rPr>
          <w:rFonts w:ascii="Times New Roman" w:hAnsi="Times New Roman" w:cs="Times New Roman"/>
          <w:sz w:val="24"/>
          <w:szCs w:val="24"/>
        </w:rPr>
        <w:t xml:space="preserve">eliciting strong </w:t>
      </w:r>
      <w:r w:rsidR="00B065F1" w:rsidRPr="00ED3A78">
        <w:rPr>
          <w:rFonts w:ascii="Times New Roman" w:hAnsi="Times New Roman" w:cs="Times New Roman"/>
          <w:sz w:val="24"/>
          <w:szCs w:val="24"/>
        </w:rPr>
        <w:t>synes</w:t>
      </w:r>
      <w:r w:rsidR="00075F21" w:rsidRPr="00ED3A78">
        <w:rPr>
          <w:rFonts w:ascii="Times New Roman" w:hAnsi="Times New Roman" w:cs="Times New Roman"/>
          <w:sz w:val="24"/>
          <w:szCs w:val="24"/>
        </w:rPr>
        <w:t xml:space="preserve">thetic experiences, </w:t>
      </w:r>
      <w:r w:rsidRPr="00ED3A78">
        <w:rPr>
          <w:rFonts w:ascii="Times New Roman" w:hAnsi="Times New Roman" w:cs="Times New Roman"/>
          <w:sz w:val="24"/>
          <w:szCs w:val="24"/>
        </w:rPr>
        <w:t xml:space="preserve">with maximum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thetic color variety</w:t>
      </w:r>
      <w:r w:rsidR="00075F21" w:rsidRPr="00ED3A78">
        <w:rPr>
          <w:rFonts w:ascii="Times New Roman" w:hAnsi="Times New Roman" w:cs="Times New Roman"/>
          <w:sz w:val="24"/>
          <w:szCs w:val="24"/>
        </w:rPr>
        <w:t>,</w:t>
      </w:r>
      <w:r w:rsidRPr="00ED3A78">
        <w:rPr>
          <w:rFonts w:ascii="Times New Roman" w:hAnsi="Times New Roman" w:cs="Times New Roman"/>
          <w:sz w:val="24"/>
          <w:szCs w:val="24"/>
        </w:rPr>
        <w:t xml:space="preserve"> </w:t>
      </w:r>
      <w:r w:rsidR="00B3460B" w:rsidRPr="00ED3A78">
        <w:rPr>
          <w:rFonts w:ascii="Times New Roman" w:hAnsi="Times New Roman" w:cs="Times New Roman"/>
          <w:sz w:val="24"/>
          <w:szCs w:val="24"/>
        </w:rPr>
        <w:t>and sufficient variety in visual sh</w:t>
      </w:r>
      <w:r w:rsidR="002E583B" w:rsidRPr="00ED3A78">
        <w:rPr>
          <w:rFonts w:ascii="Times New Roman" w:hAnsi="Times New Roman" w:cs="Times New Roman"/>
          <w:sz w:val="24"/>
          <w:szCs w:val="24"/>
        </w:rPr>
        <w:t>a</w:t>
      </w:r>
      <w:r w:rsidR="00B3460B" w:rsidRPr="00ED3A78">
        <w:rPr>
          <w:rFonts w:ascii="Times New Roman" w:hAnsi="Times New Roman" w:cs="Times New Roman"/>
          <w:sz w:val="24"/>
          <w:szCs w:val="24"/>
        </w:rPr>
        <w:t xml:space="preserve">pe </w:t>
      </w:r>
      <w:r w:rsidR="00E24C00" w:rsidRPr="00ED3A78">
        <w:rPr>
          <w:rFonts w:ascii="Times New Roman" w:hAnsi="Times New Roman" w:cs="Times New Roman"/>
          <w:sz w:val="24"/>
          <w:szCs w:val="24"/>
        </w:rPr>
        <w:t xml:space="preserve">were selected separately for each </w:t>
      </w:r>
      <w:r w:rsidR="00B065F1" w:rsidRPr="00ED3A78">
        <w:rPr>
          <w:rFonts w:ascii="Times New Roman" w:hAnsi="Times New Roman" w:cs="Times New Roman"/>
          <w:sz w:val="24"/>
          <w:szCs w:val="24"/>
        </w:rPr>
        <w:t>synes</w:t>
      </w:r>
      <w:r w:rsidR="00E24C00" w:rsidRPr="00ED3A78">
        <w:rPr>
          <w:rFonts w:ascii="Times New Roman" w:hAnsi="Times New Roman" w:cs="Times New Roman"/>
          <w:sz w:val="24"/>
          <w:szCs w:val="24"/>
        </w:rPr>
        <w:t>thete</w:t>
      </w:r>
      <w:r w:rsidRPr="00ED3A78">
        <w:rPr>
          <w:rFonts w:ascii="Times New Roman" w:hAnsi="Times New Roman" w:cs="Times New Roman"/>
          <w:sz w:val="24"/>
          <w:szCs w:val="24"/>
        </w:rPr>
        <w:t xml:space="preserve"> on the basis of their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thetic color experiences</w:t>
      </w:r>
      <w:r w:rsidR="00E5374E" w:rsidRPr="00ED3A78">
        <w:rPr>
          <w:rFonts w:ascii="Times New Roman" w:hAnsi="Times New Roman" w:cs="Times New Roman"/>
          <w:sz w:val="24"/>
          <w:szCs w:val="24"/>
        </w:rPr>
        <w:t xml:space="preserve"> and used for the </w:t>
      </w:r>
      <w:r w:rsidR="00C40021" w:rsidRPr="00ED3A78">
        <w:rPr>
          <w:rFonts w:ascii="Times New Roman" w:hAnsi="Times New Roman" w:cs="Times New Roman"/>
          <w:sz w:val="24"/>
          <w:szCs w:val="24"/>
        </w:rPr>
        <w:t>synes</w:t>
      </w:r>
      <w:r w:rsidR="00E5374E" w:rsidRPr="00ED3A78">
        <w:rPr>
          <w:rFonts w:ascii="Times New Roman" w:hAnsi="Times New Roman" w:cs="Times New Roman"/>
          <w:sz w:val="24"/>
          <w:szCs w:val="24"/>
        </w:rPr>
        <w:t>thesia condition</w:t>
      </w:r>
      <w:r w:rsidR="00B3460B" w:rsidRPr="00ED3A78">
        <w:rPr>
          <w:rFonts w:ascii="Times New Roman" w:hAnsi="Times New Roman" w:cs="Times New Roman"/>
          <w:sz w:val="24"/>
          <w:szCs w:val="24"/>
        </w:rPr>
        <w:t>. Additionally</w:t>
      </w:r>
      <w:r w:rsidR="0099042B" w:rsidRPr="00ED3A78">
        <w:rPr>
          <w:rFonts w:ascii="Times New Roman" w:hAnsi="Times New Roman" w:cs="Times New Roman"/>
          <w:sz w:val="24"/>
          <w:szCs w:val="24"/>
        </w:rPr>
        <w:t>,</w:t>
      </w:r>
      <w:r w:rsidR="00B3460B" w:rsidRPr="00ED3A78">
        <w:rPr>
          <w:rFonts w:ascii="Times New Roman" w:hAnsi="Times New Roman" w:cs="Times New Roman"/>
          <w:sz w:val="24"/>
          <w:szCs w:val="24"/>
        </w:rPr>
        <w:t xml:space="preserve"> </w:t>
      </w:r>
      <w:r w:rsidRPr="00ED3A78">
        <w:rPr>
          <w:rFonts w:ascii="Times New Roman" w:hAnsi="Times New Roman" w:cs="Times New Roman"/>
          <w:sz w:val="24"/>
          <w:szCs w:val="24"/>
        </w:rPr>
        <w:t>ten non-</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 xml:space="preserve">thesia inducing symbols were chosen for each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thete</w:t>
      </w:r>
      <w:r w:rsidR="00E5374E" w:rsidRPr="00ED3A78">
        <w:rPr>
          <w:rFonts w:ascii="Times New Roman" w:hAnsi="Times New Roman" w:cs="Times New Roman"/>
          <w:sz w:val="24"/>
          <w:szCs w:val="24"/>
        </w:rPr>
        <w:t xml:space="preserve"> and used for the neutral condition</w:t>
      </w:r>
      <w:r w:rsidRPr="00ED3A78">
        <w:rPr>
          <w:rFonts w:ascii="Times New Roman" w:hAnsi="Times New Roman" w:cs="Times New Roman"/>
          <w:sz w:val="24"/>
          <w:szCs w:val="24"/>
        </w:rPr>
        <w:t xml:space="preserve">. </w:t>
      </w:r>
      <w:r w:rsidR="004C1F62" w:rsidRPr="00ED3A78">
        <w:rPr>
          <w:rFonts w:ascii="Times New Roman" w:hAnsi="Times New Roman" w:cs="Times New Roman"/>
          <w:sz w:val="24"/>
          <w:szCs w:val="24"/>
        </w:rPr>
        <w:t xml:space="preserve">Prior to the </w:t>
      </w:r>
      <w:r w:rsidR="00904889" w:rsidRPr="00ED3A78">
        <w:rPr>
          <w:rFonts w:ascii="Times New Roman" w:hAnsi="Times New Roman" w:cs="Times New Roman"/>
          <w:sz w:val="24"/>
          <w:szCs w:val="24"/>
        </w:rPr>
        <w:t>experiment</w:t>
      </w:r>
      <w:r w:rsidR="004C1F62" w:rsidRPr="00ED3A78">
        <w:rPr>
          <w:rFonts w:ascii="Times New Roman" w:hAnsi="Times New Roman" w:cs="Times New Roman"/>
          <w:sz w:val="24"/>
          <w:szCs w:val="24"/>
        </w:rPr>
        <w:t xml:space="preserve">, synesthetes </w:t>
      </w:r>
      <w:r w:rsidRPr="00ED3A78">
        <w:rPr>
          <w:rFonts w:ascii="Times New Roman" w:hAnsi="Times New Roman" w:cs="Times New Roman"/>
          <w:sz w:val="24"/>
          <w:szCs w:val="24"/>
        </w:rPr>
        <w:t xml:space="preserve">selected </w:t>
      </w:r>
      <w:r w:rsidR="001F7FEF" w:rsidRPr="00ED3A78">
        <w:rPr>
          <w:rFonts w:ascii="Times New Roman" w:hAnsi="Times New Roman" w:cs="Times New Roman"/>
          <w:sz w:val="24"/>
          <w:szCs w:val="24"/>
        </w:rPr>
        <w:t xml:space="preserve">their individual </w:t>
      </w:r>
      <w:r w:rsidR="00B065F1"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thetic </w:t>
      </w:r>
      <w:r w:rsidR="00B065F1" w:rsidRPr="00ED3A78">
        <w:rPr>
          <w:rFonts w:ascii="Times New Roman" w:hAnsi="Times New Roman" w:cs="Times New Roman"/>
          <w:sz w:val="24"/>
          <w:szCs w:val="24"/>
        </w:rPr>
        <w:t>color</w:t>
      </w:r>
      <w:r w:rsidR="001F7FEF" w:rsidRPr="00ED3A78">
        <w:rPr>
          <w:rFonts w:ascii="Times New Roman" w:hAnsi="Times New Roman" w:cs="Times New Roman"/>
          <w:sz w:val="24"/>
          <w:szCs w:val="24"/>
        </w:rPr>
        <w:t xml:space="preserve">s for </w:t>
      </w:r>
      <w:r w:rsidR="00B3460B" w:rsidRPr="00ED3A78">
        <w:rPr>
          <w:rFonts w:ascii="Times New Roman" w:hAnsi="Times New Roman" w:cs="Times New Roman"/>
          <w:sz w:val="24"/>
          <w:szCs w:val="24"/>
        </w:rPr>
        <w:t xml:space="preserve">the ten </w:t>
      </w:r>
      <w:r w:rsidRPr="00ED3A78">
        <w:rPr>
          <w:rFonts w:ascii="Times New Roman" w:hAnsi="Times New Roman" w:cs="Times New Roman"/>
          <w:sz w:val="24"/>
          <w:szCs w:val="24"/>
        </w:rPr>
        <w:t>letters/digits</w:t>
      </w:r>
      <w:r w:rsidR="001F7FEF" w:rsidRPr="00ED3A78">
        <w:rPr>
          <w:rFonts w:ascii="Times New Roman" w:hAnsi="Times New Roman" w:cs="Times New Roman"/>
          <w:sz w:val="24"/>
          <w:szCs w:val="24"/>
        </w:rPr>
        <w:t xml:space="preserve"> </w:t>
      </w:r>
      <w:r w:rsidRPr="00ED3A78">
        <w:rPr>
          <w:rFonts w:ascii="Times New Roman" w:hAnsi="Times New Roman" w:cs="Times New Roman"/>
          <w:sz w:val="24"/>
          <w:szCs w:val="24"/>
        </w:rPr>
        <w:t xml:space="preserve">on the experimental computer </w:t>
      </w:r>
      <w:r w:rsidR="001F7FEF" w:rsidRPr="00ED3A78">
        <w:rPr>
          <w:rFonts w:ascii="Times New Roman" w:hAnsi="Times New Roman" w:cs="Times New Roman"/>
          <w:sz w:val="24"/>
          <w:szCs w:val="24"/>
        </w:rPr>
        <w:t xml:space="preserve">to ensure proper matching of the stimulus </w:t>
      </w:r>
      <w:r w:rsidR="00B065F1" w:rsidRPr="00ED3A78">
        <w:rPr>
          <w:rFonts w:ascii="Times New Roman" w:hAnsi="Times New Roman" w:cs="Times New Roman"/>
          <w:sz w:val="24"/>
          <w:szCs w:val="24"/>
        </w:rPr>
        <w:t>color</w:t>
      </w:r>
      <w:r w:rsidR="001F7FEF" w:rsidRPr="00ED3A78">
        <w:rPr>
          <w:rFonts w:ascii="Times New Roman" w:hAnsi="Times New Roman" w:cs="Times New Roman"/>
          <w:sz w:val="24"/>
          <w:szCs w:val="24"/>
        </w:rPr>
        <w:t xml:space="preserve">s to the actual </w:t>
      </w:r>
      <w:r w:rsidR="00B065F1" w:rsidRPr="00ED3A78">
        <w:rPr>
          <w:rFonts w:ascii="Times New Roman" w:hAnsi="Times New Roman" w:cs="Times New Roman"/>
          <w:sz w:val="24"/>
          <w:szCs w:val="24"/>
        </w:rPr>
        <w:t>synes</w:t>
      </w:r>
      <w:r w:rsidR="001F7FEF" w:rsidRPr="00ED3A78">
        <w:rPr>
          <w:rFonts w:ascii="Times New Roman" w:hAnsi="Times New Roman" w:cs="Times New Roman"/>
          <w:sz w:val="24"/>
          <w:szCs w:val="24"/>
        </w:rPr>
        <w:t xml:space="preserve">thetic </w:t>
      </w:r>
      <w:r w:rsidR="00B065F1" w:rsidRPr="00ED3A78">
        <w:rPr>
          <w:rFonts w:ascii="Times New Roman" w:hAnsi="Times New Roman" w:cs="Times New Roman"/>
          <w:sz w:val="24"/>
          <w:szCs w:val="24"/>
        </w:rPr>
        <w:t>color</w:t>
      </w:r>
      <w:r w:rsidR="001F7FEF" w:rsidRPr="00ED3A78">
        <w:rPr>
          <w:rFonts w:ascii="Times New Roman" w:hAnsi="Times New Roman" w:cs="Times New Roman"/>
          <w:sz w:val="24"/>
          <w:szCs w:val="24"/>
        </w:rPr>
        <w:t xml:space="preserve"> of the stimuli. </w:t>
      </w:r>
      <w:r w:rsidR="00B3460B" w:rsidRPr="00ED3A78">
        <w:rPr>
          <w:rFonts w:ascii="Times New Roman" w:hAnsi="Times New Roman" w:cs="Times New Roman"/>
          <w:sz w:val="24"/>
          <w:szCs w:val="24"/>
        </w:rPr>
        <w:t xml:space="preserve">Stimuli were then generated separately for each </w:t>
      </w:r>
      <w:r w:rsidR="00B065F1" w:rsidRPr="00ED3A78">
        <w:rPr>
          <w:rFonts w:ascii="Times New Roman" w:hAnsi="Times New Roman" w:cs="Times New Roman"/>
          <w:sz w:val="24"/>
          <w:szCs w:val="24"/>
        </w:rPr>
        <w:t>synes</w:t>
      </w:r>
      <w:r w:rsidR="00B3460B" w:rsidRPr="00ED3A78">
        <w:rPr>
          <w:rFonts w:ascii="Times New Roman" w:hAnsi="Times New Roman" w:cs="Times New Roman"/>
          <w:sz w:val="24"/>
          <w:szCs w:val="24"/>
        </w:rPr>
        <w:t xml:space="preserve">thete using </w:t>
      </w:r>
      <w:r w:rsidR="0099042B" w:rsidRPr="00ED3A78">
        <w:rPr>
          <w:rFonts w:ascii="Times New Roman" w:hAnsi="Times New Roman" w:cs="Times New Roman"/>
          <w:sz w:val="24"/>
          <w:szCs w:val="24"/>
        </w:rPr>
        <w:t xml:space="preserve">custom code in </w:t>
      </w:r>
      <w:proofErr w:type="spellStart"/>
      <w:r w:rsidR="00B3460B" w:rsidRPr="00ED3A78">
        <w:rPr>
          <w:rFonts w:ascii="Times New Roman" w:hAnsi="Times New Roman" w:cs="Times New Roman"/>
          <w:sz w:val="24"/>
          <w:szCs w:val="24"/>
        </w:rPr>
        <w:t>Matlab</w:t>
      </w:r>
      <w:proofErr w:type="spellEnd"/>
      <w:r w:rsidR="00B3460B" w:rsidRPr="00ED3A78">
        <w:rPr>
          <w:rFonts w:ascii="Times New Roman" w:hAnsi="Times New Roman" w:cs="Times New Roman"/>
          <w:sz w:val="24"/>
          <w:szCs w:val="24"/>
        </w:rPr>
        <w:t xml:space="preserve"> (</w:t>
      </w:r>
      <w:proofErr w:type="spellStart"/>
      <w:r w:rsidR="00B3460B" w:rsidRPr="00ED3A78">
        <w:rPr>
          <w:rFonts w:ascii="Times New Roman" w:hAnsi="Times New Roman" w:cs="Times New Roman"/>
          <w:sz w:val="24"/>
          <w:szCs w:val="24"/>
        </w:rPr>
        <w:t>Mathworks</w:t>
      </w:r>
      <w:proofErr w:type="spellEnd"/>
      <w:r w:rsidR="00B3460B" w:rsidRPr="00ED3A78">
        <w:rPr>
          <w:rFonts w:ascii="Times New Roman" w:hAnsi="Times New Roman" w:cs="Times New Roman"/>
          <w:sz w:val="24"/>
          <w:szCs w:val="24"/>
        </w:rPr>
        <w:t xml:space="preserve">, </w:t>
      </w:r>
      <w:r w:rsidR="00470326" w:rsidRPr="00ED3A78">
        <w:rPr>
          <w:rFonts w:ascii="Times New Roman" w:hAnsi="Times New Roman" w:cs="Times New Roman"/>
          <w:sz w:val="24"/>
          <w:szCs w:val="24"/>
        </w:rPr>
        <w:t>http://mathworks.com</w:t>
      </w:r>
      <w:r w:rsidR="00B3460B" w:rsidRPr="00ED3A78">
        <w:rPr>
          <w:rFonts w:ascii="Times New Roman" w:hAnsi="Times New Roman" w:cs="Times New Roman"/>
          <w:sz w:val="24"/>
          <w:szCs w:val="24"/>
        </w:rPr>
        <w:t>).</w:t>
      </w:r>
    </w:p>
    <w:p w14:paraId="6E928512" w14:textId="1A6350D4" w:rsidR="00030A85" w:rsidRPr="00ED3A78" w:rsidRDefault="002E583B"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ab/>
      </w:r>
      <w:r w:rsidR="00FA1F6D" w:rsidRPr="00ED3A78">
        <w:rPr>
          <w:rFonts w:ascii="Times New Roman" w:hAnsi="Times New Roman" w:cs="Times New Roman"/>
          <w:sz w:val="24"/>
          <w:szCs w:val="24"/>
        </w:rPr>
        <w:t>A total of 1260 trials were presented in 180 sequences of 7 trials. Ninety sequences belonged to t</w:t>
      </w:r>
      <w:r w:rsidR="00F57D7C" w:rsidRPr="00ED3A78">
        <w:rPr>
          <w:rFonts w:ascii="Times New Roman" w:hAnsi="Times New Roman" w:cs="Times New Roman"/>
          <w:sz w:val="24"/>
          <w:szCs w:val="24"/>
        </w:rPr>
        <w:t xml:space="preserve">he </w:t>
      </w:r>
      <w:r w:rsidR="00C40021" w:rsidRPr="00ED3A78">
        <w:rPr>
          <w:rFonts w:ascii="Times New Roman" w:hAnsi="Times New Roman" w:cs="Times New Roman"/>
          <w:sz w:val="24"/>
          <w:szCs w:val="24"/>
        </w:rPr>
        <w:t>synes</w:t>
      </w:r>
      <w:r w:rsidR="00B3095A" w:rsidRPr="00ED3A78">
        <w:rPr>
          <w:rFonts w:ascii="Times New Roman" w:hAnsi="Times New Roman" w:cs="Times New Roman"/>
          <w:sz w:val="24"/>
          <w:szCs w:val="24"/>
        </w:rPr>
        <w:t xml:space="preserve">thetic-inducing </w:t>
      </w:r>
      <w:r w:rsidR="00F57D7C" w:rsidRPr="00ED3A78">
        <w:rPr>
          <w:rFonts w:ascii="Times New Roman" w:hAnsi="Times New Roman" w:cs="Times New Roman"/>
          <w:sz w:val="24"/>
          <w:szCs w:val="24"/>
        </w:rPr>
        <w:t>condition (</w:t>
      </w:r>
      <w:r w:rsidR="00C21D5A" w:rsidRPr="00ED3A78">
        <w:rPr>
          <w:rFonts w:ascii="Times New Roman" w:hAnsi="Times New Roman" w:cs="Times New Roman"/>
          <w:sz w:val="24"/>
          <w:szCs w:val="24"/>
        </w:rPr>
        <w:t>9 sequences per letter</w:t>
      </w:r>
      <w:r w:rsidR="00F57D7C" w:rsidRPr="00ED3A78">
        <w:rPr>
          <w:rFonts w:ascii="Times New Roman" w:hAnsi="Times New Roman" w:cs="Times New Roman"/>
          <w:sz w:val="24"/>
          <w:szCs w:val="24"/>
        </w:rPr>
        <w:t>) and ninety</w:t>
      </w:r>
      <w:r w:rsidR="00FA1F6D" w:rsidRPr="00ED3A78">
        <w:rPr>
          <w:rFonts w:ascii="Times New Roman" w:hAnsi="Times New Roman" w:cs="Times New Roman"/>
          <w:sz w:val="24"/>
          <w:szCs w:val="24"/>
        </w:rPr>
        <w:t xml:space="preserve"> sequences to the </w:t>
      </w:r>
      <w:r w:rsidR="00B3095A" w:rsidRPr="00ED3A78">
        <w:rPr>
          <w:rFonts w:ascii="Times New Roman" w:hAnsi="Times New Roman" w:cs="Times New Roman"/>
          <w:sz w:val="24"/>
          <w:szCs w:val="24"/>
        </w:rPr>
        <w:t xml:space="preserve">neutral </w:t>
      </w:r>
      <w:r w:rsidR="00FA1F6D" w:rsidRPr="00ED3A78">
        <w:rPr>
          <w:rFonts w:ascii="Times New Roman" w:hAnsi="Times New Roman" w:cs="Times New Roman"/>
          <w:sz w:val="24"/>
          <w:szCs w:val="24"/>
        </w:rPr>
        <w:t>condition</w:t>
      </w:r>
      <w:r w:rsidR="00F57D7C" w:rsidRPr="00ED3A78">
        <w:rPr>
          <w:rFonts w:ascii="Times New Roman" w:hAnsi="Times New Roman" w:cs="Times New Roman"/>
          <w:sz w:val="24"/>
          <w:szCs w:val="24"/>
        </w:rPr>
        <w:t xml:space="preserve"> (</w:t>
      </w:r>
      <w:r w:rsidR="00C21D5A" w:rsidRPr="00ED3A78">
        <w:rPr>
          <w:rFonts w:ascii="Times New Roman" w:hAnsi="Times New Roman" w:cs="Times New Roman"/>
          <w:sz w:val="24"/>
          <w:szCs w:val="24"/>
        </w:rPr>
        <w:t>9 sequences per symbol</w:t>
      </w:r>
      <w:r w:rsidR="00F57D7C" w:rsidRPr="00ED3A78">
        <w:rPr>
          <w:rFonts w:ascii="Times New Roman" w:hAnsi="Times New Roman" w:cs="Times New Roman"/>
          <w:sz w:val="24"/>
          <w:szCs w:val="24"/>
        </w:rPr>
        <w:t>)</w:t>
      </w:r>
      <w:r w:rsidR="00FA1F6D" w:rsidRPr="00ED3A78">
        <w:rPr>
          <w:rFonts w:ascii="Times New Roman" w:hAnsi="Times New Roman" w:cs="Times New Roman"/>
          <w:sz w:val="24"/>
          <w:szCs w:val="24"/>
        </w:rPr>
        <w:t xml:space="preserve">. </w:t>
      </w:r>
      <w:r w:rsidR="0099042B" w:rsidRPr="00ED3A78">
        <w:rPr>
          <w:rFonts w:ascii="Times New Roman" w:hAnsi="Times New Roman" w:cs="Times New Roman"/>
          <w:sz w:val="24"/>
          <w:szCs w:val="24"/>
        </w:rPr>
        <w:t xml:space="preserve">Subjects performed </w:t>
      </w:r>
      <w:r w:rsidR="00F57D7C" w:rsidRPr="00ED3A78">
        <w:rPr>
          <w:rFonts w:ascii="Times New Roman" w:hAnsi="Times New Roman" w:cs="Times New Roman"/>
          <w:sz w:val="24"/>
          <w:szCs w:val="24"/>
        </w:rPr>
        <w:t>four</w:t>
      </w:r>
      <w:r w:rsidR="00030A85" w:rsidRPr="00ED3A78">
        <w:rPr>
          <w:rFonts w:ascii="Times New Roman" w:hAnsi="Times New Roman" w:cs="Times New Roman"/>
          <w:sz w:val="24"/>
          <w:szCs w:val="24"/>
        </w:rPr>
        <w:t xml:space="preserve"> blocks of 45 sequences each</w:t>
      </w:r>
      <w:r w:rsidR="0099042B" w:rsidRPr="00ED3A78">
        <w:rPr>
          <w:rFonts w:ascii="Times New Roman" w:hAnsi="Times New Roman" w:cs="Times New Roman"/>
          <w:sz w:val="24"/>
          <w:szCs w:val="24"/>
        </w:rPr>
        <w:t>,</w:t>
      </w:r>
      <w:r w:rsidR="00030A85" w:rsidRPr="00ED3A78">
        <w:rPr>
          <w:rFonts w:ascii="Times New Roman" w:hAnsi="Times New Roman" w:cs="Times New Roman"/>
          <w:sz w:val="24"/>
          <w:szCs w:val="24"/>
        </w:rPr>
        <w:t xml:space="preserve"> with </w:t>
      </w:r>
      <w:r w:rsidR="0019762D">
        <w:rPr>
          <w:rFonts w:ascii="Times New Roman" w:hAnsi="Times New Roman" w:cs="Times New Roman"/>
          <w:sz w:val="24"/>
          <w:szCs w:val="24"/>
        </w:rPr>
        <w:t xml:space="preserve">self-paced </w:t>
      </w:r>
      <w:r w:rsidR="00030A85" w:rsidRPr="00ED3A78">
        <w:rPr>
          <w:rFonts w:ascii="Times New Roman" w:hAnsi="Times New Roman" w:cs="Times New Roman"/>
          <w:sz w:val="24"/>
          <w:szCs w:val="24"/>
        </w:rPr>
        <w:t>breaks be</w:t>
      </w:r>
      <w:r w:rsidR="00E8091F">
        <w:rPr>
          <w:rFonts w:ascii="Times New Roman" w:hAnsi="Times New Roman" w:cs="Times New Roman"/>
          <w:sz w:val="24"/>
          <w:szCs w:val="24"/>
        </w:rPr>
        <w:t xml:space="preserve">tween blocks. </w:t>
      </w:r>
      <w:r w:rsidR="0019762D">
        <w:rPr>
          <w:rFonts w:ascii="Times New Roman" w:hAnsi="Times New Roman" w:cs="Times New Roman"/>
          <w:sz w:val="24"/>
          <w:szCs w:val="24"/>
        </w:rPr>
        <w:t xml:space="preserve">The experiment took approximately 80 minutes to complete. </w:t>
      </w:r>
      <w:r w:rsidR="00E8091F">
        <w:rPr>
          <w:rFonts w:ascii="Times New Roman" w:hAnsi="Times New Roman" w:cs="Times New Roman"/>
          <w:sz w:val="24"/>
          <w:szCs w:val="24"/>
        </w:rPr>
        <w:t>Each trial (Supplementary Fig.</w:t>
      </w:r>
      <w:r w:rsidR="00030A85" w:rsidRPr="00ED3A78">
        <w:rPr>
          <w:rFonts w:ascii="Times New Roman" w:hAnsi="Times New Roman" w:cs="Times New Roman"/>
          <w:sz w:val="24"/>
          <w:szCs w:val="24"/>
        </w:rPr>
        <w:t xml:space="preserve"> 1) started with a</w:t>
      </w:r>
      <w:r w:rsidR="00B3095A" w:rsidRPr="00ED3A78">
        <w:rPr>
          <w:rFonts w:ascii="Times New Roman" w:hAnsi="Times New Roman" w:cs="Times New Roman"/>
          <w:sz w:val="24"/>
          <w:szCs w:val="24"/>
        </w:rPr>
        <w:t xml:space="preserve"> random </w:t>
      </w:r>
      <w:r w:rsidR="00030A85" w:rsidRPr="00ED3A78">
        <w:rPr>
          <w:rFonts w:ascii="Times New Roman" w:hAnsi="Times New Roman" w:cs="Times New Roman"/>
          <w:sz w:val="24"/>
          <w:szCs w:val="24"/>
        </w:rPr>
        <w:t>inter-trial interval (</w:t>
      </w:r>
      <w:r w:rsidR="00B3095A" w:rsidRPr="00ED3A78">
        <w:rPr>
          <w:rFonts w:ascii="Times New Roman" w:hAnsi="Times New Roman" w:cs="Times New Roman"/>
          <w:sz w:val="24"/>
          <w:szCs w:val="24"/>
        </w:rPr>
        <w:t>1.</w:t>
      </w:r>
      <w:r w:rsidR="006E1FC0" w:rsidRPr="00ED3A78">
        <w:rPr>
          <w:rFonts w:ascii="Times New Roman" w:hAnsi="Times New Roman" w:cs="Times New Roman"/>
          <w:sz w:val="24"/>
          <w:szCs w:val="24"/>
        </w:rPr>
        <w:t>0-1</w:t>
      </w:r>
      <w:r w:rsidR="00B3095A" w:rsidRPr="00ED3A78">
        <w:rPr>
          <w:rFonts w:ascii="Times New Roman" w:hAnsi="Times New Roman" w:cs="Times New Roman"/>
          <w:sz w:val="24"/>
          <w:szCs w:val="24"/>
        </w:rPr>
        <w:t>.</w:t>
      </w:r>
      <w:r w:rsidR="006E1FC0" w:rsidRPr="00ED3A78">
        <w:rPr>
          <w:rFonts w:ascii="Times New Roman" w:hAnsi="Times New Roman" w:cs="Times New Roman"/>
          <w:sz w:val="24"/>
          <w:szCs w:val="24"/>
        </w:rPr>
        <w:t>5</w:t>
      </w:r>
      <w:r w:rsidR="00030A85" w:rsidRPr="00ED3A78">
        <w:rPr>
          <w:rFonts w:ascii="Times New Roman" w:hAnsi="Times New Roman" w:cs="Times New Roman"/>
          <w:sz w:val="24"/>
          <w:szCs w:val="24"/>
        </w:rPr>
        <w:t xml:space="preserve"> </w:t>
      </w:r>
      <w:r w:rsidR="00B3095A" w:rsidRPr="00ED3A78">
        <w:rPr>
          <w:rFonts w:ascii="Times New Roman" w:hAnsi="Times New Roman" w:cs="Times New Roman"/>
          <w:sz w:val="24"/>
          <w:szCs w:val="24"/>
        </w:rPr>
        <w:t>secs</w:t>
      </w:r>
      <w:r w:rsidR="00030A85" w:rsidRPr="00ED3A78">
        <w:rPr>
          <w:rFonts w:ascii="Times New Roman" w:hAnsi="Times New Roman" w:cs="Times New Roman"/>
          <w:sz w:val="24"/>
          <w:szCs w:val="24"/>
        </w:rPr>
        <w:t xml:space="preserve">) during which a black fixation cross on a grey background was displayed. </w:t>
      </w:r>
      <w:r w:rsidR="00B3095A" w:rsidRPr="00ED3A78">
        <w:rPr>
          <w:rFonts w:ascii="Times New Roman" w:hAnsi="Times New Roman" w:cs="Times New Roman"/>
          <w:sz w:val="24"/>
          <w:szCs w:val="24"/>
        </w:rPr>
        <w:t>The</w:t>
      </w:r>
      <w:r w:rsidR="00030A85" w:rsidRPr="00ED3A78">
        <w:rPr>
          <w:rFonts w:ascii="Times New Roman" w:hAnsi="Times New Roman" w:cs="Times New Roman"/>
          <w:sz w:val="24"/>
          <w:szCs w:val="24"/>
        </w:rPr>
        <w:t xml:space="preserve"> stimulus was </w:t>
      </w:r>
      <w:r w:rsidR="00B3095A" w:rsidRPr="00ED3A78">
        <w:rPr>
          <w:rFonts w:ascii="Times New Roman" w:hAnsi="Times New Roman" w:cs="Times New Roman"/>
          <w:sz w:val="24"/>
          <w:szCs w:val="24"/>
        </w:rPr>
        <w:t xml:space="preserve">then </w:t>
      </w:r>
      <w:r w:rsidR="00030A85" w:rsidRPr="00ED3A78">
        <w:rPr>
          <w:rFonts w:ascii="Times New Roman" w:hAnsi="Times New Roman" w:cs="Times New Roman"/>
          <w:sz w:val="24"/>
          <w:szCs w:val="24"/>
        </w:rPr>
        <w:t xml:space="preserve">shown for </w:t>
      </w:r>
      <w:r w:rsidR="00B3095A" w:rsidRPr="00ED3A78">
        <w:rPr>
          <w:rFonts w:ascii="Times New Roman" w:hAnsi="Times New Roman" w:cs="Times New Roman"/>
          <w:sz w:val="24"/>
          <w:szCs w:val="24"/>
        </w:rPr>
        <w:t>0.5 secs</w:t>
      </w:r>
      <w:r w:rsidR="00030A85" w:rsidRPr="00ED3A78">
        <w:rPr>
          <w:rFonts w:ascii="Times New Roman" w:hAnsi="Times New Roman" w:cs="Times New Roman"/>
          <w:sz w:val="24"/>
          <w:szCs w:val="24"/>
        </w:rPr>
        <w:t xml:space="preserve"> immediately followed by a question mark </w:t>
      </w:r>
      <w:r w:rsidR="00B3095A" w:rsidRPr="00ED3A78">
        <w:rPr>
          <w:rFonts w:ascii="Times New Roman" w:hAnsi="Times New Roman" w:cs="Times New Roman"/>
          <w:sz w:val="24"/>
          <w:szCs w:val="24"/>
        </w:rPr>
        <w:t xml:space="preserve">presented </w:t>
      </w:r>
      <w:r w:rsidR="00030A85" w:rsidRPr="00ED3A78">
        <w:rPr>
          <w:rFonts w:ascii="Times New Roman" w:hAnsi="Times New Roman" w:cs="Times New Roman"/>
          <w:sz w:val="24"/>
          <w:szCs w:val="24"/>
        </w:rPr>
        <w:t>until the subject</w:t>
      </w:r>
      <w:r w:rsidR="00B3095A" w:rsidRPr="00ED3A78">
        <w:rPr>
          <w:rFonts w:ascii="Times New Roman" w:hAnsi="Times New Roman" w:cs="Times New Roman"/>
          <w:sz w:val="24"/>
          <w:szCs w:val="24"/>
        </w:rPr>
        <w:t>’s</w:t>
      </w:r>
      <w:r w:rsidR="00030A85" w:rsidRPr="00ED3A78">
        <w:rPr>
          <w:rFonts w:ascii="Times New Roman" w:hAnsi="Times New Roman" w:cs="Times New Roman"/>
          <w:sz w:val="24"/>
          <w:szCs w:val="24"/>
        </w:rPr>
        <w:t xml:space="preserve"> response. After the subject response, the next trial began immediately.</w:t>
      </w:r>
    </w:p>
    <w:p w14:paraId="0608047F" w14:textId="6B8429A1" w:rsidR="00075F21" w:rsidRPr="00ED3A78" w:rsidRDefault="00030A85"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ab/>
      </w:r>
      <w:r w:rsidR="00B3460B" w:rsidRPr="00ED3A78">
        <w:rPr>
          <w:rFonts w:ascii="Times New Roman" w:hAnsi="Times New Roman" w:cs="Times New Roman"/>
          <w:sz w:val="24"/>
          <w:szCs w:val="24"/>
        </w:rPr>
        <w:t xml:space="preserve">Stimuli were presented </w:t>
      </w:r>
      <w:r w:rsidR="00470326" w:rsidRPr="00ED3A78">
        <w:rPr>
          <w:rFonts w:ascii="Times New Roman" w:hAnsi="Times New Roman" w:cs="Times New Roman"/>
          <w:sz w:val="24"/>
          <w:szCs w:val="24"/>
        </w:rPr>
        <w:t xml:space="preserve">in pseudo-randomized order </w:t>
      </w:r>
      <w:r w:rsidR="00B3460B" w:rsidRPr="00ED3A78">
        <w:rPr>
          <w:rFonts w:ascii="Times New Roman" w:hAnsi="Times New Roman" w:cs="Times New Roman"/>
          <w:sz w:val="24"/>
          <w:szCs w:val="24"/>
        </w:rPr>
        <w:t xml:space="preserve">using Presentation (Neurobehavioral Systems, </w:t>
      </w:r>
      <w:r w:rsidR="00470326" w:rsidRPr="00ED3A78">
        <w:rPr>
          <w:rFonts w:ascii="Times New Roman" w:hAnsi="Times New Roman" w:cs="Times New Roman"/>
          <w:sz w:val="24"/>
          <w:szCs w:val="24"/>
        </w:rPr>
        <w:t>https://www.neurobs.com/</w:t>
      </w:r>
      <w:r w:rsidR="00B3460B" w:rsidRPr="00ED3A78">
        <w:rPr>
          <w:rFonts w:ascii="Times New Roman" w:hAnsi="Times New Roman" w:cs="Times New Roman"/>
          <w:sz w:val="24"/>
          <w:szCs w:val="24"/>
        </w:rPr>
        <w:t>)</w:t>
      </w:r>
      <w:r w:rsidR="00470326" w:rsidRPr="00ED3A78">
        <w:rPr>
          <w:rFonts w:ascii="Times New Roman" w:hAnsi="Times New Roman" w:cs="Times New Roman"/>
          <w:sz w:val="24"/>
          <w:szCs w:val="24"/>
        </w:rPr>
        <w:t xml:space="preserve">. Two consecutive sequences </w:t>
      </w:r>
      <w:r w:rsidR="00075F21" w:rsidRPr="00ED3A78">
        <w:rPr>
          <w:rFonts w:ascii="Times New Roman" w:hAnsi="Times New Roman" w:cs="Times New Roman"/>
          <w:sz w:val="24"/>
          <w:szCs w:val="24"/>
        </w:rPr>
        <w:t>did n</w:t>
      </w:r>
      <w:r w:rsidR="00470326" w:rsidRPr="00ED3A78">
        <w:rPr>
          <w:rFonts w:ascii="Times New Roman" w:hAnsi="Times New Roman" w:cs="Times New Roman"/>
          <w:sz w:val="24"/>
          <w:szCs w:val="24"/>
        </w:rPr>
        <w:t xml:space="preserve">ot display stimuli </w:t>
      </w:r>
      <w:r w:rsidR="00B3095A" w:rsidRPr="00ED3A78">
        <w:rPr>
          <w:rFonts w:ascii="Times New Roman" w:hAnsi="Times New Roman" w:cs="Times New Roman"/>
          <w:sz w:val="24"/>
          <w:szCs w:val="24"/>
        </w:rPr>
        <w:t xml:space="preserve">either </w:t>
      </w:r>
      <w:r w:rsidR="00470326" w:rsidRPr="00ED3A78">
        <w:rPr>
          <w:rFonts w:ascii="Times New Roman" w:hAnsi="Times New Roman" w:cs="Times New Roman"/>
          <w:sz w:val="24"/>
          <w:szCs w:val="24"/>
        </w:rPr>
        <w:t xml:space="preserve">of the same color, </w:t>
      </w:r>
      <w:r w:rsidR="00B3095A" w:rsidRPr="00ED3A78">
        <w:rPr>
          <w:rFonts w:ascii="Times New Roman" w:hAnsi="Times New Roman" w:cs="Times New Roman"/>
          <w:sz w:val="24"/>
          <w:szCs w:val="24"/>
        </w:rPr>
        <w:t xml:space="preserve">or </w:t>
      </w:r>
      <w:r w:rsidR="00470326" w:rsidRPr="00ED3A78">
        <w:rPr>
          <w:rFonts w:ascii="Times New Roman" w:hAnsi="Times New Roman" w:cs="Times New Roman"/>
          <w:sz w:val="24"/>
          <w:szCs w:val="24"/>
        </w:rPr>
        <w:t xml:space="preserve">the same </w:t>
      </w:r>
      <w:r w:rsidR="00B3095A" w:rsidRPr="00ED3A78">
        <w:rPr>
          <w:rFonts w:ascii="Times New Roman" w:hAnsi="Times New Roman" w:cs="Times New Roman"/>
          <w:sz w:val="24"/>
          <w:szCs w:val="24"/>
        </w:rPr>
        <w:t>token</w:t>
      </w:r>
      <w:r w:rsidR="00470326" w:rsidRPr="00ED3A78">
        <w:rPr>
          <w:rFonts w:ascii="Times New Roman" w:hAnsi="Times New Roman" w:cs="Times New Roman"/>
          <w:sz w:val="24"/>
          <w:szCs w:val="24"/>
        </w:rPr>
        <w:t xml:space="preserve">. </w:t>
      </w:r>
      <w:r w:rsidR="007D7ADA" w:rsidRPr="00ED3A78">
        <w:rPr>
          <w:rFonts w:ascii="Times New Roman" w:hAnsi="Times New Roman" w:cs="Times New Roman"/>
          <w:sz w:val="24"/>
          <w:szCs w:val="24"/>
        </w:rPr>
        <w:t xml:space="preserve">A maximum of </w:t>
      </w:r>
      <w:r w:rsidR="003B6864" w:rsidRPr="00ED3A78">
        <w:rPr>
          <w:rFonts w:ascii="Times New Roman" w:hAnsi="Times New Roman" w:cs="Times New Roman"/>
          <w:sz w:val="24"/>
          <w:szCs w:val="24"/>
        </w:rPr>
        <w:t xml:space="preserve">5 </w:t>
      </w:r>
      <w:r w:rsidR="002E583B" w:rsidRPr="00ED3A78">
        <w:rPr>
          <w:rFonts w:ascii="Times New Roman" w:hAnsi="Times New Roman" w:cs="Times New Roman"/>
          <w:sz w:val="24"/>
          <w:szCs w:val="24"/>
        </w:rPr>
        <w:t xml:space="preserve">consecutive </w:t>
      </w:r>
      <w:r w:rsidR="003B6864" w:rsidRPr="00ED3A78">
        <w:rPr>
          <w:rFonts w:ascii="Times New Roman" w:hAnsi="Times New Roman" w:cs="Times New Roman"/>
          <w:sz w:val="24"/>
          <w:szCs w:val="24"/>
        </w:rPr>
        <w:t xml:space="preserve">sequences </w:t>
      </w:r>
      <w:r w:rsidR="00F57D7C" w:rsidRPr="00ED3A78">
        <w:rPr>
          <w:rFonts w:ascii="Times New Roman" w:hAnsi="Times New Roman" w:cs="Times New Roman"/>
          <w:sz w:val="24"/>
          <w:szCs w:val="24"/>
        </w:rPr>
        <w:t xml:space="preserve">from the same </w:t>
      </w:r>
      <w:r w:rsidR="00470326" w:rsidRPr="00ED3A78">
        <w:rPr>
          <w:rFonts w:ascii="Times New Roman" w:hAnsi="Times New Roman" w:cs="Times New Roman"/>
          <w:sz w:val="24"/>
          <w:szCs w:val="24"/>
        </w:rPr>
        <w:t>condition</w:t>
      </w:r>
      <w:r w:rsidR="00A00739" w:rsidRPr="00ED3A78">
        <w:rPr>
          <w:rFonts w:ascii="Times New Roman" w:hAnsi="Times New Roman" w:cs="Times New Roman"/>
          <w:sz w:val="24"/>
          <w:szCs w:val="24"/>
        </w:rPr>
        <w:t xml:space="preserve"> was </w:t>
      </w:r>
      <w:r w:rsidR="004A3167" w:rsidRPr="00ED3A78">
        <w:rPr>
          <w:rFonts w:ascii="Times New Roman" w:hAnsi="Times New Roman" w:cs="Times New Roman"/>
          <w:sz w:val="24"/>
          <w:szCs w:val="24"/>
        </w:rPr>
        <w:t>permitted</w:t>
      </w:r>
      <w:r w:rsidR="00A00739" w:rsidRPr="00ED3A78">
        <w:rPr>
          <w:rFonts w:ascii="Times New Roman" w:hAnsi="Times New Roman" w:cs="Times New Roman"/>
          <w:sz w:val="24"/>
          <w:szCs w:val="24"/>
        </w:rPr>
        <w:t xml:space="preserve"> (</w:t>
      </w:r>
      <w:r w:rsidR="00C40021" w:rsidRPr="00ED3A78">
        <w:rPr>
          <w:rFonts w:ascii="Times New Roman" w:hAnsi="Times New Roman" w:cs="Times New Roman"/>
          <w:sz w:val="24"/>
          <w:szCs w:val="24"/>
        </w:rPr>
        <w:t>synes</w:t>
      </w:r>
      <w:r w:rsidR="00A00739" w:rsidRPr="00ED3A78">
        <w:rPr>
          <w:rFonts w:ascii="Times New Roman" w:hAnsi="Times New Roman" w:cs="Times New Roman"/>
          <w:sz w:val="24"/>
          <w:szCs w:val="24"/>
        </w:rPr>
        <w:t>thetic inducing or neutral)</w:t>
      </w:r>
      <w:r w:rsidR="004A3167" w:rsidRPr="00ED3A78">
        <w:rPr>
          <w:rFonts w:ascii="Times New Roman" w:hAnsi="Times New Roman" w:cs="Times New Roman"/>
          <w:sz w:val="24"/>
          <w:szCs w:val="24"/>
        </w:rPr>
        <w:t>, and</w:t>
      </w:r>
      <w:r w:rsidR="003B6864" w:rsidRPr="00ED3A78">
        <w:rPr>
          <w:rFonts w:ascii="Times New Roman" w:hAnsi="Times New Roman" w:cs="Times New Roman"/>
          <w:sz w:val="24"/>
          <w:szCs w:val="24"/>
        </w:rPr>
        <w:t xml:space="preserve"> two different font sizes </w:t>
      </w:r>
      <w:r w:rsidR="004A3167" w:rsidRPr="00ED3A78">
        <w:rPr>
          <w:rFonts w:ascii="Times New Roman" w:hAnsi="Times New Roman" w:cs="Times New Roman"/>
          <w:sz w:val="24"/>
          <w:szCs w:val="24"/>
        </w:rPr>
        <w:t xml:space="preserve">per stimuli were used </w:t>
      </w:r>
      <w:r w:rsidR="003B6864" w:rsidRPr="00ED3A78">
        <w:rPr>
          <w:rFonts w:ascii="Times New Roman" w:hAnsi="Times New Roman" w:cs="Times New Roman"/>
          <w:sz w:val="24"/>
          <w:szCs w:val="24"/>
        </w:rPr>
        <w:t xml:space="preserve">to avoid </w:t>
      </w:r>
      <w:r w:rsidR="0099042B" w:rsidRPr="00ED3A78">
        <w:rPr>
          <w:rFonts w:ascii="Times New Roman" w:hAnsi="Times New Roman" w:cs="Times New Roman"/>
          <w:sz w:val="24"/>
          <w:szCs w:val="24"/>
        </w:rPr>
        <w:t xml:space="preserve">adaptation and/or </w:t>
      </w:r>
      <w:r w:rsidR="003B6864" w:rsidRPr="00ED3A78">
        <w:rPr>
          <w:rFonts w:ascii="Times New Roman" w:hAnsi="Times New Roman" w:cs="Times New Roman"/>
          <w:sz w:val="24"/>
          <w:szCs w:val="24"/>
        </w:rPr>
        <w:t>perceptual learning</w:t>
      </w:r>
      <w:r w:rsidR="00EC0A6B" w:rsidRPr="00ED3A78">
        <w:rPr>
          <w:rFonts w:ascii="Times New Roman" w:hAnsi="Times New Roman" w:cs="Times New Roman"/>
          <w:sz w:val="24"/>
          <w:szCs w:val="24"/>
        </w:rPr>
        <w:t>. S</w:t>
      </w:r>
      <w:r w:rsidR="003B6864" w:rsidRPr="00ED3A78">
        <w:rPr>
          <w:rFonts w:ascii="Times New Roman" w:hAnsi="Times New Roman" w:cs="Times New Roman"/>
          <w:sz w:val="24"/>
          <w:szCs w:val="24"/>
        </w:rPr>
        <w:t>timuli of the same font size repeat</w:t>
      </w:r>
      <w:r w:rsidR="00FA1F6D" w:rsidRPr="00ED3A78">
        <w:rPr>
          <w:rFonts w:ascii="Times New Roman" w:hAnsi="Times New Roman" w:cs="Times New Roman"/>
          <w:sz w:val="24"/>
          <w:szCs w:val="24"/>
        </w:rPr>
        <w:t>ed</w:t>
      </w:r>
      <w:r w:rsidR="003B6864" w:rsidRPr="00ED3A78">
        <w:rPr>
          <w:rFonts w:ascii="Times New Roman" w:hAnsi="Times New Roman" w:cs="Times New Roman"/>
          <w:sz w:val="24"/>
          <w:szCs w:val="24"/>
        </w:rPr>
        <w:t xml:space="preserve"> maximally 5 times</w:t>
      </w:r>
      <w:r w:rsidR="00F067BC">
        <w:rPr>
          <w:rFonts w:ascii="Times New Roman" w:hAnsi="Times New Roman" w:cs="Times New Roman"/>
          <w:sz w:val="24"/>
          <w:szCs w:val="24"/>
        </w:rPr>
        <w:t xml:space="preserve"> in a row</w:t>
      </w:r>
      <w:r w:rsidR="003B6864" w:rsidRPr="00ED3A78">
        <w:rPr>
          <w:rFonts w:ascii="Times New Roman" w:hAnsi="Times New Roman" w:cs="Times New Roman"/>
          <w:sz w:val="24"/>
          <w:szCs w:val="24"/>
        </w:rPr>
        <w:t>.</w:t>
      </w:r>
      <w:r w:rsidR="002E583B" w:rsidRPr="00ED3A78">
        <w:rPr>
          <w:rFonts w:ascii="Times New Roman" w:hAnsi="Times New Roman" w:cs="Times New Roman"/>
          <w:sz w:val="24"/>
          <w:szCs w:val="24"/>
        </w:rPr>
        <w:t xml:space="preserve"> </w:t>
      </w:r>
    </w:p>
    <w:p w14:paraId="7CA12079" w14:textId="483E040B" w:rsidR="00FA1F6D" w:rsidRPr="00ED3A78" w:rsidRDefault="00FA1F6D"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lastRenderedPageBreak/>
        <w:tab/>
        <w:t xml:space="preserve">Controls (N=26) and schizophrenia patients (N=20) received one of the 20 unique stimulus lists previously generated for each of the 20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thetes (</w:t>
      </w:r>
      <w:r w:rsidR="00E71741" w:rsidRPr="00ED3A78">
        <w:rPr>
          <w:rFonts w:ascii="Times New Roman" w:hAnsi="Times New Roman" w:cs="Times New Roman"/>
          <w:sz w:val="24"/>
          <w:szCs w:val="24"/>
        </w:rPr>
        <w:t xml:space="preserve">conserving the </w:t>
      </w:r>
      <w:r w:rsidRPr="00ED3A78">
        <w:rPr>
          <w:rFonts w:ascii="Times New Roman" w:hAnsi="Times New Roman" w:cs="Times New Roman"/>
          <w:sz w:val="24"/>
          <w:szCs w:val="24"/>
        </w:rPr>
        <w:t xml:space="preserve">same stimuli and stimulus order). This was done </w:t>
      </w:r>
      <w:r w:rsidR="0013739D" w:rsidRPr="00ED3A78">
        <w:rPr>
          <w:rFonts w:ascii="Times New Roman" w:hAnsi="Times New Roman" w:cs="Times New Roman"/>
          <w:sz w:val="24"/>
          <w:szCs w:val="24"/>
        </w:rPr>
        <w:t xml:space="preserve">since </w:t>
      </w:r>
      <w:r w:rsidRPr="00ED3A78">
        <w:rPr>
          <w:rFonts w:ascii="Times New Roman" w:hAnsi="Times New Roman" w:cs="Times New Roman"/>
          <w:sz w:val="24"/>
          <w:szCs w:val="24"/>
        </w:rPr>
        <w:t xml:space="preserve">unique </w:t>
      </w:r>
      <w:r w:rsidR="0013739D" w:rsidRPr="00ED3A78">
        <w:rPr>
          <w:rFonts w:ascii="Times New Roman" w:hAnsi="Times New Roman" w:cs="Times New Roman"/>
          <w:sz w:val="24"/>
          <w:szCs w:val="24"/>
        </w:rPr>
        <w:t xml:space="preserve">stimuli had to be used </w:t>
      </w:r>
      <w:r w:rsidRPr="00ED3A78">
        <w:rPr>
          <w:rFonts w:ascii="Times New Roman" w:hAnsi="Times New Roman" w:cs="Times New Roman"/>
          <w:sz w:val="24"/>
          <w:szCs w:val="24"/>
        </w:rPr>
        <w:t xml:space="preserve">for each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thete</w:t>
      </w:r>
      <w:r w:rsidR="0013739D" w:rsidRPr="00ED3A78">
        <w:rPr>
          <w:rFonts w:ascii="Times New Roman" w:hAnsi="Times New Roman" w:cs="Times New Roman"/>
          <w:sz w:val="24"/>
          <w:szCs w:val="24"/>
        </w:rPr>
        <w:t xml:space="preserve">, introducing variability in </w:t>
      </w:r>
      <w:r w:rsidR="00904889" w:rsidRPr="00ED3A78">
        <w:rPr>
          <w:rFonts w:ascii="Times New Roman" w:hAnsi="Times New Roman" w:cs="Times New Roman"/>
          <w:sz w:val="24"/>
          <w:szCs w:val="24"/>
        </w:rPr>
        <w:t xml:space="preserve">stimulus </w:t>
      </w:r>
      <w:r w:rsidRPr="00ED3A78">
        <w:rPr>
          <w:rFonts w:ascii="Times New Roman" w:hAnsi="Times New Roman" w:cs="Times New Roman"/>
          <w:sz w:val="24"/>
          <w:szCs w:val="24"/>
        </w:rPr>
        <w:t>shape for each participant</w:t>
      </w:r>
      <w:r w:rsidR="0013739D" w:rsidRPr="00ED3A78">
        <w:rPr>
          <w:rFonts w:ascii="Times New Roman" w:hAnsi="Times New Roman" w:cs="Times New Roman"/>
          <w:sz w:val="24"/>
          <w:szCs w:val="24"/>
        </w:rPr>
        <w:t xml:space="preserve"> in addition to varying degrees of discriminability due to the </w:t>
      </w:r>
      <w:r w:rsidRPr="00ED3A78">
        <w:rPr>
          <w:rFonts w:ascii="Times New Roman" w:hAnsi="Times New Roman" w:cs="Times New Roman"/>
          <w:sz w:val="24"/>
          <w:szCs w:val="24"/>
        </w:rPr>
        <w:t xml:space="preserve">different background colors (e.g. visibility against a </w:t>
      </w:r>
      <w:r w:rsidR="00FD42F1" w:rsidRPr="00ED3A78">
        <w:rPr>
          <w:rFonts w:ascii="Times New Roman" w:hAnsi="Times New Roman" w:cs="Times New Roman"/>
          <w:sz w:val="24"/>
          <w:szCs w:val="24"/>
        </w:rPr>
        <w:t xml:space="preserve">dark </w:t>
      </w:r>
      <w:r w:rsidRPr="00ED3A78">
        <w:rPr>
          <w:rFonts w:ascii="Times New Roman" w:hAnsi="Times New Roman" w:cs="Times New Roman"/>
          <w:sz w:val="24"/>
          <w:szCs w:val="24"/>
        </w:rPr>
        <w:t>blue or bright yellow background</w:t>
      </w:r>
      <w:r w:rsidR="00314F16" w:rsidRPr="00ED3A78">
        <w:rPr>
          <w:rFonts w:ascii="Times New Roman" w:hAnsi="Times New Roman" w:cs="Times New Roman"/>
          <w:sz w:val="24"/>
          <w:szCs w:val="24"/>
        </w:rPr>
        <w:t>, see also Fig. 1B</w:t>
      </w:r>
      <w:r w:rsidRPr="00ED3A78">
        <w:rPr>
          <w:rFonts w:ascii="Times New Roman" w:hAnsi="Times New Roman" w:cs="Times New Roman"/>
          <w:sz w:val="24"/>
          <w:szCs w:val="24"/>
        </w:rPr>
        <w:t xml:space="preserve">). Matching the stimulus lists between the groups removed these confounds from our dataset. Since there were more controls than </w:t>
      </w:r>
      <w:r w:rsidR="00B065F1" w:rsidRPr="00ED3A78">
        <w:rPr>
          <w:rFonts w:ascii="Times New Roman" w:hAnsi="Times New Roman" w:cs="Times New Roman"/>
          <w:sz w:val="24"/>
          <w:szCs w:val="24"/>
        </w:rPr>
        <w:t>synes</w:t>
      </w:r>
      <w:r w:rsidRPr="00ED3A78">
        <w:rPr>
          <w:rFonts w:ascii="Times New Roman" w:hAnsi="Times New Roman" w:cs="Times New Roman"/>
          <w:sz w:val="24"/>
          <w:szCs w:val="24"/>
        </w:rPr>
        <w:t>thetes, several stimulus lists were used twice for the control group.</w:t>
      </w:r>
    </w:p>
    <w:p w14:paraId="4C67C5D5" w14:textId="685D9EDE" w:rsidR="002E583B" w:rsidRPr="00ED3A78" w:rsidRDefault="00FA1F6D" w:rsidP="00906DCE">
      <w:pPr>
        <w:spacing w:after="0" w:line="360" w:lineRule="auto"/>
        <w:jc w:val="both"/>
        <w:rPr>
          <w:rFonts w:ascii="Times New Roman" w:hAnsi="Times New Roman" w:cs="Times New Roman"/>
          <w:sz w:val="24"/>
          <w:szCs w:val="24"/>
        </w:rPr>
      </w:pPr>
      <w:r w:rsidRPr="00ED3A78">
        <w:rPr>
          <w:rFonts w:ascii="Times New Roman" w:hAnsi="Times New Roman" w:cs="Times New Roman"/>
          <w:sz w:val="24"/>
          <w:szCs w:val="24"/>
        </w:rPr>
        <w:tab/>
        <w:t xml:space="preserve"> </w:t>
      </w:r>
      <w:r w:rsidR="00915B01" w:rsidRPr="00ED3A78">
        <w:rPr>
          <w:rFonts w:ascii="Times New Roman" w:hAnsi="Times New Roman" w:cs="Times New Roman"/>
          <w:sz w:val="24"/>
          <w:szCs w:val="24"/>
        </w:rPr>
        <w:t>M</w:t>
      </w:r>
      <w:r w:rsidR="00030A85" w:rsidRPr="00ED3A78">
        <w:rPr>
          <w:rFonts w:ascii="Times New Roman" w:hAnsi="Times New Roman" w:cs="Times New Roman"/>
          <w:sz w:val="24"/>
          <w:szCs w:val="24"/>
        </w:rPr>
        <w:t xml:space="preserve">agnetoencephalography (MEG) data were collected during the </w:t>
      </w:r>
      <w:r w:rsidR="000879D6" w:rsidRPr="00ED3A78">
        <w:rPr>
          <w:rFonts w:ascii="Times New Roman" w:hAnsi="Times New Roman" w:cs="Times New Roman"/>
          <w:sz w:val="24"/>
          <w:szCs w:val="24"/>
        </w:rPr>
        <w:t>study</w:t>
      </w:r>
      <w:r w:rsidR="00030A85" w:rsidRPr="00ED3A78">
        <w:rPr>
          <w:rFonts w:ascii="Times New Roman" w:hAnsi="Times New Roman" w:cs="Times New Roman"/>
          <w:sz w:val="24"/>
          <w:szCs w:val="24"/>
        </w:rPr>
        <w:t xml:space="preserve">, </w:t>
      </w:r>
      <w:r w:rsidR="00C21D5A" w:rsidRPr="00ED3A78">
        <w:rPr>
          <w:rFonts w:ascii="Times New Roman" w:hAnsi="Times New Roman" w:cs="Times New Roman"/>
          <w:sz w:val="24"/>
          <w:szCs w:val="24"/>
        </w:rPr>
        <w:t xml:space="preserve">hence </w:t>
      </w:r>
      <w:r w:rsidR="00030A85" w:rsidRPr="00ED3A78">
        <w:rPr>
          <w:rFonts w:ascii="Times New Roman" w:hAnsi="Times New Roman" w:cs="Times New Roman"/>
          <w:sz w:val="24"/>
          <w:szCs w:val="24"/>
        </w:rPr>
        <w:t>participants performed the experiment while being seated in a</w:t>
      </w:r>
      <w:r w:rsidR="009339E2" w:rsidRPr="00ED3A78">
        <w:rPr>
          <w:rFonts w:ascii="Times New Roman" w:hAnsi="Times New Roman" w:cs="Times New Roman"/>
          <w:sz w:val="24"/>
          <w:szCs w:val="24"/>
        </w:rPr>
        <w:t>n</w:t>
      </w:r>
      <w:r w:rsidR="00030A85" w:rsidRPr="00ED3A78">
        <w:rPr>
          <w:rFonts w:ascii="Times New Roman" w:hAnsi="Times New Roman" w:cs="Times New Roman"/>
          <w:sz w:val="24"/>
          <w:szCs w:val="24"/>
        </w:rPr>
        <w:t xml:space="preserve"> </w:t>
      </w:r>
      <w:r w:rsidR="00915B01" w:rsidRPr="00ED3A78">
        <w:rPr>
          <w:rFonts w:ascii="Times New Roman" w:hAnsi="Times New Roman" w:cs="Times New Roman"/>
          <w:sz w:val="24"/>
          <w:szCs w:val="24"/>
        </w:rPr>
        <w:t xml:space="preserve">electrically </w:t>
      </w:r>
      <w:r w:rsidR="00030A85" w:rsidRPr="00ED3A78">
        <w:rPr>
          <w:rFonts w:ascii="Times New Roman" w:hAnsi="Times New Roman" w:cs="Times New Roman"/>
          <w:sz w:val="24"/>
          <w:szCs w:val="24"/>
        </w:rPr>
        <w:t xml:space="preserve">shielded </w:t>
      </w:r>
      <w:r w:rsidR="00915B01" w:rsidRPr="00ED3A78">
        <w:rPr>
          <w:rFonts w:ascii="Times New Roman" w:hAnsi="Times New Roman" w:cs="Times New Roman"/>
          <w:sz w:val="24"/>
          <w:szCs w:val="24"/>
        </w:rPr>
        <w:t xml:space="preserve">and sound attenuated </w:t>
      </w:r>
      <w:r w:rsidR="00030A85" w:rsidRPr="00ED3A78">
        <w:rPr>
          <w:rFonts w:ascii="Times New Roman" w:hAnsi="Times New Roman" w:cs="Times New Roman"/>
          <w:sz w:val="24"/>
          <w:szCs w:val="24"/>
        </w:rPr>
        <w:t xml:space="preserve">room. </w:t>
      </w:r>
      <w:r w:rsidR="00915B01" w:rsidRPr="00ED3A78">
        <w:rPr>
          <w:rFonts w:ascii="Times New Roman" w:hAnsi="Times New Roman" w:cs="Times New Roman"/>
          <w:sz w:val="24"/>
          <w:szCs w:val="24"/>
        </w:rPr>
        <w:t xml:space="preserve">Stimuli were presented on a transparent screen with a </w:t>
      </w:r>
      <w:r w:rsidR="00E5374E" w:rsidRPr="00ED3A78">
        <w:rPr>
          <w:rFonts w:ascii="Times New Roman" w:hAnsi="Times New Roman" w:cs="Times New Roman"/>
          <w:sz w:val="24"/>
          <w:szCs w:val="24"/>
        </w:rPr>
        <w:t xml:space="preserve">grey </w:t>
      </w:r>
      <w:r w:rsidR="00915B01" w:rsidRPr="00ED3A78">
        <w:rPr>
          <w:rFonts w:ascii="Times New Roman" w:hAnsi="Times New Roman" w:cs="Times New Roman"/>
          <w:sz w:val="24"/>
          <w:szCs w:val="24"/>
        </w:rPr>
        <w:t>background located 51 cm in front of the subjects. An LCD projector (60 Hz refresh rate) located outside the magnetically shielded room was used to project the stimuli onto a screen inside the MEG cabin via 2 front-silvered mirrors.</w:t>
      </w:r>
      <w:r w:rsidR="00904889" w:rsidRPr="00ED3A78">
        <w:rPr>
          <w:rFonts w:ascii="Times New Roman" w:hAnsi="Times New Roman" w:cs="Times New Roman"/>
          <w:sz w:val="24"/>
          <w:szCs w:val="24"/>
        </w:rPr>
        <w:t xml:space="preserve"> </w:t>
      </w:r>
      <w:r w:rsidR="002E583B" w:rsidRPr="00ED3A78">
        <w:rPr>
          <w:rFonts w:ascii="Times New Roman" w:hAnsi="Times New Roman" w:cs="Times New Roman"/>
          <w:sz w:val="24"/>
          <w:szCs w:val="24"/>
        </w:rPr>
        <w:t xml:space="preserve">The grey background (Figure S1) measured </w:t>
      </w:r>
      <w:r w:rsidR="00FD42F1" w:rsidRPr="00ED3A78">
        <w:rPr>
          <w:rFonts w:ascii="Times New Roman" w:hAnsi="Times New Roman" w:cs="Times New Roman"/>
          <w:sz w:val="24"/>
          <w:szCs w:val="24"/>
        </w:rPr>
        <w:t>29.1 x 37.9</w:t>
      </w:r>
      <w:r w:rsidR="002E583B" w:rsidRPr="00ED3A78">
        <w:rPr>
          <w:rFonts w:ascii="Times New Roman" w:hAnsi="Times New Roman" w:cs="Times New Roman"/>
          <w:sz w:val="24"/>
          <w:szCs w:val="24"/>
        </w:rPr>
        <w:t xml:space="preserve"> degrees of visual angle and the stimulus display measured </w:t>
      </w:r>
      <w:r w:rsidR="00FD42F1" w:rsidRPr="00ED3A78">
        <w:rPr>
          <w:rFonts w:ascii="Times New Roman" w:hAnsi="Times New Roman" w:cs="Times New Roman"/>
          <w:sz w:val="24"/>
          <w:szCs w:val="24"/>
        </w:rPr>
        <w:t xml:space="preserve">22.6 x 30.2 degrees of </w:t>
      </w:r>
      <w:r w:rsidR="002E583B" w:rsidRPr="00ED3A78">
        <w:rPr>
          <w:rFonts w:ascii="Times New Roman" w:hAnsi="Times New Roman" w:cs="Times New Roman"/>
          <w:sz w:val="24"/>
          <w:szCs w:val="24"/>
        </w:rPr>
        <w:t xml:space="preserve">visual angle. </w:t>
      </w:r>
      <w:r w:rsidR="00D50B83" w:rsidRPr="00ED3A78">
        <w:rPr>
          <w:rFonts w:ascii="Times New Roman" w:hAnsi="Times New Roman" w:cs="Times New Roman"/>
          <w:sz w:val="24"/>
          <w:szCs w:val="24"/>
        </w:rPr>
        <w:t>Grapheme s</w:t>
      </w:r>
      <w:r w:rsidR="002E583B" w:rsidRPr="00ED3A78">
        <w:rPr>
          <w:rFonts w:ascii="Times New Roman" w:hAnsi="Times New Roman" w:cs="Times New Roman"/>
          <w:sz w:val="24"/>
          <w:szCs w:val="24"/>
        </w:rPr>
        <w:t xml:space="preserve">timuli themselves </w:t>
      </w:r>
      <w:r w:rsidR="00314F16" w:rsidRPr="00ED3A78">
        <w:rPr>
          <w:rFonts w:ascii="Times New Roman" w:hAnsi="Times New Roman" w:cs="Times New Roman"/>
          <w:sz w:val="24"/>
          <w:szCs w:val="24"/>
        </w:rPr>
        <w:t xml:space="preserve">were created </w:t>
      </w:r>
      <w:r w:rsidR="009339E2" w:rsidRPr="00ED3A78">
        <w:rPr>
          <w:rFonts w:ascii="Times New Roman" w:hAnsi="Times New Roman" w:cs="Times New Roman"/>
          <w:sz w:val="24"/>
          <w:szCs w:val="24"/>
        </w:rPr>
        <w:t>using the</w:t>
      </w:r>
      <w:r w:rsidR="00314F16" w:rsidRPr="00ED3A78">
        <w:rPr>
          <w:rFonts w:ascii="Times New Roman" w:hAnsi="Times New Roman" w:cs="Times New Roman"/>
          <w:sz w:val="24"/>
          <w:szCs w:val="24"/>
        </w:rPr>
        <w:t xml:space="preserve"> same font and measured </w:t>
      </w:r>
      <w:r w:rsidR="00A34A22" w:rsidRPr="00ED3A78">
        <w:rPr>
          <w:rFonts w:ascii="Times New Roman" w:hAnsi="Times New Roman" w:cs="Times New Roman"/>
          <w:sz w:val="24"/>
          <w:szCs w:val="24"/>
        </w:rPr>
        <w:t>maximally 3.9 x 3.6 degrees of visual angle depending on the exact letter/</w:t>
      </w:r>
      <w:r w:rsidR="007C4C98" w:rsidRPr="00ED3A78">
        <w:rPr>
          <w:rFonts w:ascii="Times New Roman" w:hAnsi="Times New Roman" w:cs="Times New Roman"/>
          <w:sz w:val="24"/>
          <w:szCs w:val="24"/>
        </w:rPr>
        <w:t>digit</w:t>
      </w:r>
      <w:r w:rsidR="00A34A22" w:rsidRPr="00ED3A78">
        <w:rPr>
          <w:rFonts w:ascii="Times New Roman" w:hAnsi="Times New Roman" w:cs="Times New Roman"/>
          <w:sz w:val="24"/>
          <w:szCs w:val="24"/>
        </w:rPr>
        <w:t>/symbol shape</w:t>
      </w:r>
      <w:r w:rsidR="002E583B" w:rsidRPr="00ED3A78">
        <w:rPr>
          <w:rFonts w:ascii="Times New Roman" w:hAnsi="Times New Roman" w:cs="Times New Roman"/>
          <w:sz w:val="24"/>
          <w:szCs w:val="24"/>
        </w:rPr>
        <w:t>.</w:t>
      </w:r>
    </w:p>
    <w:p w14:paraId="21A8158B" w14:textId="226D4CE7" w:rsidR="00A01ADF" w:rsidRDefault="00A01ADF" w:rsidP="00A01ADF">
      <w:pPr>
        <w:spacing w:after="0" w:line="240" w:lineRule="auto"/>
        <w:jc w:val="both"/>
        <w:rPr>
          <w:rFonts w:ascii="Times New Roman" w:hAnsi="Times New Roman" w:cs="Times New Roman"/>
          <w:b/>
          <w:sz w:val="28"/>
          <w:szCs w:val="20"/>
        </w:rPr>
      </w:pPr>
    </w:p>
    <w:p w14:paraId="4C51B791" w14:textId="77777777" w:rsidR="0019762D" w:rsidRPr="0019762D" w:rsidRDefault="0019762D" w:rsidP="0019762D">
      <w:pPr>
        <w:spacing w:after="0" w:line="360" w:lineRule="auto"/>
        <w:jc w:val="both"/>
        <w:rPr>
          <w:rFonts w:ascii="Times New Roman" w:hAnsi="Times New Roman"/>
          <w:b/>
          <w:sz w:val="24"/>
          <w:szCs w:val="24"/>
        </w:rPr>
      </w:pPr>
      <w:r w:rsidRPr="0019762D">
        <w:rPr>
          <w:rFonts w:ascii="Times New Roman" w:hAnsi="Times New Roman"/>
          <w:b/>
          <w:sz w:val="24"/>
          <w:szCs w:val="24"/>
        </w:rPr>
        <w:t>Learning of the stimulus set</w:t>
      </w:r>
    </w:p>
    <w:p w14:paraId="75FC1A9A" w14:textId="7862677B" w:rsidR="0019762D" w:rsidRPr="00196C17" w:rsidRDefault="0019762D" w:rsidP="0019762D">
      <w:pPr>
        <w:spacing w:after="0" w:line="360" w:lineRule="auto"/>
        <w:jc w:val="both"/>
        <w:rPr>
          <w:rFonts w:ascii="Times New Roman" w:hAnsi="Times New Roman"/>
          <w:sz w:val="24"/>
          <w:szCs w:val="24"/>
        </w:rPr>
      </w:pPr>
      <w:r>
        <w:rPr>
          <w:rFonts w:ascii="Times New Roman" w:hAnsi="Times New Roman"/>
          <w:sz w:val="24"/>
          <w:szCs w:val="24"/>
        </w:rPr>
        <w:t xml:space="preserve">To evaluate possible </w:t>
      </w:r>
      <w:r w:rsidRPr="000D1D4B">
        <w:rPr>
          <w:rFonts w:ascii="Times New Roman" w:hAnsi="Times New Roman"/>
          <w:sz w:val="24"/>
          <w:szCs w:val="24"/>
        </w:rPr>
        <w:t xml:space="preserve">learning </w:t>
      </w:r>
      <w:r>
        <w:rPr>
          <w:rFonts w:ascii="Times New Roman" w:hAnsi="Times New Roman"/>
          <w:sz w:val="24"/>
          <w:szCs w:val="24"/>
        </w:rPr>
        <w:t xml:space="preserve">across the </w:t>
      </w:r>
      <w:r w:rsidRPr="000D1D4B">
        <w:rPr>
          <w:rFonts w:ascii="Times New Roman" w:hAnsi="Times New Roman"/>
          <w:sz w:val="24"/>
          <w:szCs w:val="24"/>
        </w:rPr>
        <w:t>stim</w:t>
      </w:r>
      <w:r>
        <w:rPr>
          <w:rFonts w:ascii="Times New Roman" w:hAnsi="Times New Roman"/>
          <w:sz w:val="24"/>
          <w:szCs w:val="24"/>
        </w:rPr>
        <w:t xml:space="preserve">ulus set during the experiment </w:t>
      </w:r>
      <w:r w:rsidRPr="000D1D4B">
        <w:rPr>
          <w:rFonts w:ascii="Times New Roman" w:hAnsi="Times New Roman"/>
          <w:sz w:val="24"/>
          <w:szCs w:val="24"/>
        </w:rPr>
        <w:t>we analyze</w:t>
      </w:r>
      <w:r>
        <w:rPr>
          <w:rFonts w:ascii="Times New Roman" w:hAnsi="Times New Roman"/>
          <w:sz w:val="24"/>
          <w:szCs w:val="24"/>
        </w:rPr>
        <w:t>d</w:t>
      </w:r>
      <w:r w:rsidRPr="000D1D4B">
        <w:rPr>
          <w:rFonts w:ascii="Times New Roman" w:hAnsi="Times New Roman"/>
          <w:sz w:val="24"/>
          <w:szCs w:val="24"/>
        </w:rPr>
        <w:t xml:space="preserve"> visibility scores and reaction times (RTs) for the first th</w:t>
      </w:r>
      <w:r>
        <w:rPr>
          <w:rFonts w:ascii="Times New Roman" w:hAnsi="Times New Roman"/>
          <w:sz w:val="24"/>
          <w:szCs w:val="24"/>
        </w:rPr>
        <w:t xml:space="preserve">ree instances of each stimulus </w:t>
      </w:r>
      <w:r w:rsidRPr="000D1D4B">
        <w:rPr>
          <w:rFonts w:ascii="Times New Roman" w:hAnsi="Times New Roman"/>
          <w:sz w:val="24"/>
          <w:szCs w:val="24"/>
        </w:rPr>
        <w:t>separately for synesthetes (N=20) and their matched</w:t>
      </w:r>
      <w:r>
        <w:rPr>
          <w:rFonts w:ascii="Times New Roman" w:hAnsi="Times New Roman"/>
          <w:sz w:val="24"/>
          <w:szCs w:val="24"/>
        </w:rPr>
        <w:t xml:space="preserve"> controls (N=20). </w:t>
      </w:r>
      <w:r w:rsidRPr="000D1D4B">
        <w:rPr>
          <w:rFonts w:ascii="Times New Roman" w:hAnsi="Times New Roman"/>
          <w:sz w:val="24"/>
          <w:szCs w:val="24"/>
        </w:rPr>
        <w:t xml:space="preserve">RTs below or above 2.5 SD from the mean for each participant and condition were removed prior to analysis. Visibility scores and RTs were subjected to a mixed repeated measures ANOVA with the between-subject factor Group (synesthetes/controls) and the within-subject factors Stimulus condition (synesthesia inducing/neutral), Phase (sensory evidence increase/sensory evidence decrease), Repetition (first, second, and third occurrence of the stimuli) and Stimulus level (1,2,3). </w:t>
      </w:r>
      <w:r>
        <w:rPr>
          <w:rFonts w:ascii="Times New Roman" w:hAnsi="Times New Roman"/>
          <w:sz w:val="24"/>
          <w:szCs w:val="24"/>
        </w:rPr>
        <w:t>For results see main text.</w:t>
      </w:r>
    </w:p>
    <w:p w14:paraId="562C08AB" w14:textId="77777777" w:rsidR="00A01ADF" w:rsidRDefault="00A01ADF" w:rsidP="00A01ADF">
      <w:pPr>
        <w:spacing w:after="0" w:line="240" w:lineRule="auto"/>
        <w:jc w:val="both"/>
        <w:rPr>
          <w:rFonts w:ascii="Times New Roman" w:hAnsi="Times New Roman" w:cs="Times New Roman"/>
          <w:b/>
          <w:sz w:val="28"/>
          <w:szCs w:val="20"/>
        </w:rPr>
      </w:pPr>
    </w:p>
    <w:p w14:paraId="72555E49" w14:textId="77777777" w:rsidR="00A01ADF" w:rsidRDefault="00A01ADF" w:rsidP="00A01ADF">
      <w:pPr>
        <w:spacing w:after="0" w:line="240" w:lineRule="auto"/>
        <w:jc w:val="both"/>
        <w:rPr>
          <w:rFonts w:ascii="Times New Roman" w:hAnsi="Times New Roman" w:cs="Times New Roman"/>
          <w:b/>
          <w:sz w:val="28"/>
          <w:szCs w:val="20"/>
        </w:rPr>
      </w:pPr>
    </w:p>
    <w:p w14:paraId="66E8B950" w14:textId="77777777" w:rsidR="002F1CE8" w:rsidRDefault="002F1CE8" w:rsidP="00A01ADF">
      <w:pPr>
        <w:spacing w:after="0" w:line="240" w:lineRule="auto"/>
        <w:jc w:val="both"/>
        <w:rPr>
          <w:rFonts w:ascii="Times New Roman" w:hAnsi="Times New Roman" w:cs="Times New Roman"/>
          <w:b/>
          <w:sz w:val="28"/>
          <w:szCs w:val="20"/>
        </w:rPr>
      </w:pPr>
    </w:p>
    <w:p w14:paraId="091A0D67" w14:textId="77777777" w:rsidR="002F1CE8" w:rsidRDefault="002F1CE8" w:rsidP="00A01ADF">
      <w:pPr>
        <w:spacing w:after="0" w:line="240" w:lineRule="auto"/>
        <w:jc w:val="both"/>
        <w:rPr>
          <w:rFonts w:ascii="Times New Roman" w:hAnsi="Times New Roman" w:cs="Times New Roman"/>
          <w:b/>
          <w:sz w:val="28"/>
          <w:szCs w:val="20"/>
        </w:rPr>
      </w:pPr>
    </w:p>
    <w:p w14:paraId="4780EC01" w14:textId="77777777" w:rsidR="002F1CE8" w:rsidRDefault="002F1CE8" w:rsidP="00A01ADF">
      <w:pPr>
        <w:spacing w:after="0" w:line="240" w:lineRule="auto"/>
        <w:jc w:val="both"/>
        <w:rPr>
          <w:rFonts w:ascii="Times New Roman" w:hAnsi="Times New Roman" w:cs="Times New Roman"/>
          <w:b/>
          <w:sz w:val="28"/>
          <w:szCs w:val="20"/>
        </w:rPr>
      </w:pPr>
    </w:p>
    <w:p w14:paraId="37EAB60F" w14:textId="77777777" w:rsidR="002F1CE8" w:rsidRDefault="002F1CE8" w:rsidP="00A01ADF">
      <w:pPr>
        <w:spacing w:after="0" w:line="240" w:lineRule="auto"/>
        <w:jc w:val="both"/>
        <w:rPr>
          <w:rFonts w:ascii="Times New Roman" w:hAnsi="Times New Roman" w:cs="Times New Roman"/>
          <w:b/>
          <w:sz w:val="28"/>
          <w:szCs w:val="20"/>
        </w:rPr>
      </w:pPr>
    </w:p>
    <w:p w14:paraId="7DC2E413" w14:textId="484F39E8" w:rsidR="00A01ADF" w:rsidRPr="00A01ADF" w:rsidRDefault="00A01ADF" w:rsidP="00A01ADF">
      <w:pPr>
        <w:spacing w:after="0" w:line="240" w:lineRule="auto"/>
        <w:jc w:val="both"/>
        <w:rPr>
          <w:rFonts w:ascii="Times New Roman" w:hAnsi="Times New Roman" w:cs="Times New Roman"/>
          <w:b/>
          <w:sz w:val="28"/>
          <w:szCs w:val="20"/>
        </w:rPr>
      </w:pPr>
      <w:r w:rsidRPr="00A01ADF">
        <w:rPr>
          <w:rFonts w:ascii="Times New Roman" w:hAnsi="Times New Roman" w:cs="Times New Roman"/>
          <w:b/>
          <w:sz w:val="28"/>
          <w:szCs w:val="20"/>
        </w:rPr>
        <w:lastRenderedPageBreak/>
        <w:t>Supplementary Results</w:t>
      </w:r>
    </w:p>
    <w:p w14:paraId="2C65D952" w14:textId="77777777" w:rsidR="00A01ADF" w:rsidRDefault="00A01ADF" w:rsidP="00A01ADF">
      <w:pPr>
        <w:spacing w:after="0" w:line="240" w:lineRule="auto"/>
        <w:jc w:val="both"/>
        <w:rPr>
          <w:rFonts w:ascii="Times New Roman" w:hAnsi="Times New Roman" w:cs="Times New Roman"/>
          <w:b/>
          <w:sz w:val="24"/>
          <w:szCs w:val="20"/>
        </w:rPr>
      </w:pPr>
    </w:p>
    <w:p w14:paraId="7A8D72C7" w14:textId="77777777" w:rsidR="00D56104" w:rsidRPr="0036418E" w:rsidRDefault="00D56104" w:rsidP="00F067BC">
      <w:pPr>
        <w:spacing w:after="0" w:line="360" w:lineRule="auto"/>
        <w:jc w:val="both"/>
        <w:rPr>
          <w:rFonts w:ascii="Times New Roman" w:hAnsi="Times New Roman" w:cs="Times New Roman"/>
          <w:sz w:val="24"/>
          <w:szCs w:val="24"/>
        </w:rPr>
      </w:pPr>
    </w:p>
    <w:p w14:paraId="1F794244" w14:textId="120630A7" w:rsidR="00B065F1" w:rsidRPr="0036418E" w:rsidRDefault="00DC766E" w:rsidP="00F067BC">
      <w:pPr>
        <w:spacing w:after="0" w:line="360" w:lineRule="auto"/>
        <w:jc w:val="both"/>
        <w:rPr>
          <w:rFonts w:ascii="Times New Roman" w:hAnsi="Times New Roman" w:cs="Times New Roman"/>
          <w:sz w:val="24"/>
          <w:szCs w:val="24"/>
        </w:rPr>
      </w:pPr>
      <w:r w:rsidRPr="0036418E">
        <w:rPr>
          <w:rFonts w:ascii="Times New Roman" w:hAnsi="Times New Roman" w:cs="Times New Roman"/>
          <w:i/>
          <w:sz w:val="24"/>
          <w:szCs w:val="24"/>
        </w:rPr>
        <w:t>Verifying that p</w:t>
      </w:r>
      <w:r w:rsidR="00C6747C" w:rsidRPr="0036418E">
        <w:rPr>
          <w:rFonts w:ascii="Times New Roman" w:hAnsi="Times New Roman" w:cs="Times New Roman"/>
          <w:i/>
          <w:sz w:val="24"/>
          <w:szCs w:val="24"/>
        </w:rPr>
        <w:t>sychophysical threshold</w:t>
      </w:r>
      <w:r w:rsidRPr="0036418E">
        <w:rPr>
          <w:rFonts w:ascii="Times New Roman" w:hAnsi="Times New Roman" w:cs="Times New Roman"/>
          <w:i/>
          <w:sz w:val="24"/>
          <w:szCs w:val="24"/>
        </w:rPr>
        <w:t>s</w:t>
      </w:r>
      <w:r w:rsidR="00C6747C" w:rsidRPr="0036418E">
        <w:rPr>
          <w:rFonts w:ascii="Times New Roman" w:hAnsi="Times New Roman" w:cs="Times New Roman"/>
          <w:i/>
          <w:sz w:val="24"/>
          <w:szCs w:val="24"/>
        </w:rPr>
        <w:t xml:space="preserve"> </w:t>
      </w:r>
      <w:r w:rsidRPr="0036418E">
        <w:rPr>
          <w:rFonts w:ascii="Times New Roman" w:hAnsi="Times New Roman" w:cs="Times New Roman"/>
          <w:i/>
          <w:sz w:val="24"/>
          <w:szCs w:val="24"/>
        </w:rPr>
        <w:t>are</w:t>
      </w:r>
      <w:r w:rsidR="00C6747C" w:rsidRPr="0036418E">
        <w:rPr>
          <w:rFonts w:ascii="Times New Roman" w:hAnsi="Times New Roman" w:cs="Times New Roman"/>
          <w:i/>
          <w:sz w:val="24"/>
          <w:szCs w:val="24"/>
        </w:rPr>
        <w:t xml:space="preserve"> not modulated by </w:t>
      </w:r>
      <w:r w:rsidRPr="0036418E">
        <w:rPr>
          <w:rFonts w:ascii="Times New Roman" w:hAnsi="Times New Roman" w:cs="Times New Roman"/>
          <w:i/>
          <w:sz w:val="24"/>
          <w:szCs w:val="24"/>
        </w:rPr>
        <w:t xml:space="preserve">the </w:t>
      </w:r>
      <w:r w:rsidR="00C6747C" w:rsidRPr="0036418E">
        <w:rPr>
          <w:rFonts w:ascii="Times New Roman" w:hAnsi="Times New Roman" w:cs="Times New Roman"/>
          <w:i/>
          <w:sz w:val="24"/>
          <w:szCs w:val="24"/>
        </w:rPr>
        <w:t>spatial l</w:t>
      </w:r>
      <w:r w:rsidR="00323ED6" w:rsidRPr="0036418E">
        <w:rPr>
          <w:rFonts w:ascii="Times New Roman" w:hAnsi="Times New Roman" w:cs="Times New Roman"/>
          <w:i/>
          <w:sz w:val="24"/>
          <w:szCs w:val="24"/>
        </w:rPr>
        <w:t>ocation of s</w:t>
      </w:r>
      <w:r w:rsidR="00855642" w:rsidRPr="0036418E">
        <w:rPr>
          <w:rFonts w:ascii="Times New Roman" w:hAnsi="Times New Roman" w:cs="Times New Roman"/>
          <w:i/>
          <w:sz w:val="24"/>
          <w:szCs w:val="24"/>
        </w:rPr>
        <w:t>ynesthetic experience</w:t>
      </w:r>
      <w:r w:rsidR="00230425" w:rsidRPr="0036418E">
        <w:rPr>
          <w:rFonts w:ascii="Times New Roman" w:hAnsi="Times New Roman" w:cs="Times New Roman"/>
          <w:i/>
          <w:sz w:val="24"/>
          <w:szCs w:val="24"/>
        </w:rPr>
        <w:t xml:space="preserve">. </w:t>
      </w:r>
    </w:p>
    <w:p w14:paraId="57B61464" w14:textId="3007B6CC" w:rsidR="00977C5A" w:rsidRPr="0036418E" w:rsidRDefault="004C0BFB" w:rsidP="00F067BC">
      <w:pPr>
        <w:spacing w:after="0" w:line="360" w:lineRule="auto"/>
        <w:jc w:val="both"/>
        <w:rPr>
          <w:rFonts w:ascii="Times New Roman" w:hAnsi="Times New Roman" w:cs="Times New Roman"/>
          <w:sz w:val="24"/>
          <w:szCs w:val="24"/>
        </w:rPr>
      </w:pPr>
      <w:r w:rsidRPr="0036418E">
        <w:rPr>
          <w:rFonts w:ascii="Times New Roman" w:hAnsi="Times New Roman" w:cs="Times New Roman"/>
          <w:sz w:val="24"/>
          <w:szCs w:val="24"/>
        </w:rPr>
        <w:t xml:space="preserve">Synesthetes differ in the </w:t>
      </w:r>
      <w:r w:rsidR="00E622A2" w:rsidRPr="0036418E">
        <w:rPr>
          <w:rFonts w:ascii="Times New Roman" w:hAnsi="Times New Roman" w:cs="Times New Roman"/>
          <w:sz w:val="24"/>
          <w:szCs w:val="24"/>
        </w:rPr>
        <w:t xml:space="preserve">spatial </w:t>
      </w:r>
      <w:r w:rsidRPr="0036418E">
        <w:rPr>
          <w:rFonts w:ascii="Times New Roman" w:hAnsi="Times New Roman" w:cs="Times New Roman"/>
          <w:sz w:val="24"/>
          <w:szCs w:val="24"/>
        </w:rPr>
        <w:t xml:space="preserve">location where </w:t>
      </w:r>
      <w:r w:rsidR="004C7BC0" w:rsidRPr="0036418E">
        <w:rPr>
          <w:rFonts w:ascii="Times New Roman" w:hAnsi="Times New Roman" w:cs="Times New Roman"/>
          <w:sz w:val="24"/>
          <w:szCs w:val="24"/>
        </w:rPr>
        <w:t xml:space="preserve">they experience </w:t>
      </w:r>
      <w:r w:rsidR="00C40021" w:rsidRPr="0036418E">
        <w:rPr>
          <w:rFonts w:ascii="Times New Roman" w:hAnsi="Times New Roman" w:cs="Times New Roman"/>
          <w:sz w:val="24"/>
          <w:szCs w:val="24"/>
        </w:rPr>
        <w:t>synes</w:t>
      </w:r>
      <w:r w:rsidR="004C7BC0" w:rsidRPr="0036418E">
        <w:rPr>
          <w:rFonts w:ascii="Times New Roman" w:hAnsi="Times New Roman" w:cs="Times New Roman"/>
          <w:sz w:val="24"/>
          <w:szCs w:val="24"/>
        </w:rPr>
        <w:t xml:space="preserve">thesia, and have been classified as projectors or </w:t>
      </w:r>
      <w:proofErr w:type="spellStart"/>
      <w:r w:rsidR="004C7BC0" w:rsidRPr="0036418E">
        <w:rPr>
          <w:rFonts w:ascii="Times New Roman" w:hAnsi="Times New Roman" w:cs="Times New Roman"/>
          <w:sz w:val="24"/>
          <w:szCs w:val="24"/>
        </w:rPr>
        <w:t>associators</w:t>
      </w:r>
      <w:proofErr w:type="spellEnd"/>
      <w:r w:rsidR="004C7BC0" w:rsidRPr="0036418E">
        <w:rPr>
          <w:rFonts w:ascii="Times New Roman" w:hAnsi="Times New Roman" w:cs="Times New Roman"/>
          <w:sz w:val="24"/>
          <w:szCs w:val="24"/>
        </w:rPr>
        <w:t xml:space="preserve"> based on these differences</w:t>
      </w:r>
      <w:r w:rsidRPr="0036418E">
        <w:rPr>
          <w:rFonts w:ascii="Times New Roman" w:hAnsi="Times New Roman" w:cs="Times New Roman"/>
          <w:sz w:val="24"/>
          <w:szCs w:val="24"/>
        </w:rPr>
        <w:t xml:space="preserve">. </w:t>
      </w:r>
      <w:r w:rsidR="00531EEA" w:rsidRPr="0036418E">
        <w:rPr>
          <w:rFonts w:ascii="Times New Roman" w:hAnsi="Times New Roman" w:cs="Times New Roman"/>
          <w:sz w:val="24"/>
          <w:szCs w:val="24"/>
        </w:rPr>
        <w:t>‘</w:t>
      </w:r>
      <w:r w:rsidRPr="0036418E">
        <w:rPr>
          <w:rFonts w:ascii="Times New Roman" w:hAnsi="Times New Roman" w:cs="Times New Roman"/>
          <w:sz w:val="24"/>
          <w:szCs w:val="24"/>
        </w:rPr>
        <w:t>Projector</w:t>
      </w:r>
      <w:r w:rsidR="00531EEA" w:rsidRPr="0036418E">
        <w:rPr>
          <w:rFonts w:ascii="Times New Roman" w:hAnsi="Times New Roman" w:cs="Times New Roman"/>
          <w:sz w:val="24"/>
          <w:szCs w:val="24"/>
        </w:rPr>
        <w:t>’ synesthetes</w:t>
      </w:r>
      <w:r w:rsidRPr="0036418E">
        <w:rPr>
          <w:rFonts w:ascii="Times New Roman" w:hAnsi="Times New Roman" w:cs="Times New Roman"/>
          <w:sz w:val="24"/>
          <w:szCs w:val="24"/>
        </w:rPr>
        <w:t xml:space="preserve"> tend to experience their synesthetic colors in the outside world, often located at the place where the inducer is located. </w:t>
      </w:r>
      <w:r w:rsidR="00531EEA" w:rsidRPr="0036418E">
        <w:rPr>
          <w:rFonts w:ascii="Times New Roman" w:hAnsi="Times New Roman" w:cs="Times New Roman"/>
          <w:sz w:val="24"/>
          <w:szCs w:val="24"/>
        </w:rPr>
        <w:t>‘</w:t>
      </w:r>
      <w:r w:rsidRPr="0036418E">
        <w:rPr>
          <w:rFonts w:ascii="Times New Roman" w:hAnsi="Times New Roman" w:cs="Times New Roman"/>
          <w:sz w:val="24"/>
          <w:szCs w:val="24"/>
        </w:rPr>
        <w:t>Associator</w:t>
      </w:r>
      <w:r w:rsidR="00531EEA" w:rsidRPr="0036418E">
        <w:rPr>
          <w:rFonts w:ascii="Times New Roman" w:hAnsi="Times New Roman" w:cs="Times New Roman"/>
          <w:sz w:val="24"/>
          <w:szCs w:val="24"/>
        </w:rPr>
        <w:t>’</w:t>
      </w:r>
      <w:r w:rsidRPr="0036418E">
        <w:rPr>
          <w:rFonts w:ascii="Times New Roman" w:hAnsi="Times New Roman" w:cs="Times New Roman"/>
          <w:sz w:val="24"/>
          <w:szCs w:val="24"/>
        </w:rPr>
        <w:t xml:space="preserve"> synesthetes experience their synesthesia as strong associations, e.g. ‘in the mind’s eye’. </w:t>
      </w:r>
      <w:r w:rsidR="004C7BC0" w:rsidRPr="0036418E">
        <w:rPr>
          <w:rFonts w:ascii="Times New Roman" w:hAnsi="Times New Roman" w:cs="Times New Roman"/>
          <w:sz w:val="24"/>
          <w:szCs w:val="24"/>
        </w:rPr>
        <w:t xml:space="preserve">Projector and associator </w:t>
      </w:r>
      <w:r w:rsidR="00C40021" w:rsidRPr="0036418E">
        <w:rPr>
          <w:rFonts w:ascii="Times New Roman" w:hAnsi="Times New Roman" w:cs="Times New Roman"/>
          <w:sz w:val="24"/>
          <w:szCs w:val="24"/>
        </w:rPr>
        <w:t>synes</w:t>
      </w:r>
      <w:r w:rsidR="004C7BC0" w:rsidRPr="0036418E">
        <w:rPr>
          <w:rFonts w:ascii="Times New Roman" w:hAnsi="Times New Roman" w:cs="Times New Roman"/>
          <w:sz w:val="24"/>
          <w:szCs w:val="24"/>
        </w:rPr>
        <w:t>th</w:t>
      </w:r>
      <w:r w:rsidR="00335CCC">
        <w:rPr>
          <w:rFonts w:ascii="Times New Roman" w:hAnsi="Times New Roman" w:cs="Times New Roman"/>
          <w:sz w:val="24"/>
          <w:szCs w:val="24"/>
        </w:rPr>
        <w:t>et</w:t>
      </w:r>
      <w:r w:rsidR="004C7BC0" w:rsidRPr="0036418E">
        <w:rPr>
          <w:rFonts w:ascii="Times New Roman" w:hAnsi="Times New Roman" w:cs="Times New Roman"/>
          <w:sz w:val="24"/>
          <w:szCs w:val="24"/>
        </w:rPr>
        <w:t xml:space="preserve">es </w:t>
      </w:r>
      <w:r w:rsidR="00E87634" w:rsidRPr="0036418E">
        <w:rPr>
          <w:rFonts w:ascii="Times New Roman" w:hAnsi="Times New Roman" w:cs="Times New Roman"/>
          <w:sz w:val="24"/>
          <w:szCs w:val="24"/>
        </w:rPr>
        <w:t>differ</w:t>
      </w:r>
      <w:r w:rsidR="004C7BC0" w:rsidRPr="0036418E">
        <w:rPr>
          <w:rFonts w:ascii="Times New Roman" w:hAnsi="Times New Roman" w:cs="Times New Roman"/>
          <w:sz w:val="24"/>
          <w:szCs w:val="24"/>
        </w:rPr>
        <w:t xml:space="preserve"> in</w:t>
      </w:r>
      <w:r w:rsidR="00E87634" w:rsidRPr="0036418E">
        <w:rPr>
          <w:rFonts w:ascii="Times New Roman" w:hAnsi="Times New Roman" w:cs="Times New Roman"/>
          <w:sz w:val="24"/>
          <w:szCs w:val="24"/>
        </w:rPr>
        <w:t xml:space="preserve"> various</w:t>
      </w:r>
      <w:r w:rsidR="004C7BC0" w:rsidRPr="0036418E">
        <w:rPr>
          <w:rFonts w:ascii="Times New Roman" w:hAnsi="Times New Roman" w:cs="Times New Roman"/>
          <w:sz w:val="24"/>
          <w:szCs w:val="24"/>
        </w:rPr>
        <w:t xml:space="preserve"> behavioral and physiological </w:t>
      </w:r>
      <w:r w:rsidR="00E87634" w:rsidRPr="0036418E">
        <w:rPr>
          <w:rFonts w:ascii="Times New Roman" w:hAnsi="Times New Roman" w:cs="Times New Roman"/>
          <w:sz w:val="24"/>
          <w:szCs w:val="24"/>
        </w:rPr>
        <w:t>measures</w:t>
      </w:r>
      <w:r w:rsidR="00DC766E" w:rsidRPr="0036418E">
        <w:rPr>
          <w:rFonts w:ascii="Times New Roman" w:hAnsi="Times New Roman" w:cs="Times New Roman"/>
          <w:sz w:val="24"/>
          <w:szCs w:val="24"/>
        </w:rPr>
        <w:t xml:space="preserve"> and projector-associator status may influence experimental outcomes</w:t>
      </w:r>
      <w:r w:rsidR="004C7BC0" w:rsidRPr="0036418E">
        <w:rPr>
          <w:rFonts w:ascii="Times New Roman" w:hAnsi="Times New Roman" w:cs="Times New Roman"/>
          <w:sz w:val="24"/>
          <w:szCs w:val="24"/>
        </w:rPr>
        <w:t xml:space="preserve"> </w:t>
      </w:r>
      <w:r w:rsidR="004C7BC0" w:rsidRPr="0036418E">
        <w:rPr>
          <w:rFonts w:ascii="Times New Roman" w:hAnsi="Times New Roman" w:cs="Times New Roman"/>
          <w:sz w:val="24"/>
          <w:szCs w:val="24"/>
        </w:rPr>
        <w:fldChar w:fldCharType="begin">
          <w:fldData xml:space="preserve">PEVuZE5vdGU+PENpdGU+PEF1dGhvcj5EaXhvbjwvQXV0aG9yPjxZZWFyPjIwMDQ8L1llYXI+PFJl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</w:fldData>
        </w:fldChar>
      </w:r>
      <w:r w:rsidR="00ED3A78" w:rsidRPr="0036418E">
        <w:rPr>
          <w:rFonts w:ascii="Times New Roman" w:hAnsi="Times New Roman" w:cs="Times New Roman"/>
          <w:sz w:val="24"/>
          <w:szCs w:val="24"/>
        </w:rPr>
        <w:instrText xml:space="preserve"> ADDIN EN.CITE </w:instrText>
      </w:r>
      <w:r w:rsidR="00ED3A78" w:rsidRPr="0036418E">
        <w:rPr>
          <w:rFonts w:ascii="Times New Roman" w:hAnsi="Times New Roman" w:cs="Times New Roman"/>
          <w:sz w:val="24"/>
          <w:szCs w:val="24"/>
        </w:rPr>
        <w:fldChar w:fldCharType="begin">
          <w:fldData xml:space="preserve">PEVuZE5vdGU+PENpdGU+PEF1dGhvcj5EaXhvbjwvQXV0aG9yPjxZZWFyPjIwMDQ8L1llYXI+PFJl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</w:fldData>
        </w:fldChar>
      </w:r>
      <w:r w:rsidR="00ED3A78" w:rsidRPr="0036418E">
        <w:rPr>
          <w:rFonts w:ascii="Times New Roman" w:hAnsi="Times New Roman" w:cs="Times New Roman"/>
          <w:sz w:val="24"/>
          <w:szCs w:val="24"/>
        </w:rPr>
        <w:instrText xml:space="preserve"> ADDIN EN.CITE.DATA </w:instrText>
      </w:r>
      <w:r w:rsidR="00ED3A78" w:rsidRPr="0036418E">
        <w:rPr>
          <w:rFonts w:ascii="Times New Roman" w:hAnsi="Times New Roman" w:cs="Times New Roman"/>
          <w:sz w:val="24"/>
          <w:szCs w:val="24"/>
        </w:rPr>
      </w:r>
      <w:r w:rsidR="00ED3A78" w:rsidRPr="0036418E">
        <w:rPr>
          <w:rFonts w:ascii="Times New Roman" w:hAnsi="Times New Roman" w:cs="Times New Roman"/>
          <w:sz w:val="24"/>
          <w:szCs w:val="24"/>
        </w:rPr>
        <w:fldChar w:fldCharType="end"/>
      </w:r>
      <w:r w:rsidR="004C7BC0" w:rsidRPr="0036418E">
        <w:rPr>
          <w:rFonts w:ascii="Times New Roman" w:hAnsi="Times New Roman" w:cs="Times New Roman"/>
          <w:sz w:val="24"/>
          <w:szCs w:val="24"/>
        </w:rPr>
      </w:r>
      <w:r w:rsidR="004C7BC0" w:rsidRPr="0036418E">
        <w:rPr>
          <w:rFonts w:ascii="Times New Roman" w:hAnsi="Times New Roman" w:cs="Times New Roman"/>
          <w:sz w:val="24"/>
          <w:szCs w:val="24"/>
        </w:rPr>
        <w:fldChar w:fldCharType="separate"/>
      </w:r>
      <w:r w:rsidR="00ED3A78" w:rsidRPr="0036418E">
        <w:rPr>
          <w:rFonts w:ascii="Times New Roman" w:hAnsi="Times New Roman" w:cs="Times New Roman"/>
          <w:noProof/>
          <w:sz w:val="24"/>
          <w:szCs w:val="24"/>
        </w:rPr>
        <w:t>(</w:t>
      </w:r>
      <w:hyperlink w:anchor="_ENREF_1" w:tooltip="Dixon, 2004 #443" w:history="1">
        <w:r w:rsidR="00351695" w:rsidRPr="0036418E">
          <w:rPr>
            <w:rFonts w:ascii="Times New Roman" w:hAnsi="Times New Roman" w:cs="Times New Roman"/>
            <w:noProof/>
            <w:sz w:val="24"/>
            <w:szCs w:val="24"/>
          </w:rPr>
          <w:t>Dixon</w:t>
        </w:r>
        <w:r w:rsidR="00351695" w:rsidRPr="0036418E">
          <w:rPr>
            <w:rFonts w:ascii="Times New Roman" w:hAnsi="Times New Roman" w:cs="Times New Roman"/>
            <w:i/>
            <w:noProof/>
            <w:sz w:val="24"/>
            <w:szCs w:val="24"/>
          </w:rPr>
          <w:t xml:space="preserve"> et al.</w:t>
        </w:r>
        <w:r w:rsidR="00351695" w:rsidRPr="0036418E">
          <w:rPr>
            <w:rFonts w:ascii="Times New Roman" w:hAnsi="Times New Roman" w:cs="Times New Roman"/>
            <w:noProof/>
            <w:sz w:val="24"/>
            <w:szCs w:val="24"/>
          </w:rPr>
          <w:t>, 2004</w:t>
        </w:r>
      </w:hyperlink>
      <w:r w:rsidR="00ED3A78" w:rsidRPr="0036418E">
        <w:rPr>
          <w:rFonts w:ascii="Times New Roman" w:hAnsi="Times New Roman" w:cs="Times New Roman"/>
          <w:noProof/>
          <w:sz w:val="24"/>
          <w:szCs w:val="24"/>
        </w:rPr>
        <w:t xml:space="preserve">; </w:t>
      </w:r>
      <w:hyperlink w:anchor="_ENREF_13" w:tooltip="van Leeuwen, 2011 #1231" w:history="1">
        <w:r w:rsidR="00351695" w:rsidRPr="0036418E">
          <w:rPr>
            <w:rFonts w:ascii="Times New Roman" w:hAnsi="Times New Roman" w:cs="Times New Roman"/>
            <w:noProof/>
            <w:sz w:val="24"/>
            <w:szCs w:val="24"/>
          </w:rPr>
          <w:t>van Leeuwen</w:t>
        </w:r>
        <w:r w:rsidR="00351695" w:rsidRPr="0036418E">
          <w:rPr>
            <w:rFonts w:ascii="Times New Roman" w:hAnsi="Times New Roman" w:cs="Times New Roman"/>
            <w:i/>
            <w:noProof/>
            <w:sz w:val="24"/>
            <w:szCs w:val="24"/>
          </w:rPr>
          <w:t xml:space="preserve"> et al.</w:t>
        </w:r>
        <w:r w:rsidR="00351695" w:rsidRPr="0036418E">
          <w:rPr>
            <w:rFonts w:ascii="Times New Roman" w:hAnsi="Times New Roman" w:cs="Times New Roman"/>
            <w:noProof/>
            <w:sz w:val="24"/>
            <w:szCs w:val="24"/>
          </w:rPr>
          <w:t>, 2011</w:t>
        </w:r>
      </w:hyperlink>
      <w:r w:rsidR="00ED3A78" w:rsidRPr="0036418E">
        <w:rPr>
          <w:rFonts w:ascii="Times New Roman" w:hAnsi="Times New Roman" w:cs="Times New Roman"/>
          <w:noProof/>
          <w:sz w:val="24"/>
          <w:szCs w:val="24"/>
        </w:rPr>
        <w:t xml:space="preserve">; </w:t>
      </w:r>
      <w:hyperlink w:anchor="_ENREF_12" w:tooltip="van Leeuwen, 2013 #2105" w:history="1">
        <w:r w:rsidR="00351695" w:rsidRPr="0036418E">
          <w:rPr>
            <w:rFonts w:ascii="Times New Roman" w:hAnsi="Times New Roman" w:cs="Times New Roman"/>
            <w:noProof/>
            <w:sz w:val="24"/>
            <w:szCs w:val="24"/>
          </w:rPr>
          <w:t>van Leeuwen, 2013</w:t>
        </w:r>
      </w:hyperlink>
      <w:r w:rsidR="00ED3A78" w:rsidRPr="0036418E">
        <w:rPr>
          <w:rFonts w:ascii="Times New Roman" w:hAnsi="Times New Roman" w:cs="Times New Roman"/>
          <w:noProof/>
          <w:sz w:val="24"/>
          <w:szCs w:val="24"/>
        </w:rPr>
        <w:t>)</w:t>
      </w:r>
      <w:r w:rsidR="004C7BC0" w:rsidRPr="0036418E">
        <w:rPr>
          <w:rFonts w:ascii="Times New Roman" w:hAnsi="Times New Roman" w:cs="Times New Roman"/>
          <w:sz w:val="24"/>
          <w:szCs w:val="24"/>
        </w:rPr>
        <w:fldChar w:fldCharType="end"/>
      </w:r>
      <w:r w:rsidR="004C7BC0" w:rsidRPr="0036418E">
        <w:rPr>
          <w:rFonts w:ascii="Times New Roman" w:hAnsi="Times New Roman" w:cs="Times New Roman"/>
          <w:sz w:val="24"/>
          <w:szCs w:val="24"/>
        </w:rPr>
        <w:t>.</w:t>
      </w:r>
      <w:r w:rsidR="00DC766E" w:rsidRPr="0036418E">
        <w:rPr>
          <w:rFonts w:ascii="Times New Roman" w:hAnsi="Times New Roman" w:cs="Times New Roman"/>
          <w:sz w:val="24"/>
          <w:szCs w:val="24"/>
        </w:rPr>
        <w:t xml:space="preserve"> We therefore verified that our main findings were not restricted to only projector or only associator synesthetes.</w:t>
      </w:r>
      <w:r w:rsidR="004C7BC0" w:rsidRPr="0036418E">
        <w:rPr>
          <w:rFonts w:ascii="Times New Roman" w:hAnsi="Times New Roman" w:cs="Times New Roman"/>
          <w:sz w:val="24"/>
          <w:szCs w:val="24"/>
        </w:rPr>
        <w:t xml:space="preserve"> </w:t>
      </w:r>
    </w:p>
    <w:p w14:paraId="569DA92B" w14:textId="6025DBD5" w:rsidR="00D56104" w:rsidRPr="0036418E" w:rsidRDefault="00977C5A" w:rsidP="00F067BC">
      <w:pPr>
        <w:spacing w:after="0" w:line="360" w:lineRule="auto"/>
        <w:jc w:val="both"/>
        <w:rPr>
          <w:rFonts w:ascii="Times New Roman" w:hAnsi="Times New Roman" w:cs="Times New Roman"/>
          <w:sz w:val="24"/>
          <w:szCs w:val="24"/>
        </w:rPr>
      </w:pPr>
      <w:r w:rsidRPr="0036418E">
        <w:rPr>
          <w:rFonts w:ascii="Times New Roman" w:hAnsi="Times New Roman" w:cs="Times New Roman"/>
          <w:sz w:val="24"/>
          <w:szCs w:val="24"/>
        </w:rPr>
        <w:tab/>
      </w:r>
      <w:r w:rsidR="004C0BFB" w:rsidRPr="0036418E">
        <w:rPr>
          <w:rFonts w:ascii="Times New Roman" w:hAnsi="Times New Roman" w:cs="Times New Roman"/>
          <w:sz w:val="24"/>
          <w:szCs w:val="24"/>
        </w:rPr>
        <w:t xml:space="preserve">We assessed the projector-associator status of our </w:t>
      </w:r>
      <w:r w:rsidR="00C66E69" w:rsidRPr="0036418E">
        <w:rPr>
          <w:rFonts w:ascii="Times New Roman" w:hAnsi="Times New Roman" w:cs="Times New Roman"/>
          <w:sz w:val="24"/>
          <w:szCs w:val="24"/>
        </w:rPr>
        <w:t xml:space="preserve">population of </w:t>
      </w:r>
      <w:r w:rsidR="004C0BFB" w:rsidRPr="0036418E">
        <w:rPr>
          <w:rFonts w:ascii="Times New Roman" w:hAnsi="Times New Roman" w:cs="Times New Roman"/>
          <w:sz w:val="24"/>
          <w:szCs w:val="24"/>
        </w:rPr>
        <w:t>synesthete</w:t>
      </w:r>
      <w:r w:rsidR="00C66E69" w:rsidRPr="0036418E">
        <w:rPr>
          <w:rFonts w:ascii="Times New Roman" w:hAnsi="Times New Roman" w:cs="Times New Roman"/>
          <w:sz w:val="24"/>
          <w:szCs w:val="24"/>
        </w:rPr>
        <w:t>s</w:t>
      </w:r>
      <w:r w:rsidR="004C0BFB" w:rsidRPr="0036418E">
        <w:rPr>
          <w:rFonts w:ascii="Times New Roman" w:hAnsi="Times New Roman" w:cs="Times New Roman"/>
          <w:sz w:val="24"/>
          <w:szCs w:val="24"/>
        </w:rPr>
        <w:t xml:space="preserve"> by means of two questionnaires</w:t>
      </w:r>
      <w:r w:rsidR="00C66E69" w:rsidRPr="0036418E">
        <w:rPr>
          <w:rFonts w:ascii="Times New Roman" w:hAnsi="Times New Roman" w:cs="Times New Roman"/>
          <w:sz w:val="24"/>
          <w:szCs w:val="24"/>
        </w:rPr>
        <w:t xml:space="preserve">: </w:t>
      </w:r>
      <w:r w:rsidR="00CB3368" w:rsidRPr="0036418E">
        <w:rPr>
          <w:rFonts w:ascii="Times New Roman" w:hAnsi="Times New Roman" w:cs="Times New Roman"/>
          <w:sz w:val="24"/>
          <w:szCs w:val="24"/>
        </w:rPr>
        <w:t xml:space="preserve">the Projector-Associator questionnaire (PAQ) </w:t>
      </w:r>
      <w:r w:rsidR="00CB3368" w:rsidRPr="0036418E">
        <w:rPr>
          <w:rFonts w:ascii="Times New Roman" w:hAnsi="Times New Roman" w:cs="Times New Roman"/>
          <w:sz w:val="24"/>
          <w:szCs w:val="24"/>
        </w:rPr>
        <w:fldChar w:fldCharType="begin">
          <w:fldData xml:space="preserve">PEVuZE5vdGU+PENpdGU+PEF1dGhvcj5Sb3V3PC9BdXRob3I+PFllYXI+MjAwNzwvWWVhcj48UmVj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</w:fldData>
        </w:fldChar>
      </w:r>
      <w:r w:rsidR="00ED3A78" w:rsidRPr="0036418E">
        <w:rPr>
          <w:rFonts w:ascii="Times New Roman" w:hAnsi="Times New Roman" w:cs="Times New Roman"/>
          <w:sz w:val="24"/>
          <w:szCs w:val="24"/>
        </w:rPr>
        <w:instrText xml:space="preserve"> ADDIN EN.CITE </w:instrText>
      </w:r>
      <w:r w:rsidR="00ED3A78" w:rsidRPr="0036418E">
        <w:rPr>
          <w:rFonts w:ascii="Times New Roman" w:hAnsi="Times New Roman" w:cs="Times New Roman"/>
          <w:sz w:val="24"/>
          <w:szCs w:val="24"/>
        </w:rPr>
        <w:fldChar w:fldCharType="begin">
          <w:fldData xml:space="preserve">PEVuZE5vdGU+PENpdGU+PEF1dGhvcj5Sb3V3PC9BdXRob3I+PFllYXI+MjAwNzwvWWVhcj48UmVj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</w:fldData>
        </w:fldChar>
      </w:r>
      <w:r w:rsidR="00ED3A78" w:rsidRPr="0036418E">
        <w:rPr>
          <w:rFonts w:ascii="Times New Roman" w:hAnsi="Times New Roman" w:cs="Times New Roman"/>
          <w:sz w:val="24"/>
          <w:szCs w:val="24"/>
        </w:rPr>
        <w:instrText xml:space="preserve"> ADDIN EN.CITE.DATA </w:instrText>
      </w:r>
      <w:r w:rsidR="00ED3A78" w:rsidRPr="0036418E">
        <w:rPr>
          <w:rFonts w:ascii="Times New Roman" w:hAnsi="Times New Roman" w:cs="Times New Roman"/>
          <w:sz w:val="24"/>
          <w:szCs w:val="24"/>
        </w:rPr>
      </w:r>
      <w:r w:rsidR="00ED3A78" w:rsidRPr="0036418E">
        <w:rPr>
          <w:rFonts w:ascii="Times New Roman" w:hAnsi="Times New Roman" w:cs="Times New Roman"/>
          <w:sz w:val="24"/>
          <w:szCs w:val="24"/>
        </w:rPr>
        <w:fldChar w:fldCharType="end"/>
      </w:r>
      <w:r w:rsidR="00CB3368" w:rsidRPr="0036418E">
        <w:rPr>
          <w:rFonts w:ascii="Times New Roman" w:hAnsi="Times New Roman" w:cs="Times New Roman"/>
          <w:sz w:val="24"/>
          <w:szCs w:val="24"/>
        </w:rPr>
      </w:r>
      <w:r w:rsidR="00CB3368" w:rsidRPr="0036418E">
        <w:rPr>
          <w:rFonts w:ascii="Times New Roman" w:hAnsi="Times New Roman" w:cs="Times New Roman"/>
          <w:sz w:val="24"/>
          <w:szCs w:val="24"/>
        </w:rPr>
        <w:fldChar w:fldCharType="separate"/>
      </w:r>
      <w:r w:rsidR="00ED3A78" w:rsidRPr="0036418E">
        <w:rPr>
          <w:rFonts w:ascii="Times New Roman" w:hAnsi="Times New Roman" w:cs="Times New Roman"/>
          <w:noProof/>
          <w:sz w:val="24"/>
          <w:szCs w:val="24"/>
        </w:rPr>
        <w:t>(</w:t>
      </w:r>
      <w:hyperlink w:anchor="_ENREF_9" w:tooltip="Rouw, 2007 #320" w:history="1">
        <w:r w:rsidR="00351695" w:rsidRPr="0036418E">
          <w:rPr>
            <w:rFonts w:ascii="Times New Roman" w:hAnsi="Times New Roman" w:cs="Times New Roman"/>
            <w:noProof/>
            <w:sz w:val="24"/>
            <w:szCs w:val="24"/>
          </w:rPr>
          <w:t>Rouw and Scholte, 2007</w:t>
        </w:r>
      </w:hyperlink>
      <w:r w:rsidR="00ED3A78" w:rsidRPr="0036418E">
        <w:rPr>
          <w:rFonts w:ascii="Times New Roman" w:hAnsi="Times New Roman" w:cs="Times New Roman"/>
          <w:noProof/>
          <w:sz w:val="24"/>
          <w:szCs w:val="24"/>
        </w:rPr>
        <w:t xml:space="preserve">; </w:t>
      </w:r>
      <w:hyperlink w:anchor="_ENREF_14" w:tooltip="van Leeuwen, 2010 #980" w:history="1">
        <w:r w:rsidR="00351695" w:rsidRPr="0036418E">
          <w:rPr>
            <w:rFonts w:ascii="Times New Roman" w:hAnsi="Times New Roman" w:cs="Times New Roman"/>
            <w:noProof/>
            <w:sz w:val="24"/>
            <w:szCs w:val="24"/>
          </w:rPr>
          <w:t>van Leeuwen</w:t>
        </w:r>
        <w:r w:rsidR="00351695" w:rsidRPr="0036418E">
          <w:rPr>
            <w:rFonts w:ascii="Times New Roman" w:hAnsi="Times New Roman" w:cs="Times New Roman"/>
            <w:i/>
            <w:noProof/>
            <w:sz w:val="24"/>
            <w:szCs w:val="24"/>
          </w:rPr>
          <w:t xml:space="preserve"> et al.</w:t>
        </w:r>
        <w:r w:rsidR="00351695" w:rsidRPr="0036418E">
          <w:rPr>
            <w:rFonts w:ascii="Times New Roman" w:hAnsi="Times New Roman" w:cs="Times New Roman"/>
            <w:noProof/>
            <w:sz w:val="24"/>
            <w:szCs w:val="24"/>
          </w:rPr>
          <w:t>, 2010</w:t>
        </w:r>
      </w:hyperlink>
      <w:r w:rsidR="00ED3A78" w:rsidRPr="0036418E">
        <w:rPr>
          <w:rFonts w:ascii="Times New Roman" w:hAnsi="Times New Roman" w:cs="Times New Roman"/>
          <w:noProof/>
          <w:sz w:val="24"/>
          <w:szCs w:val="24"/>
        </w:rPr>
        <w:t>)</w:t>
      </w:r>
      <w:r w:rsidR="00CB3368" w:rsidRPr="0036418E">
        <w:rPr>
          <w:rFonts w:ascii="Times New Roman" w:hAnsi="Times New Roman" w:cs="Times New Roman"/>
          <w:sz w:val="24"/>
          <w:szCs w:val="24"/>
        </w:rPr>
        <w:fldChar w:fldCharType="end"/>
      </w:r>
      <w:r w:rsidR="00CB3368" w:rsidRPr="0036418E">
        <w:rPr>
          <w:rFonts w:ascii="Times New Roman" w:hAnsi="Times New Roman" w:cs="Times New Roman"/>
          <w:sz w:val="24"/>
          <w:szCs w:val="24"/>
        </w:rPr>
        <w:t>,</w:t>
      </w:r>
      <w:r w:rsidR="004C0BFB" w:rsidRPr="0036418E">
        <w:rPr>
          <w:rFonts w:ascii="Times New Roman" w:hAnsi="Times New Roman" w:cs="Times New Roman"/>
          <w:sz w:val="24"/>
          <w:szCs w:val="24"/>
        </w:rPr>
        <w:t xml:space="preserve"> consist</w:t>
      </w:r>
      <w:r w:rsidR="00CB3368" w:rsidRPr="0036418E">
        <w:rPr>
          <w:rFonts w:ascii="Times New Roman" w:hAnsi="Times New Roman" w:cs="Times New Roman"/>
          <w:sz w:val="24"/>
          <w:szCs w:val="24"/>
        </w:rPr>
        <w:t>ing</w:t>
      </w:r>
      <w:r w:rsidR="004C0BFB" w:rsidRPr="0036418E">
        <w:rPr>
          <w:rFonts w:ascii="Times New Roman" w:hAnsi="Times New Roman" w:cs="Times New Roman"/>
          <w:sz w:val="24"/>
          <w:szCs w:val="24"/>
        </w:rPr>
        <w:t xml:space="preserve"> of ten </w:t>
      </w:r>
      <w:r w:rsidR="00404293" w:rsidRPr="0036418E">
        <w:rPr>
          <w:rFonts w:ascii="Times New Roman" w:hAnsi="Times New Roman" w:cs="Times New Roman"/>
          <w:sz w:val="24"/>
          <w:szCs w:val="24"/>
        </w:rPr>
        <w:t xml:space="preserve">statements </w:t>
      </w:r>
      <w:r w:rsidR="004C0BFB" w:rsidRPr="0036418E">
        <w:rPr>
          <w:rFonts w:ascii="Times New Roman" w:hAnsi="Times New Roman" w:cs="Times New Roman"/>
          <w:sz w:val="24"/>
          <w:szCs w:val="24"/>
        </w:rPr>
        <w:t xml:space="preserve">related to the synesthetic experience </w:t>
      </w:r>
      <w:r w:rsidR="00404293" w:rsidRPr="0036418E">
        <w:rPr>
          <w:rFonts w:ascii="Times New Roman" w:hAnsi="Times New Roman" w:cs="Times New Roman"/>
          <w:sz w:val="24"/>
          <w:szCs w:val="24"/>
        </w:rPr>
        <w:t>for which participants indicated to which extent they agreed to the statement on a 5-point Likert scale</w:t>
      </w:r>
      <w:r w:rsidR="00CB3368" w:rsidRPr="0036418E">
        <w:rPr>
          <w:rFonts w:ascii="Times New Roman" w:hAnsi="Times New Roman" w:cs="Times New Roman"/>
          <w:sz w:val="24"/>
          <w:szCs w:val="24"/>
        </w:rPr>
        <w:t xml:space="preserve">; and the Illustrated </w:t>
      </w:r>
      <w:r w:rsidR="00C40021" w:rsidRPr="0036418E">
        <w:rPr>
          <w:rFonts w:ascii="Times New Roman" w:hAnsi="Times New Roman" w:cs="Times New Roman"/>
          <w:sz w:val="24"/>
          <w:szCs w:val="24"/>
        </w:rPr>
        <w:t>Synes</w:t>
      </w:r>
      <w:r w:rsidR="00CB3368" w:rsidRPr="0036418E">
        <w:rPr>
          <w:rFonts w:ascii="Times New Roman" w:hAnsi="Times New Roman" w:cs="Times New Roman"/>
          <w:sz w:val="24"/>
          <w:szCs w:val="24"/>
        </w:rPr>
        <w:t>the</w:t>
      </w:r>
      <w:r w:rsidR="00B140E8" w:rsidRPr="0036418E">
        <w:rPr>
          <w:rFonts w:ascii="Times New Roman" w:hAnsi="Times New Roman" w:cs="Times New Roman"/>
          <w:sz w:val="24"/>
          <w:szCs w:val="24"/>
        </w:rPr>
        <w:t>t</w:t>
      </w:r>
      <w:r w:rsidR="00CB3368" w:rsidRPr="0036418E">
        <w:rPr>
          <w:rFonts w:ascii="Times New Roman" w:hAnsi="Times New Roman" w:cs="Times New Roman"/>
          <w:sz w:val="24"/>
          <w:szCs w:val="24"/>
        </w:rPr>
        <w:t xml:space="preserve">ic Experience Questionnaire (ISEQ) which makes use of </w:t>
      </w:r>
      <w:r w:rsidR="00404293" w:rsidRPr="0036418E">
        <w:rPr>
          <w:rFonts w:ascii="Times New Roman" w:hAnsi="Times New Roman" w:cs="Times New Roman"/>
          <w:sz w:val="24"/>
          <w:szCs w:val="24"/>
        </w:rPr>
        <w:t xml:space="preserve">visual illustrations of what the synesthetic experience could be like </w:t>
      </w:r>
      <w:r w:rsidR="00404293" w:rsidRPr="0036418E">
        <w:rPr>
          <w:rFonts w:ascii="Times New Roman" w:hAnsi="Times New Roman" w:cs="Times New Roman"/>
          <w:sz w:val="24"/>
          <w:szCs w:val="24"/>
        </w:rPr>
        <w:fldChar w:fldCharType="begin"/>
      </w:r>
      <w:r w:rsidR="00ED3A78" w:rsidRPr="0036418E">
        <w:rPr>
          <w:rFonts w:ascii="Times New Roman" w:hAnsi="Times New Roman" w:cs="Times New Roman"/>
          <w:sz w:val="24"/>
          <w:szCs w:val="24"/>
        </w:rPr>
        <w:instrText xml:space="preserve"> ADDIN EN.CITE &lt;EndNote&gt;&lt;Cite&gt;&lt;Author&gt;Skelton&lt;/Author&gt;&lt;Year&gt;2009&lt;/Year&gt;&lt;RecNum&gt;892&lt;/RecNum&gt;&lt;DisplayText&gt;(Skelton&lt;style face="italic"&gt; et al.&lt;/style&gt;, 2009)&lt;/DisplayText&gt;&lt;record&gt;&lt;rec-number&gt;892&lt;/rec-number&gt;&lt;foreign-keys&gt;&lt;key app="EN" db-id="xetvsspzd5z2rqezpf8vrfvdd29afdd5z9td" timestamp="0"&gt;892&lt;/key&gt;&lt;/foreign-keys&gt;&lt;ref-type name="Journal Article"&gt;17&lt;/ref-type&gt;&lt;contributors&gt;&lt;authors&gt;&lt;author&gt;Skelton, R.&lt;/author&gt;&lt;author&gt;Ludwig, C.&lt;/author&gt;&lt;author&gt;Mohr, C.&lt;/author&gt;&lt;/authors&gt;&lt;/contributors&gt;&lt;auth-address&gt;[Skelton, Richard; Ludwig, Casimir; Mohr, Christine] Univ Bristol, Dept Expt Psychol, Bristol, Avon, England.&amp;#xD;Skelton, R, Univ Bristol, Dept Expt Psychol, Bristol, Avon, England.&amp;#xD;richardskelton1@gmail.com&lt;/auth-address&gt;&lt;titles&gt;&lt;title&gt;A novel, illustrated questionnaire to distinguish projector and associator synaesthetes&lt;/title&gt;&lt;secondary-title&gt;Cortex&lt;/secondary-title&gt;&lt;alt-title&gt;Cortex&lt;/alt-title&gt;&lt;/titles&gt;&lt;periodical&gt;&lt;full-title&gt;Cortex&lt;/full-title&gt;&lt;/periodical&gt;&lt;alt-periodical&gt;&lt;full-title&gt;Cortex&lt;/full-title&gt;&lt;/alt-periodical&gt;&lt;pages&gt;721-729&lt;/pages&gt;&lt;volume&gt;45&lt;/volume&gt;&lt;number&gt;6&lt;/number&gt;&lt;keywords&gt;&lt;keyword&gt;Synaesthesia&lt;/keyword&gt;&lt;keyword&gt;Individual differences&lt;/keyword&gt;&lt;keyword&gt;Self-report questionnaire&lt;/keyword&gt;&lt;keyword&gt;Projector&lt;/keyword&gt;&lt;keyword&gt;Associator&lt;/keyword&gt;&lt;keyword&gt;GRAPHEME-COLOR SYNESTHESIA&lt;/keyword&gt;&lt;keyword&gt;INDIVIDUAL-DIFFERENCES&lt;/keyword&gt;&lt;keyword&gt;WORDS&lt;/keyword&gt;&lt;keyword&gt;PREVALENCE&lt;/keyword&gt;&lt;keyword&gt;PERCEPTION&lt;/keyword&gt;&lt;keyword&gt;BINDING&lt;/keyword&gt;&lt;/keywords&gt;&lt;dates&gt;&lt;year&gt;2009&lt;/year&gt;&lt;pub-dates&gt;&lt;date&gt;Jun&lt;/date&gt;&lt;/pub-dates&gt;&lt;/dates&gt;&lt;isbn&gt;0010-9452&lt;/isbn&gt;&lt;accession-num&gt;ISI:000265812100004&lt;/accession-num&gt;&lt;work-type&gt;Article&lt;/work-type&gt;&lt;urls&gt;&lt;related-urls&gt;&lt;url&gt;&amp;lt;Go to ISI&amp;gt;://000265812100004 &lt;/url&gt;&lt;/related-urls&gt;&lt;/urls&gt;&lt;electronic-resource-num&gt;10.1016/j.cortex.2008.02.006&lt;/electronic-resource-num&gt;&lt;language&gt;English&lt;/language&gt;&lt;/record&gt;&lt;/Cite&gt;&lt;/EndNote&gt;</w:instrText>
      </w:r>
      <w:r w:rsidR="00404293" w:rsidRPr="0036418E">
        <w:rPr>
          <w:rFonts w:ascii="Times New Roman" w:hAnsi="Times New Roman" w:cs="Times New Roman"/>
          <w:sz w:val="24"/>
          <w:szCs w:val="24"/>
        </w:rPr>
        <w:fldChar w:fldCharType="separate"/>
      </w:r>
      <w:r w:rsidR="00ED3A78" w:rsidRPr="0036418E">
        <w:rPr>
          <w:rFonts w:ascii="Times New Roman" w:hAnsi="Times New Roman" w:cs="Times New Roman"/>
          <w:noProof/>
          <w:sz w:val="24"/>
          <w:szCs w:val="24"/>
        </w:rPr>
        <w:t>(</w:t>
      </w:r>
      <w:hyperlink w:anchor="_ENREF_11" w:tooltip="Skelton, 2009 #892" w:history="1">
        <w:r w:rsidR="00351695" w:rsidRPr="0036418E">
          <w:rPr>
            <w:rFonts w:ascii="Times New Roman" w:hAnsi="Times New Roman" w:cs="Times New Roman"/>
            <w:noProof/>
            <w:sz w:val="24"/>
            <w:szCs w:val="24"/>
          </w:rPr>
          <w:t>Skelton</w:t>
        </w:r>
        <w:r w:rsidR="00351695" w:rsidRPr="0036418E">
          <w:rPr>
            <w:rFonts w:ascii="Times New Roman" w:hAnsi="Times New Roman" w:cs="Times New Roman"/>
            <w:i/>
            <w:noProof/>
            <w:sz w:val="24"/>
            <w:szCs w:val="24"/>
          </w:rPr>
          <w:t xml:space="preserve"> et al.</w:t>
        </w:r>
        <w:r w:rsidR="00351695" w:rsidRPr="0036418E">
          <w:rPr>
            <w:rFonts w:ascii="Times New Roman" w:hAnsi="Times New Roman" w:cs="Times New Roman"/>
            <w:noProof/>
            <w:sz w:val="24"/>
            <w:szCs w:val="24"/>
          </w:rPr>
          <w:t>, 2009</w:t>
        </w:r>
      </w:hyperlink>
      <w:r w:rsidR="00ED3A78" w:rsidRPr="0036418E">
        <w:rPr>
          <w:rFonts w:ascii="Times New Roman" w:hAnsi="Times New Roman" w:cs="Times New Roman"/>
          <w:noProof/>
          <w:sz w:val="24"/>
          <w:szCs w:val="24"/>
        </w:rPr>
        <w:t>)</w:t>
      </w:r>
      <w:r w:rsidR="00404293" w:rsidRPr="0036418E">
        <w:rPr>
          <w:rFonts w:ascii="Times New Roman" w:hAnsi="Times New Roman" w:cs="Times New Roman"/>
          <w:sz w:val="24"/>
          <w:szCs w:val="24"/>
        </w:rPr>
        <w:fldChar w:fldCharType="end"/>
      </w:r>
      <w:r w:rsidR="00404293" w:rsidRPr="0036418E">
        <w:rPr>
          <w:rFonts w:ascii="Times New Roman" w:hAnsi="Times New Roman" w:cs="Times New Roman"/>
          <w:sz w:val="24"/>
          <w:szCs w:val="24"/>
        </w:rPr>
        <w:t xml:space="preserve">. </w:t>
      </w:r>
      <w:r w:rsidR="002F2FB9" w:rsidRPr="0036418E">
        <w:rPr>
          <w:rFonts w:ascii="Times New Roman" w:hAnsi="Times New Roman" w:cs="Times New Roman"/>
          <w:sz w:val="24"/>
          <w:szCs w:val="24"/>
        </w:rPr>
        <w:t>Based on the responses to th</w:t>
      </w:r>
      <w:r w:rsidR="00EA5FA2" w:rsidRPr="0036418E">
        <w:rPr>
          <w:rFonts w:ascii="Times New Roman" w:hAnsi="Times New Roman" w:cs="Times New Roman"/>
          <w:sz w:val="24"/>
          <w:szCs w:val="24"/>
        </w:rPr>
        <w:t>e</w:t>
      </w:r>
      <w:r w:rsidR="002F2FB9" w:rsidRPr="0036418E">
        <w:rPr>
          <w:rFonts w:ascii="Times New Roman" w:hAnsi="Times New Roman" w:cs="Times New Roman"/>
          <w:sz w:val="24"/>
          <w:szCs w:val="24"/>
        </w:rPr>
        <w:t>se questionnaires</w:t>
      </w:r>
      <w:r w:rsidR="00EA5FA2" w:rsidRPr="0036418E">
        <w:rPr>
          <w:rFonts w:ascii="Times New Roman" w:hAnsi="Times New Roman" w:cs="Times New Roman"/>
          <w:sz w:val="24"/>
          <w:szCs w:val="24"/>
        </w:rPr>
        <w:t>,</w:t>
      </w:r>
      <w:r w:rsidR="001920B4" w:rsidRPr="0036418E">
        <w:rPr>
          <w:rFonts w:ascii="Times New Roman" w:hAnsi="Times New Roman" w:cs="Times New Roman"/>
          <w:sz w:val="24"/>
          <w:szCs w:val="24"/>
        </w:rPr>
        <w:t xml:space="preserve"> which correlated strongly (r=0.873,</w:t>
      </w:r>
      <w:r w:rsidR="003A5ACE" w:rsidRPr="0036418E">
        <w:rPr>
          <w:rFonts w:ascii="Times New Roman" w:hAnsi="Times New Roman" w:cs="Times New Roman"/>
          <w:sz w:val="24"/>
          <w:szCs w:val="24"/>
        </w:rPr>
        <w:t xml:space="preserve"> </w:t>
      </w:r>
      <w:r w:rsidR="001920B4" w:rsidRPr="0036418E">
        <w:rPr>
          <w:rFonts w:ascii="Times New Roman" w:hAnsi="Times New Roman" w:cs="Times New Roman"/>
          <w:sz w:val="24"/>
          <w:szCs w:val="24"/>
        </w:rPr>
        <w:t>p&lt;.001)</w:t>
      </w:r>
      <w:r w:rsidR="002F2FB9" w:rsidRPr="0036418E">
        <w:rPr>
          <w:rFonts w:ascii="Times New Roman" w:hAnsi="Times New Roman" w:cs="Times New Roman"/>
          <w:sz w:val="24"/>
          <w:szCs w:val="24"/>
        </w:rPr>
        <w:t>, we</w:t>
      </w:r>
      <w:r w:rsidR="00531EEA" w:rsidRPr="0036418E">
        <w:rPr>
          <w:rFonts w:ascii="Times New Roman" w:hAnsi="Times New Roman" w:cs="Times New Roman"/>
          <w:sz w:val="24"/>
          <w:szCs w:val="24"/>
        </w:rPr>
        <w:t xml:space="preserve"> </w:t>
      </w:r>
      <w:r w:rsidR="004C7BC0" w:rsidRPr="0036418E">
        <w:rPr>
          <w:rFonts w:ascii="Times New Roman" w:hAnsi="Times New Roman" w:cs="Times New Roman"/>
          <w:sz w:val="24"/>
          <w:szCs w:val="24"/>
        </w:rPr>
        <w:t xml:space="preserve">classified 8 subjects as </w:t>
      </w:r>
      <w:r w:rsidR="00531EEA" w:rsidRPr="0036418E">
        <w:rPr>
          <w:rFonts w:ascii="Times New Roman" w:hAnsi="Times New Roman" w:cs="Times New Roman"/>
          <w:sz w:val="24"/>
          <w:szCs w:val="24"/>
        </w:rPr>
        <w:t xml:space="preserve">projectors and 11 </w:t>
      </w:r>
      <w:r w:rsidR="004C7BC0" w:rsidRPr="0036418E">
        <w:rPr>
          <w:rFonts w:ascii="Times New Roman" w:hAnsi="Times New Roman" w:cs="Times New Roman"/>
          <w:sz w:val="24"/>
          <w:szCs w:val="24"/>
        </w:rPr>
        <w:t xml:space="preserve">as </w:t>
      </w:r>
      <w:proofErr w:type="spellStart"/>
      <w:r w:rsidR="00531EEA" w:rsidRPr="0036418E">
        <w:rPr>
          <w:rFonts w:ascii="Times New Roman" w:hAnsi="Times New Roman" w:cs="Times New Roman"/>
          <w:sz w:val="24"/>
          <w:szCs w:val="24"/>
        </w:rPr>
        <w:t>associators</w:t>
      </w:r>
      <w:proofErr w:type="spellEnd"/>
      <w:r w:rsidR="00E87634" w:rsidRPr="0036418E">
        <w:rPr>
          <w:rFonts w:ascii="Times New Roman" w:hAnsi="Times New Roman" w:cs="Times New Roman"/>
          <w:sz w:val="24"/>
          <w:szCs w:val="24"/>
        </w:rPr>
        <w:t xml:space="preserve">; </w:t>
      </w:r>
      <w:r w:rsidR="00531EEA" w:rsidRPr="0036418E">
        <w:rPr>
          <w:rFonts w:ascii="Times New Roman" w:hAnsi="Times New Roman" w:cs="Times New Roman"/>
          <w:sz w:val="24"/>
          <w:szCs w:val="24"/>
        </w:rPr>
        <w:t xml:space="preserve">for one person the status could not be determined with certainty. </w:t>
      </w:r>
      <w:r w:rsidR="00E87634" w:rsidRPr="0036418E">
        <w:rPr>
          <w:rFonts w:ascii="Times New Roman" w:hAnsi="Times New Roman" w:cs="Times New Roman"/>
          <w:sz w:val="24"/>
          <w:szCs w:val="24"/>
        </w:rPr>
        <w:t xml:space="preserve">We correlated </w:t>
      </w:r>
      <w:r w:rsidR="00B140E8" w:rsidRPr="0036418E">
        <w:rPr>
          <w:rFonts w:ascii="Times New Roman" w:hAnsi="Times New Roman" w:cs="Times New Roman"/>
          <w:sz w:val="24"/>
          <w:szCs w:val="24"/>
        </w:rPr>
        <w:t xml:space="preserve">the </w:t>
      </w:r>
      <w:r w:rsidR="00CB3368" w:rsidRPr="0036418E">
        <w:rPr>
          <w:rFonts w:ascii="Times New Roman" w:hAnsi="Times New Roman" w:cs="Times New Roman"/>
          <w:sz w:val="24"/>
          <w:szCs w:val="24"/>
        </w:rPr>
        <w:t>PAQ</w:t>
      </w:r>
      <w:r w:rsidR="00B140E8" w:rsidRPr="0036418E">
        <w:rPr>
          <w:rFonts w:ascii="Times New Roman" w:hAnsi="Times New Roman" w:cs="Times New Roman"/>
          <w:sz w:val="24"/>
          <w:szCs w:val="24"/>
        </w:rPr>
        <w:t>-score</w:t>
      </w:r>
      <w:r w:rsidR="00531EEA" w:rsidRPr="0036418E">
        <w:rPr>
          <w:rFonts w:ascii="Times New Roman" w:hAnsi="Times New Roman" w:cs="Times New Roman"/>
          <w:sz w:val="24"/>
          <w:szCs w:val="24"/>
        </w:rPr>
        <w:t xml:space="preserve"> with the consistency of the synesthetic experiences, and </w:t>
      </w:r>
      <w:r w:rsidR="003A5ACE" w:rsidRPr="0036418E">
        <w:rPr>
          <w:rFonts w:ascii="Times New Roman" w:hAnsi="Times New Roman" w:cs="Times New Roman"/>
          <w:sz w:val="24"/>
          <w:szCs w:val="24"/>
        </w:rPr>
        <w:t xml:space="preserve">with </w:t>
      </w:r>
      <w:r w:rsidR="00531EEA" w:rsidRPr="0036418E">
        <w:rPr>
          <w:rFonts w:ascii="Times New Roman" w:hAnsi="Times New Roman" w:cs="Times New Roman"/>
          <w:sz w:val="24"/>
          <w:szCs w:val="24"/>
        </w:rPr>
        <w:t xml:space="preserve">the perceptual thresholds in </w:t>
      </w:r>
      <w:r w:rsidR="004C7BC0" w:rsidRPr="0036418E">
        <w:rPr>
          <w:rFonts w:ascii="Times New Roman" w:hAnsi="Times New Roman" w:cs="Times New Roman"/>
          <w:sz w:val="24"/>
          <w:szCs w:val="24"/>
        </w:rPr>
        <w:t xml:space="preserve">all </w:t>
      </w:r>
      <w:r w:rsidR="00531EEA" w:rsidRPr="0036418E">
        <w:rPr>
          <w:rFonts w:ascii="Times New Roman" w:hAnsi="Times New Roman" w:cs="Times New Roman"/>
          <w:sz w:val="24"/>
          <w:szCs w:val="24"/>
        </w:rPr>
        <w:t>four experimental conditions (</w:t>
      </w:r>
      <w:r w:rsidR="00C40021" w:rsidRPr="0036418E">
        <w:rPr>
          <w:rFonts w:ascii="Times New Roman" w:hAnsi="Times New Roman" w:cs="Times New Roman"/>
          <w:sz w:val="24"/>
          <w:szCs w:val="24"/>
        </w:rPr>
        <w:t>synes</w:t>
      </w:r>
      <w:r w:rsidR="004C7BC0" w:rsidRPr="0036418E">
        <w:rPr>
          <w:rFonts w:ascii="Times New Roman" w:hAnsi="Times New Roman" w:cs="Times New Roman"/>
          <w:sz w:val="24"/>
          <w:szCs w:val="24"/>
        </w:rPr>
        <w:t>the</w:t>
      </w:r>
      <w:r w:rsidRPr="0036418E">
        <w:rPr>
          <w:rFonts w:ascii="Times New Roman" w:hAnsi="Times New Roman" w:cs="Times New Roman"/>
          <w:sz w:val="24"/>
          <w:szCs w:val="24"/>
        </w:rPr>
        <w:t>sia</w:t>
      </w:r>
      <w:r w:rsidR="004C7BC0" w:rsidRPr="0036418E">
        <w:rPr>
          <w:rFonts w:ascii="Times New Roman" w:hAnsi="Times New Roman" w:cs="Times New Roman"/>
          <w:sz w:val="24"/>
          <w:szCs w:val="24"/>
        </w:rPr>
        <w:t xml:space="preserve"> inducing </w:t>
      </w:r>
      <w:r w:rsidR="003A5ACE" w:rsidRPr="0036418E">
        <w:rPr>
          <w:rFonts w:ascii="Times New Roman" w:hAnsi="Times New Roman" w:cs="Times New Roman"/>
          <w:sz w:val="24"/>
          <w:szCs w:val="24"/>
        </w:rPr>
        <w:t>sensory evidence increasing</w:t>
      </w:r>
      <w:r w:rsidR="00531EEA" w:rsidRPr="0036418E">
        <w:rPr>
          <w:rFonts w:ascii="Times New Roman" w:hAnsi="Times New Roman" w:cs="Times New Roman"/>
          <w:sz w:val="24"/>
          <w:szCs w:val="24"/>
        </w:rPr>
        <w:t xml:space="preserve">, </w:t>
      </w:r>
      <w:r w:rsidR="00C40021" w:rsidRPr="0036418E">
        <w:rPr>
          <w:rFonts w:ascii="Times New Roman" w:hAnsi="Times New Roman" w:cs="Times New Roman"/>
          <w:sz w:val="24"/>
          <w:szCs w:val="24"/>
        </w:rPr>
        <w:t>synes</w:t>
      </w:r>
      <w:r w:rsidR="004C7BC0" w:rsidRPr="0036418E">
        <w:rPr>
          <w:rFonts w:ascii="Times New Roman" w:hAnsi="Times New Roman" w:cs="Times New Roman"/>
          <w:sz w:val="24"/>
          <w:szCs w:val="24"/>
        </w:rPr>
        <w:t>the</w:t>
      </w:r>
      <w:r w:rsidRPr="0036418E">
        <w:rPr>
          <w:rFonts w:ascii="Times New Roman" w:hAnsi="Times New Roman" w:cs="Times New Roman"/>
          <w:sz w:val="24"/>
          <w:szCs w:val="24"/>
        </w:rPr>
        <w:t>sia</w:t>
      </w:r>
      <w:r w:rsidR="004C7BC0" w:rsidRPr="0036418E">
        <w:rPr>
          <w:rFonts w:ascii="Times New Roman" w:hAnsi="Times New Roman" w:cs="Times New Roman"/>
          <w:sz w:val="24"/>
          <w:szCs w:val="24"/>
        </w:rPr>
        <w:t xml:space="preserve"> inducing </w:t>
      </w:r>
      <w:r w:rsidR="003A5ACE" w:rsidRPr="0036418E">
        <w:rPr>
          <w:rFonts w:ascii="Times New Roman" w:hAnsi="Times New Roman" w:cs="Times New Roman"/>
          <w:sz w:val="24"/>
          <w:szCs w:val="24"/>
        </w:rPr>
        <w:t>sensory evidence decreasing</w:t>
      </w:r>
      <w:r w:rsidR="004C7BC0" w:rsidRPr="0036418E">
        <w:rPr>
          <w:rFonts w:ascii="Times New Roman" w:hAnsi="Times New Roman" w:cs="Times New Roman"/>
          <w:sz w:val="24"/>
          <w:szCs w:val="24"/>
        </w:rPr>
        <w:t xml:space="preserve">, neutral </w:t>
      </w:r>
      <w:r w:rsidR="003A5ACE" w:rsidRPr="0036418E">
        <w:rPr>
          <w:rFonts w:ascii="Times New Roman" w:hAnsi="Times New Roman" w:cs="Times New Roman"/>
          <w:sz w:val="24"/>
          <w:szCs w:val="24"/>
        </w:rPr>
        <w:t>sensory evidence increasing</w:t>
      </w:r>
      <w:r w:rsidR="004C7BC0" w:rsidRPr="0036418E">
        <w:rPr>
          <w:rFonts w:ascii="Times New Roman" w:hAnsi="Times New Roman" w:cs="Times New Roman"/>
          <w:sz w:val="24"/>
          <w:szCs w:val="24"/>
        </w:rPr>
        <w:t xml:space="preserve">, neutral </w:t>
      </w:r>
      <w:r w:rsidR="003A5ACE" w:rsidRPr="0036418E">
        <w:rPr>
          <w:rFonts w:ascii="Times New Roman" w:hAnsi="Times New Roman" w:cs="Times New Roman"/>
          <w:sz w:val="24"/>
          <w:szCs w:val="24"/>
        </w:rPr>
        <w:t>sensory evidence decreasing</w:t>
      </w:r>
      <w:r w:rsidR="00531EEA" w:rsidRPr="0036418E">
        <w:rPr>
          <w:rFonts w:ascii="Times New Roman" w:hAnsi="Times New Roman" w:cs="Times New Roman"/>
          <w:sz w:val="24"/>
          <w:szCs w:val="24"/>
        </w:rPr>
        <w:t>)</w:t>
      </w:r>
      <w:r w:rsidRPr="0036418E">
        <w:rPr>
          <w:rFonts w:ascii="Times New Roman" w:hAnsi="Times New Roman" w:cs="Times New Roman"/>
          <w:sz w:val="24"/>
          <w:szCs w:val="24"/>
        </w:rPr>
        <w:t xml:space="preserve"> to investigate whether projector-associator status affected any of the experimental outcomes</w:t>
      </w:r>
      <w:r w:rsidR="00531EEA" w:rsidRPr="0036418E">
        <w:rPr>
          <w:rFonts w:ascii="Times New Roman" w:hAnsi="Times New Roman" w:cs="Times New Roman"/>
          <w:sz w:val="24"/>
          <w:szCs w:val="24"/>
        </w:rPr>
        <w:t>. No significant effects were found</w:t>
      </w:r>
      <w:r w:rsidR="002F2FB9" w:rsidRPr="0036418E">
        <w:rPr>
          <w:rFonts w:ascii="Times New Roman" w:hAnsi="Times New Roman" w:cs="Times New Roman"/>
          <w:sz w:val="24"/>
          <w:szCs w:val="24"/>
        </w:rPr>
        <w:t xml:space="preserve"> (all p</w:t>
      </w:r>
      <w:r w:rsidR="00EA5FA2" w:rsidRPr="0036418E">
        <w:rPr>
          <w:rFonts w:ascii="Times New Roman" w:hAnsi="Times New Roman" w:cs="Times New Roman"/>
          <w:sz w:val="24"/>
          <w:szCs w:val="24"/>
        </w:rPr>
        <w:t>&gt;.37</w:t>
      </w:r>
      <w:r w:rsidR="002F2FB9" w:rsidRPr="0036418E">
        <w:rPr>
          <w:rFonts w:ascii="Times New Roman" w:hAnsi="Times New Roman" w:cs="Times New Roman"/>
          <w:sz w:val="24"/>
          <w:szCs w:val="24"/>
        </w:rPr>
        <w:t>)</w:t>
      </w:r>
      <w:r w:rsidR="00531EEA" w:rsidRPr="0036418E">
        <w:rPr>
          <w:rFonts w:ascii="Times New Roman" w:hAnsi="Times New Roman" w:cs="Times New Roman"/>
          <w:sz w:val="24"/>
          <w:szCs w:val="24"/>
        </w:rPr>
        <w:t>, indicating that</w:t>
      </w:r>
      <w:r w:rsidR="001D5441" w:rsidRPr="0036418E">
        <w:rPr>
          <w:rFonts w:ascii="Times New Roman" w:hAnsi="Times New Roman" w:cs="Times New Roman"/>
          <w:sz w:val="24"/>
          <w:szCs w:val="24"/>
        </w:rPr>
        <w:t xml:space="preserve"> </w:t>
      </w:r>
      <w:r w:rsidR="00531EEA" w:rsidRPr="0036418E">
        <w:rPr>
          <w:rFonts w:ascii="Times New Roman" w:hAnsi="Times New Roman" w:cs="Times New Roman"/>
          <w:sz w:val="24"/>
          <w:szCs w:val="24"/>
        </w:rPr>
        <w:t>the location of the experienced synesthetic colors</w:t>
      </w:r>
      <w:r w:rsidR="001D5441" w:rsidRPr="0036418E">
        <w:rPr>
          <w:rFonts w:ascii="Times New Roman" w:hAnsi="Times New Roman" w:cs="Times New Roman"/>
          <w:sz w:val="24"/>
          <w:szCs w:val="24"/>
        </w:rPr>
        <w:t xml:space="preserve"> </w:t>
      </w:r>
      <w:r w:rsidR="00B140E8" w:rsidRPr="0036418E">
        <w:rPr>
          <w:rFonts w:ascii="Times New Roman" w:hAnsi="Times New Roman" w:cs="Times New Roman"/>
          <w:sz w:val="24"/>
          <w:szCs w:val="24"/>
        </w:rPr>
        <w:t xml:space="preserve">did not </w:t>
      </w:r>
      <w:r w:rsidR="00531EEA" w:rsidRPr="0036418E">
        <w:rPr>
          <w:rFonts w:ascii="Times New Roman" w:hAnsi="Times New Roman" w:cs="Times New Roman"/>
          <w:sz w:val="24"/>
          <w:szCs w:val="24"/>
        </w:rPr>
        <w:t xml:space="preserve">influence </w:t>
      </w:r>
      <w:r w:rsidR="00B140E8" w:rsidRPr="0036418E">
        <w:rPr>
          <w:rFonts w:ascii="Times New Roman" w:hAnsi="Times New Roman" w:cs="Times New Roman"/>
          <w:sz w:val="24"/>
          <w:szCs w:val="24"/>
        </w:rPr>
        <w:t xml:space="preserve">task </w:t>
      </w:r>
      <w:r w:rsidR="00531EEA" w:rsidRPr="0036418E">
        <w:rPr>
          <w:rFonts w:ascii="Times New Roman" w:hAnsi="Times New Roman" w:cs="Times New Roman"/>
          <w:sz w:val="24"/>
          <w:szCs w:val="24"/>
        </w:rPr>
        <w:t xml:space="preserve">performance. </w:t>
      </w:r>
    </w:p>
    <w:p w14:paraId="0FF3DE41" w14:textId="77777777" w:rsidR="0019762D" w:rsidRPr="002C06C2" w:rsidRDefault="0019762D" w:rsidP="00F067BC">
      <w:pPr>
        <w:spacing w:after="0" w:line="360" w:lineRule="auto"/>
        <w:jc w:val="both"/>
        <w:rPr>
          <w:rFonts w:ascii="Times New Roman" w:hAnsi="Times New Roman" w:cs="Times New Roman"/>
          <w:i/>
          <w:sz w:val="26"/>
          <w:szCs w:val="24"/>
        </w:rPr>
      </w:pPr>
    </w:p>
    <w:p w14:paraId="0C0D7A32" w14:textId="0FC9D9E5" w:rsidR="002C06C2" w:rsidRPr="002C06C2" w:rsidRDefault="002C06C2" w:rsidP="00F067BC">
      <w:pPr>
        <w:spacing w:after="0" w:line="360" w:lineRule="auto"/>
        <w:jc w:val="both"/>
        <w:rPr>
          <w:rFonts w:ascii="Times New Roman" w:hAnsi="Times New Roman" w:cs="Times New Roman"/>
          <w:sz w:val="18"/>
          <w:szCs w:val="20"/>
        </w:rPr>
      </w:pPr>
      <w:r w:rsidRPr="002C06C2">
        <w:rPr>
          <w:rFonts w:ascii="Times New Roman" w:hAnsi="Times New Roman" w:cs="Times New Roman"/>
          <w:i/>
          <w:sz w:val="24"/>
          <w:szCs w:val="24"/>
        </w:rPr>
        <w:t xml:space="preserve">Reaction times </w:t>
      </w:r>
      <w:r w:rsidR="00E741CD" w:rsidRPr="00E741CD">
        <w:rPr>
          <w:rFonts w:ascii="Times New Roman" w:hAnsi="Times New Roman"/>
          <w:i/>
          <w:sz w:val="24"/>
          <w:szCs w:val="24"/>
        </w:rPr>
        <w:t>for synesthesia inducing stimuli upon the first encounter of the stimulus</w:t>
      </w:r>
    </w:p>
    <w:p w14:paraId="083FA0EE" w14:textId="58D2729E" w:rsidR="002C06C2" w:rsidRPr="000D1D4B" w:rsidRDefault="002C06C2" w:rsidP="002C06C2">
      <w:pPr>
        <w:spacing w:after="0" w:line="360" w:lineRule="auto"/>
        <w:jc w:val="both"/>
        <w:rPr>
          <w:rFonts w:ascii="Times New Roman" w:hAnsi="Times New Roman"/>
          <w:sz w:val="24"/>
          <w:szCs w:val="24"/>
        </w:rPr>
      </w:pPr>
      <w:r w:rsidRPr="000D1D4B">
        <w:rPr>
          <w:rFonts w:ascii="Times New Roman" w:hAnsi="Times New Roman"/>
          <w:sz w:val="24"/>
          <w:szCs w:val="24"/>
        </w:rPr>
        <w:t xml:space="preserve">To further evaluate whether synesthetes make explicit use of the color priors to aid grapheme recognition, we also evaluated whether synesthetes recognize synesthesia inducing stimuli faster </w:t>
      </w:r>
      <w:r w:rsidRPr="000D1D4B">
        <w:rPr>
          <w:rFonts w:ascii="Times New Roman" w:hAnsi="Times New Roman"/>
          <w:sz w:val="24"/>
          <w:szCs w:val="24"/>
        </w:rPr>
        <w:lastRenderedPageBreak/>
        <w:t>than neutral stimuli upon the first encounter. We evaluated differences in RT between conditions</w:t>
      </w:r>
      <w:r w:rsidR="003F6F92">
        <w:rPr>
          <w:rFonts w:ascii="Times New Roman" w:hAnsi="Times New Roman"/>
          <w:sz w:val="24"/>
          <w:szCs w:val="24"/>
        </w:rPr>
        <w:t xml:space="preserve"> for synesthetes and their matched controls (N=20 in both groups) in a </w:t>
      </w:r>
      <w:r w:rsidR="003F6F92" w:rsidRPr="000D1D4B">
        <w:rPr>
          <w:rFonts w:ascii="Times New Roman" w:hAnsi="Times New Roman"/>
          <w:sz w:val="24"/>
          <w:szCs w:val="24"/>
        </w:rPr>
        <w:t>mixed repeated measures ANOVA with the between-subject factor Group (synesthetes/controls) and the within-subject factors Stimulus condition (synesthesia inducing/neutral), Phase (sensory evidence increase/sensory evidence decrease), Repetition (first, second, and third occurrence of the stimuli) and Stimulus level (1,2,3)</w:t>
      </w:r>
      <w:r w:rsidR="003F6F92">
        <w:rPr>
          <w:rFonts w:ascii="Times New Roman" w:hAnsi="Times New Roman"/>
          <w:sz w:val="24"/>
          <w:szCs w:val="24"/>
        </w:rPr>
        <w:t xml:space="preserve">. </w:t>
      </w:r>
      <w:r w:rsidRPr="000D1D4B">
        <w:rPr>
          <w:rFonts w:ascii="Times New Roman" w:hAnsi="Times New Roman"/>
          <w:sz w:val="24"/>
          <w:szCs w:val="24"/>
        </w:rPr>
        <w:t xml:space="preserve">When collapsing across all stimulus levels (1-3, leading to different degrees of visibility), we found comparable RTs for synesthesia inducing and for neutral stimuli (levels 1-3, </w:t>
      </w:r>
      <w:r w:rsidRPr="000D1D4B">
        <w:rPr>
          <w:rFonts w:ascii="Times New Roman" w:hAnsi="Times New Roman"/>
          <w:i/>
          <w:sz w:val="24"/>
          <w:szCs w:val="24"/>
        </w:rPr>
        <w:t>F</w:t>
      </w:r>
      <w:r w:rsidRPr="000D1D4B">
        <w:rPr>
          <w:rFonts w:ascii="Times New Roman" w:hAnsi="Times New Roman"/>
          <w:sz w:val="24"/>
          <w:szCs w:val="24"/>
        </w:rPr>
        <w:t xml:space="preserve">(1,38)=2.92, p=.104). However, when we investigated the effect separately per stimulus level, we observed that for stimulus level 2, at the visibility threshold, RTs for synesthesia inducing stimuli were slower than for the neutral condition, 1201 </w:t>
      </w:r>
      <w:proofErr w:type="spellStart"/>
      <w:r w:rsidRPr="000D1D4B">
        <w:rPr>
          <w:rFonts w:ascii="Times New Roman" w:hAnsi="Times New Roman"/>
          <w:sz w:val="24"/>
          <w:szCs w:val="24"/>
        </w:rPr>
        <w:t>ms</w:t>
      </w:r>
      <w:proofErr w:type="spellEnd"/>
      <w:r w:rsidRPr="000D1D4B">
        <w:rPr>
          <w:rFonts w:ascii="Times New Roman" w:hAnsi="Times New Roman"/>
          <w:sz w:val="24"/>
          <w:szCs w:val="24"/>
        </w:rPr>
        <w:t xml:space="preserve"> and 997 </w:t>
      </w:r>
      <w:proofErr w:type="spellStart"/>
      <w:r w:rsidRPr="000D1D4B">
        <w:rPr>
          <w:rFonts w:ascii="Times New Roman" w:hAnsi="Times New Roman"/>
          <w:sz w:val="24"/>
          <w:szCs w:val="24"/>
        </w:rPr>
        <w:t>ms</w:t>
      </w:r>
      <w:proofErr w:type="spellEnd"/>
      <w:r w:rsidRPr="000D1D4B">
        <w:rPr>
          <w:rFonts w:ascii="Times New Roman" w:hAnsi="Times New Roman"/>
          <w:sz w:val="24"/>
          <w:szCs w:val="24"/>
        </w:rPr>
        <w:t xml:space="preserve"> respectively (</w:t>
      </w:r>
      <w:r w:rsidRPr="000D1D4B">
        <w:rPr>
          <w:rFonts w:ascii="Times New Roman" w:hAnsi="Times New Roman"/>
          <w:i/>
          <w:sz w:val="24"/>
          <w:szCs w:val="24"/>
        </w:rPr>
        <w:t>F</w:t>
      </w:r>
      <w:r w:rsidRPr="000D1D4B">
        <w:rPr>
          <w:rFonts w:ascii="Times New Roman" w:hAnsi="Times New Roman"/>
          <w:sz w:val="24"/>
          <w:szCs w:val="24"/>
        </w:rPr>
        <w:t xml:space="preserve">(1,19)=7.46, p=.013). While for level 1 and 3, for which subjects either do not perceive the stimuli due to the strong noise level or perceive them clearly due to low noise level, there was no difference in the RT (p=.42 and p=.49). Altogether, these results indicate that synesthetes do not make strategic use of the color cue to anticipate synesthetic inducing stimuli upon the first encounter of a stimulus. If anything, synesthesia inducing stimuli are recognized later than neutral stimuli. This RT difference for stimulus level 2 concurs with previous electrophysiological findings using the same paradigm reporting that synesthetes exhibited a delayed visual P200 peak response, exclusively for synesthesia inducing stimuli </w:t>
      </w:r>
      <w:r w:rsidRPr="00AD66AF">
        <w:rPr>
          <w:rFonts w:ascii="Times New Roman" w:hAnsi="Times New Roman"/>
          <w:sz w:val="24"/>
          <w:szCs w:val="24"/>
        </w:rPr>
        <w:fldChar w:fldCharType="begin"/>
      </w:r>
      <w:r w:rsidRPr="000D1D4B">
        <w:rPr>
          <w:rFonts w:ascii="Times New Roman" w:hAnsi="Times New Roman"/>
          <w:sz w:val="24"/>
          <w:szCs w:val="24"/>
        </w:rPr>
        <w:instrText xml:space="preserve"> ADDIN EN.CITE &lt;EndNote&gt;&lt;Cite&gt;&lt;Author&gt;Leugner&lt;/Author&gt;&lt;Year&gt;2010&lt;/Year&gt;&lt;RecNum&gt;3089&lt;/RecNum&gt;&lt;DisplayText&gt;(Leugner&lt;style face="italic"&gt; et al.&lt;/style&gt;, 2010)&lt;/DisplayText&gt;&lt;record&gt;&lt;rec-number&gt;3089&lt;/rec-number&gt;&lt;foreign-keys&gt;&lt;key app="EN" db-id="xetvsspzd5z2rqezpf8vrfvdd29afdd5z9td" timestamp="1478773207"&gt;3089&lt;/key&gt;&lt;/foreign-keys&gt;&lt;ref-type name="Conference Paper"&gt;47&lt;/ref-type&gt;&lt;contributors&gt;&lt;authors&gt;&lt;author&gt;Leugner, Anna-Maria&lt;/author&gt;&lt;author&gt;Heaenschel, Corina&lt;/author&gt;&lt;author&gt;Mueller, Notger&lt;/author&gt;&lt;author&gt;Singer, Wolf&lt;/author&gt;&lt;author&gt;Melloni, Lucia&lt;/author&gt;&lt;/authors&gt;&lt;/contributors&gt;&lt;titles&gt;&lt;title&gt;Being a Grapheme-Color-Synesthete Makes a Difference – Perceiving Synesthetic Color Alters the Processing of Visual Stimuli&lt;/title&gt;&lt;secondary-title&gt;Computations, Decisions and Movement&lt;/secondary-title&gt;&lt;/titles&gt;&lt;dates&gt;&lt;year&gt;2010&lt;/year&gt;&lt;/dates&gt;&lt;pub-location&gt;Giessen, Germany&lt;/pub-location&gt;&lt;publisher&gt; Front. Comput. Neurosci. Conference Abstract&lt;/publisher&gt;&lt;urls&gt;&lt;/urls&gt;&lt;electronic-resource-num&gt;doi: 10.3389/conf.fnins.2010.01.00010&lt;/electronic-resource-num&gt;&lt;/record&gt;&lt;/Cite&gt;&lt;/EndNote&gt;</w:instrText>
      </w:r>
      <w:r w:rsidRPr="00AD66AF">
        <w:rPr>
          <w:rFonts w:ascii="Times New Roman" w:hAnsi="Times New Roman"/>
          <w:sz w:val="24"/>
          <w:szCs w:val="24"/>
        </w:rPr>
        <w:fldChar w:fldCharType="separate"/>
      </w:r>
      <w:r w:rsidRPr="000D1D4B">
        <w:rPr>
          <w:rFonts w:ascii="Times New Roman" w:hAnsi="Times New Roman"/>
          <w:noProof/>
          <w:sz w:val="24"/>
          <w:szCs w:val="24"/>
        </w:rPr>
        <w:t>(</w:t>
      </w:r>
      <w:hyperlink w:anchor="_ENREF_3" w:tooltip="Leugner, 2010 #3089" w:history="1">
        <w:r w:rsidR="00351695" w:rsidRPr="000D1D4B">
          <w:rPr>
            <w:rFonts w:ascii="Times New Roman" w:hAnsi="Times New Roman"/>
            <w:noProof/>
            <w:sz w:val="24"/>
            <w:szCs w:val="24"/>
          </w:rPr>
          <w:t>Leugner</w:t>
        </w:r>
        <w:r w:rsidR="00351695" w:rsidRPr="000D1D4B">
          <w:rPr>
            <w:rFonts w:ascii="Times New Roman" w:hAnsi="Times New Roman"/>
            <w:i/>
            <w:noProof/>
            <w:sz w:val="24"/>
            <w:szCs w:val="24"/>
          </w:rPr>
          <w:t xml:space="preserve"> et al.</w:t>
        </w:r>
        <w:r w:rsidR="00351695" w:rsidRPr="000D1D4B">
          <w:rPr>
            <w:rFonts w:ascii="Times New Roman" w:hAnsi="Times New Roman"/>
            <w:noProof/>
            <w:sz w:val="24"/>
            <w:szCs w:val="24"/>
          </w:rPr>
          <w:t>, 2010</w:t>
        </w:r>
      </w:hyperlink>
      <w:r w:rsidRPr="000D1D4B">
        <w:rPr>
          <w:rFonts w:ascii="Times New Roman" w:hAnsi="Times New Roman"/>
          <w:noProof/>
          <w:sz w:val="24"/>
          <w:szCs w:val="24"/>
        </w:rPr>
        <w:t>)</w:t>
      </w:r>
      <w:r w:rsidRPr="00AD66AF">
        <w:rPr>
          <w:rFonts w:ascii="Times New Roman" w:hAnsi="Times New Roman"/>
          <w:sz w:val="24"/>
          <w:szCs w:val="24"/>
        </w:rPr>
        <w:fldChar w:fldCharType="end"/>
      </w:r>
      <w:r w:rsidRPr="000D1D4B">
        <w:rPr>
          <w:rFonts w:ascii="Times New Roman" w:hAnsi="Times New Roman"/>
          <w:sz w:val="24"/>
          <w:szCs w:val="24"/>
        </w:rPr>
        <w:t xml:space="preserve">. The P200 is an ERP component related to conscious visual processing </w:t>
      </w:r>
      <w:r w:rsidRPr="00AD66AF">
        <w:rPr>
          <w:rFonts w:ascii="Times New Roman" w:hAnsi="Times New Roman"/>
          <w:sz w:val="24"/>
          <w:szCs w:val="24"/>
        </w:rPr>
        <w:fldChar w:fldCharType="begin"/>
      </w:r>
      <w:r w:rsidRPr="000D1D4B">
        <w:rPr>
          <w:rFonts w:ascii="Times New Roman" w:hAnsi="Times New Roman"/>
          <w:sz w:val="24"/>
          <w:szCs w:val="24"/>
        </w:rPr>
        <w:instrText xml:space="preserve"> ADDIN EN.CITE &lt;EndNote&gt;&lt;Cite&gt;&lt;Author&gt;Luck&lt;/Author&gt;&lt;Year&gt;2005&lt;/Year&gt;&lt;RecNum&gt;3085&lt;/RecNum&gt;&lt;DisplayText&gt;(Luck, 2005; Melloni&lt;style face="italic"&gt; et al.&lt;/style&gt;, 2011)&lt;/DisplayText&gt;&lt;record&gt;&lt;rec-number&gt;3085&lt;/rec-number&gt;&lt;foreign-keys&gt;&lt;key app="EN" db-id="xetvsspzd5z2rqezpf8vrfvdd29afdd5z9td" timestamp="1478600823"&gt;3085&lt;/key&gt;&lt;/foreign-keys&gt;&lt;ref-type name="Book"&gt;6&lt;/ref-type&gt;&lt;contributors&gt;&lt;authors&gt;&lt;author&gt;Luck, Steven J.&lt;/author&gt;&lt;/authors&gt;&lt;/contributors&gt;&lt;titles&gt;&lt;title&gt;An introduction to the event-related potential technique&lt;/title&gt;&lt;/titles&gt;&lt;dates&gt;&lt;year&gt;2005&lt;/year&gt;&lt;/dates&gt;&lt;pub-location&gt;Cambridge, Massachusetts&lt;/pub-location&gt;&lt;publisher&gt;MIT Press&lt;/publisher&gt;&lt;urls&gt;&lt;/urls&gt;&lt;/record&gt;&lt;/Cite&gt;&lt;Cite&gt;&lt;Author&gt;Melloni&lt;/Author&gt;&lt;Year&gt;2011&lt;/Year&gt;&lt;RecNum&gt;3233&lt;/RecNum&gt;&lt;record&gt;&lt;rec-number&gt;3233&lt;/rec-number&gt;&lt;foreign-keys&gt;&lt;key app="EN" db-id="xetvsspzd5z2rqezpf8vrfvdd29afdd5z9td" timestamp="1490694678"&gt;3233&lt;/key&gt;&lt;/foreign-keys&gt;&lt;ref-type name="Journal Article"&gt;17&lt;/ref-type&gt;&lt;contributors&gt;&lt;authors&gt;&lt;author&gt;Melloni, Lucia&lt;/author&gt;&lt;author&gt;Schwiedrzik, Caspar M.&lt;/author&gt;&lt;author&gt;Müller, Notger&lt;/author&gt;&lt;author&gt;Rodriguez, Eugenio&lt;/author&gt;&lt;author&gt;Singer, Wolf&lt;/author&gt;&lt;/authors&gt;&lt;/contributors&gt;&lt;titles&gt;&lt;title&gt;Expectations Change the Signatures and Timing of Electrophysiological Correlates of Perceptual Awareness&lt;/title&gt;&lt;secondary-title&gt;The Journal of Neuroscience&lt;/secondary-title&gt;&lt;/titles&gt;&lt;periodical&gt;&lt;full-title&gt;The Journal of Neuroscience&lt;/full-title&gt;&lt;abbr-1&gt;J. Neurosci.&lt;/abbr-1&gt;&lt;/periodical&gt;&lt;pages&gt;1386-1396&lt;/pages&gt;&lt;volume&gt;31&lt;/volume&gt;&lt;number&gt;4&lt;/number&gt;&lt;dates&gt;&lt;year&gt;2011&lt;/year&gt;&lt;/dates&gt;&lt;urls&gt;&lt;/urls&gt;&lt;electronic-resource-num&gt;10.1523/jneurosci.4570-10.2011&lt;/electronic-resource-num&gt;&lt;/record&gt;&lt;/Cite&gt;&lt;/EndNote&gt;</w:instrText>
      </w:r>
      <w:r w:rsidRPr="00AD66AF">
        <w:rPr>
          <w:rFonts w:ascii="Times New Roman" w:hAnsi="Times New Roman"/>
          <w:sz w:val="24"/>
          <w:szCs w:val="24"/>
        </w:rPr>
        <w:fldChar w:fldCharType="separate"/>
      </w:r>
      <w:r w:rsidRPr="000D1D4B">
        <w:rPr>
          <w:rFonts w:ascii="Times New Roman" w:hAnsi="Times New Roman"/>
          <w:noProof/>
          <w:sz w:val="24"/>
          <w:szCs w:val="24"/>
        </w:rPr>
        <w:t>(</w:t>
      </w:r>
      <w:hyperlink w:anchor="_ENREF_4" w:tooltip="Luck, 2005 #3085" w:history="1">
        <w:r w:rsidR="00351695" w:rsidRPr="000D1D4B">
          <w:rPr>
            <w:rFonts w:ascii="Times New Roman" w:hAnsi="Times New Roman"/>
            <w:noProof/>
            <w:sz w:val="24"/>
            <w:szCs w:val="24"/>
          </w:rPr>
          <w:t>Luck, 2005</w:t>
        </w:r>
      </w:hyperlink>
      <w:r w:rsidRPr="000D1D4B">
        <w:rPr>
          <w:rFonts w:ascii="Times New Roman" w:hAnsi="Times New Roman"/>
          <w:noProof/>
          <w:sz w:val="24"/>
          <w:szCs w:val="24"/>
        </w:rPr>
        <w:t xml:space="preserve">; </w:t>
      </w:r>
      <w:hyperlink w:anchor="_ENREF_5" w:tooltip="Melloni, 2011 #3233" w:history="1">
        <w:r w:rsidR="00351695" w:rsidRPr="000D1D4B">
          <w:rPr>
            <w:rFonts w:ascii="Times New Roman" w:hAnsi="Times New Roman"/>
            <w:noProof/>
            <w:sz w:val="24"/>
            <w:szCs w:val="24"/>
          </w:rPr>
          <w:t>Melloni</w:t>
        </w:r>
        <w:r w:rsidR="00351695" w:rsidRPr="000D1D4B">
          <w:rPr>
            <w:rFonts w:ascii="Times New Roman" w:hAnsi="Times New Roman"/>
            <w:i/>
            <w:noProof/>
            <w:sz w:val="24"/>
            <w:szCs w:val="24"/>
          </w:rPr>
          <w:t xml:space="preserve"> et al.</w:t>
        </w:r>
        <w:r w:rsidR="00351695" w:rsidRPr="000D1D4B">
          <w:rPr>
            <w:rFonts w:ascii="Times New Roman" w:hAnsi="Times New Roman"/>
            <w:noProof/>
            <w:sz w:val="24"/>
            <w:szCs w:val="24"/>
          </w:rPr>
          <w:t>, 2011</w:t>
        </w:r>
      </w:hyperlink>
      <w:r w:rsidRPr="000D1D4B">
        <w:rPr>
          <w:rFonts w:ascii="Times New Roman" w:hAnsi="Times New Roman"/>
          <w:noProof/>
          <w:sz w:val="24"/>
          <w:szCs w:val="24"/>
        </w:rPr>
        <w:t>)</w:t>
      </w:r>
      <w:r w:rsidRPr="00AD66AF">
        <w:rPr>
          <w:rFonts w:ascii="Times New Roman" w:hAnsi="Times New Roman"/>
          <w:sz w:val="24"/>
          <w:szCs w:val="24"/>
        </w:rPr>
        <w:fldChar w:fldCharType="end"/>
      </w:r>
      <w:r w:rsidRPr="000D1D4B">
        <w:rPr>
          <w:rFonts w:ascii="Times New Roman" w:hAnsi="Times New Roman"/>
          <w:sz w:val="24"/>
          <w:szCs w:val="24"/>
        </w:rPr>
        <w:t>. The slowing of the EEG P200 component and the RTs in our experiment at level 2 for synesthesia inducing stimuli only may then reflect the extra processing time needed to bind the inducer to the synesthetic color, a process which is not needed for neutral stimuli which do not elicit synesthesia. As synesthetes recognized almost 40% of synesthesia inducing stimuli at threshold (level 2), this extra binding process could explain the slower RTs in our study.</w:t>
      </w:r>
    </w:p>
    <w:p w14:paraId="0E770D23" w14:textId="77777777" w:rsidR="002C06C2" w:rsidRDefault="002C06C2" w:rsidP="00F067BC">
      <w:pPr>
        <w:spacing w:after="0" w:line="360" w:lineRule="auto"/>
        <w:jc w:val="both"/>
        <w:rPr>
          <w:rFonts w:ascii="Times New Roman" w:hAnsi="Times New Roman" w:cs="Times New Roman"/>
          <w:sz w:val="20"/>
          <w:szCs w:val="20"/>
        </w:rPr>
      </w:pPr>
    </w:p>
    <w:p w14:paraId="0F6FB71E" w14:textId="77777777" w:rsidR="00A01ADF" w:rsidRDefault="00A01ADF" w:rsidP="00F067BC">
      <w:pPr>
        <w:spacing w:after="0" w:line="360" w:lineRule="auto"/>
        <w:jc w:val="both"/>
        <w:rPr>
          <w:rFonts w:ascii="Times New Roman" w:hAnsi="Times New Roman" w:cs="Times New Roman"/>
          <w:sz w:val="20"/>
          <w:szCs w:val="20"/>
        </w:rPr>
      </w:pPr>
    </w:p>
    <w:p w14:paraId="500F1260" w14:textId="77777777" w:rsidR="00A01ADF" w:rsidRPr="000A3A44" w:rsidRDefault="00A01ADF" w:rsidP="00F067BC">
      <w:pPr>
        <w:spacing w:after="0" w:line="360" w:lineRule="auto"/>
        <w:jc w:val="both"/>
        <w:rPr>
          <w:rFonts w:ascii="Times New Roman" w:hAnsi="Times New Roman" w:cs="Times New Roman"/>
          <w:sz w:val="20"/>
          <w:szCs w:val="20"/>
        </w:rPr>
      </w:pPr>
    </w:p>
    <w:p w14:paraId="2652CAAB" w14:textId="77777777" w:rsidR="002F1CE8" w:rsidRDefault="002F1CE8">
      <w:pPr>
        <w:rPr>
          <w:rFonts w:ascii="Times New Roman" w:hAnsi="Times New Roman" w:cs="Times New Roman"/>
          <w:b/>
          <w:sz w:val="28"/>
          <w:szCs w:val="20"/>
        </w:rPr>
      </w:pPr>
      <w:r>
        <w:rPr>
          <w:rFonts w:ascii="Times New Roman" w:hAnsi="Times New Roman" w:cs="Times New Roman"/>
          <w:b/>
          <w:sz w:val="28"/>
          <w:szCs w:val="20"/>
        </w:rPr>
        <w:br w:type="page"/>
      </w:r>
    </w:p>
    <w:p w14:paraId="387F2712" w14:textId="4257332B" w:rsidR="00C034E4" w:rsidRPr="00A01ADF" w:rsidRDefault="00A01ADF" w:rsidP="00F067BC">
      <w:pPr>
        <w:spacing w:line="360" w:lineRule="auto"/>
        <w:rPr>
          <w:rFonts w:ascii="Times New Roman" w:hAnsi="Times New Roman" w:cs="Times New Roman"/>
          <w:sz w:val="28"/>
          <w:szCs w:val="20"/>
        </w:rPr>
      </w:pPr>
      <w:r>
        <w:rPr>
          <w:rFonts w:ascii="Times New Roman" w:hAnsi="Times New Roman" w:cs="Times New Roman"/>
          <w:b/>
          <w:sz w:val="28"/>
          <w:szCs w:val="20"/>
        </w:rPr>
        <w:lastRenderedPageBreak/>
        <w:t>Supplementary</w:t>
      </w:r>
      <w:r w:rsidR="000A3A44" w:rsidRPr="00A01ADF">
        <w:rPr>
          <w:rFonts w:ascii="Times New Roman" w:hAnsi="Times New Roman" w:cs="Times New Roman"/>
          <w:b/>
          <w:sz w:val="28"/>
          <w:szCs w:val="20"/>
        </w:rPr>
        <w:t xml:space="preserve"> </w:t>
      </w:r>
      <w:r w:rsidR="004C536A" w:rsidRPr="00A01ADF">
        <w:rPr>
          <w:rFonts w:ascii="Times New Roman" w:hAnsi="Times New Roman" w:cs="Times New Roman"/>
          <w:b/>
          <w:sz w:val="28"/>
          <w:szCs w:val="20"/>
        </w:rPr>
        <w:t>References</w:t>
      </w:r>
    </w:p>
    <w:p w14:paraId="37AA9E43" w14:textId="77777777" w:rsidR="00351695" w:rsidRPr="00351695" w:rsidRDefault="00D52803" w:rsidP="00351695">
      <w:pPr>
        <w:pStyle w:val="EndNoteBibliography"/>
        <w:spacing w:after="0" w:line="360" w:lineRule="auto"/>
        <w:ind w:left="785" w:hangingChars="327" w:hanging="785"/>
        <w:rPr>
          <w:rFonts w:ascii="Times New Roman" w:hAnsi="Times New Roman" w:cs="Times New Roman"/>
          <w:sz w:val="24"/>
          <w:szCs w:val="24"/>
        </w:rPr>
      </w:pPr>
      <w:r w:rsidRPr="00351695">
        <w:rPr>
          <w:rFonts w:ascii="Times New Roman" w:hAnsi="Times New Roman" w:cs="Times New Roman"/>
          <w:sz w:val="24"/>
          <w:szCs w:val="24"/>
        </w:rPr>
        <w:fldChar w:fldCharType="begin"/>
      </w:r>
      <w:r w:rsidR="00C034E4" w:rsidRPr="00351695">
        <w:rPr>
          <w:rFonts w:ascii="Times New Roman" w:hAnsi="Times New Roman" w:cs="Times New Roman"/>
          <w:sz w:val="24"/>
          <w:szCs w:val="24"/>
        </w:rPr>
        <w:instrText xml:space="preserve"> ADDIN EN.REFLIST </w:instrText>
      </w:r>
      <w:r w:rsidRPr="00351695">
        <w:rPr>
          <w:rFonts w:ascii="Times New Roman" w:hAnsi="Times New Roman" w:cs="Times New Roman"/>
          <w:sz w:val="24"/>
          <w:szCs w:val="24"/>
        </w:rPr>
        <w:fldChar w:fldCharType="separate"/>
      </w:r>
      <w:bookmarkStart w:id="2" w:name="_ENREF_1"/>
      <w:r w:rsidR="00351695" w:rsidRPr="00351695">
        <w:rPr>
          <w:rFonts w:ascii="Times New Roman" w:hAnsi="Times New Roman" w:cs="Times New Roman"/>
          <w:sz w:val="24"/>
          <w:szCs w:val="24"/>
        </w:rPr>
        <w:t>Dixon MJ, Smilek D, Merikle PM. Not all synaesthetes are created equal: Projector versus associator synaesthetes. Cogn Affect Behav Neurosci 2004; 4(3): 335-43.</w:t>
      </w:r>
      <w:bookmarkEnd w:id="2"/>
    </w:p>
    <w:p w14:paraId="6C697D76"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3" w:name="_ENREF_2"/>
      <w:r w:rsidRPr="00351695">
        <w:rPr>
          <w:rFonts w:ascii="Times New Roman" w:hAnsi="Times New Roman" w:cs="Times New Roman"/>
          <w:sz w:val="24"/>
          <w:szCs w:val="24"/>
        </w:rPr>
        <w:t>Eagleman DM, Kagan AD, Nelson SS, Sagaram D, Sarma AK. A standardized test battery for the study of synesthesia. Journal of Neuroscience Methods 2007; 159(1): 139-45.</w:t>
      </w:r>
      <w:bookmarkEnd w:id="3"/>
    </w:p>
    <w:p w14:paraId="552B460C"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4" w:name="_ENREF_3"/>
      <w:r w:rsidRPr="00351695">
        <w:rPr>
          <w:rFonts w:ascii="Times New Roman" w:hAnsi="Times New Roman" w:cs="Times New Roman"/>
          <w:sz w:val="24"/>
          <w:szCs w:val="24"/>
        </w:rPr>
        <w:t>Leugner A-M, Heaenschel C, Mueller N, Singer W, Melloni L. Being a Grapheme-Color-Synesthete Makes a Difference – Perceiving Synesthetic Color Alters the Processing of Visual Stimuli.  Computations, Decisions and Movement. Giessen, Germany: Front. Comput. Neurosci. Conference Abstract; 2010.</w:t>
      </w:r>
      <w:bookmarkEnd w:id="4"/>
    </w:p>
    <w:p w14:paraId="272300AB"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5" w:name="_ENREF_4"/>
      <w:r w:rsidRPr="00351695">
        <w:rPr>
          <w:rFonts w:ascii="Times New Roman" w:hAnsi="Times New Roman" w:cs="Times New Roman"/>
          <w:sz w:val="24"/>
          <w:szCs w:val="24"/>
        </w:rPr>
        <w:t>Luck SJ. An introduction to the event-related potential technique. Cambridge, Massachusetts: MIT Press; 2005.</w:t>
      </w:r>
      <w:bookmarkEnd w:id="5"/>
    </w:p>
    <w:p w14:paraId="2D1640E3"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6" w:name="_ENREF_5"/>
      <w:r w:rsidRPr="00351695">
        <w:rPr>
          <w:rFonts w:ascii="Times New Roman" w:hAnsi="Times New Roman" w:cs="Times New Roman"/>
          <w:sz w:val="24"/>
          <w:szCs w:val="24"/>
        </w:rPr>
        <w:t>Melloni L, Schwiedrzik CM, Müller N, Rodriguez E, Singer W. Expectations Change the Signatures and Timing of Electrophysiological Correlates of Perceptual Awareness. J Neurosci 2011; 31(4): 1386-96.</w:t>
      </w:r>
      <w:bookmarkEnd w:id="6"/>
    </w:p>
    <w:p w14:paraId="1C24CC70"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7" w:name="_ENREF_6"/>
      <w:r w:rsidRPr="00351695">
        <w:rPr>
          <w:rFonts w:ascii="Times New Roman" w:hAnsi="Times New Roman" w:cs="Times New Roman"/>
          <w:sz w:val="24"/>
          <w:szCs w:val="24"/>
        </w:rPr>
        <w:t>Niccolai V, Van Leeuwen TM, Jennes J, Stoerig P. Modality and Variability of Synesthetic Experience. Am J Psychol 2012; 125(1): 81-94.</w:t>
      </w:r>
      <w:bookmarkEnd w:id="7"/>
    </w:p>
    <w:p w14:paraId="4DA8954F"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8" w:name="_ENREF_7"/>
      <w:r w:rsidRPr="00351695">
        <w:rPr>
          <w:rFonts w:ascii="Times New Roman" w:hAnsi="Times New Roman" w:cs="Times New Roman"/>
          <w:sz w:val="24"/>
          <w:szCs w:val="24"/>
          <w:lang w:val="nl-NL"/>
        </w:rPr>
        <w:t xml:space="preserve">Overgaard M, Rote J, Mouridsen K, Ramsoy TZ. </w:t>
      </w:r>
      <w:r w:rsidRPr="00351695">
        <w:rPr>
          <w:rFonts w:ascii="Times New Roman" w:hAnsi="Times New Roman" w:cs="Times New Roman"/>
          <w:sz w:val="24"/>
          <w:szCs w:val="24"/>
        </w:rPr>
        <w:t>Is conscious perception gradual or dichotomous? A comparison of report methodologies during a visual task. Conscious Cogn 2006; 15(4): 700-8.</w:t>
      </w:r>
      <w:bookmarkEnd w:id="8"/>
    </w:p>
    <w:p w14:paraId="23A3AAE7"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9" w:name="_ENREF_8"/>
      <w:r w:rsidRPr="00351695">
        <w:rPr>
          <w:rFonts w:ascii="Times New Roman" w:hAnsi="Times New Roman" w:cs="Times New Roman"/>
          <w:sz w:val="24"/>
          <w:szCs w:val="24"/>
        </w:rPr>
        <w:t>Rothen N, Seth AK, Witzel C, Ward J. Diagnosing synaesthesia with online colour pickers: Maximising sensitivity and specificity. Journal of Neuroscience Methods 2013; 215(1): 156-60.</w:t>
      </w:r>
      <w:bookmarkEnd w:id="9"/>
    </w:p>
    <w:p w14:paraId="06F2CC7F"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0" w:name="_ENREF_9"/>
      <w:r w:rsidRPr="00351695">
        <w:rPr>
          <w:rFonts w:ascii="Times New Roman" w:hAnsi="Times New Roman" w:cs="Times New Roman"/>
          <w:sz w:val="24"/>
          <w:szCs w:val="24"/>
        </w:rPr>
        <w:t>Rouw R, Scholte HS. Increased structural connectivity in grapheme-color synesthesia. Nat Neurosci 2007; 10(6): 792-7.</w:t>
      </w:r>
      <w:bookmarkEnd w:id="10"/>
    </w:p>
    <w:p w14:paraId="17493594"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1" w:name="_ENREF_10"/>
      <w:r w:rsidRPr="00351695">
        <w:rPr>
          <w:rFonts w:ascii="Times New Roman" w:hAnsi="Times New Roman" w:cs="Times New Roman"/>
          <w:sz w:val="24"/>
          <w:szCs w:val="24"/>
        </w:rPr>
        <w:t>Simner J. Defining synaesthesia. Br J Psychol 2012; 103: 1-15.</w:t>
      </w:r>
      <w:bookmarkEnd w:id="11"/>
    </w:p>
    <w:p w14:paraId="038718EA"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2" w:name="_ENREF_11"/>
      <w:r w:rsidRPr="00351695">
        <w:rPr>
          <w:rFonts w:ascii="Times New Roman" w:hAnsi="Times New Roman" w:cs="Times New Roman"/>
          <w:sz w:val="24"/>
          <w:szCs w:val="24"/>
        </w:rPr>
        <w:t>Skelton R, Ludwig C, Mohr C. A novel, illustrated questionnaire to distinguish projector and associator synaesthetes. Cortex 2009; 45(6): 721-9.</w:t>
      </w:r>
      <w:bookmarkEnd w:id="12"/>
    </w:p>
    <w:p w14:paraId="21F4F475"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3" w:name="_ENREF_12"/>
      <w:r w:rsidRPr="00351695">
        <w:rPr>
          <w:rFonts w:ascii="Times New Roman" w:hAnsi="Times New Roman" w:cs="Times New Roman"/>
          <w:sz w:val="24"/>
          <w:szCs w:val="24"/>
        </w:rPr>
        <w:t>van Leeuwen TM. Individual differences in synesthesia. In: Simner J, Hubbard EM, editors. Oxford Handbook of Synesthesia. USA: Oxford University Press; 2013. p. 241-64.</w:t>
      </w:r>
      <w:bookmarkEnd w:id="13"/>
    </w:p>
    <w:p w14:paraId="49749BE7"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4" w:name="_ENREF_13"/>
      <w:r w:rsidRPr="00351695">
        <w:rPr>
          <w:rFonts w:ascii="Times New Roman" w:hAnsi="Times New Roman" w:cs="Times New Roman"/>
          <w:sz w:val="24"/>
          <w:szCs w:val="24"/>
        </w:rPr>
        <w:lastRenderedPageBreak/>
        <w:t>van Leeuwen TM, den Ouden HEM, Hagoort P. Effective Connectivity Determines the Nature of Subjective Experience in Grapheme-Color Synesthesia. J Neurosci 2011; 31(27): 9879-84.</w:t>
      </w:r>
      <w:bookmarkEnd w:id="14"/>
    </w:p>
    <w:p w14:paraId="65500BD7" w14:textId="77777777" w:rsidR="00351695" w:rsidRPr="00351695" w:rsidRDefault="00351695" w:rsidP="00351695">
      <w:pPr>
        <w:pStyle w:val="EndNoteBibliography"/>
        <w:spacing w:after="0" w:line="360" w:lineRule="auto"/>
        <w:ind w:left="785" w:hangingChars="327" w:hanging="785"/>
        <w:rPr>
          <w:rFonts w:ascii="Times New Roman" w:hAnsi="Times New Roman" w:cs="Times New Roman"/>
          <w:sz w:val="24"/>
          <w:szCs w:val="24"/>
        </w:rPr>
      </w:pPr>
      <w:bookmarkStart w:id="15" w:name="_ENREF_14"/>
      <w:r w:rsidRPr="00351695">
        <w:rPr>
          <w:rFonts w:ascii="Times New Roman" w:hAnsi="Times New Roman" w:cs="Times New Roman"/>
          <w:sz w:val="24"/>
          <w:szCs w:val="24"/>
        </w:rPr>
        <w:t>van Leeuwen TM, Petersson KM, Hagoort P. Synaesthetic Colour in the Brain: Beyond Colour Areas. A Functional Magnetic Resonance Imaging Study of Synaesthetes and Matched Controls. PLoS ONE 2010; 5(8): e12074.</w:t>
      </w:r>
      <w:bookmarkEnd w:id="15"/>
    </w:p>
    <w:p w14:paraId="06864923" w14:textId="77777777" w:rsidR="00351695" w:rsidRPr="00351695" w:rsidRDefault="00351695" w:rsidP="00351695">
      <w:pPr>
        <w:pStyle w:val="EndNoteBibliography"/>
        <w:spacing w:line="360" w:lineRule="auto"/>
        <w:ind w:left="785" w:hangingChars="327" w:hanging="785"/>
        <w:rPr>
          <w:rFonts w:ascii="Times New Roman" w:hAnsi="Times New Roman" w:cs="Times New Roman"/>
          <w:sz w:val="24"/>
          <w:szCs w:val="24"/>
        </w:rPr>
      </w:pPr>
      <w:bookmarkStart w:id="16" w:name="_ENREF_15"/>
      <w:r w:rsidRPr="00351695">
        <w:rPr>
          <w:rFonts w:ascii="Times New Roman" w:hAnsi="Times New Roman" w:cs="Times New Roman"/>
          <w:sz w:val="24"/>
          <w:szCs w:val="24"/>
        </w:rPr>
        <w:t>Ward J. Synesthesia. Annu Rev Psychol 2013; 64(1): 49-75.</w:t>
      </w:r>
      <w:bookmarkEnd w:id="16"/>
    </w:p>
    <w:p w14:paraId="109795E9" w14:textId="4AE3216E" w:rsidR="004C536A" w:rsidRPr="000A3A44" w:rsidRDefault="00D52803" w:rsidP="00351695">
      <w:pPr>
        <w:spacing w:after="0" w:line="360" w:lineRule="auto"/>
        <w:ind w:left="785" w:hangingChars="327" w:hanging="785"/>
        <w:jc w:val="both"/>
        <w:rPr>
          <w:rFonts w:ascii="Times New Roman" w:hAnsi="Times New Roman" w:cs="Times New Roman"/>
          <w:sz w:val="20"/>
          <w:szCs w:val="20"/>
        </w:rPr>
      </w:pPr>
      <w:r w:rsidRPr="00351695">
        <w:rPr>
          <w:rFonts w:ascii="Times New Roman" w:hAnsi="Times New Roman" w:cs="Times New Roman"/>
          <w:sz w:val="24"/>
          <w:szCs w:val="24"/>
        </w:rPr>
        <w:fldChar w:fldCharType="end"/>
      </w:r>
    </w:p>
    <w:sectPr w:rsidR="004C536A" w:rsidRPr="000A3A44" w:rsidSect="00333AC9">
      <w:footerReference w:type="default" r:id="rId12"/>
      <w:pgSz w:w="12240" w:h="15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DCDAC68" w15:done="0"/>
  <w15:commentEx w15:paraId="1AF4BD7B" w15:done="0"/>
  <w15:commentEx w15:paraId="03822BB2" w15:done="0"/>
  <w15:commentEx w15:paraId="632300FD" w15:done="0"/>
  <w15:commentEx w15:paraId="1288ECF1" w15:done="0"/>
  <w15:commentEx w15:paraId="570C86C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CDAC68" w16cid:durableId="1F6AE134"/>
  <w16cid:commentId w16cid:paraId="1AF4BD7B" w16cid:durableId="1F6AE023"/>
  <w16cid:commentId w16cid:paraId="03822BB2" w16cid:durableId="1F6AE024"/>
  <w16cid:commentId w16cid:paraId="632300FD" w16cid:durableId="1F6AE5A8"/>
  <w16cid:commentId w16cid:paraId="1288ECF1" w16cid:durableId="1F6AE025"/>
  <w16cid:commentId w16cid:paraId="570C86C9" w16cid:durableId="1F6AE0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E9F48" w14:textId="77777777" w:rsidR="0061192D" w:rsidRDefault="0061192D" w:rsidP="00EB212C">
      <w:pPr>
        <w:spacing w:after="0" w:line="240" w:lineRule="auto"/>
      </w:pPr>
      <w:r>
        <w:separator/>
      </w:r>
    </w:p>
  </w:endnote>
  <w:endnote w:type="continuationSeparator" w:id="0">
    <w:p w14:paraId="652676C0" w14:textId="77777777" w:rsidR="0061192D" w:rsidRDefault="0061192D" w:rsidP="00EB2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097636"/>
      <w:docPartObj>
        <w:docPartGallery w:val="Page Numbers (Bottom of Page)"/>
        <w:docPartUnique/>
      </w:docPartObj>
    </w:sdtPr>
    <w:sdtEndPr>
      <w:rPr>
        <w:noProof/>
      </w:rPr>
    </w:sdtEndPr>
    <w:sdtContent>
      <w:p w14:paraId="40A5A070" w14:textId="72D28167" w:rsidR="0061192D" w:rsidRDefault="0061192D">
        <w:pPr>
          <w:pStyle w:val="Footer"/>
          <w:jc w:val="right"/>
        </w:pPr>
        <w:r>
          <w:fldChar w:fldCharType="begin"/>
        </w:r>
        <w:r>
          <w:instrText xml:space="preserve"> PAGE   \* MERGEFORMAT </w:instrText>
        </w:r>
        <w:r>
          <w:fldChar w:fldCharType="separate"/>
        </w:r>
        <w:r w:rsidR="00086B7E">
          <w:rPr>
            <w:noProof/>
          </w:rPr>
          <w:t>1</w:t>
        </w:r>
        <w:r>
          <w:rPr>
            <w:noProof/>
          </w:rPr>
          <w:fldChar w:fldCharType="end"/>
        </w:r>
      </w:p>
    </w:sdtContent>
  </w:sdt>
  <w:p w14:paraId="28F94590" w14:textId="77777777" w:rsidR="0061192D" w:rsidRDefault="006119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ED4B97" w14:textId="77777777" w:rsidR="0061192D" w:rsidRDefault="0061192D" w:rsidP="00EB212C">
      <w:pPr>
        <w:spacing w:after="0" w:line="240" w:lineRule="auto"/>
      </w:pPr>
      <w:r>
        <w:separator/>
      </w:r>
    </w:p>
  </w:footnote>
  <w:footnote w:type="continuationSeparator" w:id="0">
    <w:p w14:paraId="48B40E70" w14:textId="77777777" w:rsidR="0061192D" w:rsidRDefault="0061192D" w:rsidP="00EB21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D82516"/>
    <w:multiLevelType w:val="hybridMultilevel"/>
    <w:tmpl w:val="72EC67B6"/>
    <w:lvl w:ilvl="0" w:tplc="3438B2A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Microsoft Office-Anwender">
    <w15:presenceInfo w15:providerId="None" w15:userId="Microsoft Office-Anwend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rai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etvsspzd5z2rqezpf8vrfvdd29afdd5z9td&quot;&gt;TvL_X-Saved&lt;record-ids&gt;&lt;item&gt;320&lt;/item&gt;&lt;item&gt;443&lt;/item&gt;&lt;item&gt;892&lt;/item&gt;&lt;item&gt;980&lt;/item&gt;&lt;item&gt;1231&lt;/item&gt;&lt;item&gt;1540&lt;/item&gt;&lt;item&gt;1541&lt;/item&gt;&lt;item&gt;1543&lt;/item&gt;&lt;item&gt;1928&lt;/item&gt;&lt;item&gt;2105&lt;/item&gt;&lt;item&gt;2804&lt;/item&gt;&lt;item&gt;3085&lt;/item&gt;&lt;item&gt;3089&lt;/item&gt;&lt;item&gt;3233&lt;/item&gt;&lt;item&gt;3247&lt;/item&gt;&lt;/record-ids&gt;&lt;/item&gt;&lt;/Libraries&gt;"/>
  </w:docVars>
  <w:rsids>
    <w:rsidRoot w:val="00AB18E5"/>
    <w:rsid w:val="0000367C"/>
    <w:rsid w:val="00007227"/>
    <w:rsid w:val="00020294"/>
    <w:rsid w:val="00025289"/>
    <w:rsid w:val="00030A85"/>
    <w:rsid w:val="000312C6"/>
    <w:rsid w:val="000402A9"/>
    <w:rsid w:val="00041AAC"/>
    <w:rsid w:val="00047232"/>
    <w:rsid w:val="00047667"/>
    <w:rsid w:val="00066EC8"/>
    <w:rsid w:val="00075F21"/>
    <w:rsid w:val="000769C4"/>
    <w:rsid w:val="0008139F"/>
    <w:rsid w:val="000824FF"/>
    <w:rsid w:val="00084A85"/>
    <w:rsid w:val="000851EC"/>
    <w:rsid w:val="00086B7E"/>
    <w:rsid w:val="000879D6"/>
    <w:rsid w:val="00097902"/>
    <w:rsid w:val="000A2F79"/>
    <w:rsid w:val="000A2FC2"/>
    <w:rsid w:val="000A3A44"/>
    <w:rsid w:val="000B7A00"/>
    <w:rsid w:val="000C5041"/>
    <w:rsid w:val="000D18F4"/>
    <w:rsid w:val="000D2FAA"/>
    <w:rsid w:val="000E3076"/>
    <w:rsid w:val="000E39BC"/>
    <w:rsid w:val="000E5FA7"/>
    <w:rsid w:val="000F513D"/>
    <w:rsid w:val="00100416"/>
    <w:rsid w:val="00111316"/>
    <w:rsid w:val="00113EB6"/>
    <w:rsid w:val="0011596E"/>
    <w:rsid w:val="00122A78"/>
    <w:rsid w:val="00126C51"/>
    <w:rsid w:val="00130B85"/>
    <w:rsid w:val="00131E8D"/>
    <w:rsid w:val="00133337"/>
    <w:rsid w:val="00133FDD"/>
    <w:rsid w:val="0013739D"/>
    <w:rsid w:val="00141CE6"/>
    <w:rsid w:val="00144C71"/>
    <w:rsid w:val="00151201"/>
    <w:rsid w:val="0015471F"/>
    <w:rsid w:val="001555B0"/>
    <w:rsid w:val="00157A10"/>
    <w:rsid w:val="00157C42"/>
    <w:rsid w:val="00160C9E"/>
    <w:rsid w:val="00176C26"/>
    <w:rsid w:val="00182222"/>
    <w:rsid w:val="00183E1B"/>
    <w:rsid w:val="001871B3"/>
    <w:rsid w:val="00187E3E"/>
    <w:rsid w:val="0019129A"/>
    <w:rsid w:val="001920B4"/>
    <w:rsid w:val="0019762D"/>
    <w:rsid w:val="001B0540"/>
    <w:rsid w:val="001B1D44"/>
    <w:rsid w:val="001C118E"/>
    <w:rsid w:val="001C2626"/>
    <w:rsid w:val="001D1CAE"/>
    <w:rsid w:val="001D5441"/>
    <w:rsid w:val="001E056B"/>
    <w:rsid w:val="001E12AB"/>
    <w:rsid w:val="001E5C96"/>
    <w:rsid w:val="001F7FEF"/>
    <w:rsid w:val="00202D8F"/>
    <w:rsid w:val="0020369F"/>
    <w:rsid w:val="002047B5"/>
    <w:rsid w:val="002050AC"/>
    <w:rsid w:val="00205A24"/>
    <w:rsid w:val="00221542"/>
    <w:rsid w:val="00230425"/>
    <w:rsid w:val="002305A1"/>
    <w:rsid w:val="00231874"/>
    <w:rsid w:val="002332E6"/>
    <w:rsid w:val="00233BAB"/>
    <w:rsid w:val="0023513B"/>
    <w:rsid w:val="00237878"/>
    <w:rsid w:val="00246387"/>
    <w:rsid w:val="00250AE2"/>
    <w:rsid w:val="00252756"/>
    <w:rsid w:val="00254DC6"/>
    <w:rsid w:val="00257D8D"/>
    <w:rsid w:val="00261BA6"/>
    <w:rsid w:val="00262E78"/>
    <w:rsid w:val="00263786"/>
    <w:rsid w:val="0026503A"/>
    <w:rsid w:val="0026723F"/>
    <w:rsid w:val="0027173D"/>
    <w:rsid w:val="00272BC5"/>
    <w:rsid w:val="00287ED4"/>
    <w:rsid w:val="002B4A3D"/>
    <w:rsid w:val="002B4AE6"/>
    <w:rsid w:val="002B4D2F"/>
    <w:rsid w:val="002B4E21"/>
    <w:rsid w:val="002B5978"/>
    <w:rsid w:val="002C06C2"/>
    <w:rsid w:val="002C1E44"/>
    <w:rsid w:val="002D52EB"/>
    <w:rsid w:val="002D74E9"/>
    <w:rsid w:val="002E3984"/>
    <w:rsid w:val="002E583B"/>
    <w:rsid w:val="002F1CE8"/>
    <w:rsid w:val="002F1D73"/>
    <w:rsid w:val="002F26E0"/>
    <w:rsid w:val="002F2CDC"/>
    <w:rsid w:val="002F2FB9"/>
    <w:rsid w:val="00307BAF"/>
    <w:rsid w:val="00314F16"/>
    <w:rsid w:val="00323ED6"/>
    <w:rsid w:val="00333AC9"/>
    <w:rsid w:val="00333CD8"/>
    <w:rsid w:val="00335C52"/>
    <w:rsid w:val="00335CCC"/>
    <w:rsid w:val="00351695"/>
    <w:rsid w:val="003545F4"/>
    <w:rsid w:val="00361598"/>
    <w:rsid w:val="0036418E"/>
    <w:rsid w:val="0038615A"/>
    <w:rsid w:val="003A55EE"/>
    <w:rsid w:val="003A5ACE"/>
    <w:rsid w:val="003A79E7"/>
    <w:rsid w:val="003B116D"/>
    <w:rsid w:val="003B524A"/>
    <w:rsid w:val="003B6864"/>
    <w:rsid w:val="003D05DE"/>
    <w:rsid w:val="003D2CEF"/>
    <w:rsid w:val="003D62A6"/>
    <w:rsid w:val="003E453F"/>
    <w:rsid w:val="003F26EE"/>
    <w:rsid w:val="003F2ED3"/>
    <w:rsid w:val="003F6F92"/>
    <w:rsid w:val="003F7C4E"/>
    <w:rsid w:val="00404293"/>
    <w:rsid w:val="00406DE9"/>
    <w:rsid w:val="00415C61"/>
    <w:rsid w:val="00433CB2"/>
    <w:rsid w:val="0044285F"/>
    <w:rsid w:val="00452683"/>
    <w:rsid w:val="00452BD8"/>
    <w:rsid w:val="004546E3"/>
    <w:rsid w:val="00457475"/>
    <w:rsid w:val="004579E0"/>
    <w:rsid w:val="00457C05"/>
    <w:rsid w:val="0046539E"/>
    <w:rsid w:val="00470326"/>
    <w:rsid w:val="00470F37"/>
    <w:rsid w:val="00474FAF"/>
    <w:rsid w:val="004A3167"/>
    <w:rsid w:val="004A6051"/>
    <w:rsid w:val="004B2707"/>
    <w:rsid w:val="004B2D4C"/>
    <w:rsid w:val="004B5824"/>
    <w:rsid w:val="004C0BFB"/>
    <w:rsid w:val="004C1F62"/>
    <w:rsid w:val="004C536A"/>
    <w:rsid w:val="004C7BC0"/>
    <w:rsid w:val="004C7C82"/>
    <w:rsid w:val="004C7EFB"/>
    <w:rsid w:val="004E14DD"/>
    <w:rsid w:val="004E7E44"/>
    <w:rsid w:val="004F78A6"/>
    <w:rsid w:val="00504106"/>
    <w:rsid w:val="00511BCC"/>
    <w:rsid w:val="00513BD2"/>
    <w:rsid w:val="00513CB8"/>
    <w:rsid w:val="00515F50"/>
    <w:rsid w:val="00523060"/>
    <w:rsid w:val="00527CA6"/>
    <w:rsid w:val="00531EEA"/>
    <w:rsid w:val="00541456"/>
    <w:rsid w:val="00550BCD"/>
    <w:rsid w:val="00564239"/>
    <w:rsid w:val="005657C1"/>
    <w:rsid w:val="00585F68"/>
    <w:rsid w:val="005931BD"/>
    <w:rsid w:val="005948E5"/>
    <w:rsid w:val="00594BD3"/>
    <w:rsid w:val="0059715B"/>
    <w:rsid w:val="005A4C83"/>
    <w:rsid w:val="005B7066"/>
    <w:rsid w:val="005C27AB"/>
    <w:rsid w:val="005C7E17"/>
    <w:rsid w:val="005D008C"/>
    <w:rsid w:val="005E414F"/>
    <w:rsid w:val="005E7345"/>
    <w:rsid w:val="005E7772"/>
    <w:rsid w:val="005F4736"/>
    <w:rsid w:val="005F4B1F"/>
    <w:rsid w:val="00602DEE"/>
    <w:rsid w:val="00604155"/>
    <w:rsid w:val="0061192D"/>
    <w:rsid w:val="0061611D"/>
    <w:rsid w:val="006214EA"/>
    <w:rsid w:val="006273C3"/>
    <w:rsid w:val="00630192"/>
    <w:rsid w:val="006336BE"/>
    <w:rsid w:val="006349FF"/>
    <w:rsid w:val="006350AA"/>
    <w:rsid w:val="00641E50"/>
    <w:rsid w:val="006422AE"/>
    <w:rsid w:val="006518C2"/>
    <w:rsid w:val="00663BC0"/>
    <w:rsid w:val="00673D76"/>
    <w:rsid w:val="00677587"/>
    <w:rsid w:val="00677E85"/>
    <w:rsid w:val="006833C1"/>
    <w:rsid w:val="006867DF"/>
    <w:rsid w:val="0069157F"/>
    <w:rsid w:val="00697890"/>
    <w:rsid w:val="006B30AB"/>
    <w:rsid w:val="006B5C99"/>
    <w:rsid w:val="006B77F6"/>
    <w:rsid w:val="006C6FF9"/>
    <w:rsid w:val="006D36AB"/>
    <w:rsid w:val="006D460E"/>
    <w:rsid w:val="006D78DB"/>
    <w:rsid w:val="006E1547"/>
    <w:rsid w:val="006E1FC0"/>
    <w:rsid w:val="006E3C49"/>
    <w:rsid w:val="006F0562"/>
    <w:rsid w:val="006F27E7"/>
    <w:rsid w:val="00710EA5"/>
    <w:rsid w:val="00712AD7"/>
    <w:rsid w:val="007209B0"/>
    <w:rsid w:val="00721F99"/>
    <w:rsid w:val="00723C10"/>
    <w:rsid w:val="00726716"/>
    <w:rsid w:val="007356BD"/>
    <w:rsid w:val="0074692E"/>
    <w:rsid w:val="00747B81"/>
    <w:rsid w:val="00760D8E"/>
    <w:rsid w:val="0076276A"/>
    <w:rsid w:val="00764E55"/>
    <w:rsid w:val="007650DF"/>
    <w:rsid w:val="00766119"/>
    <w:rsid w:val="0078764A"/>
    <w:rsid w:val="00790210"/>
    <w:rsid w:val="0079035E"/>
    <w:rsid w:val="007A7400"/>
    <w:rsid w:val="007B1E7C"/>
    <w:rsid w:val="007C4C98"/>
    <w:rsid w:val="007C6668"/>
    <w:rsid w:val="007D01FD"/>
    <w:rsid w:val="007D7ADA"/>
    <w:rsid w:val="007E2ABF"/>
    <w:rsid w:val="007F7FD1"/>
    <w:rsid w:val="00811412"/>
    <w:rsid w:val="00813549"/>
    <w:rsid w:val="00814759"/>
    <w:rsid w:val="008149B8"/>
    <w:rsid w:val="00815F67"/>
    <w:rsid w:val="00832C7D"/>
    <w:rsid w:val="00845273"/>
    <w:rsid w:val="00855642"/>
    <w:rsid w:val="00871305"/>
    <w:rsid w:val="0088783A"/>
    <w:rsid w:val="0089040E"/>
    <w:rsid w:val="008A3A28"/>
    <w:rsid w:val="008A7894"/>
    <w:rsid w:val="008B47D0"/>
    <w:rsid w:val="008C07EB"/>
    <w:rsid w:val="008C15BF"/>
    <w:rsid w:val="008D3F4A"/>
    <w:rsid w:val="008D4626"/>
    <w:rsid w:val="008E2A92"/>
    <w:rsid w:val="008E3541"/>
    <w:rsid w:val="008E41FE"/>
    <w:rsid w:val="008E431D"/>
    <w:rsid w:val="0090343C"/>
    <w:rsid w:val="00904889"/>
    <w:rsid w:val="00906DCE"/>
    <w:rsid w:val="00906EB7"/>
    <w:rsid w:val="00911D55"/>
    <w:rsid w:val="0091224D"/>
    <w:rsid w:val="00915B01"/>
    <w:rsid w:val="00917D52"/>
    <w:rsid w:val="009269D7"/>
    <w:rsid w:val="009339E2"/>
    <w:rsid w:val="00934984"/>
    <w:rsid w:val="00937D4A"/>
    <w:rsid w:val="00943D7A"/>
    <w:rsid w:val="009447B2"/>
    <w:rsid w:val="00947B42"/>
    <w:rsid w:val="00953723"/>
    <w:rsid w:val="00954FC1"/>
    <w:rsid w:val="009615BE"/>
    <w:rsid w:val="00962473"/>
    <w:rsid w:val="009629CC"/>
    <w:rsid w:val="0097779A"/>
    <w:rsid w:val="00977C5A"/>
    <w:rsid w:val="009812E7"/>
    <w:rsid w:val="009818CB"/>
    <w:rsid w:val="00987526"/>
    <w:rsid w:val="00987FED"/>
    <w:rsid w:val="009900D0"/>
    <w:rsid w:val="0099042B"/>
    <w:rsid w:val="0099259F"/>
    <w:rsid w:val="009A1790"/>
    <w:rsid w:val="009A6166"/>
    <w:rsid w:val="009A6C76"/>
    <w:rsid w:val="009B20A4"/>
    <w:rsid w:val="009C5555"/>
    <w:rsid w:val="009D3DEC"/>
    <w:rsid w:val="009D6725"/>
    <w:rsid w:val="009E4CFF"/>
    <w:rsid w:val="009F7CEE"/>
    <w:rsid w:val="009F7EF0"/>
    <w:rsid w:val="00A00739"/>
    <w:rsid w:val="00A01ADF"/>
    <w:rsid w:val="00A0298F"/>
    <w:rsid w:val="00A03B8F"/>
    <w:rsid w:val="00A0478F"/>
    <w:rsid w:val="00A11F57"/>
    <w:rsid w:val="00A14020"/>
    <w:rsid w:val="00A20C34"/>
    <w:rsid w:val="00A22CE4"/>
    <w:rsid w:val="00A34A22"/>
    <w:rsid w:val="00A55C5F"/>
    <w:rsid w:val="00A57564"/>
    <w:rsid w:val="00A705BC"/>
    <w:rsid w:val="00A72635"/>
    <w:rsid w:val="00A73B50"/>
    <w:rsid w:val="00A8030B"/>
    <w:rsid w:val="00A84768"/>
    <w:rsid w:val="00A84FB4"/>
    <w:rsid w:val="00A93793"/>
    <w:rsid w:val="00A97841"/>
    <w:rsid w:val="00AB18E5"/>
    <w:rsid w:val="00AB6194"/>
    <w:rsid w:val="00AC1980"/>
    <w:rsid w:val="00AC1F10"/>
    <w:rsid w:val="00AC5128"/>
    <w:rsid w:val="00AE1539"/>
    <w:rsid w:val="00AE77DD"/>
    <w:rsid w:val="00AF320B"/>
    <w:rsid w:val="00AF3F73"/>
    <w:rsid w:val="00AF4EC3"/>
    <w:rsid w:val="00AF7152"/>
    <w:rsid w:val="00B01E9D"/>
    <w:rsid w:val="00B065F1"/>
    <w:rsid w:val="00B12026"/>
    <w:rsid w:val="00B140E8"/>
    <w:rsid w:val="00B30125"/>
    <w:rsid w:val="00B3095A"/>
    <w:rsid w:val="00B32BD8"/>
    <w:rsid w:val="00B3460B"/>
    <w:rsid w:val="00B4208F"/>
    <w:rsid w:val="00B42DCC"/>
    <w:rsid w:val="00B43136"/>
    <w:rsid w:val="00B434ED"/>
    <w:rsid w:val="00B43500"/>
    <w:rsid w:val="00B475CB"/>
    <w:rsid w:val="00B54D7E"/>
    <w:rsid w:val="00B73DE3"/>
    <w:rsid w:val="00B774D9"/>
    <w:rsid w:val="00B838A7"/>
    <w:rsid w:val="00B864F5"/>
    <w:rsid w:val="00B95856"/>
    <w:rsid w:val="00B97EBC"/>
    <w:rsid w:val="00BA0897"/>
    <w:rsid w:val="00BA5191"/>
    <w:rsid w:val="00BA629A"/>
    <w:rsid w:val="00BA7C88"/>
    <w:rsid w:val="00BB0E2A"/>
    <w:rsid w:val="00BB30A9"/>
    <w:rsid w:val="00BC1169"/>
    <w:rsid w:val="00BC7C62"/>
    <w:rsid w:val="00BD2426"/>
    <w:rsid w:val="00BE07E8"/>
    <w:rsid w:val="00BE26DF"/>
    <w:rsid w:val="00BE37A7"/>
    <w:rsid w:val="00BE5177"/>
    <w:rsid w:val="00BF0F91"/>
    <w:rsid w:val="00BF7385"/>
    <w:rsid w:val="00C034E4"/>
    <w:rsid w:val="00C07E72"/>
    <w:rsid w:val="00C14B98"/>
    <w:rsid w:val="00C167FE"/>
    <w:rsid w:val="00C21D5A"/>
    <w:rsid w:val="00C22C2B"/>
    <w:rsid w:val="00C35C70"/>
    <w:rsid w:val="00C36FF7"/>
    <w:rsid w:val="00C40021"/>
    <w:rsid w:val="00C41173"/>
    <w:rsid w:val="00C43B32"/>
    <w:rsid w:val="00C45670"/>
    <w:rsid w:val="00C50AC3"/>
    <w:rsid w:val="00C643D8"/>
    <w:rsid w:val="00C66E69"/>
    <w:rsid w:val="00C6747C"/>
    <w:rsid w:val="00C72170"/>
    <w:rsid w:val="00C87493"/>
    <w:rsid w:val="00C87E93"/>
    <w:rsid w:val="00C9116F"/>
    <w:rsid w:val="00C95629"/>
    <w:rsid w:val="00CA39C7"/>
    <w:rsid w:val="00CA7D15"/>
    <w:rsid w:val="00CB3368"/>
    <w:rsid w:val="00CB5D74"/>
    <w:rsid w:val="00CC1D2F"/>
    <w:rsid w:val="00CC241C"/>
    <w:rsid w:val="00CC5F9C"/>
    <w:rsid w:val="00CD023F"/>
    <w:rsid w:val="00D23F03"/>
    <w:rsid w:val="00D26D26"/>
    <w:rsid w:val="00D312A0"/>
    <w:rsid w:val="00D36A84"/>
    <w:rsid w:val="00D36D87"/>
    <w:rsid w:val="00D4110C"/>
    <w:rsid w:val="00D41B33"/>
    <w:rsid w:val="00D44EDA"/>
    <w:rsid w:val="00D46C72"/>
    <w:rsid w:val="00D50B83"/>
    <w:rsid w:val="00D5143D"/>
    <w:rsid w:val="00D52803"/>
    <w:rsid w:val="00D56104"/>
    <w:rsid w:val="00D60BAE"/>
    <w:rsid w:val="00D61462"/>
    <w:rsid w:val="00D621B1"/>
    <w:rsid w:val="00D76791"/>
    <w:rsid w:val="00D8145F"/>
    <w:rsid w:val="00D82F1D"/>
    <w:rsid w:val="00D91813"/>
    <w:rsid w:val="00DA3C3C"/>
    <w:rsid w:val="00DA5360"/>
    <w:rsid w:val="00DB4B2C"/>
    <w:rsid w:val="00DC2A5B"/>
    <w:rsid w:val="00DC766E"/>
    <w:rsid w:val="00DE1F22"/>
    <w:rsid w:val="00DE50EC"/>
    <w:rsid w:val="00DE5397"/>
    <w:rsid w:val="00DF0E1D"/>
    <w:rsid w:val="00DF13E0"/>
    <w:rsid w:val="00DF20FA"/>
    <w:rsid w:val="00E0154F"/>
    <w:rsid w:val="00E03CB0"/>
    <w:rsid w:val="00E06EE4"/>
    <w:rsid w:val="00E12A7D"/>
    <w:rsid w:val="00E220B1"/>
    <w:rsid w:val="00E23FB9"/>
    <w:rsid w:val="00E24C00"/>
    <w:rsid w:val="00E2777A"/>
    <w:rsid w:val="00E332CD"/>
    <w:rsid w:val="00E53107"/>
    <w:rsid w:val="00E5374E"/>
    <w:rsid w:val="00E545ED"/>
    <w:rsid w:val="00E622A2"/>
    <w:rsid w:val="00E65478"/>
    <w:rsid w:val="00E660AD"/>
    <w:rsid w:val="00E70999"/>
    <w:rsid w:val="00E71741"/>
    <w:rsid w:val="00E741CD"/>
    <w:rsid w:val="00E80079"/>
    <w:rsid w:val="00E8091F"/>
    <w:rsid w:val="00E821A0"/>
    <w:rsid w:val="00E8619B"/>
    <w:rsid w:val="00E87634"/>
    <w:rsid w:val="00E9233D"/>
    <w:rsid w:val="00E93FEE"/>
    <w:rsid w:val="00EA5FA2"/>
    <w:rsid w:val="00EA60D3"/>
    <w:rsid w:val="00EA728E"/>
    <w:rsid w:val="00EB212C"/>
    <w:rsid w:val="00EB4DDA"/>
    <w:rsid w:val="00EB7C1F"/>
    <w:rsid w:val="00EC0A6B"/>
    <w:rsid w:val="00EC13CC"/>
    <w:rsid w:val="00EC6579"/>
    <w:rsid w:val="00ED3A78"/>
    <w:rsid w:val="00EE5B04"/>
    <w:rsid w:val="00F01DBD"/>
    <w:rsid w:val="00F067BC"/>
    <w:rsid w:val="00F131B4"/>
    <w:rsid w:val="00F24B8D"/>
    <w:rsid w:val="00F25C90"/>
    <w:rsid w:val="00F40F08"/>
    <w:rsid w:val="00F46086"/>
    <w:rsid w:val="00F530B6"/>
    <w:rsid w:val="00F537B4"/>
    <w:rsid w:val="00F579B2"/>
    <w:rsid w:val="00F57D7C"/>
    <w:rsid w:val="00F67B22"/>
    <w:rsid w:val="00F76832"/>
    <w:rsid w:val="00F807C5"/>
    <w:rsid w:val="00F90609"/>
    <w:rsid w:val="00F9153F"/>
    <w:rsid w:val="00F91F24"/>
    <w:rsid w:val="00F939AE"/>
    <w:rsid w:val="00F964D0"/>
    <w:rsid w:val="00FA1F6D"/>
    <w:rsid w:val="00FA2AA5"/>
    <w:rsid w:val="00FA53AA"/>
    <w:rsid w:val="00FC401A"/>
    <w:rsid w:val="00FC4B2E"/>
    <w:rsid w:val="00FC501F"/>
    <w:rsid w:val="00FC66C7"/>
    <w:rsid w:val="00FD42F1"/>
    <w:rsid w:val="00FD448A"/>
    <w:rsid w:val="00FF6900"/>
    <w:rsid w:val="00FF78DA"/>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56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FD1"/>
    <w:pPr>
      <w:ind w:left="720"/>
      <w:contextualSpacing/>
    </w:pPr>
  </w:style>
  <w:style w:type="character" w:styleId="CommentReference">
    <w:name w:val="annotation reference"/>
    <w:basedOn w:val="DefaultParagraphFont"/>
    <w:uiPriority w:val="99"/>
    <w:semiHidden/>
    <w:unhideWhenUsed/>
    <w:rsid w:val="001F7FEF"/>
    <w:rPr>
      <w:sz w:val="16"/>
      <w:szCs w:val="16"/>
    </w:rPr>
  </w:style>
  <w:style w:type="paragraph" w:styleId="CommentText">
    <w:name w:val="annotation text"/>
    <w:basedOn w:val="Normal"/>
    <w:link w:val="CommentTextChar"/>
    <w:uiPriority w:val="99"/>
    <w:semiHidden/>
    <w:unhideWhenUsed/>
    <w:rsid w:val="001F7FEF"/>
    <w:pPr>
      <w:spacing w:line="240" w:lineRule="auto"/>
    </w:pPr>
    <w:rPr>
      <w:sz w:val="20"/>
      <w:szCs w:val="20"/>
    </w:rPr>
  </w:style>
  <w:style w:type="character" w:customStyle="1" w:styleId="CommentTextChar">
    <w:name w:val="Comment Text Char"/>
    <w:basedOn w:val="DefaultParagraphFont"/>
    <w:link w:val="CommentText"/>
    <w:uiPriority w:val="99"/>
    <w:semiHidden/>
    <w:rsid w:val="001F7FEF"/>
    <w:rPr>
      <w:sz w:val="20"/>
      <w:szCs w:val="20"/>
    </w:rPr>
  </w:style>
  <w:style w:type="paragraph" w:styleId="BalloonText">
    <w:name w:val="Balloon Text"/>
    <w:basedOn w:val="Normal"/>
    <w:link w:val="BalloonTextChar"/>
    <w:uiPriority w:val="99"/>
    <w:semiHidden/>
    <w:unhideWhenUsed/>
    <w:rsid w:val="001F7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FEF"/>
    <w:rPr>
      <w:rFonts w:ascii="Tahoma" w:hAnsi="Tahoma" w:cs="Tahoma"/>
      <w:sz w:val="16"/>
      <w:szCs w:val="16"/>
    </w:rPr>
  </w:style>
  <w:style w:type="character" w:styleId="Hyperlink">
    <w:name w:val="Hyperlink"/>
    <w:basedOn w:val="DefaultParagraphFont"/>
    <w:uiPriority w:val="99"/>
    <w:unhideWhenUsed/>
    <w:rsid w:val="00C034E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034E4"/>
    <w:rPr>
      <w:b/>
      <w:bCs/>
    </w:rPr>
  </w:style>
  <w:style w:type="character" w:customStyle="1" w:styleId="CommentSubjectChar">
    <w:name w:val="Comment Subject Char"/>
    <w:basedOn w:val="CommentTextChar"/>
    <w:link w:val="CommentSubject"/>
    <w:uiPriority w:val="99"/>
    <w:semiHidden/>
    <w:rsid w:val="00C034E4"/>
    <w:rPr>
      <w:b/>
      <w:bCs/>
      <w:sz w:val="20"/>
      <w:szCs w:val="20"/>
    </w:rPr>
  </w:style>
  <w:style w:type="table" w:styleId="TableGrid">
    <w:name w:val="Table Grid"/>
    <w:basedOn w:val="TableNormal"/>
    <w:uiPriority w:val="59"/>
    <w:rsid w:val="004C5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314F1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14F16"/>
    <w:rPr>
      <w:rFonts w:ascii="Calibri" w:hAnsi="Calibri"/>
      <w:noProof/>
    </w:rPr>
  </w:style>
  <w:style w:type="paragraph" w:customStyle="1" w:styleId="EndNoteBibliography">
    <w:name w:val="EndNote Bibliography"/>
    <w:basedOn w:val="Normal"/>
    <w:link w:val="EndNoteBibliographyChar"/>
    <w:rsid w:val="00314F1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314F16"/>
    <w:rPr>
      <w:rFonts w:ascii="Calibri" w:hAnsi="Calibri"/>
      <w:noProof/>
    </w:rPr>
  </w:style>
  <w:style w:type="paragraph" w:styleId="Header">
    <w:name w:val="header"/>
    <w:basedOn w:val="Normal"/>
    <w:link w:val="HeaderChar"/>
    <w:uiPriority w:val="99"/>
    <w:unhideWhenUsed/>
    <w:rsid w:val="00EB2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12C"/>
  </w:style>
  <w:style w:type="paragraph" w:styleId="Footer">
    <w:name w:val="footer"/>
    <w:basedOn w:val="Normal"/>
    <w:link w:val="FooterChar"/>
    <w:uiPriority w:val="99"/>
    <w:unhideWhenUsed/>
    <w:rsid w:val="00EB2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12C"/>
  </w:style>
  <w:style w:type="paragraph" w:styleId="NormalWeb">
    <w:name w:val="Normal (Web)"/>
    <w:basedOn w:val="Normal"/>
    <w:uiPriority w:val="99"/>
    <w:unhideWhenUsed/>
    <w:rsid w:val="0067758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F7FD1"/>
    <w:pPr>
      <w:ind w:left="720"/>
      <w:contextualSpacing/>
    </w:pPr>
  </w:style>
  <w:style w:type="character" w:styleId="CommentReference">
    <w:name w:val="annotation reference"/>
    <w:basedOn w:val="DefaultParagraphFont"/>
    <w:uiPriority w:val="99"/>
    <w:semiHidden/>
    <w:unhideWhenUsed/>
    <w:rsid w:val="001F7FEF"/>
    <w:rPr>
      <w:sz w:val="16"/>
      <w:szCs w:val="16"/>
    </w:rPr>
  </w:style>
  <w:style w:type="paragraph" w:styleId="CommentText">
    <w:name w:val="annotation text"/>
    <w:basedOn w:val="Normal"/>
    <w:link w:val="CommentTextChar"/>
    <w:uiPriority w:val="99"/>
    <w:semiHidden/>
    <w:unhideWhenUsed/>
    <w:rsid w:val="001F7FEF"/>
    <w:pPr>
      <w:spacing w:line="240" w:lineRule="auto"/>
    </w:pPr>
    <w:rPr>
      <w:sz w:val="20"/>
      <w:szCs w:val="20"/>
    </w:rPr>
  </w:style>
  <w:style w:type="character" w:customStyle="1" w:styleId="CommentTextChar">
    <w:name w:val="Comment Text Char"/>
    <w:basedOn w:val="DefaultParagraphFont"/>
    <w:link w:val="CommentText"/>
    <w:uiPriority w:val="99"/>
    <w:semiHidden/>
    <w:rsid w:val="001F7FEF"/>
    <w:rPr>
      <w:sz w:val="20"/>
      <w:szCs w:val="20"/>
    </w:rPr>
  </w:style>
  <w:style w:type="paragraph" w:styleId="BalloonText">
    <w:name w:val="Balloon Text"/>
    <w:basedOn w:val="Normal"/>
    <w:link w:val="BalloonTextChar"/>
    <w:uiPriority w:val="99"/>
    <w:semiHidden/>
    <w:unhideWhenUsed/>
    <w:rsid w:val="001F7F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7FEF"/>
    <w:rPr>
      <w:rFonts w:ascii="Tahoma" w:hAnsi="Tahoma" w:cs="Tahoma"/>
      <w:sz w:val="16"/>
      <w:szCs w:val="16"/>
    </w:rPr>
  </w:style>
  <w:style w:type="character" w:styleId="Hyperlink">
    <w:name w:val="Hyperlink"/>
    <w:basedOn w:val="DefaultParagraphFont"/>
    <w:uiPriority w:val="99"/>
    <w:unhideWhenUsed/>
    <w:rsid w:val="00C034E4"/>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C034E4"/>
    <w:rPr>
      <w:b/>
      <w:bCs/>
    </w:rPr>
  </w:style>
  <w:style w:type="character" w:customStyle="1" w:styleId="CommentSubjectChar">
    <w:name w:val="Comment Subject Char"/>
    <w:basedOn w:val="CommentTextChar"/>
    <w:link w:val="CommentSubject"/>
    <w:uiPriority w:val="99"/>
    <w:semiHidden/>
    <w:rsid w:val="00C034E4"/>
    <w:rPr>
      <w:b/>
      <w:bCs/>
      <w:sz w:val="20"/>
      <w:szCs w:val="20"/>
    </w:rPr>
  </w:style>
  <w:style w:type="table" w:styleId="TableGrid">
    <w:name w:val="Table Grid"/>
    <w:basedOn w:val="TableNormal"/>
    <w:uiPriority w:val="59"/>
    <w:rsid w:val="004C53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314F16"/>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314F16"/>
    <w:rPr>
      <w:rFonts w:ascii="Calibri" w:hAnsi="Calibri"/>
      <w:noProof/>
    </w:rPr>
  </w:style>
  <w:style w:type="paragraph" w:customStyle="1" w:styleId="EndNoteBibliography">
    <w:name w:val="EndNote Bibliography"/>
    <w:basedOn w:val="Normal"/>
    <w:link w:val="EndNoteBibliographyChar"/>
    <w:rsid w:val="00314F16"/>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314F16"/>
    <w:rPr>
      <w:rFonts w:ascii="Calibri" w:hAnsi="Calibri"/>
      <w:noProof/>
    </w:rPr>
  </w:style>
  <w:style w:type="paragraph" w:styleId="Header">
    <w:name w:val="header"/>
    <w:basedOn w:val="Normal"/>
    <w:link w:val="HeaderChar"/>
    <w:uiPriority w:val="99"/>
    <w:unhideWhenUsed/>
    <w:rsid w:val="00EB2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12C"/>
  </w:style>
  <w:style w:type="paragraph" w:styleId="Footer">
    <w:name w:val="footer"/>
    <w:basedOn w:val="Normal"/>
    <w:link w:val="FooterChar"/>
    <w:uiPriority w:val="99"/>
    <w:unhideWhenUsed/>
    <w:rsid w:val="00EB2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12C"/>
  </w:style>
  <w:style w:type="paragraph" w:styleId="NormalWeb">
    <w:name w:val="Normal (Web)"/>
    <w:basedOn w:val="Normal"/>
    <w:uiPriority w:val="99"/>
    <w:unhideWhenUsed/>
    <w:rsid w:val="006775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135644">
      <w:bodyDiv w:val="1"/>
      <w:marLeft w:val="0"/>
      <w:marRight w:val="0"/>
      <w:marTop w:val="0"/>
      <w:marBottom w:val="0"/>
      <w:divBdr>
        <w:top w:val="none" w:sz="0" w:space="0" w:color="auto"/>
        <w:left w:val="none" w:sz="0" w:space="0" w:color="auto"/>
        <w:bottom w:val="none" w:sz="0" w:space="0" w:color="auto"/>
        <w:right w:val="none" w:sz="0" w:space="0" w:color="auto"/>
      </w:divBdr>
    </w:div>
    <w:div w:id="730886757">
      <w:bodyDiv w:val="1"/>
      <w:marLeft w:val="0"/>
      <w:marRight w:val="0"/>
      <w:marTop w:val="0"/>
      <w:marBottom w:val="0"/>
      <w:divBdr>
        <w:top w:val="none" w:sz="0" w:space="0" w:color="auto"/>
        <w:left w:val="none" w:sz="0" w:space="0" w:color="auto"/>
        <w:bottom w:val="none" w:sz="0" w:space="0" w:color="auto"/>
        <w:right w:val="none" w:sz="0" w:space="0" w:color="auto"/>
      </w:divBdr>
    </w:div>
    <w:div w:id="1264612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Relationship Id="rId5" Type="http://schemas.openxmlformats.org/officeDocument/2006/relationships/settings" Target="settings.xml"/><Relationship Id="rId15" Type="http://schemas.microsoft.com/office/2016/09/relationships/commentsIds" Target="commentsIds.xml"/><Relationship Id="rId10" Type="http://schemas.openxmlformats.org/officeDocument/2006/relationships/hyperlink" Target="mailto:lucia.melloni@ae.mpg.de" TargetMode="External"/><Relationship Id="rId4" Type="http://schemas.microsoft.com/office/2007/relationships/stylesWithEffects" Target="stylesWithEffects.xml"/><Relationship Id="rId9" Type="http://schemas.openxmlformats.org/officeDocument/2006/relationships/hyperlink" Target="mailto:tesvlee@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C31D35-9062-4C5A-A7FF-25BA0FA5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3985</Words>
  <Characters>22720</Characters>
  <Application>Microsoft Office Word</Application>
  <DocSecurity>0</DocSecurity>
  <Lines>189</Lines>
  <Paragraphs>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van LEEUWEN</dc:creator>
  <cp:lastModifiedBy>TvL</cp:lastModifiedBy>
  <cp:revision>4</cp:revision>
  <dcterms:created xsi:type="dcterms:W3CDTF">2018-10-12T21:49:00Z</dcterms:created>
  <dcterms:modified xsi:type="dcterms:W3CDTF">2018-10-15T11:42:00Z</dcterms:modified>
</cp:coreProperties>
</file>