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A86AA" w14:textId="77777777" w:rsidR="009E4105" w:rsidRDefault="00000000">
      <w:pPr>
        <w:spacing w:line="360" w:lineRule="auto"/>
        <w:jc w:val="center"/>
        <w:rPr>
          <w:rFonts w:ascii="Arial" w:hAnsi="Arial" w:cs="Arial"/>
          <w:b/>
          <w:bCs/>
          <w:sz w:val="28"/>
          <w:szCs w:val="28"/>
          <w:lang w:val="en-GB"/>
        </w:rPr>
      </w:pPr>
      <w:r>
        <w:rPr>
          <w:rFonts w:ascii="Arial" w:hAnsi="Arial" w:cs="Arial"/>
          <w:b/>
          <w:bCs/>
          <w:sz w:val="28"/>
          <w:szCs w:val="28"/>
        </w:rPr>
        <w:t>Supplementary Material</w:t>
      </w:r>
      <w:r>
        <w:rPr>
          <w:rFonts w:ascii="Arial" w:hAnsi="Arial" w:cs="Arial"/>
          <w:b/>
          <w:bCs/>
          <w:sz w:val="28"/>
          <w:szCs w:val="28"/>
          <w:lang w:val="en-GB"/>
        </w:rPr>
        <w:t xml:space="preserve"> for</w:t>
      </w:r>
    </w:p>
    <w:p w14:paraId="377D2557" w14:textId="77777777" w:rsidR="009E4105" w:rsidRDefault="009E4105">
      <w:pPr>
        <w:spacing w:line="360" w:lineRule="auto"/>
        <w:rPr>
          <w:rFonts w:ascii="Arial" w:hAnsi="Arial" w:cs="Arial"/>
          <w:lang w:val="en-US" w:eastAsia="en-US"/>
        </w:rPr>
      </w:pPr>
    </w:p>
    <w:p w14:paraId="570E3E90" w14:textId="77777777" w:rsidR="009E4105" w:rsidRDefault="00000000">
      <w:pPr>
        <w:pStyle w:val="Title"/>
        <w:ind w:right="4"/>
        <w:jc w:val="center"/>
        <w:rPr>
          <w:rFonts w:cs="Arial"/>
          <w:sz w:val="22"/>
          <w:szCs w:val="22"/>
          <w:lang w:val="en-GB"/>
        </w:rPr>
      </w:pPr>
      <w:r>
        <w:rPr>
          <w:rFonts w:cs="Arial"/>
          <w:sz w:val="22"/>
          <w:szCs w:val="22"/>
          <w:lang w:val="en-GB"/>
        </w:rPr>
        <w:t>“Distinct Multivariate Structural Brain Profiles Are Related to Variations in Short- and Long-Delay Memory Consolidation Across Children and Young Adults”</w:t>
      </w:r>
    </w:p>
    <w:p w14:paraId="588310D9" w14:textId="77777777" w:rsidR="009E4105" w:rsidRDefault="009E4105">
      <w:pPr>
        <w:pStyle w:val="Title"/>
        <w:ind w:right="4"/>
        <w:jc w:val="center"/>
        <w:rPr>
          <w:rFonts w:cs="Arial"/>
          <w:lang w:val="en-GB"/>
        </w:rPr>
      </w:pPr>
    </w:p>
    <w:p w14:paraId="372A3C4F" w14:textId="77777777" w:rsidR="009E4105" w:rsidRDefault="009E4105">
      <w:pPr>
        <w:spacing w:line="360" w:lineRule="auto"/>
        <w:rPr>
          <w:rFonts w:ascii="Arial" w:hAnsi="Arial" w:cs="Arial"/>
          <w:lang w:val="en-GB" w:eastAsia="en-US"/>
        </w:rPr>
      </w:pPr>
    </w:p>
    <w:p w14:paraId="6A58769E" w14:textId="77777777" w:rsidR="009E4105" w:rsidRDefault="00000000">
      <w:pPr>
        <w:spacing w:line="360" w:lineRule="auto"/>
        <w:ind w:right="4"/>
        <w:jc w:val="center"/>
        <w:rPr>
          <w:rFonts w:ascii="Arial" w:hAnsi="Arial" w:cs="Arial"/>
          <w:sz w:val="22"/>
          <w:szCs w:val="22"/>
          <w:lang w:val="en-GB"/>
        </w:rPr>
      </w:pPr>
      <w:r>
        <w:rPr>
          <w:rFonts w:ascii="Arial" w:hAnsi="Arial" w:cs="Arial"/>
          <w:sz w:val="22"/>
          <w:szCs w:val="22"/>
          <w:lang w:val="en-GB"/>
        </w:rPr>
        <w:t xml:space="preserve">Iryna </w:t>
      </w:r>
      <w:proofErr w:type="spellStart"/>
      <w:r>
        <w:rPr>
          <w:rFonts w:ascii="Arial" w:hAnsi="Arial" w:cs="Arial"/>
          <w:sz w:val="22"/>
          <w:szCs w:val="22"/>
          <w:lang w:val="en-GB"/>
        </w:rPr>
        <w:t>Schommartz</w:t>
      </w:r>
      <w:r>
        <w:rPr>
          <w:rFonts w:ascii="Arial" w:hAnsi="Arial" w:cs="Arial"/>
          <w:sz w:val="22"/>
          <w:szCs w:val="22"/>
          <w:vertAlign w:val="superscript"/>
          <w:lang w:val="en-GB"/>
        </w:rPr>
        <w:t>a.i</w:t>
      </w:r>
      <w:proofErr w:type="spellEnd"/>
      <w:r>
        <w:rPr>
          <w:rFonts w:ascii="Arial" w:hAnsi="Arial" w:cs="Arial"/>
          <w:sz w:val="22"/>
          <w:szCs w:val="22"/>
          <w:lang w:val="en-GB"/>
        </w:rPr>
        <w:t xml:space="preserve">, Philip F. </w:t>
      </w:r>
      <w:proofErr w:type="spellStart"/>
      <w:r>
        <w:rPr>
          <w:rFonts w:ascii="Arial" w:hAnsi="Arial" w:cs="Arial"/>
          <w:sz w:val="22"/>
          <w:szCs w:val="22"/>
          <w:lang w:val="en-GB"/>
        </w:rPr>
        <w:t>Lembcke</w:t>
      </w:r>
      <w:r>
        <w:rPr>
          <w:rFonts w:ascii="Arial" w:hAnsi="Arial" w:cs="Arial"/>
          <w:sz w:val="22"/>
          <w:szCs w:val="22"/>
          <w:vertAlign w:val="superscript"/>
          <w:lang w:val="en-GB"/>
        </w:rPr>
        <w:t>b</w:t>
      </w:r>
      <w:proofErr w:type="spellEnd"/>
      <w:r>
        <w:rPr>
          <w:rFonts w:ascii="Arial" w:hAnsi="Arial" w:cs="Arial"/>
          <w:sz w:val="22"/>
          <w:szCs w:val="22"/>
          <w:lang w:val="en-GB"/>
        </w:rPr>
        <w:t xml:space="preserve">, Francesco </w:t>
      </w:r>
      <w:proofErr w:type="spellStart"/>
      <w:r>
        <w:rPr>
          <w:rFonts w:ascii="Arial" w:hAnsi="Arial" w:cs="Arial"/>
          <w:sz w:val="22"/>
          <w:szCs w:val="22"/>
          <w:lang w:val="en-GB"/>
        </w:rPr>
        <w:t>Pupillo</w:t>
      </w:r>
      <w:r>
        <w:rPr>
          <w:rFonts w:ascii="Arial" w:hAnsi="Arial" w:cs="Arial"/>
          <w:sz w:val="22"/>
          <w:szCs w:val="22"/>
          <w:vertAlign w:val="superscript"/>
          <w:lang w:val="en-GB"/>
        </w:rPr>
        <w:t>a</w:t>
      </w:r>
      <w:proofErr w:type="spellEnd"/>
      <w:r>
        <w:rPr>
          <w:rFonts w:ascii="Arial" w:hAnsi="Arial" w:cs="Arial"/>
          <w:sz w:val="22"/>
          <w:szCs w:val="22"/>
          <w:lang w:val="en-GB"/>
        </w:rPr>
        <w:t xml:space="preserve">, Henriette </w:t>
      </w:r>
      <w:proofErr w:type="spellStart"/>
      <w:r>
        <w:rPr>
          <w:rFonts w:ascii="Arial" w:hAnsi="Arial" w:cs="Arial"/>
          <w:sz w:val="22"/>
          <w:szCs w:val="22"/>
          <w:lang w:val="en-GB"/>
        </w:rPr>
        <w:t>Schuetz</w:t>
      </w:r>
      <w:r>
        <w:rPr>
          <w:rFonts w:ascii="Arial" w:hAnsi="Arial" w:cs="Arial"/>
          <w:sz w:val="22"/>
          <w:szCs w:val="22"/>
          <w:vertAlign w:val="superscript"/>
          <w:lang w:val="en-GB"/>
        </w:rPr>
        <w:t>b</w:t>
      </w:r>
      <w:proofErr w:type="spellEnd"/>
      <w:r>
        <w:rPr>
          <w:rFonts w:ascii="Arial" w:hAnsi="Arial" w:cs="Arial"/>
          <w:sz w:val="22"/>
          <w:szCs w:val="22"/>
          <w:lang w:val="en-GB"/>
        </w:rPr>
        <w:t xml:space="preserve">, Nina Wald de </w:t>
      </w:r>
      <w:proofErr w:type="spellStart"/>
      <w:proofErr w:type="gramStart"/>
      <w:r>
        <w:rPr>
          <w:rFonts w:ascii="Arial" w:hAnsi="Arial" w:cs="Arial"/>
          <w:sz w:val="22"/>
          <w:szCs w:val="22"/>
          <w:lang w:val="en-GB"/>
        </w:rPr>
        <w:t>Chamorro</w:t>
      </w:r>
      <w:r>
        <w:rPr>
          <w:rFonts w:ascii="Arial" w:hAnsi="Arial" w:cs="Arial"/>
          <w:sz w:val="22"/>
          <w:szCs w:val="22"/>
          <w:vertAlign w:val="superscript"/>
          <w:lang w:val="en-GB"/>
        </w:rPr>
        <w:t>c,d</w:t>
      </w:r>
      <w:proofErr w:type="spellEnd"/>
      <w:proofErr w:type="gramEnd"/>
      <w:r>
        <w:rPr>
          <w:rFonts w:ascii="Arial" w:hAnsi="Arial" w:cs="Arial"/>
          <w:sz w:val="22"/>
          <w:szCs w:val="22"/>
          <w:lang w:val="en-GB"/>
        </w:rPr>
        <w:t xml:space="preserve">, Martin </w:t>
      </w:r>
      <w:proofErr w:type="spellStart"/>
      <w:r>
        <w:rPr>
          <w:rFonts w:ascii="Arial" w:hAnsi="Arial" w:cs="Arial"/>
          <w:sz w:val="22"/>
          <w:szCs w:val="22"/>
          <w:lang w:val="en-GB"/>
        </w:rPr>
        <w:t>Bauer</w:t>
      </w:r>
      <w:r>
        <w:rPr>
          <w:rFonts w:ascii="Arial" w:hAnsi="Arial" w:cs="Arial"/>
          <w:sz w:val="22"/>
          <w:szCs w:val="22"/>
          <w:vertAlign w:val="superscript"/>
          <w:lang w:val="en-GB"/>
        </w:rPr>
        <w:t>b</w:t>
      </w:r>
      <w:proofErr w:type="spellEnd"/>
      <w:r>
        <w:rPr>
          <w:rFonts w:ascii="Arial" w:hAnsi="Arial" w:cs="Arial"/>
          <w:sz w:val="22"/>
          <w:szCs w:val="22"/>
          <w:lang w:val="en-GB"/>
        </w:rPr>
        <w:t xml:space="preserve">, Angela M. </w:t>
      </w:r>
      <w:proofErr w:type="spellStart"/>
      <w:r>
        <w:rPr>
          <w:rFonts w:ascii="Arial" w:hAnsi="Arial" w:cs="Arial"/>
          <w:sz w:val="22"/>
          <w:szCs w:val="22"/>
          <w:lang w:val="en-GB"/>
        </w:rPr>
        <w:t>Kaindl</w:t>
      </w:r>
      <w:r>
        <w:rPr>
          <w:rFonts w:ascii="Arial" w:hAnsi="Arial" w:cs="Arial"/>
          <w:sz w:val="22"/>
          <w:szCs w:val="22"/>
          <w:vertAlign w:val="superscript"/>
          <w:lang w:val="en-GB"/>
        </w:rPr>
        <w:t>c,d,e</w:t>
      </w:r>
      <w:proofErr w:type="spellEnd"/>
      <w:r>
        <w:rPr>
          <w:rFonts w:ascii="Arial" w:hAnsi="Arial" w:cs="Arial"/>
          <w:sz w:val="22"/>
          <w:szCs w:val="22"/>
          <w:lang w:val="en-GB"/>
        </w:rPr>
        <w:t xml:space="preserve">, Claudia </w:t>
      </w:r>
      <w:proofErr w:type="spellStart"/>
      <w:r>
        <w:rPr>
          <w:rFonts w:ascii="Arial" w:hAnsi="Arial" w:cs="Arial"/>
          <w:sz w:val="22"/>
          <w:szCs w:val="22"/>
          <w:lang w:val="en-GB"/>
        </w:rPr>
        <w:t>Buss</w:t>
      </w:r>
      <w:r>
        <w:rPr>
          <w:rFonts w:ascii="Arial" w:hAnsi="Arial" w:cs="Arial"/>
          <w:sz w:val="22"/>
          <w:szCs w:val="22"/>
          <w:vertAlign w:val="superscript"/>
          <w:lang w:val="en-GB"/>
        </w:rPr>
        <w:t>b,f</w:t>
      </w:r>
      <w:proofErr w:type="spellEnd"/>
      <w:r>
        <w:rPr>
          <w:rFonts w:ascii="Arial" w:hAnsi="Arial" w:cs="Arial"/>
          <w:sz w:val="22"/>
          <w:szCs w:val="22"/>
          <w:lang w:val="en-GB"/>
        </w:rPr>
        <w:t xml:space="preserve">*, and Yee Lee </w:t>
      </w:r>
      <w:proofErr w:type="spellStart"/>
      <w:r>
        <w:rPr>
          <w:rFonts w:ascii="Arial" w:hAnsi="Arial" w:cs="Arial"/>
          <w:sz w:val="22"/>
          <w:szCs w:val="22"/>
          <w:lang w:val="en-GB"/>
        </w:rPr>
        <w:t>Shing</w:t>
      </w:r>
      <w:r>
        <w:rPr>
          <w:rFonts w:ascii="Arial" w:hAnsi="Arial" w:cs="Arial"/>
          <w:sz w:val="22"/>
          <w:szCs w:val="22"/>
          <w:vertAlign w:val="superscript"/>
          <w:lang w:val="en-GB"/>
        </w:rPr>
        <w:t>a,g</w:t>
      </w:r>
      <w:proofErr w:type="spellEnd"/>
      <w:r>
        <w:rPr>
          <w:rFonts w:ascii="Arial" w:hAnsi="Arial" w:cs="Arial"/>
          <w:sz w:val="22"/>
          <w:szCs w:val="22"/>
          <w:lang w:val="en-GB"/>
        </w:rPr>
        <w:t>*</w:t>
      </w:r>
    </w:p>
    <w:p w14:paraId="5ECB7605" w14:textId="77777777" w:rsidR="009E4105" w:rsidRDefault="009E4105">
      <w:pPr>
        <w:spacing w:line="360" w:lineRule="auto"/>
        <w:ind w:right="4"/>
        <w:jc w:val="center"/>
        <w:rPr>
          <w:rFonts w:ascii="Arial" w:hAnsi="Arial" w:cs="Arial"/>
          <w:szCs w:val="22"/>
          <w:lang w:val="en-GB"/>
        </w:rPr>
      </w:pPr>
    </w:p>
    <w:p w14:paraId="3E7B89DD" w14:textId="77777777" w:rsidR="009E4105" w:rsidRDefault="00000000">
      <w:pPr>
        <w:pStyle w:val="ListParagraph"/>
        <w:ind w:right="4"/>
        <w:jc w:val="center"/>
        <w:rPr>
          <w:rFonts w:cs="Arial"/>
          <w:sz w:val="18"/>
          <w:szCs w:val="18"/>
          <w:lang w:val="en-GB"/>
        </w:rPr>
      </w:pPr>
      <w:r>
        <w:rPr>
          <w:rFonts w:cs="Arial"/>
          <w:szCs w:val="22"/>
          <w:lang w:val="en-GB"/>
        </w:rPr>
        <w:t xml:space="preserve">* </w:t>
      </w:r>
      <w:r>
        <w:rPr>
          <w:rFonts w:cs="Arial"/>
          <w:sz w:val="18"/>
          <w:szCs w:val="18"/>
          <w:lang w:val="en-GB"/>
        </w:rPr>
        <w:t>Yee Lee Shing and Claudia Buss should be considered joint senior author.</w:t>
      </w:r>
    </w:p>
    <w:p w14:paraId="2464BA47" w14:textId="77777777" w:rsidR="009E4105" w:rsidRDefault="009E4105">
      <w:pPr>
        <w:pStyle w:val="ListParagraph"/>
        <w:ind w:right="4"/>
        <w:rPr>
          <w:rFonts w:cs="Arial"/>
          <w:szCs w:val="22"/>
          <w:vertAlign w:val="superscript"/>
          <w:lang w:val="en-GB"/>
        </w:rPr>
      </w:pPr>
    </w:p>
    <w:p w14:paraId="474B0B36" w14:textId="77777777" w:rsidR="009E4105" w:rsidRDefault="00000000">
      <w:pPr>
        <w:spacing w:line="360" w:lineRule="auto"/>
        <w:ind w:right="4"/>
        <w:jc w:val="center"/>
        <w:rPr>
          <w:rFonts w:ascii="Arial" w:hAnsi="Arial" w:cs="Arial"/>
          <w:sz w:val="18"/>
          <w:szCs w:val="18"/>
          <w:lang w:val="en-GB"/>
        </w:rPr>
      </w:pPr>
      <w:proofErr w:type="spellStart"/>
      <w:r>
        <w:rPr>
          <w:rFonts w:ascii="Arial" w:hAnsi="Arial" w:cs="Arial"/>
          <w:sz w:val="18"/>
          <w:szCs w:val="18"/>
          <w:vertAlign w:val="superscript"/>
          <w:lang w:val="en-GB"/>
        </w:rPr>
        <w:t>a</w:t>
      </w:r>
      <w:r>
        <w:rPr>
          <w:rFonts w:ascii="Arial" w:hAnsi="Arial" w:cs="Arial"/>
          <w:sz w:val="18"/>
          <w:szCs w:val="18"/>
          <w:lang w:val="en-GB"/>
        </w:rPr>
        <w:t>Department</w:t>
      </w:r>
      <w:proofErr w:type="spellEnd"/>
      <w:r>
        <w:rPr>
          <w:rFonts w:ascii="Arial" w:hAnsi="Arial" w:cs="Arial"/>
          <w:sz w:val="18"/>
          <w:szCs w:val="18"/>
          <w:lang w:val="en-GB"/>
        </w:rPr>
        <w:t xml:space="preserve"> of Psychology, Goethe University Frankfurt, Frankfurt, Germany</w:t>
      </w:r>
    </w:p>
    <w:p w14:paraId="24F9F328" w14:textId="77777777" w:rsidR="009E4105" w:rsidRDefault="00000000">
      <w:pPr>
        <w:spacing w:line="360" w:lineRule="auto"/>
        <w:jc w:val="center"/>
        <w:rPr>
          <w:rFonts w:ascii="Arial" w:hAnsi="Arial" w:cs="Arial"/>
          <w:sz w:val="18"/>
          <w:szCs w:val="18"/>
          <w:lang w:val="en-GB"/>
        </w:rPr>
      </w:pPr>
      <w:r>
        <w:rPr>
          <w:rFonts w:ascii="Arial" w:hAnsi="Arial" w:cs="Arial"/>
          <w:sz w:val="18"/>
          <w:szCs w:val="18"/>
          <w:vertAlign w:val="superscript"/>
          <w:lang w:val="en-GB"/>
        </w:rPr>
        <w:t>b</w:t>
      </w:r>
      <w:r>
        <w:rPr>
          <w:rFonts w:ascii="Arial" w:hAnsi="Arial" w:cs="Arial"/>
          <w:color w:val="000000"/>
          <w:sz w:val="18"/>
          <w:szCs w:val="18"/>
          <w:lang w:val="en-GB"/>
        </w:rPr>
        <w:t xml:space="preserve"> </w:t>
      </w:r>
      <w:proofErr w:type="spellStart"/>
      <w:r>
        <w:rPr>
          <w:rFonts w:ascii="Arial" w:hAnsi="Arial" w:cs="Arial"/>
          <w:sz w:val="18"/>
          <w:szCs w:val="18"/>
          <w:lang w:val="en-GB"/>
        </w:rPr>
        <w:t>Charité</w:t>
      </w:r>
      <w:proofErr w:type="spellEnd"/>
      <w:r>
        <w:rPr>
          <w:rFonts w:ascii="Arial" w:hAnsi="Arial" w:cs="Arial"/>
          <w:sz w:val="18"/>
          <w:szCs w:val="18"/>
          <w:lang w:val="en-GB"/>
        </w:rPr>
        <w:t xml:space="preserve"> – </w:t>
      </w:r>
      <w:proofErr w:type="spellStart"/>
      <w:r>
        <w:rPr>
          <w:rFonts w:ascii="Arial" w:hAnsi="Arial" w:cs="Arial"/>
          <w:sz w:val="18"/>
          <w:szCs w:val="18"/>
          <w:lang w:val="en-GB"/>
        </w:rPr>
        <w:t>Universitätsmedizin</w:t>
      </w:r>
      <w:proofErr w:type="spellEnd"/>
      <w:r>
        <w:rPr>
          <w:rFonts w:ascii="Arial" w:hAnsi="Arial" w:cs="Arial"/>
          <w:sz w:val="18"/>
          <w:szCs w:val="18"/>
          <w:lang w:val="en-GB"/>
        </w:rPr>
        <w:t xml:space="preserve"> Berlin, corporate member of </w:t>
      </w:r>
      <w:proofErr w:type="spellStart"/>
      <w:r>
        <w:rPr>
          <w:rFonts w:ascii="Arial" w:hAnsi="Arial" w:cs="Arial"/>
          <w:sz w:val="18"/>
          <w:szCs w:val="18"/>
          <w:lang w:val="en-GB"/>
        </w:rPr>
        <w:t>Freie</w:t>
      </w:r>
      <w:proofErr w:type="spellEnd"/>
      <w:r>
        <w:rPr>
          <w:rFonts w:ascii="Arial" w:hAnsi="Arial" w:cs="Arial"/>
          <w:sz w:val="18"/>
          <w:szCs w:val="18"/>
          <w:lang w:val="en-GB"/>
        </w:rPr>
        <w:t xml:space="preserve"> Universität Berlin and Humboldt-Universität </w:t>
      </w:r>
      <w:proofErr w:type="spellStart"/>
      <w:r>
        <w:rPr>
          <w:rFonts w:ascii="Arial" w:hAnsi="Arial" w:cs="Arial"/>
          <w:sz w:val="18"/>
          <w:szCs w:val="18"/>
          <w:lang w:val="en-GB"/>
        </w:rPr>
        <w:t>zu</w:t>
      </w:r>
      <w:proofErr w:type="spellEnd"/>
      <w:r>
        <w:rPr>
          <w:rFonts w:ascii="Arial" w:hAnsi="Arial" w:cs="Arial"/>
          <w:sz w:val="18"/>
          <w:szCs w:val="18"/>
          <w:lang w:val="en-GB"/>
        </w:rPr>
        <w:t xml:space="preserve"> Berlin, Department of Medical Psychology, Berlin, Germany</w:t>
      </w:r>
    </w:p>
    <w:p w14:paraId="23F20586" w14:textId="77777777" w:rsidR="009E4105" w:rsidRDefault="00000000">
      <w:pPr>
        <w:spacing w:line="360" w:lineRule="auto"/>
        <w:ind w:right="4"/>
        <w:jc w:val="center"/>
        <w:rPr>
          <w:rFonts w:ascii="Arial" w:hAnsi="Arial" w:cs="Arial"/>
          <w:sz w:val="18"/>
          <w:szCs w:val="18"/>
          <w:lang w:val="en-GB"/>
        </w:rPr>
      </w:pPr>
      <w:proofErr w:type="spellStart"/>
      <w:r>
        <w:rPr>
          <w:rFonts w:ascii="Arial" w:hAnsi="Arial" w:cs="Arial"/>
          <w:sz w:val="18"/>
          <w:szCs w:val="18"/>
          <w:vertAlign w:val="superscript"/>
          <w:lang w:val="en-GB"/>
        </w:rPr>
        <w:t>c</w:t>
      </w:r>
      <w:r>
        <w:rPr>
          <w:rFonts w:ascii="Arial" w:hAnsi="Arial" w:cs="Arial"/>
          <w:sz w:val="18"/>
          <w:szCs w:val="18"/>
          <w:lang w:val="en-GB"/>
        </w:rPr>
        <w:t>Charité</w:t>
      </w:r>
      <w:proofErr w:type="spellEnd"/>
      <w:r>
        <w:rPr>
          <w:rFonts w:ascii="Arial" w:hAnsi="Arial" w:cs="Arial"/>
          <w:sz w:val="18"/>
          <w:szCs w:val="18"/>
          <w:lang w:val="en-GB"/>
        </w:rPr>
        <w:t xml:space="preserve"> – </w:t>
      </w:r>
      <w:proofErr w:type="spellStart"/>
      <w:r>
        <w:rPr>
          <w:rFonts w:ascii="Arial" w:hAnsi="Arial" w:cs="Arial"/>
          <w:sz w:val="18"/>
          <w:szCs w:val="18"/>
          <w:lang w:val="en-GB"/>
        </w:rPr>
        <w:t>Universitätsmedizin</w:t>
      </w:r>
      <w:proofErr w:type="spellEnd"/>
      <w:r>
        <w:rPr>
          <w:rFonts w:ascii="Arial" w:hAnsi="Arial" w:cs="Arial"/>
          <w:sz w:val="18"/>
          <w:szCs w:val="18"/>
          <w:lang w:val="en-GB"/>
        </w:rPr>
        <w:t xml:space="preserve"> Berlin, Department of </w:t>
      </w:r>
      <w:proofErr w:type="spellStart"/>
      <w:r>
        <w:rPr>
          <w:rFonts w:ascii="Arial" w:hAnsi="Arial" w:cs="Arial"/>
          <w:sz w:val="18"/>
          <w:szCs w:val="18"/>
          <w:lang w:val="en-GB"/>
        </w:rPr>
        <w:t>Pediatric</w:t>
      </w:r>
      <w:proofErr w:type="spellEnd"/>
      <w:r>
        <w:rPr>
          <w:rFonts w:ascii="Arial" w:hAnsi="Arial" w:cs="Arial"/>
          <w:sz w:val="18"/>
          <w:szCs w:val="18"/>
          <w:lang w:val="en-GB"/>
        </w:rPr>
        <w:t xml:space="preserve"> Neurology, Berlin, Germany</w:t>
      </w:r>
    </w:p>
    <w:p w14:paraId="16CA9DCE" w14:textId="77777777" w:rsidR="009E4105" w:rsidRDefault="00000000">
      <w:pPr>
        <w:spacing w:line="360" w:lineRule="auto"/>
        <w:ind w:right="4"/>
        <w:jc w:val="center"/>
        <w:rPr>
          <w:rFonts w:ascii="Arial" w:hAnsi="Arial" w:cs="Arial"/>
          <w:sz w:val="18"/>
          <w:szCs w:val="18"/>
          <w:lang w:val="en-GB"/>
        </w:rPr>
      </w:pPr>
      <w:proofErr w:type="spellStart"/>
      <w:r>
        <w:rPr>
          <w:rFonts w:ascii="Arial" w:hAnsi="Arial" w:cs="Arial"/>
          <w:sz w:val="18"/>
          <w:szCs w:val="18"/>
          <w:vertAlign w:val="superscript"/>
          <w:lang w:val="en-GB"/>
        </w:rPr>
        <w:t>d</w:t>
      </w:r>
      <w:r>
        <w:rPr>
          <w:rFonts w:ascii="Arial" w:hAnsi="Arial" w:cs="Arial"/>
          <w:sz w:val="18"/>
          <w:szCs w:val="18"/>
          <w:lang w:val="en-GB"/>
        </w:rPr>
        <w:t>Charité</w:t>
      </w:r>
      <w:proofErr w:type="spellEnd"/>
      <w:r>
        <w:rPr>
          <w:rFonts w:ascii="Arial" w:hAnsi="Arial" w:cs="Arial"/>
          <w:sz w:val="18"/>
          <w:szCs w:val="18"/>
          <w:lang w:val="en-GB"/>
        </w:rPr>
        <w:t xml:space="preserve"> – </w:t>
      </w:r>
      <w:proofErr w:type="spellStart"/>
      <w:r>
        <w:rPr>
          <w:rFonts w:ascii="Arial" w:hAnsi="Arial" w:cs="Arial"/>
          <w:sz w:val="18"/>
          <w:szCs w:val="18"/>
          <w:lang w:val="en-GB"/>
        </w:rPr>
        <w:t>Universitätsmedizin</w:t>
      </w:r>
      <w:proofErr w:type="spellEnd"/>
      <w:r>
        <w:rPr>
          <w:rFonts w:ascii="Arial" w:hAnsi="Arial" w:cs="Arial"/>
          <w:sz w:val="18"/>
          <w:szCs w:val="18"/>
          <w:lang w:val="en-GB"/>
        </w:rPr>
        <w:t xml:space="preserve"> Berlin, </w:t>
      </w:r>
      <w:proofErr w:type="spellStart"/>
      <w:r>
        <w:rPr>
          <w:rFonts w:ascii="Arial" w:hAnsi="Arial" w:cs="Arial"/>
          <w:sz w:val="18"/>
          <w:szCs w:val="18"/>
          <w:lang w:val="en-GB"/>
        </w:rPr>
        <w:t>Center</w:t>
      </w:r>
      <w:proofErr w:type="spellEnd"/>
      <w:r>
        <w:rPr>
          <w:rFonts w:ascii="Arial" w:hAnsi="Arial" w:cs="Arial"/>
          <w:sz w:val="18"/>
          <w:szCs w:val="18"/>
          <w:lang w:val="en-GB"/>
        </w:rPr>
        <w:t xml:space="preserve"> for Chronically Sick Children, Berlin, Germany</w:t>
      </w:r>
    </w:p>
    <w:p w14:paraId="76149D2F" w14:textId="77777777" w:rsidR="009E4105" w:rsidRDefault="00000000">
      <w:pPr>
        <w:spacing w:line="360" w:lineRule="auto"/>
        <w:ind w:right="4"/>
        <w:jc w:val="center"/>
        <w:rPr>
          <w:rFonts w:ascii="Arial" w:hAnsi="Arial" w:cs="Arial"/>
          <w:sz w:val="18"/>
          <w:szCs w:val="18"/>
          <w:lang w:val="en-GB"/>
        </w:rPr>
      </w:pPr>
      <w:proofErr w:type="spellStart"/>
      <w:r>
        <w:rPr>
          <w:rFonts w:ascii="Arial" w:hAnsi="Arial" w:cs="Arial"/>
          <w:sz w:val="18"/>
          <w:szCs w:val="18"/>
          <w:vertAlign w:val="superscript"/>
          <w:lang w:val="en-GB"/>
        </w:rPr>
        <w:t>e</w:t>
      </w:r>
      <w:r>
        <w:rPr>
          <w:rFonts w:ascii="Arial" w:hAnsi="Arial" w:cs="Arial"/>
          <w:sz w:val="18"/>
          <w:szCs w:val="18"/>
          <w:lang w:val="en-GB"/>
        </w:rPr>
        <w:t>Charité</w:t>
      </w:r>
      <w:proofErr w:type="spellEnd"/>
      <w:r>
        <w:rPr>
          <w:rFonts w:ascii="Arial" w:hAnsi="Arial" w:cs="Arial"/>
          <w:sz w:val="18"/>
          <w:szCs w:val="18"/>
          <w:lang w:val="en-GB"/>
        </w:rPr>
        <w:t xml:space="preserve"> – </w:t>
      </w:r>
      <w:proofErr w:type="spellStart"/>
      <w:r>
        <w:rPr>
          <w:rFonts w:ascii="Arial" w:hAnsi="Arial" w:cs="Arial"/>
          <w:sz w:val="18"/>
          <w:szCs w:val="18"/>
          <w:lang w:val="en-GB"/>
        </w:rPr>
        <w:t>Universitätsmedizin</w:t>
      </w:r>
      <w:proofErr w:type="spellEnd"/>
      <w:r>
        <w:rPr>
          <w:rFonts w:ascii="Arial" w:hAnsi="Arial" w:cs="Arial"/>
          <w:sz w:val="18"/>
          <w:szCs w:val="18"/>
          <w:lang w:val="en-GB"/>
        </w:rPr>
        <w:t xml:space="preserve"> Berlin, Institute of Cell- and Neurobiology, Berlin, Germany</w:t>
      </w:r>
    </w:p>
    <w:p w14:paraId="0FDEFA81" w14:textId="77777777" w:rsidR="009E4105" w:rsidRDefault="00000000">
      <w:pPr>
        <w:spacing w:line="360" w:lineRule="auto"/>
        <w:ind w:right="4"/>
        <w:jc w:val="center"/>
        <w:rPr>
          <w:rFonts w:ascii="Arial" w:hAnsi="Arial" w:cs="Arial"/>
          <w:sz w:val="18"/>
          <w:szCs w:val="18"/>
          <w:lang w:val="en-GB"/>
        </w:rPr>
      </w:pPr>
      <w:proofErr w:type="spellStart"/>
      <w:r>
        <w:rPr>
          <w:rFonts w:ascii="Arial" w:hAnsi="Arial" w:cs="Arial"/>
          <w:sz w:val="18"/>
          <w:szCs w:val="18"/>
          <w:vertAlign w:val="superscript"/>
          <w:lang w:val="en-GB"/>
        </w:rPr>
        <w:t>f</w:t>
      </w:r>
      <w:r>
        <w:rPr>
          <w:rFonts w:ascii="Arial" w:hAnsi="Arial" w:cs="Arial"/>
          <w:sz w:val="18"/>
          <w:szCs w:val="18"/>
          <w:lang w:val="en-GB"/>
        </w:rPr>
        <w:t>Development</w:t>
      </w:r>
      <w:proofErr w:type="spellEnd"/>
      <w:r>
        <w:rPr>
          <w:rFonts w:ascii="Arial" w:hAnsi="Arial" w:cs="Arial"/>
          <w:sz w:val="18"/>
          <w:szCs w:val="18"/>
          <w:lang w:val="en-GB"/>
        </w:rPr>
        <w:t xml:space="preserve">, Health and Disease Research Program, Department of </w:t>
      </w:r>
      <w:proofErr w:type="spellStart"/>
      <w:r>
        <w:rPr>
          <w:rFonts w:ascii="Arial" w:hAnsi="Arial" w:cs="Arial"/>
          <w:sz w:val="18"/>
          <w:szCs w:val="18"/>
          <w:lang w:val="en-GB"/>
        </w:rPr>
        <w:t>Pediatrics</w:t>
      </w:r>
      <w:proofErr w:type="spellEnd"/>
      <w:r>
        <w:rPr>
          <w:rFonts w:ascii="Arial" w:hAnsi="Arial" w:cs="Arial"/>
          <w:sz w:val="18"/>
          <w:szCs w:val="18"/>
          <w:lang w:val="en-GB"/>
        </w:rPr>
        <w:t>, University of California Irvine, USA</w:t>
      </w:r>
    </w:p>
    <w:p w14:paraId="783CE606" w14:textId="77777777" w:rsidR="009E4105" w:rsidRDefault="00000000">
      <w:pPr>
        <w:spacing w:line="360" w:lineRule="auto"/>
        <w:ind w:right="4"/>
        <w:jc w:val="center"/>
        <w:rPr>
          <w:rFonts w:ascii="Arial" w:hAnsi="Arial" w:cs="Arial"/>
          <w:sz w:val="18"/>
          <w:szCs w:val="18"/>
          <w:lang w:val="en-GB"/>
        </w:rPr>
      </w:pPr>
      <w:proofErr w:type="spellStart"/>
      <w:r>
        <w:rPr>
          <w:rFonts w:ascii="Arial" w:hAnsi="Arial" w:cs="Arial"/>
          <w:sz w:val="18"/>
          <w:szCs w:val="18"/>
          <w:vertAlign w:val="superscript"/>
          <w:lang w:val="en-GB"/>
        </w:rPr>
        <w:t>g</w:t>
      </w:r>
      <w:r>
        <w:rPr>
          <w:rFonts w:ascii="Arial" w:hAnsi="Arial" w:cs="Arial"/>
          <w:sz w:val="18"/>
          <w:szCs w:val="18"/>
          <w:lang w:val="en-GB"/>
        </w:rPr>
        <w:t>Center</w:t>
      </w:r>
      <w:proofErr w:type="spellEnd"/>
      <w:r>
        <w:rPr>
          <w:rFonts w:ascii="Arial" w:hAnsi="Arial" w:cs="Arial"/>
          <w:sz w:val="18"/>
          <w:szCs w:val="18"/>
          <w:lang w:val="en-GB"/>
        </w:rPr>
        <w:t xml:space="preserve"> for Individual Development and Adaptive Education of Children at Risk (</w:t>
      </w:r>
      <w:proofErr w:type="spellStart"/>
      <w:r>
        <w:rPr>
          <w:rFonts w:ascii="Arial" w:hAnsi="Arial" w:cs="Arial"/>
          <w:sz w:val="18"/>
          <w:szCs w:val="18"/>
          <w:lang w:val="en-GB"/>
        </w:rPr>
        <w:t>IDeA</w:t>
      </w:r>
      <w:proofErr w:type="spellEnd"/>
      <w:r>
        <w:rPr>
          <w:rFonts w:ascii="Arial" w:hAnsi="Arial" w:cs="Arial"/>
          <w:sz w:val="18"/>
          <w:szCs w:val="18"/>
          <w:lang w:val="en-GB"/>
        </w:rPr>
        <w:t>), Frankfurt, Germany</w:t>
      </w:r>
    </w:p>
    <w:p w14:paraId="5351791A" w14:textId="77777777" w:rsidR="009E4105" w:rsidRDefault="009E4105">
      <w:pPr>
        <w:spacing w:line="360" w:lineRule="auto"/>
        <w:ind w:right="4"/>
        <w:rPr>
          <w:rFonts w:ascii="Arial" w:hAnsi="Arial" w:cs="Arial"/>
          <w:szCs w:val="22"/>
          <w:lang w:val="en-GB"/>
        </w:rPr>
      </w:pPr>
    </w:p>
    <w:p w14:paraId="779FBD46" w14:textId="77777777" w:rsidR="009E4105" w:rsidRDefault="009E4105">
      <w:pPr>
        <w:spacing w:line="360" w:lineRule="auto"/>
        <w:ind w:right="4"/>
        <w:rPr>
          <w:rFonts w:ascii="Arial" w:hAnsi="Arial" w:cs="Arial"/>
          <w:szCs w:val="22"/>
          <w:lang w:val="en-GB"/>
        </w:rPr>
      </w:pPr>
    </w:p>
    <w:p w14:paraId="462D16AC" w14:textId="77777777" w:rsidR="009E4105" w:rsidRDefault="00000000">
      <w:pPr>
        <w:spacing w:after="120" w:line="360" w:lineRule="auto"/>
        <w:ind w:right="6"/>
        <w:rPr>
          <w:rFonts w:ascii="Arial" w:hAnsi="Arial" w:cs="Arial"/>
          <w:sz w:val="20"/>
          <w:szCs w:val="20"/>
          <w:lang w:val="en-GB"/>
        </w:rPr>
      </w:pPr>
      <w:r>
        <w:rPr>
          <w:rFonts w:ascii="Arial" w:hAnsi="Arial" w:cs="Arial"/>
          <w:b/>
          <w:bCs/>
          <w:szCs w:val="22"/>
          <w:lang w:val="en-GB"/>
        </w:rPr>
        <w:t>*</w:t>
      </w:r>
      <w:r>
        <w:rPr>
          <w:rFonts w:ascii="Arial" w:hAnsi="Arial" w:cs="Arial"/>
          <w:b/>
          <w:bCs/>
          <w:sz w:val="20"/>
          <w:szCs w:val="20"/>
          <w:lang w:val="en-GB"/>
        </w:rPr>
        <w:t xml:space="preserve">Corresponding authors at: </w:t>
      </w:r>
      <w:r>
        <w:rPr>
          <w:rFonts w:ascii="Arial" w:hAnsi="Arial" w:cs="Arial"/>
          <w:sz w:val="20"/>
          <w:szCs w:val="20"/>
          <w:lang w:val="en-GB"/>
        </w:rPr>
        <w:t>Department of Psychology, Goethe University Frankfurt, Frankfurt, Germany, Theodor-W.-Adorno-Platz, 6, 60323</w:t>
      </w:r>
    </w:p>
    <w:p w14:paraId="4ACBA238" w14:textId="77777777" w:rsidR="009E4105" w:rsidRDefault="00000000">
      <w:pPr>
        <w:spacing w:after="120" w:line="360" w:lineRule="auto"/>
        <w:ind w:right="6"/>
        <w:rPr>
          <w:rFonts w:ascii="Arial" w:hAnsi="Arial" w:cs="Arial"/>
          <w:sz w:val="22"/>
          <w:szCs w:val="22"/>
          <w:lang w:val="de-DE"/>
        </w:rPr>
      </w:pPr>
      <w:proofErr w:type="spellStart"/>
      <w:r>
        <w:rPr>
          <w:rFonts w:ascii="Arial" w:hAnsi="Arial" w:cs="Arial"/>
          <w:i/>
          <w:iCs/>
          <w:sz w:val="22"/>
          <w:szCs w:val="22"/>
          <w:lang w:val="de-DE"/>
        </w:rPr>
        <w:t>E-mail</w:t>
      </w:r>
      <w:proofErr w:type="spellEnd"/>
      <w:r>
        <w:rPr>
          <w:rFonts w:ascii="Arial" w:hAnsi="Arial" w:cs="Arial"/>
          <w:i/>
          <w:iCs/>
          <w:sz w:val="22"/>
          <w:szCs w:val="22"/>
          <w:lang w:val="de-DE"/>
        </w:rPr>
        <w:t xml:space="preserve"> </w:t>
      </w:r>
      <w:proofErr w:type="spellStart"/>
      <w:r>
        <w:rPr>
          <w:rFonts w:ascii="Arial" w:hAnsi="Arial" w:cs="Arial"/>
          <w:i/>
          <w:iCs/>
          <w:sz w:val="22"/>
          <w:szCs w:val="22"/>
          <w:lang w:val="de-DE"/>
        </w:rPr>
        <w:t>adresses</w:t>
      </w:r>
      <w:proofErr w:type="spellEnd"/>
      <w:r>
        <w:rPr>
          <w:rFonts w:ascii="Arial" w:hAnsi="Arial" w:cs="Arial"/>
          <w:i/>
          <w:iCs/>
          <w:sz w:val="22"/>
          <w:szCs w:val="22"/>
          <w:lang w:val="de-DE"/>
        </w:rPr>
        <w:t xml:space="preserve">: </w:t>
      </w:r>
      <w:hyperlink r:id="rId6">
        <w:r>
          <w:rPr>
            <w:rStyle w:val="Hyperlink"/>
            <w:rFonts w:ascii="Arial" w:hAnsi="Arial" w:cs="Arial"/>
            <w:sz w:val="22"/>
            <w:szCs w:val="22"/>
            <w:lang w:val="de-DE"/>
          </w:rPr>
          <w:t>schommartz@psych.uni-frankfurt.de</w:t>
        </w:r>
      </w:hyperlink>
      <w:r>
        <w:rPr>
          <w:rFonts w:ascii="Arial" w:hAnsi="Arial" w:cs="Arial"/>
          <w:sz w:val="22"/>
          <w:szCs w:val="22"/>
          <w:lang w:val="de-DE"/>
        </w:rPr>
        <w:t xml:space="preserve"> (I. Schommartz),</w:t>
      </w:r>
    </w:p>
    <w:p w14:paraId="011B211A" w14:textId="77777777" w:rsidR="009E4105" w:rsidRDefault="00000000">
      <w:pPr>
        <w:spacing w:after="120" w:line="360" w:lineRule="auto"/>
        <w:ind w:right="6"/>
        <w:rPr>
          <w:rStyle w:val="Hyperlink"/>
          <w:rFonts w:ascii="Arial" w:hAnsi="Arial" w:cs="Arial"/>
          <w:sz w:val="22"/>
          <w:szCs w:val="22"/>
          <w:lang w:val="en-GB"/>
        </w:rPr>
      </w:pPr>
      <w:r>
        <w:rPr>
          <w:rFonts w:ascii="Arial" w:hAnsi="Arial" w:cs="Arial"/>
          <w:sz w:val="22"/>
          <w:szCs w:val="22"/>
          <w:lang w:val="de-DE"/>
        </w:rPr>
        <w:t xml:space="preserve">                            </w:t>
      </w:r>
      <w:hyperlink r:id="rId7">
        <w:r>
          <w:rPr>
            <w:rStyle w:val="Hyperlink"/>
            <w:rFonts w:ascii="Arial" w:hAnsi="Arial" w:cs="Arial"/>
            <w:sz w:val="22"/>
            <w:szCs w:val="22"/>
            <w:lang w:val="en-GB"/>
          </w:rPr>
          <w:t>shing@psych.uni-frankfurt.de</w:t>
        </w:r>
      </w:hyperlink>
      <w:r>
        <w:rPr>
          <w:rFonts w:ascii="Arial" w:hAnsi="Arial" w:cs="Arial"/>
          <w:sz w:val="22"/>
          <w:szCs w:val="22"/>
          <w:lang w:val="en-GB"/>
        </w:rPr>
        <w:t xml:space="preserve"> (Y.L. Shing)</w:t>
      </w:r>
    </w:p>
    <w:p w14:paraId="08D1A55C" w14:textId="77777777" w:rsidR="009E4105" w:rsidRDefault="009E4105">
      <w:pPr>
        <w:spacing w:line="360" w:lineRule="auto"/>
        <w:rPr>
          <w:rFonts w:ascii="Arial" w:hAnsi="Arial" w:cs="Arial"/>
          <w:lang w:val="en-GB" w:eastAsia="en-US"/>
        </w:rPr>
      </w:pPr>
    </w:p>
    <w:p w14:paraId="6DC175C4" w14:textId="77777777" w:rsidR="009E4105" w:rsidRDefault="009E4105">
      <w:pPr>
        <w:spacing w:line="360" w:lineRule="auto"/>
        <w:rPr>
          <w:rFonts w:ascii="Arial" w:hAnsi="Arial" w:cs="Arial"/>
          <w:lang w:eastAsia="en-US"/>
        </w:rPr>
      </w:pPr>
    </w:p>
    <w:p w14:paraId="31CFC026" w14:textId="77777777" w:rsidR="009E4105" w:rsidRDefault="009E4105">
      <w:pPr>
        <w:spacing w:line="360" w:lineRule="auto"/>
        <w:rPr>
          <w:rFonts w:ascii="Arial" w:hAnsi="Arial" w:cs="Arial"/>
          <w:lang w:eastAsia="en-US"/>
        </w:rPr>
      </w:pPr>
    </w:p>
    <w:p w14:paraId="0A0B4F3E" w14:textId="77777777" w:rsidR="009E4105" w:rsidRDefault="009E4105">
      <w:pPr>
        <w:spacing w:line="360" w:lineRule="auto"/>
        <w:rPr>
          <w:rFonts w:ascii="Arial" w:hAnsi="Arial" w:cs="Arial"/>
          <w:lang w:eastAsia="en-US"/>
        </w:rPr>
      </w:pPr>
    </w:p>
    <w:p w14:paraId="6EEBC467" w14:textId="77777777" w:rsidR="009E4105" w:rsidRDefault="009E4105">
      <w:pPr>
        <w:spacing w:line="360" w:lineRule="auto"/>
        <w:rPr>
          <w:rFonts w:ascii="Arial" w:hAnsi="Arial" w:cs="Arial"/>
        </w:rPr>
      </w:pPr>
    </w:p>
    <w:p w14:paraId="65DA9D2D" w14:textId="77777777" w:rsidR="009E4105" w:rsidRDefault="009E4105">
      <w:pPr>
        <w:spacing w:line="360" w:lineRule="auto"/>
        <w:rPr>
          <w:rFonts w:ascii="Arial" w:hAnsi="Arial" w:cs="Arial"/>
        </w:rPr>
      </w:pPr>
    </w:p>
    <w:p w14:paraId="0ECCA7A2" w14:textId="77777777" w:rsidR="009E4105" w:rsidRDefault="009E4105">
      <w:pPr>
        <w:spacing w:line="360" w:lineRule="auto"/>
        <w:rPr>
          <w:rFonts w:ascii="Arial" w:hAnsi="Arial" w:cs="Arial"/>
        </w:rPr>
      </w:pPr>
    </w:p>
    <w:p w14:paraId="5C47B4FC" w14:textId="77777777" w:rsidR="009E4105" w:rsidRDefault="009E4105">
      <w:pPr>
        <w:spacing w:line="360" w:lineRule="auto"/>
        <w:rPr>
          <w:rFonts w:ascii="Arial" w:hAnsi="Arial" w:cs="Arial"/>
        </w:rPr>
      </w:pPr>
    </w:p>
    <w:p w14:paraId="45F71E29" w14:textId="77777777" w:rsidR="009E4105" w:rsidRDefault="009E4105">
      <w:pPr>
        <w:spacing w:line="360" w:lineRule="auto"/>
        <w:rPr>
          <w:rFonts w:ascii="Arial" w:hAnsi="Arial" w:cs="Arial"/>
        </w:rPr>
      </w:pPr>
    </w:p>
    <w:p w14:paraId="344CD2FA" w14:textId="77777777" w:rsidR="009E4105" w:rsidRDefault="00000000">
      <w:pPr>
        <w:spacing w:line="360" w:lineRule="auto"/>
        <w:jc w:val="both"/>
        <w:rPr>
          <w:rFonts w:ascii="Arial" w:hAnsi="Arial" w:cs="Arial"/>
          <w:b/>
          <w:bCs/>
          <w:sz w:val="22"/>
          <w:szCs w:val="22"/>
        </w:rPr>
      </w:pPr>
      <w:r>
        <w:rPr>
          <w:rFonts w:ascii="Arial" w:hAnsi="Arial" w:cs="Arial"/>
          <w:b/>
          <w:bCs/>
          <w:sz w:val="22"/>
          <w:szCs w:val="22"/>
        </w:rPr>
        <w:lastRenderedPageBreak/>
        <w:t>Supplementary Materials</w:t>
      </w:r>
    </w:p>
    <w:p w14:paraId="0246909F" w14:textId="77777777" w:rsidR="009E4105" w:rsidRDefault="00000000">
      <w:pPr>
        <w:pStyle w:val="Heading1"/>
        <w:numPr>
          <w:ilvl w:val="0"/>
          <w:numId w:val="0"/>
        </w:numPr>
        <w:spacing w:line="360" w:lineRule="auto"/>
        <w:jc w:val="both"/>
        <w:rPr>
          <w:rFonts w:cs="Arial"/>
          <w:sz w:val="22"/>
          <w:szCs w:val="22"/>
          <w:lang w:val="en-US"/>
        </w:rPr>
      </w:pPr>
      <w:r>
        <w:rPr>
          <w:rFonts w:cs="Arial"/>
          <w:sz w:val="22"/>
          <w:szCs w:val="22"/>
          <w:lang w:val="en-US"/>
        </w:rPr>
        <w:t>S.1 Supplementary Methods</w:t>
      </w:r>
    </w:p>
    <w:p w14:paraId="6826E865" w14:textId="77777777" w:rsidR="009E4105" w:rsidRDefault="00000000" w:rsidP="00EA6ADE">
      <w:pPr>
        <w:pStyle w:val="Heading2"/>
      </w:pPr>
      <w:r>
        <w:t>S1.1. Stimuli selection and randomization</w:t>
      </w:r>
    </w:p>
    <w:p w14:paraId="37AE5338" w14:textId="77777777" w:rsidR="009E4105" w:rsidRDefault="00000000">
      <w:pPr>
        <w:spacing w:line="276" w:lineRule="auto"/>
        <w:jc w:val="both"/>
        <w:rPr>
          <w:rFonts w:ascii="Arial" w:hAnsi="Arial" w:cs="Arial"/>
          <w:sz w:val="22"/>
          <w:szCs w:val="22"/>
          <w:lang w:val="en-GB"/>
        </w:rPr>
      </w:pPr>
      <w:r>
        <w:rPr>
          <w:rFonts w:ascii="Arial" w:hAnsi="Arial" w:cs="Arial"/>
          <w:sz w:val="22"/>
          <w:szCs w:val="22"/>
          <w:lang w:val="en-GB"/>
        </w:rPr>
        <w:t>The semantic themes were grouped based on six overarching topics (e.g., nature, school, home, etc). Then four sets with 60 unique object-location associations each were created. In each set 30 semantic themes belonging to all six overarching topics were represented with two unique object-location associations. In this way, each set consisted of a balanced combination of semantic themes. One of these sets was randomly assigned to each participant. For each scene, we identified one out of the six possible previously defined placement areas as plausible for positioning the object into the scene. Within each placement area, objects could be placed in one of three possible locations, resulting in a total of 18 possible locations.</w:t>
      </w:r>
    </w:p>
    <w:p w14:paraId="35BB64BC" w14:textId="77777777" w:rsidR="009E4105" w:rsidRDefault="00000000">
      <w:pPr>
        <w:spacing w:line="276" w:lineRule="auto"/>
        <w:ind w:firstLine="426"/>
        <w:jc w:val="both"/>
        <w:rPr>
          <w:rFonts w:ascii="Arial" w:hAnsi="Arial" w:cs="Arial"/>
          <w:sz w:val="22"/>
          <w:szCs w:val="22"/>
          <w:lang w:val="en-GB"/>
        </w:rPr>
      </w:pPr>
      <w:r w:rsidRPr="003C2F84">
        <w:rPr>
          <w:rFonts w:ascii="Arial" w:hAnsi="Arial" w:cs="Arial"/>
          <w:sz w:val="22"/>
          <w:szCs w:val="22"/>
          <w:lang w:val="en-GB"/>
        </w:rPr>
        <w:t xml:space="preserve">We applied a semi-random distribution of the stimuli from the batches between the two retrieval days. Out of 60 topics, 30 topics were learnt on Day 0, each topic presented by 2 different object-location pairs. Within one batch of stimuli, 30 object-scene pairs representing 15 different topics (2 pairs per topic) were presented in a random order. Moreover, four different version of such batches were created. Depending on the version of the task, two subsequent combinations for retrieval were possible. Irrespective of the random presentation order of pairs during learning, the first haft of the items from the 1st batch and the second half of the items from the 2nd batch were combined to create the 1 retrieval set. Then the 2nd haft of the 1st batch and the 1st half of the 2nd batch were combined to create the 2nd retrieval set. Depending on the version number and subversion number, these sets were semi-randomly appointed either for short-delay or long-delay retrieval and this appointment randomized across the participants. </w:t>
      </w:r>
    </w:p>
    <w:p w14:paraId="71144E85" w14:textId="77777777" w:rsidR="009E4105" w:rsidRDefault="009E4105">
      <w:pPr>
        <w:spacing w:line="276" w:lineRule="auto"/>
        <w:jc w:val="both"/>
        <w:rPr>
          <w:rFonts w:ascii="Arial" w:hAnsi="Arial" w:cs="Arial"/>
          <w:sz w:val="22"/>
          <w:szCs w:val="22"/>
          <w:lang w:val="en-GB"/>
        </w:rPr>
      </w:pPr>
    </w:p>
    <w:p w14:paraId="3315366F" w14:textId="77777777" w:rsidR="009E4105" w:rsidRDefault="00000000">
      <w:pPr>
        <w:spacing w:line="276" w:lineRule="auto"/>
        <w:jc w:val="both"/>
        <w:rPr>
          <w:rFonts w:ascii="Arial" w:hAnsi="Arial" w:cs="Arial"/>
          <w:sz w:val="22"/>
          <w:szCs w:val="22"/>
          <w:lang w:val="en-GB"/>
        </w:rPr>
      </w:pPr>
      <w:r>
        <w:rPr>
          <w:rFonts w:ascii="Arial" w:hAnsi="Arial" w:cs="Arial"/>
          <w:sz w:val="22"/>
          <w:szCs w:val="22"/>
          <w:lang w:val="en-GB"/>
        </w:rPr>
        <w:t>S1.2. Assessment of demographic and cognitive covariates</w:t>
      </w:r>
    </w:p>
    <w:p w14:paraId="4FD60C60" w14:textId="6B62FCA9" w:rsidR="009E4105" w:rsidRDefault="00000000">
      <w:pPr>
        <w:spacing w:line="276" w:lineRule="auto"/>
        <w:jc w:val="both"/>
        <w:rPr>
          <w:rFonts w:ascii="Arial" w:hAnsi="Arial" w:cs="Arial"/>
          <w:sz w:val="22"/>
          <w:szCs w:val="22"/>
          <w:lang w:val="en-GB"/>
        </w:rPr>
      </w:pPr>
      <w:r>
        <w:rPr>
          <w:rFonts w:ascii="Arial" w:hAnsi="Arial" w:cs="Arial"/>
          <w:sz w:val="22"/>
          <w:szCs w:val="22"/>
          <w:lang w:val="en-GB"/>
        </w:rPr>
        <w:t xml:space="preserve"> Other cognitive covariate tasks were also assessed, such as cognitive switching and object-location memory with immediate test but were not included in the current paper.</w:t>
      </w:r>
    </w:p>
    <w:p w14:paraId="61A5A6B9" w14:textId="77777777" w:rsidR="009E4105" w:rsidRDefault="00000000">
      <w:pPr>
        <w:spacing w:line="276" w:lineRule="auto"/>
        <w:jc w:val="both"/>
        <w:rPr>
          <w:rFonts w:ascii="Arial" w:hAnsi="Arial" w:cs="Arial"/>
          <w:sz w:val="22"/>
          <w:szCs w:val="22"/>
          <w:lang w:val="en-GB"/>
        </w:rPr>
      </w:pPr>
      <w:r>
        <w:rPr>
          <w:rFonts w:ascii="Arial" w:hAnsi="Arial" w:cs="Arial"/>
          <w:b/>
          <w:bCs/>
          <w:i/>
          <w:iCs/>
          <w:sz w:val="22"/>
          <w:szCs w:val="22"/>
          <w:lang w:val="en-GB"/>
        </w:rPr>
        <w:t>Day 0</w:t>
      </w:r>
      <w:r>
        <w:rPr>
          <w:rFonts w:ascii="Arial" w:hAnsi="Arial" w:cs="Arial"/>
          <w:b/>
          <w:bCs/>
          <w:sz w:val="22"/>
          <w:szCs w:val="22"/>
          <w:lang w:val="en-GB"/>
        </w:rPr>
        <w:t>:</w:t>
      </w:r>
      <w:r>
        <w:rPr>
          <w:rFonts w:ascii="Arial" w:hAnsi="Arial" w:cs="Arial"/>
          <w:sz w:val="22"/>
          <w:szCs w:val="22"/>
          <w:lang w:val="en-GB"/>
        </w:rPr>
        <w:t xml:space="preserve">  After the experimental task, several subtests of the K-ABC II Test *(e.g., Atlantis, Rover, Rebus, Riddle and Atlantis delayed) were administered to children, while young adults were tested with the WAIS-IV Test.</w:t>
      </w:r>
    </w:p>
    <w:p w14:paraId="2AF9FDF8" w14:textId="77777777" w:rsidR="009E4105" w:rsidRDefault="00000000">
      <w:pPr>
        <w:spacing w:line="276" w:lineRule="auto"/>
        <w:jc w:val="both"/>
        <w:rPr>
          <w:rFonts w:ascii="Arial" w:hAnsi="Arial" w:cs="Arial"/>
          <w:sz w:val="22"/>
          <w:szCs w:val="22"/>
          <w:lang w:val="en-GB"/>
        </w:rPr>
      </w:pPr>
      <w:r>
        <w:rPr>
          <w:rFonts w:ascii="Arial" w:hAnsi="Arial" w:cs="Arial"/>
          <w:b/>
          <w:bCs/>
          <w:i/>
          <w:iCs/>
          <w:sz w:val="22"/>
          <w:szCs w:val="22"/>
          <w:lang w:val="en-GB"/>
        </w:rPr>
        <w:t>Day 1:</w:t>
      </w:r>
      <w:r>
        <w:rPr>
          <w:rFonts w:ascii="Arial" w:hAnsi="Arial" w:cs="Arial"/>
          <w:sz w:val="22"/>
          <w:szCs w:val="22"/>
          <w:lang w:val="en-GB"/>
        </w:rPr>
        <w:t xml:space="preserve"> In addition, children performed several subtests of the K-ABC II Test *(e.g., Expressive Vocabulary, Triangles, Pattern Reasoning). Day 14 In addition, children performed several subtests of the K-ABC II Test *(e.g., Patterns, Verbal Knowledge, Word Order).</w:t>
      </w:r>
    </w:p>
    <w:p w14:paraId="5390E91C" w14:textId="77777777" w:rsidR="009E4105" w:rsidRDefault="00000000" w:rsidP="00EA6ADE">
      <w:pPr>
        <w:pStyle w:val="Heading2"/>
      </w:pPr>
      <w:r>
        <w:t xml:space="preserve">S1.3. Structural Data Processing with </w:t>
      </w:r>
      <w:proofErr w:type="spellStart"/>
      <w:r>
        <w:t>Freesurfer</w:t>
      </w:r>
      <w:proofErr w:type="spellEnd"/>
      <w:r>
        <w:t xml:space="preserve"> Pipeline</w:t>
      </w:r>
    </w:p>
    <w:p w14:paraId="794BC517" w14:textId="77777777" w:rsidR="009E4105" w:rsidRDefault="00000000">
      <w:pPr>
        <w:spacing w:line="276" w:lineRule="auto"/>
        <w:jc w:val="both"/>
        <w:rPr>
          <w:rFonts w:ascii="Arial" w:eastAsiaTheme="minorEastAsia" w:hAnsi="Arial" w:cs="Arial"/>
          <w:sz w:val="22"/>
          <w:szCs w:val="22"/>
          <w:lang w:val="en-US" w:eastAsia="en-US"/>
        </w:rPr>
      </w:pPr>
      <w:r>
        <w:rPr>
          <w:rFonts w:ascii="Arial" w:hAnsi="Arial" w:cs="Arial"/>
          <w:sz w:val="22"/>
          <w:szCs w:val="22"/>
          <w:lang w:val="en-GB"/>
        </w:rPr>
        <w:t xml:space="preserve">The brain mask estimated previously was refined with a custom variation of the method to reconcile ANTs-derived and </w:t>
      </w:r>
      <w:proofErr w:type="spellStart"/>
      <w:r>
        <w:rPr>
          <w:rFonts w:ascii="Arial" w:hAnsi="Arial" w:cs="Arial"/>
          <w:sz w:val="22"/>
          <w:szCs w:val="22"/>
          <w:lang w:val="en-GB"/>
        </w:rPr>
        <w:t>FreeSurfer</w:t>
      </w:r>
      <w:proofErr w:type="spellEnd"/>
      <w:r>
        <w:rPr>
          <w:rFonts w:ascii="Arial" w:hAnsi="Arial" w:cs="Arial"/>
          <w:sz w:val="22"/>
          <w:szCs w:val="22"/>
          <w:lang w:val="en-GB"/>
        </w:rPr>
        <w:t xml:space="preserve">-derived segmentations of the cortical </w:t>
      </w:r>
      <w:proofErr w:type="spellStart"/>
      <w:r>
        <w:rPr>
          <w:rFonts w:ascii="Arial" w:hAnsi="Arial" w:cs="Arial"/>
          <w:sz w:val="22"/>
          <w:szCs w:val="22"/>
          <w:lang w:val="en-GB"/>
        </w:rPr>
        <w:t>gray</w:t>
      </w:r>
      <w:proofErr w:type="spellEnd"/>
      <w:r>
        <w:rPr>
          <w:rFonts w:ascii="Arial" w:hAnsi="Arial" w:cs="Arial"/>
          <w:sz w:val="22"/>
          <w:szCs w:val="22"/>
          <w:lang w:val="en-GB"/>
        </w:rPr>
        <w:t xml:space="preserve">-matter of </w:t>
      </w:r>
      <w:proofErr w:type="spellStart"/>
      <w:r>
        <w:rPr>
          <w:rFonts w:ascii="Arial" w:hAnsi="Arial" w:cs="Arial"/>
          <w:sz w:val="22"/>
          <w:szCs w:val="22"/>
          <w:lang w:val="en-GB"/>
        </w:rPr>
        <w:t>Mindboggle</w:t>
      </w:r>
      <w:proofErr w:type="spellEnd"/>
      <w:r>
        <w:rPr>
          <w:rFonts w:ascii="Arial" w:hAnsi="Arial" w:cs="Arial"/>
          <w:sz w:val="22"/>
          <w:szCs w:val="22"/>
          <w:lang w:val="en-GB"/>
        </w:rPr>
        <w:t xml:space="preserve">  </w:t>
      </w:r>
      <w:r>
        <w:fldChar w:fldCharType="begin"/>
      </w:r>
      <w:r>
        <w:rPr>
          <w:rFonts w:ascii="Arial" w:hAnsi="Arial" w:cs="Arial"/>
          <w:sz w:val="22"/>
          <w:szCs w:val="22"/>
          <w:lang w:val="en-GB"/>
        </w:rPr>
        <w:instrText>ADDIN ZOTERO_ITEM CSL_CITATION {"citationID":"Ysip8P4k","properties":{"formattedCitation":"(Klein et al., 2017)","plainCitation":"(Klein et al., 2017)","noteIndex":0},"citationItems":[{"id":1745,"uris":["http://zotero.org/users/local/k7OpuvKs/items/LU8L4TZU"],"itemData":{"id":1745,"type":"article-journal","container-title":"PLOS Computational Biology","DOI":"10.1371/journal.pcbi.1005350","ISSN":"1553-7358","issue":"2","journalAbbreviation":"PLoS Comput Biol","language":"en","page":"e1005350","source":"DOI.org (Crossref)","title":"Mindboggling morphometry of human brains","volume":"13","author":[{"family":"Klein","given":"Arno"},{"family":"Ghosh","given":"Satrajit S."},{"family":"Bao","given":"Forrest S."},{"family":"Giard","given":"Joachim"},{"family":"Häme","given":"Yrjö"},{"family":"Stavsky","given":"Eliezer"},{"family":"Lee","given":"Noah"},{"family":"Rossa","given":"Brian"},{"family":"Reuter","given":"Martin"},{"family":"Chaibub Neto","given":"Elias"},{"family":"Keshavan","given":"Anisha"}],"editor":[{"family":"Schneidman","given":"Dina"}],"issued":{"date-parts":[["2017",2,23]]}}}],"schema":"https://github.com/citation-style-language/schema/raw/master/csl-citation.json"}</w:instrText>
      </w:r>
      <w:r>
        <w:rPr>
          <w:rFonts w:ascii="Arial" w:hAnsi="Arial" w:cs="Arial"/>
          <w:sz w:val="22"/>
          <w:szCs w:val="22"/>
          <w:lang w:val="en-GB"/>
        </w:rPr>
        <w:fldChar w:fldCharType="separate"/>
      </w:r>
      <w:r>
        <w:rPr>
          <w:rFonts w:ascii="Arial" w:hAnsi="Arial" w:cs="Arial"/>
          <w:sz w:val="22"/>
          <w:szCs w:val="22"/>
          <w:lang w:val="en-GB"/>
        </w:rPr>
        <w:t>(Klein et al., 2017)</w:t>
      </w:r>
      <w:r>
        <w:rPr>
          <w:rFonts w:ascii="Arial" w:hAnsi="Arial" w:cs="Arial"/>
          <w:sz w:val="22"/>
          <w:szCs w:val="22"/>
          <w:lang w:val="en-GB"/>
        </w:rPr>
        <w:fldChar w:fldCharType="end"/>
      </w:r>
      <w:r>
        <w:rPr>
          <w:rFonts w:ascii="Arial" w:hAnsi="Arial" w:cs="Arial"/>
          <w:sz w:val="22"/>
          <w:szCs w:val="22"/>
          <w:lang w:val="en-GB"/>
        </w:rPr>
        <w:t xml:space="preserve">. </w:t>
      </w:r>
      <w:r>
        <w:rPr>
          <w:rFonts w:ascii="Arial" w:eastAsiaTheme="minorEastAsia" w:hAnsi="Arial" w:cs="Arial"/>
          <w:sz w:val="22"/>
          <w:szCs w:val="22"/>
          <w:lang w:val="en-US" w:eastAsia="en-US"/>
        </w:rPr>
        <w:t xml:space="preserve">All data sets were transformed and organized according to the BIDS standard </w:t>
      </w:r>
      <w:r>
        <w:fldChar w:fldCharType="begin"/>
      </w:r>
      <w:r>
        <w:rPr>
          <w:rFonts w:ascii="Arial" w:eastAsia="DengXian" w:hAnsi="Arial" w:cs="Arial"/>
          <w:sz w:val="22"/>
          <w:szCs w:val="22"/>
          <w:lang w:val="en-US" w:eastAsia="en-US"/>
        </w:rPr>
        <w:instrText>ADDIN ZOTERO_ITEM CSL_CITATION {"citationID":"OInsld6B","properties":{"formattedCitation":"(Gorgolewski et al., 2016)","plainCitation":"(Gorgolewski et al., 2016)","noteIndex":0},"citationItems":[{"id":1747,"uris":["http://zotero.org/users/local/k7OpuvKs/items/NEEIZWE9"],"itemData":{"id":1747,"type":"article-journal","container-title":"Scientific Data","DOI":"10.1038/sdata.2016.44","ISSN":"2052-4463","issue":"1","journalAbbreviation":"Sci Data","language":"en","page":"160044","source":"DOI.org (Crossref)","title":"The brain imaging data structure, a format for organizing and describing outputs of neuroimaging experiments","volume":"3","author":[{"family":"Gorgolewski","given":"Krzysztof J."},{"family":"Auer","given":"Tibor"},{"family":"Calhoun","given":"Vince D."},{"family":"Craddock","given":"R. Cameron"},{"family":"Das","given":"Samir"},{"family":"Duff","given":"Eugene P."},{"family":"Flandin","given":"Guillaume"},{"family":"Ghosh","given":"Satrajit S."},{"family":"Glatard","given":"Tristan"},{"family":"Halchenko","given":"Yaroslav O."},{"family":"Handwerker","given":"Daniel A."},{"family":"Hanke","given":"Michael"},{"family":"Keator","given":"David"},{"family":"Li","given":"Xiangrui"},{"family":"Michael","given":"Zachary"},{"family":"Maumet","given":"Camille"},{"family":"Nichols","given":"B. Nolan"},{"family":"Nichols","given":"Thomas E."},{"family":"Pellman","given":"John"},{"family":"Poline","given":"Jean-Baptiste"},{"family":"Rokem","given":"Ariel"},{"family":"Schaefer","given":"Gunnar"},{"family":"Sochat","given":"Vanessa"},{"family":"Triplett","given":"William"},{"family":"Turner","given":"Jessica A."},{"family":"Varoquaux","given":"Gaël"},{"family":"Poldrack","given":"Russell A."}],"issued":{"date-parts":[["2016",12]]}}}],"schema":"https://github.com/citation-style-language/schema/raw/master/csl-citation.json"}</w:instrText>
      </w:r>
      <w:r>
        <w:rPr>
          <w:rFonts w:ascii="Arial" w:eastAsia="DengXian" w:hAnsi="Arial" w:cs="Arial"/>
          <w:sz w:val="22"/>
          <w:szCs w:val="22"/>
          <w:lang w:val="en-US" w:eastAsia="en-US"/>
        </w:rPr>
        <w:fldChar w:fldCharType="separate"/>
      </w:r>
      <w:r>
        <w:rPr>
          <w:rFonts w:ascii="Arial" w:eastAsiaTheme="minorEastAsia" w:hAnsi="Arial" w:cs="Arial"/>
          <w:sz w:val="22"/>
          <w:szCs w:val="22"/>
          <w:lang w:val="en-US" w:eastAsia="en-US"/>
        </w:rPr>
        <w:t>(Gorgolewski et al., 2016)</w:t>
      </w:r>
      <w:r>
        <w:rPr>
          <w:rFonts w:ascii="Arial" w:eastAsia="DengXian" w:hAnsi="Arial" w:cs="Arial"/>
          <w:sz w:val="22"/>
          <w:szCs w:val="22"/>
          <w:lang w:val="en-US" w:eastAsia="en-US"/>
        </w:rPr>
        <w:fldChar w:fldCharType="end"/>
      </w:r>
      <w:r>
        <w:rPr>
          <w:rFonts w:ascii="Arial" w:eastAsiaTheme="minorEastAsia" w:hAnsi="Arial" w:cs="Arial"/>
          <w:sz w:val="22"/>
          <w:szCs w:val="22"/>
          <w:lang w:val="en-US" w:eastAsia="en-US"/>
        </w:rPr>
        <w:t xml:space="preserve"> using </w:t>
      </w:r>
      <w:proofErr w:type="spellStart"/>
      <w:r>
        <w:rPr>
          <w:rFonts w:ascii="Arial" w:eastAsiaTheme="minorEastAsia" w:hAnsi="Arial" w:cs="Arial"/>
          <w:sz w:val="22"/>
          <w:szCs w:val="22"/>
          <w:lang w:val="en-US" w:eastAsia="en-US"/>
        </w:rPr>
        <w:t>BIDSify</w:t>
      </w:r>
      <w:proofErr w:type="spellEnd"/>
      <w:r>
        <w:rPr>
          <w:rFonts w:ascii="Arial" w:eastAsiaTheme="minorEastAsia" w:hAnsi="Arial" w:cs="Arial"/>
          <w:sz w:val="22"/>
          <w:szCs w:val="22"/>
          <w:lang w:val="en-US" w:eastAsia="en-US"/>
        </w:rPr>
        <w:t xml:space="preserve"> (</w:t>
      </w:r>
      <w:hyperlink r:id="rId8">
        <w:r>
          <w:rPr>
            <w:rFonts w:ascii="Arial" w:eastAsiaTheme="minorEastAsia" w:hAnsi="Arial" w:cs="Arial"/>
            <w:sz w:val="22"/>
            <w:szCs w:val="22"/>
            <w:lang w:val="en-US" w:eastAsia="en-US"/>
          </w:rPr>
          <w:t>https://github.com/MartinBa9210/BIDSify</w:t>
        </w:r>
      </w:hyperlink>
      <w:r>
        <w:rPr>
          <w:rFonts w:ascii="Arial" w:eastAsiaTheme="minorEastAsia" w:hAnsi="Arial" w:cs="Arial"/>
          <w:sz w:val="22"/>
          <w:szCs w:val="22"/>
          <w:lang w:val="en-US" w:eastAsia="en-US"/>
        </w:rPr>
        <w:t xml:space="preserve">). One T1-weighted (T1w) images was used within the input BIDS datasets. The T1-weighted (T1w) image was corrected for intensity non-uniformity (INU) with N4BiasFieldCorrection </w:t>
      </w:r>
      <w:r>
        <w:fldChar w:fldCharType="begin"/>
      </w:r>
      <w:r>
        <w:rPr>
          <w:rFonts w:ascii="Arial" w:eastAsia="DengXian" w:hAnsi="Arial" w:cs="Arial"/>
          <w:sz w:val="22"/>
          <w:szCs w:val="22"/>
          <w:lang w:val="en-US" w:eastAsia="en-US"/>
        </w:rPr>
        <w:instrText>ADDIN ZOTERO_ITEM CSL_CITATION {"citationID":"BRuSQgKc","properties":{"formattedCitation":"(Tustison et al., 2010)","plainCitation":"(Tustison et al., 2010)","noteIndex":0},"citationItems":[{"id":1749,"uris":["http://zotero.org/users/local/k7OpuvKs/items/ZHT8KGA5"],"itemData":{"id":1749,"type":"article-journal","container-title":"IEEE Transactions on Medical Imaging","DOI":"10.1109/TMI.2010.2046908","ISSN":"0278-0062, 1558-254X","issue":"6","journalAbbreviation":"IEEE Trans. Med. Imaging","page":"1310-1320","source":"DOI.org (Crossref)","title":"N4ITK: Improved N3 Bias Correction","title-short":"N4ITK","volume":"29","author":[{"family":"Tustison","given":"Nicholas J"},{"family":"Avants","given":"Brian B"},{"family":"Cook","given":"Philip A"},{"literal":"Yuanjie Zheng"},{"family":"Egan","given":"Alexander"},{"family":"Yushkevich","given":"Paul A"},{"family":"Gee","given":"James C"}],"issued":{"date-parts":[["2010",6]]}}}],"schema":"https://github.com/citation-style-language/schema/raw/master/csl-citation.json"}</w:instrText>
      </w:r>
      <w:r>
        <w:rPr>
          <w:rFonts w:ascii="Arial" w:eastAsia="DengXian" w:hAnsi="Arial" w:cs="Arial"/>
          <w:sz w:val="22"/>
          <w:szCs w:val="22"/>
          <w:lang w:val="en-US" w:eastAsia="en-US"/>
        </w:rPr>
        <w:fldChar w:fldCharType="separate"/>
      </w:r>
      <w:r>
        <w:rPr>
          <w:rFonts w:ascii="Arial" w:eastAsiaTheme="minorEastAsia" w:hAnsi="Arial" w:cs="Arial"/>
          <w:sz w:val="22"/>
          <w:szCs w:val="22"/>
          <w:lang w:val="en-US" w:eastAsia="en-US"/>
        </w:rPr>
        <w:t>(Tustison et al., 2010)</w:t>
      </w:r>
      <w:r>
        <w:rPr>
          <w:rFonts w:ascii="Arial" w:eastAsia="DengXian" w:hAnsi="Arial" w:cs="Arial"/>
          <w:sz w:val="22"/>
          <w:szCs w:val="22"/>
          <w:lang w:val="en-US" w:eastAsia="en-US"/>
        </w:rPr>
        <w:fldChar w:fldCharType="end"/>
      </w:r>
      <w:r>
        <w:rPr>
          <w:rFonts w:ascii="Arial" w:eastAsiaTheme="minorEastAsia" w:hAnsi="Arial" w:cs="Arial"/>
          <w:sz w:val="22"/>
          <w:szCs w:val="22"/>
          <w:lang w:val="en-GB" w:eastAsia="en-US"/>
        </w:rPr>
        <w:t xml:space="preserve">, </w:t>
      </w:r>
      <w:r>
        <w:rPr>
          <w:rFonts w:ascii="Arial" w:eastAsiaTheme="minorEastAsia" w:hAnsi="Arial" w:cs="Arial"/>
          <w:sz w:val="22"/>
          <w:szCs w:val="22"/>
          <w:lang w:val="en-US" w:eastAsia="en-US"/>
        </w:rPr>
        <w:t xml:space="preserve">distributed with ANTs </w:t>
      </w:r>
      <w:r>
        <w:rPr>
          <w:rFonts w:ascii="Arial" w:eastAsiaTheme="minorEastAsia" w:hAnsi="Arial" w:cs="Arial"/>
          <w:sz w:val="22"/>
          <w:szCs w:val="22"/>
          <w:lang w:val="en-US" w:eastAsia="en-US"/>
        </w:rPr>
        <w:lastRenderedPageBreak/>
        <w:t xml:space="preserve">2.3.3 </w:t>
      </w:r>
      <w:r>
        <w:fldChar w:fldCharType="begin"/>
      </w:r>
      <w:r>
        <w:rPr>
          <w:rFonts w:ascii="Arial" w:eastAsia="DengXian" w:hAnsi="Arial" w:cs="Arial"/>
          <w:sz w:val="22"/>
          <w:szCs w:val="22"/>
          <w:lang w:val="en-US" w:eastAsia="en-US"/>
        </w:rPr>
        <w:instrText>ADDIN ZOTERO_ITEM CSL_CITATION {"citationID":"y8Uh5DRB","properties":{"formattedCitation":"(Avants et al., 2008)","plainCitation":"(Avants et al., 2008)","dontUpdate":true,"noteIndex":0},"citationItems":[{"id":1751,"uris":["http://zotero.org/users/local/k7OpuvKs/items/BR9HWXKX"],"itemData":{"id":1751,"type":"article-journal","container-title":"Medical Image Analysis","DOI":"10.1016/j.media.2007.06.004","ISSN":"13618415","issue":"1","journalAbbreviation":"Medical Image Analysis","language":"en","page":"26-41","source":"DOI.org (Crossref)","title":"Symmetric diffeomorphic image registration with cross-correlation: Evaluating automated labeling of elderly and neurodegenerative brain","title-short":"Symmetric diffeomorphic image registration with cross-correlation","volume":"12","author":[{"family":"Avants","given":"B"},{"family":"Epstein","given":"C"},{"family":"Grossman","given":"M"},{"family":"Gee","given":"J"}],"issued":{"date-parts":[["2008",2]]}}}],"schema":"https://github.com/citation-style-language/schema/raw/master/csl-citation.json"}</w:instrText>
      </w:r>
      <w:r>
        <w:rPr>
          <w:rFonts w:ascii="Arial" w:eastAsia="DengXian" w:hAnsi="Arial" w:cs="Arial"/>
          <w:sz w:val="22"/>
          <w:szCs w:val="22"/>
          <w:lang w:val="en-US" w:eastAsia="en-US"/>
        </w:rPr>
        <w:fldChar w:fldCharType="separate"/>
      </w:r>
      <w:r>
        <w:rPr>
          <w:rFonts w:ascii="Arial" w:eastAsiaTheme="minorEastAsia" w:hAnsi="Arial" w:cs="Arial"/>
          <w:sz w:val="22"/>
          <w:szCs w:val="22"/>
          <w:lang w:val="en-US" w:eastAsia="en-US"/>
        </w:rPr>
        <w:t>(Avants et al., 2008;</w:t>
      </w:r>
      <w:r>
        <w:rPr>
          <w:rFonts w:ascii="Arial" w:eastAsia="DengXian" w:hAnsi="Arial" w:cs="Arial"/>
          <w:sz w:val="22"/>
          <w:szCs w:val="22"/>
          <w:lang w:val="en-US" w:eastAsia="en-US"/>
        </w:rPr>
        <w:fldChar w:fldCharType="end"/>
      </w:r>
      <w:r>
        <w:rPr>
          <w:rFonts w:ascii="Arial" w:eastAsiaTheme="minorEastAsia" w:hAnsi="Arial" w:cs="Arial"/>
          <w:sz w:val="22"/>
          <w:szCs w:val="22"/>
          <w:lang w:val="en-US" w:eastAsia="en-US"/>
        </w:rPr>
        <w:t xml:space="preserve"> RRID:SCR_004757), and used as T1w-reference throughout the workflow. The T1w-reference was then skull-stripped with a </w:t>
      </w:r>
      <w:proofErr w:type="spellStart"/>
      <w:r>
        <w:rPr>
          <w:rFonts w:ascii="Arial" w:eastAsiaTheme="minorEastAsia" w:hAnsi="Arial" w:cs="Arial"/>
          <w:sz w:val="22"/>
          <w:szCs w:val="22"/>
          <w:lang w:val="en-US" w:eastAsia="en-US"/>
        </w:rPr>
        <w:t>Nipype</w:t>
      </w:r>
      <w:proofErr w:type="spellEnd"/>
      <w:r>
        <w:rPr>
          <w:rFonts w:ascii="Arial" w:eastAsiaTheme="minorEastAsia" w:hAnsi="Arial" w:cs="Arial"/>
          <w:sz w:val="22"/>
          <w:szCs w:val="22"/>
          <w:lang w:val="en-US" w:eastAsia="en-US"/>
        </w:rPr>
        <w:t xml:space="preserve"> implementation of the antsBrainExtraction.sh workflow (from ANTs), using OASIS30ANTs as target template. The brain mask estimated previously was refined with a custom variation of the method to reconcile ANTs-derived and </w:t>
      </w:r>
      <w:proofErr w:type="spellStart"/>
      <w:r>
        <w:rPr>
          <w:rFonts w:ascii="Arial" w:eastAsiaTheme="minorEastAsia" w:hAnsi="Arial" w:cs="Arial"/>
          <w:sz w:val="22"/>
          <w:szCs w:val="22"/>
          <w:lang w:val="en-US" w:eastAsia="en-US"/>
        </w:rPr>
        <w:t>FreeSurfer</w:t>
      </w:r>
      <w:proofErr w:type="spellEnd"/>
      <w:r>
        <w:rPr>
          <w:rFonts w:ascii="Arial" w:eastAsiaTheme="minorEastAsia" w:hAnsi="Arial" w:cs="Arial"/>
          <w:sz w:val="22"/>
          <w:szCs w:val="22"/>
          <w:lang w:val="en-US" w:eastAsia="en-US"/>
        </w:rPr>
        <w:t xml:space="preserve">-derived segmentations of the cortical gray-matter of </w:t>
      </w:r>
      <w:proofErr w:type="spellStart"/>
      <w:r>
        <w:rPr>
          <w:rFonts w:ascii="Arial" w:eastAsiaTheme="minorEastAsia" w:hAnsi="Arial" w:cs="Arial"/>
          <w:sz w:val="22"/>
          <w:szCs w:val="22"/>
          <w:lang w:val="en-US" w:eastAsia="en-US"/>
        </w:rPr>
        <w:t>Mindboggle</w:t>
      </w:r>
      <w:proofErr w:type="spellEnd"/>
      <w:r>
        <w:rPr>
          <w:rFonts w:ascii="Arial" w:eastAsiaTheme="minorEastAsia" w:hAnsi="Arial" w:cs="Arial"/>
          <w:sz w:val="22"/>
          <w:szCs w:val="22"/>
          <w:lang w:val="en-US" w:eastAsia="en-US"/>
        </w:rPr>
        <w:t xml:space="preserve"> (RRID:SCR_002438, </w:t>
      </w:r>
      <w:r>
        <w:fldChar w:fldCharType="begin"/>
      </w:r>
      <w:r>
        <w:rPr>
          <w:rFonts w:ascii="Arial" w:eastAsia="DengXian" w:hAnsi="Arial" w:cs="Arial"/>
          <w:sz w:val="22"/>
          <w:szCs w:val="22"/>
          <w:lang w:val="en-US" w:eastAsia="en-US"/>
        </w:rPr>
        <w:instrText>ADDIN ZOTERO_ITEM CSL_CITATION {"citationID":"iaKMR3Jn","properties":{"formattedCitation":"(Klein et al., 2017)","plainCitation":"(Klein et al., 2017)","dontUpdate":true,"noteIndex":0},"citationItems":[{"id":1745,"uris":["http://zotero.org/users/local/k7OpuvKs/items/LU8L4TZU"],"itemData":{"id":1745,"type":"article-journal","container-title":"PLOS Computational Biology","DOI":"10.1371/journal.pcbi.1005350","ISSN":"1553-7358","issue":"2","journalAbbreviation":"PLoS Comput Biol","language":"en","page":"e1005350","source":"DOI.org (Crossref)","title":"Mindboggling morphometry of human brains","volume":"13","author":[{"family":"Klein","given":"Arno"},{"family":"Ghosh","given":"Satrajit S."},{"family":"Bao","given":"Forrest S."},{"family":"Giard","given":"Joachim"},{"family":"Häme","given":"Yrjö"},{"family":"Stavsky","given":"Eliezer"},{"family":"Lee","given":"Noah"},{"family":"Rossa","given":"Brian"},{"family":"Reuter","given":"Martin"},{"family":"Chaibub Neto","given":"Elias"},{"family":"Keshavan","given":"Anisha"}],"editor":[{"family":"Schneidman","given":"Dina"}],"issued":{"date-parts":[["2017",2,23]]}}}],"schema":"https://github.com/citation-style-language/schema/raw/master/csl-citation.json"}</w:instrText>
      </w:r>
      <w:r>
        <w:rPr>
          <w:rFonts w:ascii="Arial" w:eastAsia="DengXian" w:hAnsi="Arial" w:cs="Arial"/>
          <w:sz w:val="22"/>
          <w:szCs w:val="22"/>
          <w:lang w:val="en-US" w:eastAsia="en-US"/>
        </w:rPr>
        <w:fldChar w:fldCharType="separate"/>
      </w:r>
      <w:r>
        <w:rPr>
          <w:rFonts w:ascii="Arial" w:eastAsiaTheme="minorEastAsia" w:hAnsi="Arial" w:cs="Arial"/>
          <w:sz w:val="22"/>
          <w:szCs w:val="22"/>
          <w:lang w:val="en-US" w:eastAsia="en-US"/>
        </w:rPr>
        <w:t>Klein et al., 2017)</w:t>
      </w:r>
      <w:r>
        <w:rPr>
          <w:rFonts w:ascii="Arial" w:eastAsia="DengXian" w:hAnsi="Arial" w:cs="Arial"/>
          <w:sz w:val="22"/>
          <w:szCs w:val="22"/>
          <w:lang w:val="en-US" w:eastAsia="en-US"/>
        </w:rPr>
        <w:fldChar w:fldCharType="end"/>
      </w:r>
      <w:r>
        <w:rPr>
          <w:rFonts w:ascii="Arial" w:eastAsiaTheme="minorEastAsia" w:hAnsi="Arial" w:cs="Arial"/>
          <w:sz w:val="22"/>
          <w:szCs w:val="22"/>
          <w:lang w:val="en-US" w:eastAsia="en-US"/>
        </w:rPr>
        <w:t xml:space="preserve">. Volume-based spatial normalization to two standard spaces (MNI152NLin2009cAsym, MNI152NLin6Asym) was performed through nonlinear registration with </w:t>
      </w:r>
      <w:proofErr w:type="spellStart"/>
      <w:r>
        <w:rPr>
          <w:rFonts w:ascii="Arial" w:eastAsiaTheme="minorEastAsia" w:hAnsi="Arial" w:cs="Arial"/>
          <w:sz w:val="22"/>
          <w:szCs w:val="22"/>
          <w:lang w:val="en-US" w:eastAsia="en-US"/>
        </w:rPr>
        <w:t>antsRegistration</w:t>
      </w:r>
      <w:proofErr w:type="spellEnd"/>
      <w:r>
        <w:rPr>
          <w:rFonts w:ascii="Arial" w:eastAsiaTheme="minorEastAsia" w:hAnsi="Arial" w:cs="Arial"/>
          <w:sz w:val="22"/>
          <w:szCs w:val="22"/>
          <w:lang w:val="en-US" w:eastAsia="en-US"/>
        </w:rPr>
        <w:t xml:space="preserve"> (ANTs 2.3.3), using brain-extracted versions of both T1w reference and the T1w template. The following templates were selected for spatial normalization: ICBM 152 Nonlinear Asymmetrical template version 2009c </w:t>
      </w:r>
      <w:r>
        <w:fldChar w:fldCharType="begin"/>
      </w:r>
      <w:r>
        <w:rPr>
          <w:rFonts w:ascii="Arial" w:eastAsia="DengXian" w:hAnsi="Arial" w:cs="Arial"/>
          <w:sz w:val="22"/>
          <w:szCs w:val="22"/>
          <w:lang w:val="en-US" w:eastAsia="en-US"/>
        </w:rPr>
        <w:instrText>ADDIN ZOTERO_ITEM CSL_CITATION {"citationID":"1MmwRBZZ","properties":{"formattedCitation":"(Fonov et al., 2009)","plainCitation":"(Fonov et al., 2009)","dontUpdate":true,"noteIndex":0},"citationItems":[{"id":1753,"uris":["http://zotero.org/users/local/k7OpuvKs/items/HDR95LVG"],"itemData":{"id":1753,"type":"article-journal","container-title":"NeuroImage","DOI":"10.1016/S1053-8119(09)70884-5","ISSN":"10538119","journalAbbreviation":"NeuroImage","language":"en","page":"S102","source":"DOI.org (Crossref)","title":"Unbiased nonlinear average age-appropriate brain templates from birth to adulthood","volume":"47","author":[{"family":"Fonov","given":"Vs"},{"family":"Evans","given":"Ac"},{"family":"McKinstry","given":"Rc"},{"family":"Almli","given":"Cr"},{"family":"Collins","given":"Dl"}],"issued":{"date-parts":[["2009",7]]}}}],"schema":"https://github.com/citation-style-language/schema/raw/master/csl-citation.json"}</w:instrText>
      </w:r>
      <w:r>
        <w:rPr>
          <w:rFonts w:ascii="Arial" w:eastAsia="DengXian" w:hAnsi="Arial" w:cs="Arial"/>
          <w:sz w:val="22"/>
          <w:szCs w:val="22"/>
          <w:lang w:val="en-US" w:eastAsia="en-US"/>
        </w:rPr>
        <w:fldChar w:fldCharType="separate"/>
      </w:r>
      <w:r>
        <w:rPr>
          <w:rFonts w:ascii="Arial" w:eastAsiaTheme="minorEastAsia" w:hAnsi="Arial" w:cs="Arial"/>
          <w:sz w:val="22"/>
          <w:szCs w:val="22"/>
          <w:lang w:val="en-US" w:eastAsia="en-US"/>
        </w:rPr>
        <w:t>(Fonov et al., 2009</w:t>
      </w:r>
      <w:r>
        <w:rPr>
          <w:rFonts w:ascii="Arial" w:eastAsia="DengXian" w:hAnsi="Arial" w:cs="Arial"/>
          <w:sz w:val="22"/>
          <w:szCs w:val="22"/>
          <w:lang w:val="en-US" w:eastAsia="en-US"/>
        </w:rPr>
        <w:fldChar w:fldCharType="end"/>
      </w:r>
      <w:r>
        <w:rPr>
          <w:rFonts w:ascii="Arial" w:eastAsiaTheme="minorEastAsia" w:hAnsi="Arial" w:cs="Arial"/>
          <w:sz w:val="22"/>
          <w:szCs w:val="22"/>
          <w:lang w:val="en-US" w:eastAsia="en-US"/>
        </w:rPr>
        <w:t xml:space="preserve">; RRID:SCR_008796; </w:t>
      </w:r>
      <w:proofErr w:type="spellStart"/>
      <w:r>
        <w:rPr>
          <w:rFonts w:ascii="Arial" w:eastAsiaTheme="minorEastAsia" w:hAnsi="Arial" w:cs="Arial"/>
          <w:sz w:val="22"/>
          <w:szCs w:val="22"/>
          <w:lang w:val="en-US" w:eastAsia="en-US"/>
        </w:rPr>
        <w:t>TemplateFlow</w:t>
      </w:r>
      <w:proofErr w:type="spellEnd"/>
      <w:r>
        <w:rPr>
          <w:rFonts w:ascii="Arial" w:eastAsiaTheme="minorEastAsia" w:hAnsi="Arial" w:cs="Arial"/>
          <w:sz w:val="22"/>
          <w:szCs w:val="22"/>
          <w:lang w:val="en-US" w:eastAsia="en-US"/>
        </w:rPr>
        <w:t xml:space="preserve"> ID: MNI152NLin2009cAsym), FSL’s MNI ICBM 152 non-linear 6th Generation Asymmetric Average Brain Stereotaxic Registration Model  </w:t>
      </w:r>
      <w:r>
        <w:fldChar w:fldCharType="begin"/>
      </w:r>
      <w:r>
        <w:rPr>
          <w:rFonts w:ascii="Arial" w:eastAsia="DengXian" w:hAnsi="Arial" w:cs="Arial"/>
          <w:sz w:val="22"/>
          <w:szCs w:val="22"/>
          <w:lang w:val="en-US" w:eastAsia="en-US"/>
        </w:rPr>
        <w:instrText>ADDIN ZOTERO_ITEM CSL_CITATION {"citationID":"VQOzGT44","properties":{"formattedCitation":"(Evans et al., 2012)","plainCitation":"(Evans et al., 2012)","dontUpdate":true,"noteIndex":0},"citationItems":[{"id":1754,"uris":["http://zotero.org/users/local/k7OpuvKs/items/WJA2PAAV"],"itemData":{"id":1754,"type":"article-journal","container-title":"NeuroImage","DOI":"10.1016/j.neuroimage.2012.01.024","ISSN":"10538119","issue":"2","journalAbbreviation":"NeuroImage","language":"en","page":"911-922","source":"DOI.org (Crossref)","title":"Brain templates and atlases","volume":"62","author":[{"family":"Evans","given":"Alan C."},{"family":"Janke","given":"Andrew L."},{"family":"Collins","given":"D. Louis"},{"family":"Baillet","given":"Sylvain"}],"issued":{"date-parts":[["2012",8]]}}}],"schema":"https://github.com/citation-style-language/schema/raw/master/csl-citation.json"}</w:instrText>
      </w:r>
      <w:r>
        <w:rPr>
          <w:rFonts w:ascii="Arial" w:eastAsia="DengXian" w:hAnsi="Arial" w:cs="Arial"/>
          <w:sz w:val="22"/>
          <w:szCs w:val="22"/>
          <w:lang w:val="en-US" w:eastAsia="en-US"/>
        </w:rPr>
        <w:fldChar w:fldCharType="separate"/>
      </w:r>
      <w:r>
        <w:rPr>
          <w:rFonts w:ascii="Arial" w:eastAsiaTheme="minorEastAsia" w:hAnsi="Arial" w:cs="Arial"/>
          <w:sz w:val="22"/>
          <w:szCs w:val="22"/>
          <w:lang w:val="en-US" w:eastAsia="en-US"/>
        </w:rPr>
        <w:t xml:space="preserve">(Evans et al., 2012; </w:t>
      </w:r>
      <w:r>
        <w:rPr>
          <w:rFonts w:ascii="Arial" w:eastAsia="DengXian" w:hAnsi="Arial" w:cs="Arial"/>
          <w:sz w:val="22"/>
          <w:szCs w:val="22"/>
          <w:lang w:val="en-US" w:eastAsia="en-US"/>
        </w:rPr>
        <w:fldChar w:fldCharType="end"/>
      </w:r>
      <w:r>
        <w:rPr>
          <w:rFonts w:ascii="Arial" w:eastAsiaTheme="minorEastAsia" w:hAnsi="Arial" w:cs="Arial"/>
          <w:sz w:val="22"/>
          <w:szCs w:val="22"/>
          <w:lang w:val="en-US" w:eastAsia="en-US"/>
        </w:rPr>
        <w:t xml:space="preserve">RRID:SCR_002823; </w:t>
      </w:r>
      <w:proofErr w:type="spellStart"/>
      <w:r>
        <w:rPr>
          <w:rFonts w:ascii="Arial" w:eastAsiaTheme="minorEastAsia" w:hAnsi="Arial" w:cs="Arial"/>
          <w:sz w:val="22"/>
          <w:szCs w:val="22"/>
          <w:lang w:val="en-US" w:eastAsia="en-US"/>
        </w:rPr>
        <w:t>TemplateFlow</w:t>
      </w:r>
      <w:proofErr w:type="spellEnd"/>
      <w:r>
        <w:rPr>
          <w:rFonts w:ascii="Arial" w:eastAsiaTheme="minorEastAsia" w:hAnsi="Arial" w:cs="Arial"/>
          <w:sz w:val="22"/>
          <w:szCs w:val="22"/>
          <w:lang w:val="en-US" w:eastAsia="en-US"/>
        </w:rPr>
        <w:t xml:space="preserve"> ID: MNI152NLin6Asym). </w:t>
      </w:r>
    </w:p>
    <w:p w14:paraId="6AD4EF1A" w14:textId="77777777" w:rsidR="009E4105" w:rsidRDefault="00000000" w:rsidP="00EA6ADE">
      <w:pPr>
        <w:pStyle w:val="Heading2"/>
      </w:pPr>
      <w:r>
        <w:t>S1.4. Structural Data Processing with ABCD Pipeline</w:t>
      </w:r>
    </w:p>
    <w:p w14:paraId="05E59A15" w14:textId="77777777" w:rsidR="009E4105" w:rsidRDefault="00000000">
      <w:pPr>
        <w:spacing w:line="276" w:lineRule="auto"/>
        <w:jc w:val="both"/>
        <w:rPr>
          <w:rFonts w:ascii="Arial" w:hAnsi="Arial" w:cs="Arial"/>
          <w:sz w:val="22"/>
          <w:szCs w:val="22"/>
          <w:lang w:val="en-GB"/>
        </w:rPr>
      </w:pPr>
      <w:proofErr w:type="spellStart"/>
      <w:r>
        <w:rPr>
          <w:rFonts w:ascii="Arial" w:hAnsi="Arial" w:cs="Arial"/>
          <w:sz w:val="22"/>
          <w:szCs w:val="22"/>
          <w:lang w:val="en-GB"/>
        </w:rPr>
        <w:t>PreFreesurfer</w:t>
      </w:r>
      <w:proofErr w:type="spellEnd"/>
      <w:r>
        <w:rPr>
          <w:rFonts w:ascii="Arial" w:hAnsi="Arial" w:cs="Arial"/>
          <w:sz w:val="22"/>
          <w:szCs w:val="22"/>
          <w:lang w:val="en-GB"/>
        </w:rPr>
        <w:t xml:space="preserve"> normalizes anatomical data which entails brain extraction, denoising, and bias field correction on anatomical T1 weighted data. The ABCD-HCP pipeline includes two additional modifications to improve output image quality. ANTs </w:t>
      </w:r>
      <w:r>
        <w:fldChar w:fldCharType="begin"/>
      </w:r>
      <w:r>
        <w:rPr>
          <w:rFonts w:ascii="Arial" w:hAnsi="Arial" w:cs="Arial"/>
          <w:sz w:val="22"/>
          <w:szCs w:val="22"/>
          <w:lang w:val="en-GB"/>
        </w:rPr>
        <w:instrText>ADDIN ZOTERO_ITEM CSL_CITATION {"citationID":"evDmRI1V","properties":{"formattedCitation":"(B. B. Avants et al., 2011)","plainCitation":"(B. B. Avants et al., 2011)","noteIndex":0},"citationItems":[{"id":1980,"uris":["http://zotero.org/users/local/k7OpuvKs/items/ZQ875MML"],"itemData":{"id":1980,"type":"article-journal","container-title":"NeuroImage","DOI":"10.1016/j.neuroimage.2010.09.025","ISSN":"10538119","issue":"3","journalAbbreviation":"NeuroImage","language":"en","page":"2033-2044","source":"DOI.org (Crossref)","title":"A reproducible evaluation of ANTs similarity metric performance in brain image registration","volume":"54","author":[{"family":"Avants","given":"Brian B."},{"family":"Tustison","given":"Nicholas J."},{"family":"Song","given":"Gang"},{"family":"Cook","given":"Philip A."},{"family":"Klein","given":"Arno"},{"family":"Gee","given":"James C."}],"issued":{"date-parts":[["2011",2]]}}}],"schema":"https://github.com/citation-style-language/schema/raw/master/csl-citation.json"}</w:instrText>
      </w:r>
      <w:r>
        <w:rPr>
          <w:rFonts w:ascii="Arial" w:hAnsi="Arial" w:cs="Arial"/>
          <w:sz w:val="22"/>
          <w:szCs w:val="22"/>
          <w:lang w:val="en-GB"/>
        </w:rPr>
        <w:fldChar w:fldCharType="separate"/>
      </w:r>
      <w:r>
        <w:rPr>
          <w:rFonts w:ascii="Arial" w:hAnsi="Arial" w:cs="Arial"/>
          <w:sz w:val="22"/>
          <w:szCs w:val="22"/>
          <w:lang w:val="en-GB"/>
        </w:rPr>
        <w:t>(B. B. Avants et al., 2011)</w:t>
      </w:r>
      <w:r>
        <w:rPr>
          <w:rFonts w:ascii="Arial" w:hAnsi="Arial" w:cs="Arial"/>
          <w:sz w:val="22"/>
          <w:szCs w:val="22"/>
          <w:lang w:val="en-GB"/>
        </w:rPr>
        <w:fldChar w:fldCharType="end"/>
      </w:r>
      <w:r>
        <w:rPr>
          <w:rFonts w:ascii="Arial" w:hAnsi="Arial" w:cs="Arial"/>
          <w:sz w:val="22"/>
          <w:szCs w:val="22"/>
          <w:lang w:val="en-GB"/>
        </w:rPr>
        <w:t xml:space="preserve">  </w:t>
      </w:r>
      <w:proofErr w:type="spellStart"/>
      <w:r>
        <w:rPr>
          <w:rFonts w:ascii="Arial" w:hAnsi="Arial" w:cs="Arial"/>
          <w:sz w:val="22"/>
          <w:szCs w:val="22"/>
          <w:lang w:val="en-GB"/>
        </w:rPr>
        <w:t>DenoiseImage</w:t>
      </w:r>
      <w:proofErr w:type="spellEnd"/>
      <w:r>
        <w:rPr>
          <w:rFonts w:ascii="Arial" w:hAnsi="Arial" w:cs="Arial"/>
          <w:sz w:val="22"/>
          <w:szCs w:val="22"/>
          <w:lang w:val="en-GB"/>
        </w:rPr>
        <w:t xml:space="preserve"> models scanner noise as a Rician distribution and attempts to remove such noise from the T1 and T2 anatomical images. Additionally, ANTs N4BiasFieldCorrection attempts to smooth relative image histograms in different parts of the brain and improves bias field correction. (2) </w:t>
      </w:r>
      <w:proofErr w:type="spellStart"/>
      <w:r>
        <w:rPr>
          <w:rFonts w:ascii="Arial" w:hAnsi="Arial" w:cs="Arial"/>
          <w:sz w:val="22"/>
          <w:szCs w:val="22"/>
          <w:lang w:val="en-GB"/>
        </w:rPr>
        <w:t>FreeSurfer</w:t>
      </w:r>
      <w:proofErr w:type="spellEnd"/>
      <w:r>
        <w:rPr>
          <w:rFonts w:ascii="Arial" w:hAnsi="Arial" w:cs="Arial"/>
          <w:sz w:val="22"/>
          <w:szCs w:val="22"/>
          <w:lang w:val="en-GB"/>
        </w:rPr>
        <w:t xml:space="preserve"> (</w:t>
      </w:r>
      <w:proofErr w:type="spellStart"/>
      <w:r>
        <w:rPr>
          <w:rFonts w:ascii="Arial" w:hAnsi="Arial" w:cs="Arial"/>
          <w:sz w:val="22"/>
          <w:szCs w:val="22"/>
          <w:lang w:val="en-GB"/>
        </w:rPr>
        <w:t>FreeSurfer</w:t>
      </w:r>
      <w:proofErr w:type="spellEnd"/>
      <w:r>
        <w:rPr>
          <w:rFonts w:ascii="Arial" w:hAnsi="Arial" w:cs="Arial"/>
          <w:sz w:val="22"/>
          <w:szCs w:val="22"/>
          <w:lang w:val="en-GB"/>
        </w:rPr>
        <w:t xml:space="preserve"> 5.3.0; </w:t>
      </w:r>
      <w:r>
        <w:fldChar w:fldCharType="begin"/>
      </w:r>
      <w:r>
        <w:rPr>
          <w:rFonts w:ascii="Arial" w:hAnsi="Arial" w:cs="Arial"/>
          <w:sz w:val="22"/>
          <w:szCs w:val="22"/>
          <w:lang w:val="en-GB"/>
        </w:rPr>
        <w:instrText>ADDIN ZOTERO_ITEM CSL_CITATION {"citationID":"nFQeNbBk","properties":{"formattedCitation":"(Dale et al., 1999)","plainCitation":"(Dale et al., 1999)","dontUpdate":true,"noteIndex":0},"citationItems":[{"id":1744,"uris":["http://zotero.org/users/local/k7OpuvKs/items/IHRTM9FL"],"itemData":{"id":1744,"type":"article-journal","container-title":"NeuroImage","DOI":"10.1006/nimg.1998.0395","ISSN":"10538119","issue":"2","journalAbbreviation":"NeuroImage","language":"en","page":"179-194","source":"DOI.org (Crossref)","title":"Cortical Surface-Based Analysis","volume":"9","author":[{"family":"Dale","given":"Anders M."},{"family":"Fischl","given":"Bruce"},{"family":"Sereno","given":"Martin I."}],"issued":{"date-parts":[["1999",2]]}}}],"schema":"https://github.com/citation-style-language/schema/raw/master/csl-citation.json"}</w:instrText>
      </w:r>
      <w:r>
        <w:rPr>
          <w:rFonts w:ascii="Arial" w:hAnsi="Arial" w:cs="Arial"/>
          <w:sz w:val="22"/>
          <w:szCs w:val="22"/>
          <w:lang w:val="en-GB"/>
        </w:rPr>
        <w:fldChar w:fldCharType="separate"/>
      </w:r>
      <w:r>
        <w:rPr>
          <w:rFonts w:ascii="Arial" w:hAnsi="Arial" w:cs="Arial"/>
          <w:sz w:val="22"/>
          <w:szCs w:val="22"/>
          <w:lang w:val="en-GB"/>
        </w:rPr>
        <w:t>Dale et al., 1999)</w:t>
      </w:r>
      <w:r>
        <w:rPr>
          <w:rFonts w:ascii="Arial" w:hAnsi="Arial" w:cs="Arial"/>
          <w:sz w:val="22"/>
          <w:szCs w:val="22"/>
          <w:lang w:val="en-GB"/>
        </w:rPr>
        <w:fldChar w:fldCharType="end"/>
      </w:r>
      <w:r>
        <w:rPr>
          <w:rFonts w:ascii="Arial" w:hAnsi="Arial" w:cs="Arial"/>
          <w:sz w:val="22"/>
          <w:szCs w:val="22"/>
          <w:lang w:val="en-GB"/>
        </w:rPr>
        <w:t xml:space="preserve"> constructs cortical surfaces from the normalized anatomical data. This stage performs anatomical segmentation, white–grey and grey–CSF cortical surface construction, and surface registration to a standard surface template. Surfaces are refined using the T2 weighted anatomical data. Mid-thickness surfaces, which represent the average of white–grey and grey–CSF surfaces, are generated. (3) </w:t>
      </w:r>
      <w:proofErr w:type="spellStart"/>
      <w:r>
        <w:rPr>
          <w:rFonts w:ascii="Arial" w:hAnsi="Arial" w:cs="Arial"/>
          <w:sz w:val="22"/>
          <w:szCs w:val="22"/>
          <w:lang w:val="en-GB"/>
        </w:rPr>
        <w:t>PostFreesurfer</w:t>
      </w:r>
      <w:proofErr w:type="spellEnd"/>
      <w:r>
        <w:rPr>
          <w:rFonts w:ascii="Arial" w:hAnsi="Arial" w:cs="Arial"/>
          <w:sz w:val="22"/>
          <w:szCs w:val="22"/>
          <w:lang w:val="en-GB"/>
        </w:rPr>
        <w:t xml:space="preserve"> converts prior outputs into an HCP-compatible format (that is, CIFTIs) and transforms the volumes to a standard volume template space using ANTs nonlinear registration, and the surfaces to the standard surface space via spherical registration.</w:t>
      </w:r>
      <w:r>
        <w:fldChar w:fldCharType="begin"/>
      </w:r>
      <w:r>
        <w:rPr>
          <w:rFonts w:ascii="Arial" w:hAnsi="Arial" w:cs="Arial"/>
          <w:sz w:val="22"/>
          <w:szCs w:val="22"/>
          <w:lang w:val="en-GB"/>
        </w:rPr>
        <w:instrText>ADDIN ZOTERO_ITEM CSL_CITATION {"citationID":"FNyuB8bo","properties":{"formattedCitation":"(B. B. Avants et al., 2011; Dale et al., 1999)","plainCitation":"(B. B. Avants et al., 2011; Dale et al., 1999)","noteIndex":0},"citationItems":[{"id":1980,"uris":["http://zotero.org/users/local/k7OpuvKs/items/ZQ875MML"],"itemData":{"id":1980,"type":"article-journal","container-title":"NeuroImage","DOI":"10.1016/j.neuroimage.2010.09.025","ISSN":"10538119","issue":"3","journalAbbreviation":"NeuroImage","language":"en","page":"2033-2044","source":"DOI.org (Crossref)","title":"A reproducible evaluation of ANTs similarity metric performance in brain image registration","volume":"54","author":[{"family":"Avants","given":"Brian B."},{"family":"Tustison","given":"Nicholas J."},{"family":"Song","given":"Gang"},{"family":"Cook","given":"Philip A."},{"family":"Klein","given":"Arno"},{"family":"Gee","given":"James C."}],"issued":{"date-parts":[["2011",2]]}}},{"id":1744,"uris":["http://zotero.org/users/local/k7OpuvKs/items/IHRTM9FL"],"itemData":{"id":1744,"type":"article-journal","container-title":"NeuroImage","DOI":"10.1006/nimg.1998.0395","ISSN":"10538119","issue":"2","journalAbbreviation":"NeuroImage","language":"en","page":"179-194","source":"DOI.org (Crossref)","title":"Cortical Surface-Based Analysis","volume":"9","author":[{"family":"Dale","given":"Anders M."},{"family":"Fischl","given":"Bruce"},{"family":"Sereno","given":"Martin I."}],"issued":{"date-parts":[["1999",2]]}}}],"schema":"https://github.com/citation-style-language/schema/raw/master/csl-citation.json"}</w:instrText>
      </w:r>
      <w:r>
        <w:rPr>
          <w:rFonts w:ascii="Arial" w:hAnsi="Arial" w:cs="Arial"/>
          <w:sz w:val="22"/>
          <w:szCs w:val="22"/>
          <w:lang w:val="en-GB"/>
        </w:rPr>
        <w:fldChar w:fldCharType="separate"/>
      </w:r>
      <w:r>
        <w:rPr>
          <w:rFonts w:ascii="Arial" w:hAnsi="Arial" w:cs="Arial"/>
          <w:sz w:val="22"/>
          <w:szCs w:val="22"/>
          <w:lang w:val="en-GB"/>
        </w:rPr>
        <w:t>(B. B. Avants et al., 2011; Dale et al., 1999)</w:t>
      </w:r>
      <w:r>
        <w:rPr>
          <w:rFonts w:ascii="Arial" w:hAnsi="Arial" w:cs="Arial"/>
          <w:sz w:val="22"/>
          <w:szCs w:val="22"/>
          <w:lang w:val="en-GB"/>
        </w:rPr>
        <w:fldChar w:fldCharType="end"/>
      </w:r>
      <w:r>
        <w:rPr>
          <w:rFonts w:ascii="Arial" w:hAnsi="Arial" w:cs="Arial"/>
          <w:sz w:val="22"/>
          <w:szCs w:val="22"/>
          <w:lang w:val="en-GB"/>
        </w:rPr>
        <w:t>.</w:t>
      </w:r>
    </w:p>
    <w:p w14:paraId="5454BED1" w14:textId="77777777" w:rsidR="009E4105" w:rsidRDefault="009E4105">
      <w:pPr>
        <w:spacing w:line="276" w:lineRule="auto"/>
        <w:jc w:val="both"/>
        <w:rPr>
          <w:rFonts w:ascii="Arial" w:hAnsi="Arial" w:cs="Arial"/>
          <w:sz w:val="22"/>
          <w:szCs w:val="22"/>
          <w:lang w:val="en-GB"/>
        </w:rPr>
      </w:pPr>
    </w:p>
    <w:p w14:paraId="522931B0" w14:textId="77777777" w:rsidR="009E4105" w:rsidRDefault="00000000">
      <w:pPr>
        <w:pStyle w:val="Heading1"/>
        <w:numPr>
          <w:ilvl w:val="0"/>
          <w:numId w:val="0"/>
        </w:numPr>
        <w:ind w:left="432" w:hanging="432"/>
      </w:pPr>
      <w:r>
        <w:t>S2. Supplementary Results</w:t>
      </w:r>
    </w:p>
    <w:p w14:paraId="11641E02" w14:textId="77777777" w:rsidR="009E4105" w:rsidRDefault="00000000" w:rsidP="00EA6ADE">
      <w:pPr>
        <w:pStyle w:val="Heading2"/>
      </w:pPr>
      <w:r>
        <w:t>S2.1. Results based on all correct items learned on Day 0.</w:t>
      </w:r>
    </w:p>
    <w:p w14:paraId="48DFE9E0" w14:textId="77777777" w:rsidR="009E4105" w:rsidRDefault="00000000">
      <w:pPr>
        <w:jc w:val="both"/>
        <w:rPr>
          <w:rFonts w:ascii="Arial" w:eastAsiaTheme="majorEastAsia" w:hAnsi="Arial" w:cs="Arial"/>
          <w:sz w:val="22"/>
          <w:szCs w:val="22"/>
          <w:lang w:val="en-GB" w:eastAsia="en-US"/>
        </w:rPr>
      </w:pPr>
      <w:r>
        <w:rPr>
          <w:rFonts w:ascii="Arial" w:eastAsiaTheme="majorEastAsia" w:hAnsi="Arial" w:cs="Arial"/>
          <w:sz w:val="22"/>
          <w:szCs w:val="22"/>
          <w:lang w:val="en-GB" w:eastAsia="en-US"/>
        </w:rPr>
        <w:t xml:space="preserve">The memory retention rates for Day 1 and Day 14 used for the following analysis are relative to all correct items learnt on Day 0. Final learning performance is identical for everyone and used as a baseline for the memory consolidation. </w:t>
      </w:r>
    </w:p>
    <w:p w14:paraId="511C043A" w14:textId="77777777" w:rsidR="009E4105" w:rsidRDefault="009E4105">
      <w:pPr>
        <w:spacing w:line="276" w:lineRule="auto"/>
        <w:jc w:val="both"/>
        <w:rPr>
          <w:rFonts w:ascii="Arial" w:hAnsi="Arial" w:cs="Arial"/>
          <w:sz w:val="22"/>
          <w:szCs w:val="22"/>
          <w:lang w:val="en-GB"/>
        </w:rPr>
      </w:pPr>
    </w:p>
    <w:p w14:paraId="3ADAF458" w14:textId="441C7019" w:rsidR="009E4105" w:rsidRDefault="00000000">
      <w:pPr>
        <w:spacing w:line="276" w:lineRule="auto"/>
        <w:jc w:val="both"/>
        <w:rPr>
          <w:rFonts w:ascii="Arial" w:hAnsi="Arial" w:cs="Arial"/>
          <w:i/>
          <w:iCs/>
          <w:sz w:val="22"/>
          <w:szCs w:val="22"/>
        </w:rPr>
      </w:pPr>
      <w:r>
        <w:rPr>
          <w:rFonts w:ascii="Arial" w:hAnsi="Arial" w:cs="Arial"/>
          <w:b/>
          <w:bCs/>
          <w:sz w:val="22"/>
          <w:szCs w:val="22"/>
          <w:lang w:val="en-GB"/>
        </w:rPr>
        <w:t>Table S1.</w:t>
      </w:r>
      <w:r>
        <w:rPr>
          <w:rFonts w:ascii="Arial" w:hAnsi="Arial" w:cs="Arial"/>
          <w:sz w:val="22"/>
          <w:szCs w:val="22"/>
          <w:lang w:val="en-GB"/>
        </w:rPr>
        <w:t xml:space="preserve"> </w:t>
      </w:r>
      <w:r>
        <w:rPr>
          <w:rFonts w:ascii="Arial" w:hAnsi="Arial" w:cs="Arial"/>
          <w:i/>
          <w:iCs/>
          <w:sz w:val="22"/>
          <w:szCs w:val="22"/>
        </w:rPr>
        <w:t>Statistical overview of the main and interaction effects of the linear mixed effects model with subjects as random intercept</w:t>
      </w:r>
      <w:r>
        <w:rPr>
          <w:rFonts w:ascii="Arial" w:hAnsi="Arial" w:cs="Arial"/>
          <w:i/>
          <w:iCs/>
          <w:sz w:val="22"/>
          <w:szCs w:val="22"/>
          <w:lang w:val="en-US"/>
        </w:rPr>
        <w:t>s</w:t>
      </w:r>
      <w:r>
        <w:rPr>
          <w:rFonts w:ascii="Arial" w:hAnsi="Arial" w:cs="Arial"/>
          <w:i/>
          <w:iCs/>
          <w:sz w:val="22"/>
          <w:szCs w:val="22"/>
        </w:rPr>
        <w:t xml:space="preserve"> and the </w:t>
      </w:r>
      <w:r w:rsidR="00453801">
        <w:rPr>
          <w:rFonts w:ascii="Arial" w:hAnsi="Arial" w:cs="Arial"/>
          <w:i/>
          <w:iCs/>
          <w:sz w:val="22"/>
          <w:szCs w:val="22"/>
          <w:lang w:val="en-GB"/>
        </w:rPr>
        <w:t>fixed effects of</w:t>
      </w:r>
      <w:r w:rsidR="00453801">
        <w:rPr>
          <w:rFonts w:ascii="Arial" w:hAnsi="Arial" w:cs="Arial"/>
          <w:i/>
          <w:iCs/>
          <w:sz w:val="22"/>
          <w:szCs w:val="22"/>
        </w:rPr>
        <w:t xml:space="preserve"> </w:t>
      </w:r>
      <w:r>
        <w:rPr>
          <w:rFonts w:ascii="Arial" w:hAnsi="Arial" w:cs="Arial"/>
          <w:i/>
          <w:iCs/>
          <w:sz w:val="22"/>
          <w:szCs w:val="22"/>
        </w:rPr>
        <w:t>Group (children</w:t>
      </w:r>
      <w:r>
        <w:rPr>
          <w:rFonts w:ascii="Arial" w:hAnsi="Arial" w:cs="Arial"/>
          <w:i/>
          <w:iCs/>
          <w:sz w:val="22"/>
          <w:szCs w:val="22"/>
          <w:lang w:val="en-GB"/>
        </w:rPr>
        <w:t xml:space="preserve"> </w:t>
      </w:r>
      <w:r>
        <w:rPr>
          <w:rFonts w:ascii="Arial" w:hAnsi="Arial" w:cs="Arial"/>
          <w:i/>
          <w:iCs/>
          <w:sz w:val="22"/>
          <w:szCs w:val="22"/>
        </w:rPr>
        <w:t>and young adults), Session (Day 1, Day 14</w:t>
      </w:r>
      <w:r>
        <w:rPr>
          <w:rFonts w:ascii="Arial" w:hAnsi="Arial" w:cs="Arial"/>
          <w:i/>
          <w:iCs/>
          <w:sz w:val="22"/>
          <w:szCs w:val="22"/>
          <w:lang w:val="en-GB"/>
        </w:rPr>
        <w:t>, relative to correctly recalled items on Day 0</w:t>
      </w:r>
      <w:r>
        <w:rPr>
          <w:rFonts w:ascii="Arial" w:hAnsi="Arial" w:cs="Arial"/>
          <w:i/>
          <w:iCs/>
          <w:sz w:val="22"/>
          <w:szCs w:val="22"/>
        </w:rPr>
        <w:t>), IQ, Handedness, and Group x Session interaction on the memory retention rates.</w:t>
      </w:r>
    </w:p>
    <w:tbl>
      <w:tblPr>
        <w:tblW w:w="6907" w:type="dxa"/>
        <w:tblCellMar>
          <w:top w:w="113" w:type="dxa"/>
          <w:left w:w="113" w:type="dxa"/>
          <w:bottom w:w="113" w:type="dxa"/>
          <w:right w:w="113" w:type="dxa"/>
        </w:tblCellMar>
        <w:tblLook w:val="04A0" w:firstRow="1" w:lastRow="0" w:firstColumn="1" w:lastColumn="0" w:noHBand="0" w:noVBand="1"/>
      </w:tblPr>
      <w:tblGrid>
        <w:gridCol w:w="3875"/>
        <w:gridCol w:w="844"/>
        <w:gridCol w:w="1487"/>
        <w:gridCol w:w="701"/>
      </w:tblGrid>
      <w:tr w:rsidR="009E4105" w14:paraId="489D1190" w14:textId="77777777">
        <w:trPr>
          <w:trHeight w:val="337"/>
        </w:trPr>
        <w:tc>
          <w:tcPr>
            <w:tcW w:w="3874" w:type="dxa"/>
            <w:tcBorders>
              <w:top w:val="double" w:sz="6" w:space="0" w:color="000000"/>
            </w:tcBorders>
            <w:shd w:val="clear" w:color="auto" w:fill="FFFFFF"/>
            <w:vAlign w:val="center"/>
          </w:tcPr>
          <w:p w14:paraId="7CDCB48C" w14:textId="77777777" w:rsidR="009E4105" w:rsidRDefault="009E4105">
            <w:pPr>
              <w:spacing w:line="360" w:lineRule="auto"/>
              <w:rPr>
                <w:rFonts w:ascii="Arial" w:hAnsi="Arial" w:cs="Arial"/>
                <w:i/>
                <w:iCs/>
                <w:sz w:val="18"/>
                <w:szCs w:val="18"/>
              </w:rPr>
            </w:pPr>
          </w:p>
        </w:tc>
        <w:tc>
          <w:tcPr>
            <w:tcW w:w="3032" w:type="dxa"/>
            <w:gridSpan w:val="3"/>
            <w:tcBorders>
              <w:top w:val="double" w:sz="6" w:space="0" w:color="000000"/>
            </w:tcBorders>
            <w:shd w:val="clear" w:color="auto" w:fill="FFFFFF"/>
            <w:vAlign w:val="center"/>
          </w:tcPr>
          <w:p w14:paraId="3A07643B" w14:textId="77777777" w:rsidR="009E4105" w:rsidRDefault="00000000">
            <w:pPr>
              <w:spacing w:line="360" w:lineRule="auto"/>
              <w:jc w:val="center"/>
              <w:rPr>
                <w:rFonts w:ascii="Arial" w:hAnsi="Arial" w:cs="Arial"/>
                <w:i/>
                <w:iCs/>
                <w:sz w:val="18"/>
                <w:szCs w:val="18"/>
              </w:rPr>
            </w:pPr>
            <w:r>
              <w:rPr>
                <w:rFonts w:ascii="Arial" w:hAnsi="Arial" w:cs="Arial"/>
                <w:i/>
                <w:iCs/>
                <w:sz w:val="18"/>
                <w:szCs w:val="18"/>
              </w:rPr>
              <w:t>actrial</w:t>
            </w:r>
          </w:p>
        </w:tc>
      </w:tr>
      <w:tr w:rsidR="009E4105" w14:paraId="23B01B78" w14:textId="77777777">
        <w:trPr>
          <w:trHeight w:val="337"/>
        </w:trPr>
        <w:tc>
          <w:tcPr>
            <w:tcW w:w="3874" w:type="dxa"/>
            <w:tcBorders>
              <w:bottom w:val="single" w:sz="6" w:space="0" w:color="000000"/>
            </w:tcBorders>
            <w:shd w:val="clear" w:color="auto" w:fill="FFFFFF"/>
            <w:tcMar>
              <w:top w:w="15" w:type="dxa"/>
              <w:left w:w="15" w:type="dxa"/>
              <w:bottom w:w="15" w:type="dxa"/>
              <w:right w:w="15" w:type="dxa"/>
            </w:tcMar>
            <w:vAlign w:val="center"/>
          </w:tcPr>
          <w:p w14:paraId="4CB78AE4" w14:textId="77777777" w:rsidR="009E4105" w:rsidRDefault="00000000">
            <w:pPr>
              <w:spacing w:line="360" w:lineRule="auto"/>
              <w:rPr>
                <w:rFonts w:ascii="Arial" w:hAnsi="Arial" w:cs="Arial"/>
                <w:i/>
                <w:iCs/>
                <w:sz w:val="18"/>
                <w:szCs w:val="18"/>
              </w:rPr>
            </w:pPr>
            <w:r>
              <w:rPr>
                <w:rFonts w:ascii="Arial" w:hAnsi="Arial" w:cs="Arial"/>
                <w:i/>
                <w:iCs/>
                <w:sz w:val="18"/>
                <w:szCs w:val="18"/>
              </w:rPr>
              <w:t>Predictors</w:t>
            </w:r>
          </w:p>
        </w:tc>
        <w:tc>
          <w:tcPr>
            <w:tcW w:w="844" w:type="dxa"/>
            <w:tcBorders>
              <w:bottom w:val="single" w:sz="6" w:space="0" w:color="000000"/>
            </w:tcBorders>
            <w:shd w:val="clear" w:color="auto" w:fill="FFFFFF"/>
            <w:tcMar>
              <w:top w:w="15" w:type="dxa"/>
              <w:left w:w="15" w:type="dxa"/>
              <w:bottom w:w="15" w:type="dxa"/>
              <w:right w:w="15" w:type="dxa"/>
            </w:tcMar>
            <w:vAlign w:val="center"/>
          </w:tcPr>
          <w:p w14:paraId="385834E8" w14:textId="77777777" w:rsidR="009E4105" w:rsidRDefault="00000000">
            <w:pPr>
              <w:spacing w:line="360" w:lineRule="auto"/>
              <w:jc w:val="center"/>
              <w:rPr>
                <w:rFonts w:ascii="Arial" w:hAnsi="Arial" w:cs="Arial"/>
                <w:i/>
                <w:iCs/>
                <w:sz w:val="18"/>
                <w:szCs w:val="18"/>
              </w:rPr>
            </w:pPr>
            <w:r>
              <w:rPr>
                <w:rFonts w:ascii="Arial" w:hAnsi="Arial" w:cs="Arial"/>
                <w:i/>
                <w:iCs/>
                <w:sz w:val="18"/>
                <w:szCs w:val="18"/>
              </w:rPr>
              <w:t>Estimates</w:t>
            </w:r>
          </w:p>
        </w:tc>
        <w:tc>
          <w:tcPr>
            <w:tcW w:w="1487" w:type="dxa"/>
            <w:tcBorders>
              <w:bottom w:val="single" w:sz="6" w:space="0" w:color="000000"/>
            </w:tcBorders>
            <w:shd w:val="clear" w:color="auto" w:fill="FFFFFF"/>
            <w:tcMar>
              <w:top w:w="15" w:type="dxa"/>
              <w:left w:w="15" w:type="dxa"/>
              <w:bottom w:w="15" w:type="dxa"/>
              <w:right w:w="15" w:type="dxa"/>
            </w:tcMar>
            <w:vAlign w:val="center"/>
          </w:tcPr>
          <w:p w14:paraId="2AF26739" w14:textId="77777777" w:rsidR="009E4105" w:rsidRDefault="00000000">
            <w:pPr>
              <w:spacing w:line="360" w:lineRule="auto"/>
              <w:jc w:val="center"/>
              <w:rPr>
                <w:rFonts w:ascii="Arial" w:hAnsi="Arial" w:cs="Arial"/>
                <w:i/>
                <w:iCs/>
                <w:sz w:val="18"/>
                <w:szCs w:val="18"/>
              </w:rPr>
            </w:pPr>
            <w:r>
              <w:rPr>
                <w:rFonts w:ascii="Arial" w:hAnsi="Arial" w:cs="Arial"/>
                <w:i/>
                <w:iCs/>
                <w:sz w:val="18"/>
                <w:szCs w:val="18"/>
              </w:rPr>
              <w:t>CI</w:t>
            </w:r>
          </w:p>
        </w:tc>
        <w:tc>
          <w:tcPr>
            <w:tcW w:w="701" w:type="dxa"/>
            <w:tcBorders>
              <w:bottom w:val="single" w:sz="6" w:space="0" w:color="000000"/>
            </w:tcBorders>
            <w:shd w:val="clear" w:color="auto" w:fill="FFFFFF"/>
            <w:tcMar>
              <w:top w:w="15" w:type="dxa"/>
              <w:left w:w="15" w:type="dxa"/>
              <w:bottom w:w="15" w:type="dxa"/>
              <w:right w:w="15" w:type="dxa"/>
            </w:tcMar>
            <w:vAlign w:val="center"/>
          </w:tcPr>
          <w:p w14:paraId="306EBF5D" w14:textId="77777777" w:rsidR="009E4105" w:rsidRDefault="00000000">
            <w:pPr>
              <w:spacing w:line="360" w:lineRule="auto"/>
              <w:jc w:val="center"/>
              <w:rPr>
                <w:rFonts w:ascii="Arial" w:hAnsi="Arial" w:cs="Arial"/>
                <w:i/>
                <w:iCs/>
                <w:sz w:val="18"/>
                <w:szCs w:val="18"/>
              </w:rPr>
            </w:pPr>
            <w:r>
              <w:rPr>
                <w:rFonts w:ascii="Arial" w:hAnsi="Arial" w:cs="Arial"/>
                <w:i/>
                <w:iCs/>
                <w:sz w:val="18"/>
                <w:szCs w:val="18"/>
              </w:rPr>
              <w:t>p</w:t>
            </w:r>
          </w:p>
        </w:tc>
      </w:tr>
      <w:tr w:rsidR="009E4105" w14:paraId="7980EB8E" w14:textId="77777777">
        <w:trPr>
          <w:trHeight w:val="337"/>
        </w:trPr>
        <w:tc>
          <w:tcPr>
            <w:tcW w:w="3874" w:type="dxa"/>
            <w:shd w:val="clear" w:color="auto" w:fill="FFFFFF"/>
          </w:tcPr>
          <w:p w14:paraId="361A856A" w14:textId="77777777" w:rsidR="009E4105" w:rsidRDefault="00000000">
            <w:pPr>
              <w:spacing w:line="360" w:lineRule="auto"/>
              <w:rPr>
                <w:rFonts w:ascii="Arial" w:hAnsi="Arial" w:cs="Arial"/>
                <w:i/>
                <w:iCs/>
                <w:sz w:val="18"/>
                <w:szCs w:val="18"/>
                <w:vertAlign w:val="superscript"/>
                <w:lang w:val="en-US"/>
              </w:rPr>
            </w:pPr>
            <w:r>
              <w:rPr>
                <w:rFonts w:ascii="Arial" w:hAnsi="Arial" w:cs="Arial"/>
                <w:i/>
                <w:iCs/>
                <w:sz w:val="18"/>
                <w:szCs w:val="18"/>
              </w:rPr>
              <w:lastRenderedPageBreak/>
              <w:t>(Intercept)</w:t>
            </w:r>
            <w:r>
              <w:rPr>
                <w:rFonts w:ascii="Arial" w:hAnsi="Arial" w:cs="Arial"/>
                <w:i/>
                <w:iCs/>
                <w:sz w:val="18"/>
                <w:szCs w:val="18"/>
                <w:vertAlign w:val="superscript"/>
                <w:lang w:val="en-US"/>
              </w:rPr>
              <w:t>a</w:t>
            </w:r>
          </w:p>
        </w:tc>
        <w:tc>
          <w:tcPr>
            <w:tcW w:w="844" w:type="dxa"/>
            <w:shd w:val="clear" w:color="auto" w:fill="FFFFFF"/>
          </w:tcPr>
          <w:p w14:paraId="327CFD8A" w14:textId="77777777" w:rsidR="009E4105" w:rsidRDefault="00000000">
            <w:pPr>
              <w:spacing w:line="360" w:lineRule="auto"/>
              <w:rPr>
                <w:rFonts w:ascii="Arial" w:hAnsi="Arial" w:cs="Arial"/>
                <w:sz w:val="18"/>
                <w:szCs w:val="18"/>
                <w:lang w:val="en-GB"/>
              </w:rPr>
            </w:pPr>
            <w:r>
              <w:rPr>
                <w:rFonts w:ascii="Arial" w:hAnsi="Arial" w:cs="Arial"/>
                <w:sz w:val="18"/>
                <w:szCs w:val="18"/>
                <w:lang w:val="en-GB"/>
              </w:rPr>
              <w:t>100.60</w:t>
            </w:r>
          </w:p>
        </w:tc>
        <w:tc>
          <w:tcPr>
            <w:tcW w:w="1487" w:type="dxa"/>
            <w:shd w:val="clear" w:color="auto" w:fill="FFFFFF"/>
          </w:tcPr>
          <w:p w14:paraId="00175C4C" w14:textId="77777777" w:rsidR="009E4105" w:rsidRDefault="00000000">
            <w:pPr>
              <w:spacing w:line="360" w:lineRule="auto"/>
              <w:rPr>
                <w:rFonts w:ascii="Arial" w:hAnsi="Arial" w:cs="Arial"/>
                <w:sz w:val="18"/>
                <w:szCs w:val="18"/>
                <w:lang w:val="en-GB"/>
              </w:rPr>
            </w:pPr>
            <w:r>
              <w:rPr>
                <w:rFonts w:ascii="Arial" w:hAnsi="Arial" w:cs="Arial"/>
                <w:sz w:val="18"/>
                <w:szCs w:val="18"/>
                <w:lang w:val="en-GB"/>
              </w:rPr>
              <w:t>96.10 – 105.10</w:t>
            </w:r>
          </w:p>
        </w:tc>
        <w:tc>
          <w:tcPr>
            <w:tcW w:w="701" w:type="dxa"/>
            <w:shd w:val="clear" w:color="auto" w:fill="FFFFFF"/>
          </w:tcPr>
          <w:p w14:paraId="1B3C75D3" w14:textId="77777777" w:rsidR="009E4105" w:rsidRDefault="00000000">
            <w:pPr>
              <w:spacing w:line="360" w:lineRule="auto"/>
              <w:rPr>
                <w:rFonts w:ascii="Arial" w:hAnsi="Arial" w:cs="Arial"/>
                <w:b/>
                <w:bCs/>
                <w:sz w:val="18"/>
                <w:szCs w:val="18"/>
                <w:lang w:val="en-GB"/>
              </w:rPr>
            </w:pPr>
            <w:r>
              <w:rPr>
                <w:rFonts w:ascii="Arial" w:hAnsi="Arial" w:cs="Arial"/>
                <w:b/>
                <w:bCs/>
                <w:sz w:val="18"/>
                <w:szCs w:val="18"/>
                <w:lang w:val="en-GB"/>
              </w:rPr>
              <w:t>&lt;.001</w:t>
            </w:r>
          </w:p>
        </w:tc>
      </w:tr>
      <w:tr w:rsidR="009E4105" w14:paraId="454A575C" w14:textId="77777777">
        <w:trPr>
          <w:trHeight w:val="353"/>
        </w:trPr>
        <w:tc>
          <w:tcPr>
            <w:tcW w:w="3874" w:type="dxa"/>
            <w:shd w:val="clear" w:color="auto" w:fill="FFFFFF"/>
          </w:tcPr>
          <w:p w14:paraId="61D98E23" w14:textId="77777777" w:rsidR="009E4105" w:rsidRDefault="00000000">
            <w:pPr>
              <w:spacing w:line="360" w:lineRule="auto"/>
              <w:rPr>
                <w:rFonts w:ascii="Arial" w:hAnsi="Arial" w:cs="Arial"/>
                <w:sz w:val="18"/>
                <w:szCs w:val="18"/>
                <w:vertAlign w:val="superscript"/>
              </w:rPr>
            </w:pPr>
            <w:r>
              <w:rPr>
                <w:rFonts w:ascii="Arial" w:hAnsi="Arial" w:cs="Arial"/>
                <w:sz w:val="18"/>
                <w:szCs w:val="18"/>
                <w:lang w:val="en-GB"/>
              </w:rPr>
              <w:t>Short Delay (Session, Day1)</w:t>
            </w:r>
          </w:p>
        </w:tc>
        <w:tc>
          <w:tcPr>
            <w:tcW w:w="844" w:type="dxa"/>
            <w:shd w:val="clear" w:color="auto" w:fill="FFFFFF"/>
          </w:tcPr>
          <w:p w14:paraId="722EAFC0" w14:textId="77777777" w:rsidR="009E4105" w:rsidRDefault="00000000">
            <w:pPr>
              <w:spacing w:line="360" w:lineRule="auto"/>
              <w:rPr>
                <w:rFonts w:ascii="Arial" w:hAnsi="Arial" w:cs="Arial"/>
                <w:sz w:val="18"/>
                <w:szCs w:val="18"/>
                <w:lang w:val="en-GB"/>
              </w:rPr>
            </w:pPr>
            <w:r>
              <w:rPr>
                <w:rFonts w:ascii="Arial" w:hAnsi="Arial" w:cs="Arial"/>
                <w:sz w:val="18"/>
                <w:szCs w:val="18"/>
                <w:lang w:val="en-GB"/>
              </w:rPr>
              <w:t>-16.63</w:t>
            </w:r>
          </w:p>
        </w:tc>
        <w:tc>
          <w:tcPr>
            <w:tcW w:w="1487" w:type="dxa"/>
            <w:shd w:val="clear" w:color="auto" w:fill="FFFFFF"/>
          </w:tcPr>
          <w:p w14:paraId="04194D31" w14:textId="77777777" w:rsidR="009E4105" w:rsidRDefault="00000000">
            <w:pPr>
              <w:spacing w:line="360" w:lineRule="auto"/>
              <w:rPr>
                <w:rFonts w:ascii="Arial" w:hAnsi="Arial" w:cs="Arial"/>
                <w:sz w:val="18"/>
                <w:szCs w:val="18"/>
                <w:lang w:val="en-GB"/>
              </w:rPr>
            </w:pPr>
            <w:r>
              <w:rPr>
                <w:rFonts w:ascii="Arial" w:hAnsi="Arial" w:cs="Arial"/>
                <w:sz w:val="18"/>
                <w:szCs w:val="18"/>
                <w:lang w:val="en-GB"/>
              </w:rPr>
              <w:t>-19.77 – -13.49</w:t>
            </w:r>
          </w:p>
        </w:tc>
        <w:tc>
          <w:tcPr>
            <w:tcW w:w="701" w:type="dxa"/>
            <w:shd w:val="clear" w:color="auto" w:fill="FFFFFF"/>
          </w:tcPr>
          <w:p w14:paraId="59B30EC4" w14:textId="77777777" w:rsidR="009E4105" w:rsidRDefault="00000000">
            <w:pPr>
              <w:spacing w:line="360" w:lineRule="auto"/>
              <w:rPr>
                <w:rFonts w:ascii="Arial" w:hAnsi="Arial" w:cs="Arial"/>
                <w:b/>
                <w:bCs/>
                <w:sz w:val="18"/>
                <w:szCs w:val="18"/>
                <w:lang w:val="en-GB"/>
              </w:rPr>
            </w:pPr>
            <w:r>
              <w:rPr>
                <w:rFonts w:ascii="Arial" w:hAnsi="Arial" w:cs="Arial"/>
                <w:b/>
                <w:bCs/>
                <w:sz w:val="18"/>
                <w:szCs w:val="18"/>
                <w:lang w:val="en-GB"/>
              </w:rPr>
              <w:t>&lt;.001</w:t>
            </w:r>
          </w:p>
        </w:tc>
      </w:tr>
      <w:tr w:rsidR="009E4105" w14:paraId="7E0438CD" w14:textId="77777777">
        <w:trPr>
          <w:trHeight w:val="337"/>
        </w:trPr>
        <w:tc>
          <w:tcPr>
            <w:tcW w:w="3874" w:type="dxa"/>
            <w:shd w:val="clear" w:color="auto" w:fill="FFFFFF"/>
          </w:tcPr>
          <w:p w14:paraId="50063C50" w14:textId="77777777" w:rsidR="009E4105" w:rsidRDefault="00000000">
            <w:pPr>
              <w:spacing w:line="360" w:lineRule="auto"/>
              <w:rPr>
                <w:rFonts w:ascii="Arial" w:hAnsi="Arial" w:cs="Arial"/>
                <w:sz w:val="18"/>
                <w:szCs w:val="18"/>
                <w:vertAlign w:val="superscript"/>
              </w:rPr>
            </w:pPr>
            <w:r>
              <w:rPr>
                <w:rFonts w:ascii="Arial" w:hAnsi="Arial" w:cs="Arial"/>
                <w:sz w:val="18"/>
                <w:szCs w:val="18"/>
                <w:lang w:val="en-GB"/>
              </w:rPr>
              <w:t>Long Delay (Session, Day14)</w:t>
            </w:r>
          </w:p>
        </w:tc>
        <w:tc>
          <w:tcPr>
            <w:tcW w:w="844" w:type="dxa"/>
            <w:shd w:val="clear" w:color="auto" w:fill="FFFFFF"/>
          </w:tcPr>
          <w:p w14:paraId="1A44A560" w14:textId="77777777" w:rsidR="009E4105" w:rsidRDefault="00000000">
            <w:pPr>
              <w:spacing w:line="360" w:lineRule="auto"/>
              <w:rPr>
                <w:rFonts w:ascii="Arial" w:hAnsi="Arial" w:cs="Arial"/>
                <w:sz w:val="18"/>
                <w:szCs w:val="18"/>
                <w:lang w:val="en-GB"/>
              </w:rPr>
            </w:pPr>
            <w:r>
              <w:rPr>
                <w:rFonts w:ascii="Arial" w:hAnsi="Arial" w:cs="Arial"/>
                <w:sz w:val="18"/>
                <w:szCs w:val="18"/>
                <w:lang w:val="en-GB"/>
              </w:rPr>
              <w:t>-38.57</w:t>
            </w:r>
          </w:p>
        </w:tc>
        <w:tc>
          <w:tcPr>
            <w:tcW w:w="1487" w:type="dxa"/>
            <w:shd w:val="clear" w:color="auto" w:fill="FFFFFF"/>
          </w:tcPr>
          <w:p w14:paraId="56892552" w14:textId="77777777" w:rsidR="009E4105" w:rsidRDefault="00000000">
            <w:pPr>
              <w:spacing w:line="360" w:lineRule="auto"/>
              <w:rPr>
                <w:rFonts w:ascii="Arial" w:hAnsi="Arial" w:cs="Arial"/>
                <w:sz w:val="18"/>
                <w:szCs w:val="18"/>
                <w:lang w:val="en-GB"/>
              </w:rPr>
            </w:pPr>
            <w:r>
              <w:rPr>
                <w:rFonts w:ascii="Arial" w:hAnsi="Arial" w:cs="Arial"/>
                <w:sz w:val="18"/>
                <w:szCs w:val="18"/>
                <w:lang w:val="en-GB"/>
              </w:rPr>
              <w:t>-41.71 – -35.43</w:t>
            </w:r>
          </w:p>
        </w:tc>
        <w:tc>
          <w:tcPr>
            <w:tcW w:w="701" w:type="dxa"/>
            <w:shd w:val="clear" w:color="auto" w:fill="FFFFFF"/>
          </w:tcPr>
          <w:p w14:paraId="6669A5A3" w14:textId="77777777" w:rsidR="009E4105" w:rsidRDefault="00000000">
            <w:pPr>
              <w:spacing w:line="360" w:lineRule="auto"/>
              <w:rPr>
                <w:rFonts w:ascii="Arial" w:hAnsi="Arial" w:cs="Arial"/>
                <w:b/>
                <w:bCs/>
                <w:sz w:val="18"/>
                <w:szCs w:val="18"/>
                <w:lang w:val="en-GB"/>
              </w:rPr>
            </w:pPr>
            <w:r>
              <w:rPr>
                <w:rFonts w:ascii="Arial" w:hAnsi="Arial" w:cs="Arial"/>
                <w:b/>
                <w:bCs/>
                <w:sz w:val="18"/>
                <w:szCs w:val="18"/>
                <w:lang w:val="en-GB"/>
              </w:rPr>
              <w:t>&lt;.001</w:t>
            </w:r>
          </w:p>
        </w:tc>
      </w:tr>
      <w:tr w:rsidR="009E4105" w14:paraId="1F633754" w14:textId="77777777">
        <w:trPr>
          <w:trHeight w:val="337"/>
        </w:trPr>
        <w:tc>
          <w:tcPr>
            <w:tcW w:w="3874" w:type="dxa"/>
            <w:shd w:val="clear" w:color="auto" w:fill="FFFFFF"/>
          </w:tcPr>
          <w:p w14:paraId="03040178" w14:textId="1241FB32" w:rsidR="009E4105" w:rsidRDefault="00000000">
            <w:pPr>
              <w:spacing w:line="360" w:lineRule="auto"/>
              <w:rPr>
                <w:rFonts w:ascii="Arial" w:hAnsi="Arial" w:cs="Arial"/>
                <w:sz w:val="18"/>
                <w:szCs w:val="18"/>
                <w:vertAlign w:val="superscript"/>
              </w:rPr>
            </w:pPr>
            <w:r>
              <w:rPr>
                <w:rFonts w:ascii="Arial" w:hAnsi="Arial" w:cs="Arial"/>
                <w:sz w:val="18"/>
                <w:szCs w:val="18"/>
                <w:lang w:val="en-GB"/>
              </w:rPr>
              <w:t>Group</w:t>
            </w:r>
          </w:p>
        </w:tc>
        <w:tc>
          <w:tcPr>
            <w:tcW w:w="844" w:type="dxa"/>
            <w:shd w:val="clear" w:color="auto" w:fill="FFFFFF"/>
          </w:tcPr>
          <w:p w14:paraId="4BB908C6" w14:textId="77777777" w:rsidR="009E4105" w:rsidRDefault="00000000">
            <w:pPr>
              <w:spacing w:line="360" w:lineRule="auto"/>
              <w:rPr>
                <w:rFonts w:ascii="Arial" w:hAnsi="Arial" w:cs="Arial"/>
                <w:sz w:val="18"/>
                <w:szCs w:val="18"/>
                <w:lang w:val="en-GB"/>
              </w:rPr>
            </w:pPr>
            <w:r>
              <w:rPr>
                <w:rFonts w:ascii="Arial" w:hAnsi="Arial" w:cs="Arial"/>
                <w:sz w:val="18"/>
                <w:szCs w:val="18"/>
                <w:lang w:val="en-GB"/>
              </w:rPr>
              <w:t>.52</w:t>
            </w:r>
          </w:p>
        </w:tc>
        <w:tc>
          <w:tcPr>
            <w:tcW w:w="1487" w:type="dxa"/>
            <w:shd w:val="clear" w:color="auto" w:fill="FFFFFF"/>
          </w:tcPr>
          <w:p w14:paraId="149265E8" w14:textId="77777777" w:rsidR="009E4105" w:rsidRDefault="00000000">
            <w:pPr>
              <w:spacing w:line="360" w:lineRule="auto"/>
              <w:rPr>
                <w:rFonts w:ascii="Arial" w:hAnsi="Arial" w:cs="Arial"/>
                <w:sz w:val="18"/>
                <w:szCs w:val="18"/>
                <w:lang w:val="en-GB"/>
              </w:rPr>
            </w:pPr>
            <w:r>
              <w:rPr>
                <w:rFonts w:ascii="Arial" w:hAnsi="Arial" w:cs="Arial"/>
                <w:sz w:val="18"/>
                <w:szCs w:val="18"/>
                <w:lang w:val="en-GB"/>
              </w:rPr>
              <w:t>-3.19 – 4.24</w:t>
            </w:r>
          </w:p>
        </w:tc>
        <w:tc>
          <w:tcPr>
            <w:tcW w:w="701" w:type="dxa"/>
            <w:shd w:val="clear" w:color="auto" w:fill="FFFFFF"/>
          </w:tcPr>
          <w:p w14:paraId="4F5C34D2" w14:textId="77777777" w:rsidR="009E4105" w:rsidRDefault="00000000">
            <w:pPr>
              <w:spacing w:line="360" w:lineRule="auto"/>
              <w:rPr>
                <w:rFonts w:ascii="Arial" w:hAnsi="Arial" w:cs="Arial"/>
                <w:sz w:val="18"/>
                <w:szCs w:val="18"/>
                <w:lang w:val="en-GB"/>
              </w:rPr>
            </w:pPr>
            <w:r>
              <w:rPr>
                <w:rFonts w:ascii="Arial" w:hAnsi="Arial" w:cs="Arial"/>
                <w:sz w:val="18"/>
                <w:szCs w:val="18"/>
                <w:lang w:val="en-GB"/>
              </w:rPr>
              <w:t>.783</w:t>
            </w:r>
          </w:p>
        </w:tc>
      </w:tr>
      <w:tr w:rsidR="009E4105" w14:paraId="79C77C0E" w14:textId="77777777">
        <w:trPr>
          <w:trHeight w:val="353"/>
        </w:trPr>
        <w:tc>
          <w:tcPr>
            <w:tcW w:w="3874" w:type="dxa"/>
            <w:shd w:val="clear" w:color="auto" w:fill="FFFFFF"/>
          </w:tcPr>
          <w:p w14:paraId="3C4E5F97" w14:textId="77777777" w:rsidR="009E4105" w:rsidRDefault="00000000">
            <w:pPr>
              <w:spacing w:line="360" w:lineRule="auto"/>
              <w:rPr>
                <w:rFonts w:ascii="Arial" w:hAnsi="Arial" w:cs="Arial"/>
                <w:sz w:val="18"/>
                <w:szCs w:val="18"/>
              </w:rPr>
            </w:pPr>
            <w:r>
              <w:rPr>
                <w:rFonts w:ascii="Arial" w:hAnsi="Arial" w:cs="Arial"/>
                <w:sz w:val="18"/>
                <w:szCs w:val="18"/>
              </w:rPr>
              <w:t>IQ</w:t>
            </w:r>
          </w:p>
        </w:tc>
        <w:tc>
          <w:tcPr>
            <w:tcW w:w="844" w:type="dxa"/>
            <w:shd w:val="clear" w:color="auto" w:fill="FFFFFF"/>
          </w:tcPr>
          <w:p w14:paraId="25B60809" w14:textId="77777777" w:rsidR="009E4105" w:rsidRDefault="00000000">
            <w:pPr>
              <w:spacing w:line="360" w:lineRule="auto"/>
              <w:rPr>
                <w:rFonts w:ascii="Arial" w:hAnsi="Arial" w:cs="Arial"/>
                <w:sz w:val="18"/>
                <w:szCs w:val="18"/>
                <w:lang w:val="en-GB"/>
              </w:rPr>
            </w:pPr>
            <w:r>
              <w:rPr>
                <w:rFonts w:ascii="Arial" w:hAnsi="Arial" w:cs="Arial"/>
                <w:sz w:val="18"/>
                <w:szCs w:val="18"/>
                <w:lang w:val="en-GB"/>
              </w:rPr>
              <w:t>.10</w:t>
            </w:r>
          </w:p>
        </w:tc>
        <w:tc>
          <w:tcPr>
            <w:tcW w:w="1487" w:type="dxa"/>
            <w:shd w:val="clear" w:color="auto" w:fill="FFFFFF"/>
          </w:tcPr>
          <w:p w14:paraId="535F157D" w14:textId="77777777" w:rsidR="009E4105" w:rsidRDefault="00000000">
            <w:pPr>
              <w:spacing w:line="360" w:lineRule="auto"/>
              <w:rPr>
                <w:rFonts w:ascii="Arial" w:hAnsi="Arial" w:cs="Arial"/>
                <w:sz w:val="18"/>
                <w:szCs w:val="18"/>
                <w:lang w:val="en-GB"/>
              </w:rPr>
            </w:pPr>
            <w:r>
              <w:rPr>
                <w:rFonts w:ascii="Arial" w:hAnsi="Arial" w:cs="Arial"/>
                <w:sz w:val="18"/>
                <w:szCs w:val="18"/>
                <w:lang w:val="en-GB"/>
              </w:rPr>
              <w:t>.01 – .19</w:t>
            </w:r>
          </w:p>
        </w:tc>
        <w:tc>
          <w:tcPr>
            <w:tcW w:w="701" w:type="dxa"/>
            <w:shd w:val="clear" w:color="auto" w:fill="FFFFFF"/>
          </w:tcPr>
          <w:p w14:paraId="01C83C8C" w14:textId="77777777" w:rsidR="009E4105" w:rsidRDefault="00000000">
            <w:pPr>
              <w:spacing w:line="360" w:lineRule="auto"/>
              <w:rPr>
                <w:rFonts w:ascii="Arial" w:hAnsi="Arial" w:cs="Arial"/>
                <w:b/>
                <w:bCs/>
                <w:sz w:val="18"/>
                <w:szCs w:val="18"/>
                <w:lang w:val="en-GB"/>
              </w:rPr>
            </w:pPr>
            <w:r>
              <w:rPr>
                <w:rFonts w:ascii="Arial" w:hAnsi="Arial" w:cs="Arial"/>
                <w:b/>
                <w:bCs/>
                <w:sz w:val="18"/>
                <w:szCs w:val="18"/>
                <w:lang w:val="en-GB"/>
              </w:rPr>
              <w:t>.033</w:t>
            </w:r>
          </w:p>
        </w:tc>
      </w:tr>
      <w:tr w:rsidR="009E4105" w14:paraId="794DF99B" w14:textId="77777777">
        <w:trPr>
          <w:trHeight w:val="337"/>
        </w:trPr>
        <w:tc>
          <w:tcPr>
            <w:tcW w:w="3874" w:type="dxa"/>
            <w:shd w:val="clear" w:color="auto" w:fill="FFFFFF"/>
          </w:tcPr>
          <w:p w14:paraId="74EF23F0" w14:textId="77777777" w:rsidR="009E4105" w:rsidRDefault="00000000">
            <w:pPr>
              <w:spacing w:line="360" w:lineRule="auto"/>
              <w:rPr>
                <w:rFonts w:ascii="Arial" w:hAnsi="Arial" w:cs="Arial"/>
                <w:sz w:val="18"/>
                <w:szCs w:val="18"/>
                <w:vertAlign w:val="superscript"/>
              </w:rPr>
            </w:pPr>
            <w:r>
              <w:rPr>
                <w:rFonts w:ascii="Arial" w:hAnsi="Arial" w:cs="Arial"/>
                <w:sz w:val="18"/>
                <w:szCs w:val="18"/>
                <w:lang w:val="en-GB"/>
              </w:rPr>
              <w:t>Sex</w:t>
            </w:r>
          </w:p>
        </w:tc>
        <w:tc>
          <w:tcPr>
            <w:tcW w:w="844" w:type="dxa"/>
            <w:shd w:val="clear" w:color="auto" w:fill="FFFFFF"/>
          </w:tcPr>
          <w:p w14:paraId="1542B2E3" w14:textId="77777777" w:rsidR="009E4105" w:rsidRDefault="00000000">
            <w:pPr>
              <w:spacing w:line="360" w:lineRule="auto"/>
              <w:rPr>
                <w:rFonts w:ascii="Arial" w:hAnsi="Arial" w:cs="Arial"/>
                <w:sz w:val="18"/>
                <w:szCs w:val="18"/>
                <w:lang w:val="en-GB"/>
              </w:rPr>
            </w:pPr>
            <w:r>
              <w:rPr>
                <w:rFonts w:ascii="Arial" w:hAnsi="Arial" w:cs="Arial"/>
                <w:sz w:val="18"/>
                <w:szCs w:val="18"/>
                <w:lang w:val="en-GB"/>
              </w:rPr>
              <w:t>2.58</w:t>
            </w:r>
          </w:p>
        </w:tc>
        <w:tc>
          <w:tcPr>
            <w:tcW w:w="1487" w:type="dxa"/>
            <w:shd w:val="clear" w:color="auto" w:fill="FFFFFF"/>
          </w:tcPr>
          <w:p w14:paraId="3AD57C51" w14:textId="77777777" w:rsidR="009E4105" w:rsidRDefault="00000000">
            <w:pPr>
              <w:spacing w:line="360" w:lineRule="auto"/>
              <w:rPr>
                <w:rFonts w:ascii="Arial" w:hAnsi="Arial" w:cs="Arial"/>
                <w:sz w:val="18"/>
                <w:szCs w:val="18"/>
                <w:lang w:val="en-GB"/>
              </w:rPr>
            </w:pPr>
            <w:r>
              <w:rPr>
                <w:rFonts w:ascii="Arial" w:hAnsi="Arial" w:cs="Arial"/>
                <w:sz w:val="18"/>
                <w:szCs w:val="18"/>
                <w:lang w:val="en-GB"/>
              </w:rPr>
              <w:t>-.17 – 4.98</w:t>
            </w:r>
          </w:p>
        </w:tc>
        <w:tc>
          <w:tcPr>
            <w:tcW w:w="701" w:type="dxa"/>
            <w:shd w:val="clear" w:color="auto" w:fill="FFFFFF"/>
          </w:tcPr>
          <w:p w14:paraId="2B0EFEB4" w14:textId="77777777" w:rsidR="009E4105" w:rsidRDefault="00000000">
            <w:pPr>
              <w:spacing w:line="360" w:lineRule="auto"/>
              <w:rPr>
                <w:rFonts w:ascii="Arial" w:hAnsi="Arial" w:cs="Arial"/>
                <w:b/>
                <w:bCs/>
                <w:sz w:val="18"/>
                <w:szCs w:val="18"/>
                <w:lang w:val="en-GB"/>
              </w:rPr>
            </w:pPr>
            <w:r>
              <w:rPr>
                <w:rFonts w:ascii="Arial" w:hAnsi="Arial" w:cs="Arial"/>
                <w:b/>
                <w:bCs/>
                <w:sz w:val="18"/>
                <w:szCs w:val="18"/>
                <w:lang w:val="en-GB"/>
              </w:rPr>
              <w:t>.036</w:t>
            </w:r>
          </w:p>
        </w:tc>
      </w:tr>
      <w:tr w:rsidR="009E4105" w14:paraId="4DBE19D9" w14:textId="77777777">
        <w:trPr>
          <w:trHeight w:val="353"/>
        </w:trPr>
        <w:tc>
          <w:tcPr>
            <w:tcW w:w="3874" w:type="dxa"/>
            <w:shd w:val="clear" w:color="auto" w:fill="FFFFFF"/>
          </w:tcPr>
          <w:p w14:paraId="3F6DB4AE" w14:textId="77777777" w:rsidR="009E4105" w:rsidRDefault="00000000">
            <w:pPr>
              <w:spacing w:line="360" w:lineRule="auto"/>
              <w:rPr>
                <w:rFonts w:ascii="Arial" w:hAnsi="Arial" w:cs="Arial"/>
                <w:sz w:val="18"/>
                <w:szCs w:val="18"/>
              </w:rPr>
            </w:pPr>
            <w:r>
              <w:rPr>
                <w:rFonts w:ascii="Arial" w:hAnsi="Arial" w:cs="Arial"/>
                <w:sz w:val="18"/>
                <w:szCs w:val="18"/>
                <w:lang w:val="en-GB"/>
              </w:rPr>
              <w:t>Handedness</w:t>
            </w:r>
          </w:p>
        </w:tc>
        <w:tc>
          <w:tcPr>
            <w:tcW w:w="844" w:type="dxa"/>
            <w:shd w:val="clear" w:color="auto" w:fill="FFFFFF"/>
          </w:tcPr>
          <w:p w14:paraId="6EB95D56" w14:textId="77777777" w:rsidR="009E4105" w:rsidRDefault="00000000">
            <w:pPr>
              <w:spacing w:line="360" w:lineRule="auto"/>
              <w:rPr>
                <w:rFonts w:ascii="Arial" w:hAnsi="Arial" w:cs="Arial"/>
                <w:sz w:val="18"/>
                <w:szCs w:val="18"/>
                <w:lang w:val="en-GB"/>
              </w:rPr>
            </w:pPr>
            <w:r>
              <w:rPr>
                <w:rFonts w:ascii="Arial" w:hAnsi="Arial" w:cs="Arial"/>
                <w:sz w:val="18"/>
                <w:szCs w:val="18"/>
                <w:lang w:val="en-GB"/>
              </w:rPr>
              <w:t>-1.84</w:t>
            </w:r>
          </w:p>
        </w:tc>
        <w:tc>
          <w:tcPr>
            <w:tcW w:w="1487" w:type="dxa"/>
            <w:shd w:val="clear" w:color="auto" w:fill="FFFFFF"/>
          </w:tcPr>
          <w:p w14:paraId="583E9C2F" w14:textId="77777777" w:rsidR="009E4105" w:rsidRDefault="00000000">
            <w:pPr>
              <w:spacing w:line="360" w:lineRule="auto"/>
              <w:rPr>
                <w:rFonts w:ascii="Arial" w:hAnsi="Arial" w:cs="Arial"/>
                <w:sz w:val="18"/>
                <w:szCs w:val="18"/>
                <w:lang w:val="en-GB"/>
              </w:rPr>
            </w:pPr>
            <w:r>
              <w:rPr>
                <w:rFonts w:ascii="Arial" w:hAnsi="Arial" w:cs="Arial"/>
                <w:sz w:val="18"/>
                <w:szCs w:val="18"/>
                <w:lang w:val="en-GB"/>
              </w:rPr>
              <w:t>-5.29 – 1.60</w:t>
            </w:r>
          </w:p>
        </w:tc>
        <w:tc>
          <w:tcPr>
            <w:tcW w:w="701" w:type="dxa"/>
            <w:shd w:val="clear" w:color="auto" w:fill="FFFFFF"/>
          </w:tcPr>
          <w:p w14:paraId="74FA9F4C" w14:textId="77777777" w:rsidR="009E4105" w:rsidRDefault="00000000">
            <w:pPr>
              <w:spacing w:line="360" w:lineRule="auto"/>
              <w:rPr>
                <w:rFonts w:ascii="Arial" w:hAnsi="Arial" w:cs="Arial"/>
                <w:sz w:val="18"/>
                <w:szCs w:val="18"/>
                <w:lang w:val="en-GB"/>
              </w:rPr>
            </w:pPr>
            <w:r>
              <w:rPr>
                <w:rFonts w:ascii="Arial" w:hAnsi="Arial" w:cs="Arial"/>
                <w:sz w:val="18"/>
                <w:szCs w:val="18"/>
                <w:lang w:val="en-GB"/>
              </w:rPr>
              <w:t>.295</w:t>
            </w:r>
          </w:p>
        </w:tc>
      </w:tr>
      <w:tr w:rsidR="009E4105" w14:paraId="4C6D1B7E" w14:textId="77777777">
        <w:trPr>
          <w:trHeight w:val="337"/>
        </w:trPr>
        <w:tc>
          <w:tcPr>
            <w:tcW w:w="3874" w:type="dxa"/>
            <w:shd w:val="clear" w:color="auto" w:fill="FFFFFF"/>
          </w:tcPr>
          <w:p w14:paraId="10F281C3" w14:textId="0A55E418" w:rsidR="009E4105" w:rsidRDefault="00000000">
            <w:pPr>
              <w:spacing w:line="360" w:lineRule="auto"/>
              <w:rPr>
                <w:rFonts w:ascii="Arial" w:hAnsi="Arial" w:cs="Arial"/>
                <w:sz w:val="18"/>
                <w:szCs w:val="18"/>
              </w:rPr>
            </w:pPr>
            <w:r>
              <w:rPr>
                <w:rFonts w:ascii="Arial" w:hAnsi="Arial" w:cs="Arial"/>
                <w:sz w:val="18"/>
                <w:szCs w:val="18"/>
                <w:lang w:val="en-GB"/>
              </w:rPr>
              <w:t>Group</w:t>
            </w:r>
            <w:r>
              <w:rPr>
                <w:rFonts w:ascii="Arial" w:hAnsi="Arial" w:cs="Arial"/>
                <w:sz w:val="18"/>
                <w:szCs w:val="18"/>
              </w:rPr>
              <w:t xml:space="preserve"> * </w:t>
            </w:r>
            <w:r>
              <w:rPr>
                <w:rFonts w:ascii="Arial" w:hAnsi="Arial" w:cs="Arial"/>
                <w:sz w:val="18"/>
                <w:szCs w:val="18"/>
                <w:lang w:val="en-GB"/>
              </w:rPr>
              <w:t>Short Delay</w:t>
            </w:r>
          </w:p>
        </w:tc>
        <w:tc>
          <w:tcPr>
            <w:tcW w:w="844" w:type="dxa"/>
            <w:shd w:val="clear" w:color="auto" w:fill="FFFFFF"/>
          </w:tcPr>
          <w:p w14:paraId="4268C6D8" w14:textId="77777777" w:rsidR="009E4105" w:rsidRDefault="00000000">
            <w:pPr>
              <w:spacing w:line="360" w:lineRule="auto"/>
              <w:rPr>
                <w:rFonts w:ascii="Arial" w:hAnsi="Arial" w:cs="Arial"/>
                <w:sz w:val="18"/>
                <w:szCs w:val="18"/>
                <w:lang w:val="en-GB"/>
              </w:rPr>
            </w:pPr>
            <w:r>
              <w:rPr>
                <w:rFonts w:ascii="Arial" w:hAnsi="Arial" w:cs="Arial"/>
                <w:sz w:val="18"/>
                <w:szCs w:val="18"/>
                <w:lang w:val="en-GB"/>
              </w:rPr>
              <w:t>11.25</w:t>
            </w:r>
          </w:p>
        </w:tc>
        <w:tc>
          <w:tcPr>
            <w:tcW w:w="1487" w:type="dxa"/>
            <w:shd w:val="clear" w:color="auto" w:fill="FFFFFF"/>
          </w:tcPr>
          <w:p w14:paraId="48A11E5D" w14:textId="77777777" w:rsidR="009E4105" w:rsidRDefault="00000000">
            <w:pPr>
              <w:spacing w:line="360" w:lineRule="auto"/>
              <w:rPr>
                <w:rFonts w:ascii="Arial" w:hAnsi="Arial" w:cs="Arial"/>
                <w:sz w:val="18"/>
                <w:szCs w:val="18"/>
                <w:lang w:val="en-GB"/>
              </w:rPr>
            </w:pPr>
            <w:r>
              <w:rPr>
                <w:rFonts w:ascii="Arial" w:hAnsi="Arial" w:cs="Arial"/>
                <w:sz w:val="18"/>
                <w:szCs w:val="18"/>
                <w:lang w:val="en-GB"/>
              </w:rPr>
              <w:t>6.51 – 15.99</w:t>
            </w:r>
          </w:p>
        </w:tc>
        <w:tc>
          <w:tcPr>
            <w:tcW w:w="701" w:type="dxa"/>
            <w:shd w:val="clear" w:color="auto" w:fill="FFFFFF"/>
          </w:tcPr>
          <w:p w14:paraId="6816C414" w14:textId="77777777" w:rsidR="009E4105" w:rsidRDefault="00000000">
            <w:pPr>
              <w:spacing w:line="360" w:lineRule="auto"/>
              <w:rPr>
                <w:rFonts w:ascii="Arial" w:hAnsi="Arial" w:cs="Arial"/>
                <w:b/>
                <w:bCs/>
                <w:sz w:val="18"/>
                <w:szCs w:val="18"/>
                <w:lang w:val="en-GB"/>
              </w:rPr>
            </w:pPr>
            <w:r>
              <w:rPr>
                <w:rFonts w:ascii="Arial" w:hAnsi="Arial" w:cs="Arial"/>
                <w:b/>
                <w:bCs/>
                <w:sz w:val="18"/>
                <w:szCs w:val="18"/>
                <w:lang w:val="en-GB"/>
              </w:rPr>
              <w:t>&lt;.001</w:t>
            </w:r>
          </w:p>
        </w:tc>
      </w:tr>
      <w:tr w:rsidR="009E4105" w14:paraId="43FD190A" w14:textId="77777777">
        <w:trPr>
          <w:trHeight w:val="337"/>
        </w:trPr>
        <w:tc>
          <w:tcPr>
            <w:tcW w:w="3874" w:type="dxa"/>
            <w:shd w:val="clear" w:color="auto" w:fill="FFFFFF"/>
          </w:tcPr>
          <w:p w14:paraId="10C47DA7" w14:textId="3906D954" w:rsidR="009E4105" w:rsidRDefault="00000000">
            <w:pPr>
              <w:spacing w:line="360" w:lineRule="auto"/>
              <w:rPr>
                <w:rFonts w:ascii="Arial" w:hAnsi="Arial" w:cs="Arial"/>
                <w:sz w:val="18"/>
                <w:szCs w:val="18"/>
              </w:rPr>
            </w:pPr>
            <w:r>
              <w:rPr>
                <w:rFonts w:ascii="Arial" w:hAnsi="Arial" w:cs="Arial"/>
                <w:sz w:val="18"/>
                <w:szCs w:val="18"/>
                <w:lang w:val="en-GB"/>
              </w:rPr>
              <w:t>Group</w:t>
            </w:r>
            <w:r>
              <w:rPr>
                <w:rFonts w:ascii="Arial" w:hAnsi="Arial" w:cs="Arial"/>
                <w:sz w:val="18"/>
                <w:szCs w:val="18"/>
              </w:rPr>
              <w:t xml:space="preserve"> * Long </w:t>
            </w:r>
            <w:r>
              <w:rPr>
                <w:rFonts w:ascii="Arial" w:hAnsi="Arial" w:cs="Arial"/>
                <w:sz w:val="18"/>
                <w:szCs w:val="18"/>
                <w:lang w:val="en-GB"/>
              </w:rPr>
              <w:t>Delay</w:t>
            </w:r>
          </w:p>
        </w:tc>
        <w:tc>
          <w:tcPr>
            <w:tcW w:w="844" w:type="dxa"/>
            <w:shd w:val="clear" w:color="auto" w:fill="FFFFFF"/>
          </w:tcPr>
          <w:p w14:paraId="5D153114" w14:textId="77777777" w:rsidR="009E4105" w:rsidRDefault="00000000">
            <w:pPr>
              <w:spacing w:line="360" w:lineRule="auto"/>
              <w:rPr>
                <w:rFonts w:ascii="Arial" w:hAnsi="Arial" w:cs="Arial"/>
                <w:sz w:val="18"/>
                <w:szCs w:val="18"/>
                <w:lang w:val="en-GB"/>
              </w:rPr>
            </w:pPr>
            <w:r>
              <w:rPr>
                <w:rFonts w:ascii="Arial" w:hAnsi="Arial" w:cs="Arial"/>
                <w:sz w:val="18"/>
                <w:szCs w:val="18"/>
                <w:lang w:val="en-GB"/>
              </w:rPr>
              <w:t>14.73</w:t>
            </w:r>
          </w:p>
        </w:tc>
        <w:tc>
          <w:tcPr>
            <w:tcW w:w="1487" w:type="dxa"/>
            <w:shd w:val="clear" w:color="auto" w:fill="FFFFFF"/>
          </w:tcPr>
          <w:p w14:paraId="1108BC10" w14:textId="77777777" w:rsidR="009E4105" w:rsidRDefault="00000000">
            <w:pPr>
              <w:spacing w:line="360" w:lineRule="auto"/>
              <w:rPr>
                <w:rFonts w:ascii="Arial" w:hAnsi="Arial" w:cs="Arial"/>
                <w:sz w:val="18"/>
                <w:szCs w:val="18"/>
                <w:lang w:val="en-GB"/>
              </w:rPr>
            </w:pPr>
            <w:r>
              <w:rPr>
                <w:rFonts w:ascii="Arial" w:hAnsi="Arial" w:cs="Arial"/>
                <w:sz w:val="18"/>
                <w:szCs w:val="18"/>
                <w:lang w:val="en-GB"/>
              </w:rPr>
              <w:t>9.99 – 19.47</w:t>
            </w:r>
          </w:p>
        </w:tc>
        <w:tc>
          <w:tcPr>
            <w:tcW w:w="701" w:type="dxa"/>
            <w:shd w:val="clear" w:color="auto" w:fill="FFFFFF"/>
          </w:tcPr>
          <w:p w14:paraId="17236597" w14:textId="77777777" w:rsidR="009E4105" w:rsidRDefault="00000000">
            <w:pPr>
              <w:spacing w:line="360" w:lineRule="auto"/>
              <w:rPr>
                <w:rFonts w:ascii="Arial" w:hAnsi="Arial" w:cs="Arial"/>
                <w:b/>
                <w:bCs/>
                <w:sz w:val="18"/>
                <w:szCs w:val="18"/>
                <w:lang w:val="en-GB"/>
              </w:rPr>
            </w:pPr>
            <w:r>
              <w:rPr>
                <w:rFonts w:ascii="Arial" w:hAnsi="Arial" w:cs="Arial"/>
                <w:b/>
                <w:bCs/>
                <w:sz w:val="18"/>
                <w:szCs w:val="18"/>
                <w:lang w:val="en-GB"/>
              </w:rPr>
              <w:t>&lt;.001</w:t>
            </w:r>
          </w:p>
        </w:tc>
      </w:tr>
      <w:tr w:rsidR="009E4105" w14:paraId="722F46DB" w14:textId="77777777">
        <w:trPr>
          <w:trHeight w:val="321"/>
        </w:trPr>
        <w:tc>
          <w:tcPr>
            <w:tcW w:w="6906" w:type="dxa"/>
            <w:gridSpan w:val="4"/>
            <w:shd w:val="clear" w:color="auto" w:fill="FFFFFF"/>
            <w:tcMar>
              <w:top w:w="192" w:type="dxa"/>
              <w:left w:w="15" w:type="dxa"/>
              <w:bottom w:w="15" w:type="dxa"/>
              <w:right w:w="15" w:type="dxa"/>
            </w:tcMar>
            <w:vAlign w:val="center"/>
          </w:tcPr>
          <w:p w14:paraId="5FB65D89" w14:textId="77777777" w:rsidR="009E4105" w:rsidRDefault="00000000">
            <w:pPr>
              <w:spacing w:line="360" w:lineRule="auto"/>
              <w:rPr>
                <w:rFonts w:ascii="Arial" w:hAnsi="Arial" w:cs="Arial"/>
                <w:b/>
                <w:bCs/>
                <w:sz w:val="18"/>
                <w:szCs w:val="18"/>
              </w:rPr>
            </w:pPr>
            <w:r>
              <w:rPr>
                <w:rFonts w:ascii="Arial" w:hAnsi="Arial" w:cs="Arial"/>
                <w:b/>
                <w:bCs/>
                <w:sz w:val="18"/>
                <w:szCs w:val="18"/>
              </w:rPr>
              <w:t>Random Effects</w:t>
            </w:r>
          </w:p>
        </w:tc>
      </w:tr>
      <w:tr w:rsidR="009E4105" w14:paraId="345BECF6" w14:textId="77777777">
        <w:trPr>
          <w:trHeight w:val="321"/>
        </w:trPr>
        <w:tc>
          <w:tcPr>
            <w:tcW w:w="3874" w:type="dxa"/>
            <w:shd w:val="clear" w:color="auto" w:fill="FFFFFF"/>
            <w:tcMar>
              <w:top w:w="57" w:type="dxa"/>
              <w:bottom w:w="57" w:type="dxa"/>
            </w:tcMar>
          </w:tcPr>
          <w:p w14:paraId="1ABE2397" w14:textId="77777777" w:rsidR="009E4105" w:rsidRDefault="00000000">
            <w:pPr>
              <w:spacing w:line="360" w:lineRule="auto"/>
              <w:rPr>
                <w:rFonts w:ascii="Arial" w:hAnsi="Arial" w:cs="Arial"/>
                <w:sz w:val="18"/>
                <w:szCs w:val="18"/>
              </w:rPr>
            </w:pPr>
            <w:r>
              <w:rPr>
                <w:rFonts w:ascii="Arial" w:hAnsi="Arial" w:cs="Arial"/>
                <w:sz w:val="18"/>
                <w:szCs w:val="18"/>
              </w:rPr>
              <w:t>σ2</w:t>
            </w:r>
          </w:p>
        </w:tc>
        <w:tc>
          <w:tcPr>
            <w:tcW w:w="3032" w:type="dxa"/>
            <w:gridSpan w:val="3"/>
            <w:shd w:val="clear" w:color="auto" w:fill="FFFFFF"/>
            <w:tcMar>
              <w:top w:w="57" w:type="dxa"/>
              <w:bottom w:w="57" w:type="dxa"/>
            </w:tcMar>
          </w:tcPr>
          <w:p w14:paraId="0B681E37" w14:textId="77777777" w:rsidR="009E4105" w:rsidRDefault="00000000">
            <w:pPr>
              <w:spacing w:line="360" w:lineRule="auto"/>
              <w:rPr>
                <w:rFonts w:ascii="Arial" w:hAnsi="Arial" w:cs="Arial"/>
                <w:sz w:val="18"/>
                <w:szCs w:val="18"/>
                <w:lang w:val="en-GB"/>
              </w:rPr>
            </w:pPr>
            <w:r>
              <w:rPr>
                <w:rFonts w:ascii="Arial" w:hAnsi="Arial" w:cs="Arial"/>
                <w:sz w:val="18"/>
                <w:szCs w:val="18"/>
                <w:lang w:val="en-GB"/>
              </w:rPr>
              <w:t>64.17</w:t>
            </w:r>
          </w:p>
        </w:tc>
      </w:tr>
      <w:tr w:rsidR="009E4105" w14:paraId="6048C314" w14:textId="77777777">
        <w:trPr>
          <w:trHeight w:val="321"/>
        </w:trPr>
        <w:tc>
          <w:tcPr>
            <w:tcW w:w="3874" w:type="dxa"/>
            <w:shd w:val="clear" w:color="auto" w:fill="FFFFFF"/>
            <w:tcMar>
              <w:top w:w="57" w:type="dxa"/>
              <w:bottom w:w="57" w:type="dxa"/>
            </w:tcMar>
          </w:tcPr>
          <w:p w14:paraId="459E700F" w14:textId="7F88BFEC" w:rsidR="009E4105" w:rsidRDefault="00000000">
            <w:pPr>
              <w:spacing w:line="360" w:lineRule="auto"/>
              <w:rPr>
                <w:rFonts w:ascii="Arial" w:hAnsi="Arial" w:cs="Arial"/>
                <w:sz w:val="18"/>
                <w:szCs w:val="18"/>
                <w:lang w:val="en-GB"/>
              </w:rPr>
            </w:pPr>
            <w:r>
              <w:rPr>
                <w:rFonts w:ascii="Arial" w:hAnsi="Arial" w:cs="Arial"/>
                <w:sz w:val="18"/>
                <w:szCs w:val="18"/>
              </w:rPr>
              <w:t>τ00 </w:t>
            </w:r>
            <w:r>
              <w:rPr>
                <w:rFonts w:ascii="Arial" w:hAnsi="Arial" w:cs="Arial"/>
                <w:sz w:val="18"/>
                <w:szCs w:val="18"/>
                <w:lang w:val="en-GB"/>
              </w:rPr>
              <w:t xml:space="preserve">subject </w:t>
            </w:r>
          </w:p>
        </w:tc>
        <w:tc>
          <w:tcPr>
            <w:tcW w:w="3032" w:type="dxa"/>
            <w:gridSpan w:val="3"/>
            <w:shd w:val="clear" w:color="auto" w:fill="FFFFFF"/>
            <w:tcMar>
              <w:top w:w="57" w:type="dxa"/>
              <w:bottom w:w="57" w:type="dxa"/>
            </w:tcMar>
          </w:tcPr>
          <w:p w14:paraId="6A3DCF5B" w14:textId="77777777" w:rsidR="009E4105" w:rsidRDefault="00000000">
            <w:pPr>
              <w:spacing w:line="360" w:lineRule="auto"/>
              <w:rPr>
                <w:rFonts w:ascii="Arial" w:hAnsi="Arial" w:cs="Arial"/>
                <w:sz w:val="18"/>
                <w:szCs w:val="18"/>
                <w:lang w:val="en-GB"/>
              </w:rPr>
            </w:pPr>
            <w:r>
              <w:rPr>
                <w:rFonts w:ascii="Arial" w:hAnsi="Arial" w:cs="Arial"/>
                <w:sz w:val="18"/>
                <w:szCs w:val="18"/>
                <w:lang w:val="en-GB"/>
              </w:rPr>
              <w:t>10.44</w:t>
            </w:r>
          </w:p>
        </w:tc>
      </w:tr>
      <w:tr w:rsidR="009E4105" w14:paraId="0FE68F01" w14:textId="77777777">
        <w:trPr>
          <w:trHeight w:val="337"/>
        </w:trPr>
        <w:tc>
          <w:tcPr>
            <w:tcW w:w="3874" w:type="dxa"/>
            <w:shd w:val="clear" w:color="auto" w:fill="FFFFFF"/>
            <w:tcMar>
              <w:top w:w="57" w:type="dxa"/>
              <w:bottom w:w="57" w:type="dxa"/>
            </w:tcMar>
          </w:tcPr>
          <w:p w14:paraId="6270BB1E" w14:textId="77777777" w:rsidR="009E4105" w:rsidRDefault="00000000">
            <w:pPr>
              <w:spacing w:line="360" w:lineRule="auto"/>
              <w:rPr>
                <w:rFonts w:ascii="Arial" w:hAnsi="Arial" w:cs="Arial"/>
                <w:sz w:val="18"/>
                <w:szCs w:val="18"/>
              </w:rPr>
            </w:pPr>
            <w:r>
              <w:rPr>
                <w:rFonts w:ascii="Arial" w:hAnsi="Arial" w:cs="Arial"/>
                <w:sz w:val="18"/>
                <w:szCs w:val="18"/>
              </w:rPr>
              <w:t>ICC</w:t>
            </w:r>
          </w:p>
        </w:tc>
        <w:tc>
          <w:tcPr>
            <w:tcW w:w="3032" w:type="dxa"/>
            <w:gridSpan w:val="3"/>
            <w:shd w:val="clear" w:color="auto" w:fill="FFFFFF"/>
            <w:tcMar>
              <w:top w:w="57" w:type="dxa"/>
              <w:bottom w:w="57" w:type="dxa"/>
            </w:tcMar>
          </w:tcPr>
          <w:p w14:paraId="19C75A79" w14:textId="77777777" w:rsidR="009E4105" w:rsidRDefault="00000000">
            <w:pPr>
              <w:spacing w:line="360" w:lineRule="auto"/>
              <w:rPr>
                <w:rFonts w:ascii="Arial" w:hAnsi="Arial" w:cs="Arial"/>
                <w:sz w:val="18"/>
                <w:szCs w:val="18"/>
                <w:lang w:val="en-GB"/>
              </w:rPr>
            </w:pPr>
            <w:r>
              <w:rPr>
                <w:rFonts w:ascii="Arial" w:hAnsi="Arial" w:cs="Arial"/>
                <w:sz w:val="18"/>
                <w:szCs w:val="18"/>
                <w:lang w:val="en-GB"/>
              </w:rPr>
              <w:t>0.14</w:t>
            </w:r>
          </w:p>
        </w:tc>
      </w:tr>
      <w:tr w:rsidR="009E4105" w14:paraId="61153D3F" w14:textId="77777777">
        <w:trPr>
          <w:trHeight w:val="321"/>
        </w:trPr>
        <w:tc>
          <w:tcPr>
            <w:tcW w:w="3874" w:type="dxa"/>
            <w:shd w:val="clear" w:color="auto" w:fill="FFFFFF"/>
            <w:tcMar>
              <w:top w:w="57" w:type="dxa"/>
              <w:bottom w:w="57" w:type="dxa"/>
            </w:tcMar>
          </w:tcPr>
          <w:p w14:paraId="1B08D1F0" w14:textId="5AAEB4D0" w:rsidR="009E4105" w:rsidRDefault="00000000">
            <w:pPr>
              <w:spacing w:line="360" w:lineRule="auto"/>
              <w:rPr>
                <w:rFonts w:ascii="Arial" w:hAnsi="Arial" w:cs="Arial"/>
                <w:sz w:val="18"/>
                <w:szCs w:val="18"/>
              </w:rPr>
            </w:pPr>
            <w:r>
              <w:rPr>
                <w:rFonts w:ascii="Arial" w:hAnsi="Arial" w:cs="Arial"/>
                <w:sz w:val="18"/>
                <w:szCs w:val="18"/>
              </w:rPr>
              <w:t>N </w:t>
            </w:r>
            <w:r>
              <w:rPr>
                <w:rFonts w:ascii="Arial" w:hAnsi="Arial" w:cs="Arial"/>
                <w:sz w:val="18"/>
                <w:szCs w:val="18"/>
                <w:lang w:val="en-GB"/>
              </w:rPr>
              <w:t xml:space="preserve">subject </w:t>
            </w:r>
          </w:p>
        </w:tc>
        <w:tc>
          <w:tcPr>
            <w:tcW w:w="3032" w:type="dxa"/>
            <w:gridSpan w:val="3"/>
            <w:shd w:val="clear" w:color="auto" w:fill="FFFFFF"/>
            <w:tcMar>
              <w:top w:w="57" w:type="dxa"/>
              <w:bottom w:w="57" w:type="dxa"/>
            </w:tcMar>
          </w:tcPr>
          <w:p w14:paraId="3C6A9CFC" w14:textId="77777777" w:rsidR="009E4105" w:rsidRDefault="00000000">
            <w:pPr>
              <w:spacing w:line="360" w:lineRule="auto"/>
              <w:rPr>
                <w:rFonts w:ascii="Arial" w:hAnsi="Arial" w:cs="Arial"/>
                <w:sz w:val="18"/>
                <w:szCs w:val="18"/>
                <w:lang w:val="en-GB"/>
              </w:rPr>
            </w:pPr>
            <w:r>
              <w:rPr>
                <w:rFonts w:ascii="Arial" w:hAnsi="Arial" w:cs="Arial"/>
                <w:sz w:val="18"/>
                <w:szCs w:val="18"/>
                <w:lang w:val="en-GB"/>
              </w:rPr>
              <w:t>89</w:t>
            </w:r>
          </w:p>
        </w:tc>
      </w:tr>
      <w:tr w:rsidR="009E4105" w14:paraId="673B41AF" w14:textId="77777777">
        <w:trPr>
          <w:trHeight w:val="305"/>
        </w:trPr>
        <w:tc>
          <w:tcPr>
            <w:tcW w:w="3874" w:type="dxa"/>
            <w:tcBorders>
              <w:top w:val="single" w:sz="6" w:space="0" w:color="000000"/>
            </w:tcBorders>
            <w:shd w:val="clear" w:color="auto" w:fill="FFFFFF"/>
            <w:tcMar>
              <w:top w:w="57" w:type="dxa"/>
              <w:bottom w:w="57" w:type="dxa"/>
            </w:tcMar>
          </w:tcPr>
          <w:p w14:paraId="06DB8197" w14:textId="77777777" w:rsidR="009E4105" w:rsidRDefault="00000000">
            <w:pPr>
              <w:spacing w:line="360" w:lineRule="auto"/>
              <w:rPr>
                <w:rFonts w:ascii="Arial" w:hAnsi="Arial" w:cs="Arial"/>
                <w:sz w:val="18"/>
                <w:szCs w:val="18"/>
              </w:rPr>
            </w:pPr>
            <w:r>
              <w:rPr>
                <w:rFonts w:ascii="Arial" w:hAnsi="Arial" w:cs="Arial"/>
                <w:sz w:val="18"/>
                <w:szCs w:val="18"/>
              </w:rPr>
              <w:t>Observations</w:t>
            </w:r>
          </w:p>
        </w:tc>
        <w:tc>
          <w:tcPr>
            <w:tcW w:w="3032" w:type="dxa"/>
            <w:gridSpan w:val="3"/>
            <w:tcBorders>
              <w:top w:val="single" w:sz="6" w:space="0" w:color="000000"/>
            </w:tcBorders>
            <w:shd w:val="clear" w:color="auto" w:fill="FFFFFF"/>
            <w:tcMar>
              <w:top w:w="57" w:type="dxa"/>
              <w:bottom w:w="57" w:type="dxa"/>
            </w:tcMar>
          </w:tcPr>
          <w:p w14:paraId="2E074051" w14:textId="77777777" w:rsidR="009E4105" w:rsidRDefault="00000000">
            <w:pPr>
              <w:spacing w:line="360" w:lineRule="auto"/>
              <w:rPr>
                <w:rFonts w:ascii="Arial" w:hAnsi="Arial" w:cs="Arial"/>
                <w:sz w:val="18"/>
                <w:szCs w:val="18"/>
                <w:lang w:val="en-GB"/>
              </w:rPr>
            </w:pPr>
            <w:r>
              <w:rPr>
                <w:rFonts w:ascii="Arial" w:hAnsi="Arial" w:cs="Arial"/>
                <w:sz w:val="18"/>
                <w:szCs w:val="18"/>
                <w:lang w:val="en-GB"/>
              </w:rPr>
              <w:t>267</w:t>
            </w:r>
          </w:p>
        </w:tc>
      </w:tr>
      <w:tr w:rsidR="009E4105" w14:paraId="13D509E5" w14:textId="77777777">
        <w:trPr>
          <w:trHeight w:val="337"/>
        </w:trPr>
        <w:tc>
          <w:tcPr>
            <w:tcW w:w="3874" w:type="dxa"/>
            <w:tcBorders>
              <w:bottom w:val="single" w:sz="4" w:space="0" w:color="000000"/>
            </w:tcBorders>
            <w:shd w:val="clear" w:color="auto" w:fill="FFFFFF"/>
            <w:tcMar>
              <w:top w:w="57" w:type="dxa"/>
              <w:bottom w:w="57" w:type="dxa"/>
            </w:tcMar>
          </w:tcPr>
          <w:p w14:paraId="6753C3BE" w14:textId="77777777" w:rsidR="009E4105" w:rsidRDefault="00000000">
            <w:pPr>
              <w:spacing w:line="360" w:lineRule="auto"/>
              <w:rPr>
                <w:rFonts w:ascii="Arial" w:hAnsi="Arial" w:cs="Arial"/>
                <w:sz w:val="18"/>
                <w:szCs w:val="18"/>
              </w:rPr>
            </w:pPr>
            <w:r>
              <w:rPr>
                <w:rFonts w:ascii="Arial" w:hAnsi="Arial" w:cs="Arial"/>
                <w:sz w:val="18"/>
                <w:szCs w:val="18"/>
              </w:rPr>
              <w:t>Marginal R2 / Conditional R2</w:t>
            </w:r>
          </w:p>
        </w:tc>
        <w:tc>
          <w:tcPr>
            <w:tcW w:w="3032" w:type="dxa"/>
            <w:gridSpan w:val="3"/>
            <w:tcBorders>
              <w:bottom w:val="single" w:sz="4" w:space="0" w:color="000000"/>
            </w:tcBorders>
            <w:shd w:val="clear" w:color="auto" w:fill="FFFFFF"/>
            <w:tcMar>
              <w:top w:w="57" w:type="dxa"/>
              <w:bottom w:w="57" w:type="dxa"/>
            </w:tcMar>
          </w:tcPr>
          <w:p w14:paraId="138942D1" w14:textId="77777777" w:rsidR="009E4105" w:rsidRDefault="00000000">
            <w:pPr>
              <w:spacing w:line="360" w:lineRule="auto"/>
              <w:rPr>
                <w:rFonts w:ascii="Arial" w:hAnsi="Arial" w:cs="Arial"/>
                <w:sz w:val="18"/>
                <w:szCs w:val="18"/>
                <w:lang w:val="en-GB"/>
              </w:rPr>
            </w:pPr>
            <w:r>
              <w:rPr>
                <w:rFonts w:ascii="Arial" w:hAnsi="Arial" w:cs="Arial"/>
                <w:sz w:val="18"/>
                <w:szCs w:val="18"/>
                <w:lang w:val="en-GB"/>
              </w:rPr>
              <w:t>0.737 / 0.774</w:t>
            </w:r>
          </w:p>
        </w:tc>
      </w:tr>
    </w:tbl>
    <w:p w14:paraId="6EE951FB" w14:textId="772413AD" w:rsidR="009E4105" w:rsidRDefault="00000000">
      <w:pPr>
        <w:spacing w:line="276" w:lineRule="auto"/>
        <w:rPr>
          <w:rFonts w:ascii="Arial" w:hAnsi="Arial" w:cs="Arial"/>
          <w:sz w:val="18"/>
          <w:szCs w:val="18"/>
        </w:rPr>
      </w:pPr>
      <w:r>
        <w:rPr>
          <w:rFonts w:ascii="Arial" w:hAnsi="Arial" w:cs="Arial"/>
          <w:i/>
          <w:iCs/>
          <w:sz w:val="18"/>
          <w:szCs w:val="18"/>
        </w:rPr>
        <w:t>Notes.</w:t>
      </w:r>
      <w:proofErr w:type="spellStart"/>
      <w:r w:rsidRPr="00E80175">
        <w:rPr>
          <w:rFonts w:ascii="Arial" w:hAnsi="Arial" w:cs="Arial"/>
          <w:sz w:val="18"/>
          <w:szCs w:val="18"/>
          <w:vertAlign w:val="superscript"/>
          <w:lang w:val="en-US"/>
        </w:rPr>
        <w:t>a</w:t>
      </w:r>
      <w:r w:rsidRPr="00E80175">
        <w:rPr>
          <w:rFonts w:ascii="Arial" w:hAnsi="Arial" w:cs="Arial"/>
          <w:sz w:val="18"/>
          <w:szCs w:val="18"/>
          <w:lang w:val="en-US"/>
        </w:rPr>
        <w:t>The</w:t>
      </w:r>
      <w:proofErr w:type="spellEnd"/>
      <w:r w:rsidRPr="00E80175">
        <w:rPr>
          <w:rFonts w:ascii="Arial" w:hAnsi="Arial" w:cs="Arial"/>
          <w:sz w:val="18"/>
          <w:szCs w:val="18"/>
          <w:lang w:val="en-US"/>
        </w:rPr>
        <w:t xml:space="preserve"> following reference levels where used: for session, Day0; for Group, Children; for Sex, male; for Handedness, right hand.</w:t>
      </w:r>
      <w:r>
        <w:rPr>
          <w:rFonts w:ascii="Arial" w:hAnsi="Arial" w:cs="Arial"/>
          <w:i/>
          <w:iCs/>
          <w:sz w:val="18"/>
          <w:szCs w:val="18"/>
          <w:lang w:val="en-US"/>
        </w:rPr>
        <w:t xml:space="preserve"> </w:t>
      </w:r>
      <w:r>
        <w:rPr>
          <w:rFonts w:ascii="Arial" w:hAnsi="Arial" w:cs="Arial"/>
          <w:sz w:val="18"/>
          <w:szCs w:val="18"/>
        </w:rPr>
        <w:t xml:space="preserve"> IQ = Intelligence Quotient based K-ABC (Kaufman &amp; Kaufman, 2012) for</w:t>
      </w:r>
      <w:r>
        <w:rPr>
          <w:rFonts w:ascii="Arial" w:hAnsi="Arial" w:cs="Arial"/>
          <w:sz w:val="18"/>
          <w:szCs w:val="18"/>
          <w:lang w:val="en-GB"/>
        </w:rPr>
        <w:t xml:space="preserve"> </w:t>
      </w:r>
      <w:r>
        <w:rPr>
          <w:rFonts w:ascii="Arial" w:hAnsi="Arial" w:cs="Arial"/>
          <w:sz w:val="18"/>
          <w:szCs w:val="18"/>
        </w:rPr>
        <w:t xml:space="preserve">children </w:t>
      </w:r>
      <w:r>
        <w:rPr>
          <w:rFonts w:ascii="Arial" w:hAnsi="Arial" w:cs="Arial"/>
          <w:sz w:val="18"/>
          <w:szCs w:val="18"/>
          <w:lang w:val="en-GB"/>
        </w:rPr>
        <w:t>and WAIS-IV (</w:t>
      </w:r>
      <w:proofErr w:type="spellStart"/>
      <w:r>
        <w:rPr>
          <w:rFonts w:ascii="Arial" w:hAnsi="Arial" w:cs="Arial"/>
          <w:sz w:val="18"/>
          <w:szCs w:val="18"/>
          <w:lang w:val="en-GB"/>
        </w:rPr>
        <w:t>Wechler</w:t>
      </w:r>
      <w:proofErr w:type="spellEnd"/>
      <w:r>
        <w:rPr>
          <w:rFonts w:ascii="Arial" w:hAnsi="Arial" w:cs="Arial"/>
          <w:sz w:val="18"/>
          <w:szCs w:val="18"/>
          <w:lang w:val="en-GB"/>
        </w:rPr>
        <w:t>, 2012) for young adults</w:t>
      </w:r>
      <w:r w:rsidR="00E80175">
        <w:rPr>
          <w:rFonts w:ascii="Arial" w:hAnsi="Arial" w:cs="Arial"/>
          <w:sz w:val="18"/>
          <w:szCs w:val="18"/>
          <w:lang w:val="en-GB"/>
        </w:rPr>
        <w:t>;</w:t>
      </w:r>
      <w:r>
        <w:rPr>
          <w:rFonts w:ascii="Arial" w:hAnsi="Arial" w:cs="Arial"/>
          <w:sz w:val="18"/>
          <w:szCs w:val="18"/>
          <w:lang w:val="en-GB"/>
        </w:rPr>
        <w:t xml:space="preserve"> </w:t>
      </w:r>
      <w:r w:rsidR="00E80175">
        <w:rPr>
          <w:rFonts w:ascii="Arial" w:hAnsi="Arial" w:cs="Arial"/>
          <w:sz w:val="18"/>
          <w:szCs w:val="18"/>
        </w:rPr>
        <w:t>σ2</w:t>
      </w:r>
      <w:r w:rsidR="00E80175">
        <w:rPr>
          <w:rFonts w:ascii="Arial" w:hAnsi="Arial" w:cs="Arial"/>
          <w:sz w:val="18"/>
          <w:szCs w:val="18"/>
          <w:lang w:val="en-GB"/>
        </w:rPr>
        <w:t xml:space="preserve"> – residuals, </w:t>
      </w:r>
      <w:r w:rsidR="00E80175">
        <w:rPr>
          <w:rFonts w:ascii="Arial" w:hAnsi="Arial" w:cs="Arial"/>
          <w:sz w:val="18"/>
          <w:szCs w:val="18"/>
        </w:rPr>
        <w:t>τ00</w:t>
      </w:r>
      <w:r w:rsidR="00E80175">
        <w:rPr>
          <w:rFonts w:ascii="Arial" w:hAnsi="Arial" w:cs="Arial"/>
          <w:sz w:val="18"/>
          <w:szCs w:val="18"/>
          <w:lang w:val="en-GB"/>
        </w:rPr>
        <w:t xml:space="preserve"> – variance of the random intercept. </w:t>
      </w:r>
      <w:r>
        <w:rPr>
          <w:rFonts w:ascii="Arial" w:hAnsi="Arial" w:cs="Arial"/>
          <w:sz w:val="18"/>
          <w:szCs w:val="18"/>
        </w:rPr>
        <w:t>Type III Analysis of Variance Table with Satterthwaite's</w:t>
      </w:r>
      <w:r>
        <w:rPr>
          <w:rFonts w:ascii="Arial" w:hAnsi="Arial" w:cs="Arial"/>
          <w:sz w:val="18"/>
          <w:szCs w:val="18"/>
          <w:lang w:val="en-GB"/>
        </w:rPr>
        <w:t xml:space="preserve"> </w:t>
      </w:r>
      <w:r>
        <w:rPr>
          <w:rFonts w:ascii="Arial" w:hAnsi="Arial" w:cs="Arial"/>
          <w:sz w:val="18"/>
          <w:szCs w:val="18"/>
        </w:rPr>
        <w:t>method</w:t>
      </w:r>
      <w:r>
        <w:rPr>
          <w:rFonts w:ascii="Arial" w:hAnsi="Arial" w:cs="Arial"/>
          <w:sz w:val="18"/>
          <w:szCs w:val="18"/>
          <w:lang w:val="en-GB"/>
        </w:rPr>
        <w:t xml:space="preserve">. </w:t>
      </w:r>
      <w:r>
        <w:rPr>
          <w:rFonts w:ascii="Arial" w:hAnsi="Arial" w:cs="Arial"/>
          <w:sz w:val="18"/>
          <w:szCs w:val="18"/>
        </w:rPr>
        <w:t>*p &lt; .05; ** &lt;.01, ***&lt;.001 (significant</w:t>
      </w:r>
      <w:r>
        <w:rPr>
          <w:rFonts w:ascii="Arial" w:hAnsi="Arial" w:cs="Arial"/>
          <w:sz w:val="18"/>
          <w:szCs w:val="18"/>
          <w:lang w:val="en-GB"/>
        </w:rPr>
        <w:t xml:space="preserve"> </w:t>
      </w:r>
      <w:r>
        <w:rPr>
          <w:rFonts w:ascii="Arial" w:hAnsi="Arial" w:cs="Arial"/>
          <w:sz w:val="18"/>
          <w:szCs w:val="18"/>
        </w:rPr>
        <w:t>difference)</w:t>
      </w:r>
      <w:r>
        <w:rPr>
          <w:rFonts w:ascii="Arial" w:hAnsi="Arial" w:cs="Arial"/>
          <w:sz w:val="18"/>
          <w:szCs w:val="18"/>
          <w:lang w:val="en-GB"/>
        </w:rPr>
        <w:t>.</w:t>
      </w:r>
    </w:p>
    <w:p w14:paraId="07FB0871" w14:textId="77777777" w:rsidR="009E4105" w:rsidRDefault="00000000" w:rsidP="00EA6ADE">
      <w:pPr>
        <w:pStyle w:val="Heading2"/>
      </w:pPr>
      <w:r>
        <w:t>S2.2. Results based on all correct items learned on Day 0 for participants who reached set learning criteria of 83% during final learning.</w:t>
      </w:r>
    </w:p>
    <w:p w14:paraId="447F8D13" w14:textId="77777777" w:rsidR="009E4105" w:rsidRDefault="00000000">
      <w:pPr>
        <w:jc w:val="both"/>
        <w:rPr>
          <w:rFonts w:ascii="Arial" w:eastAsiaTheme="majorEastAsia" w:hAnsi="Arial" w:cs="Arial"/>
          <w:sz w:val="22"/>
          <w:szCs w:val="22"/>
          <w:lang w:val="en-GB" w:eastAsia="en-US"/>
        </w:rPr>
      </w:pPr>
      <w:r>
        <w:rPr>
          <w:rFonts w:ascii="Arial" w:eastAsiaTheme="majorEastAsia" w:hAnsi="Arial" w:cs="Arial"/>
          <w:sz w:val="22"/>
          <w:szCs w:val="22"/>
          <w:lang w:val="en-GB" w:eastAsia="en-US"/>
        </w:rPr>
        <w:t xml:space="preserve">The memory retention rates for Day 1 and Day 14 used for the following analysis are relative to all correct items learnt on Day 0 for participants who reached set learning criteria of 83% during final learning. Final learning performance is identical for everyone and used as a baseline for the memory consolidation. </w:t>
      </w:r>
    </w:p>
    <w:p w14:paraId="7AF03253" w14:textId="77777777" w:rsidR="009E4105" w:rsidRDefault="009E4105">
      <w:pPr>
        <w:spacing w:line="276" w:lineRule="auto"/>
        <w:jc w:val="both"/>
        <w:rPr>
          <w:rFonts w:cs="Arial"/>
          <w:szCs w:val="22"/>
        </w:rPr>
      </w:pPr>
    </w:p>
    <w:p w14:paraId="6BC7A4B1" w14:textId="77777777" w:rsidR="009E4105" w:rsidRDefault="009E4105">
      <w:pPr>
        <w:spacing w:line="276" w:lineRule="auto"/>
        <w:jc w:val="both"/>
        <w:rPr>
          <w:sz w:val="22"/>
          <w:szCs w:val="22"/>
          <w:lang w:val="en-US"/>
        </w:rPr>
      </w:pPr>
    </w:p>
    <w:p w14:paraId="650614F5" w14:textId="77777777" w:rsidR="009E4105" w:rsidRDefault="00000000">
      <w:pPr>
        <w:spacing w:line="276" w:lineRule="auto"/>
        <w:jc w:val="both"/>
        <w:rPr>
          <w:rFonts w:ascii="Arial" w:hAnsi="Arial" w:cs="Arial"/>
          <w:i/>
          <w:sz w:val="22"/>
          <w:szCs w:val="22"/>
          <w:lang w:val="en-US"/>
        </w:rPr>
      </w:pPr>
      <w:r>
        <w:rPr>
          <w:rFonts w:ascii="Arial" w:hAnsi="Arial" w:cs="Arial"/>
          <w:b/>
          <w:bCs/>
          <w:sz w:val="22"/>
          <w:szCs w:val="22"/>
          <w:lang w:val="en-GB"/>
        </w:rPr>
        <w:t>Table S2.</w:t>
      </w:r>
      <w:r>
        <w:rPr>
          <w:rFonts w:ascii="Arial" w:hAnsi="Arial" w:cs="Arial"/>
          <w:sz w:val="22"/>
          <w:szCs w:val="22"/>
          <w:lang w:val="en-GB"/>
        </w:rPr>
        <w:t xml:space="preserve"> </w:t>
      </w:r>
      <w:r>
        <w:rPr>
          <w:rFonts w:ascii="Arial" w:hAnsi="Arial" w:cs="Arial"/>
          <w:i/>
          <w:sz w:val="22"/>
          <w:szCs w:val="22"/>
        </w:rPr>
        <w:t xml:space="preserve">Descriptive statistics of memory performance based on percentage of correct answers by </w:t>
      </w:r>
      <w:r>
        <w:rPr>
          <w:rFonts w:ascii="Arial" w:hAnsi="Arial" w:cs="Arial"/>
          <w:i/>
          <w:sz w:val="22"/>
          <w:szCs w:val="22"/>
          <w:lang w:val="en-GB"/>
        </w:rPr>
        <w:t>age groups for participants who fulfilled the learning criteria of 83% correct responses</w:t>
      </w:r>
      <w:r>
        <w:rPr>
          <w:rFonts w:ascii="Arial" w:hAnsi="Arial" w:cs="Arial"/>
          <w:i/>
          <w:sz w:val="22"/>
          <w:szCs w:val="22"/>
        </w:rPr>
        <w:t>.</w:t>
      </w:r>
    </w:p>
    <w:tbl>
      <w:tblPr>
        <w:tblW w:w="8505" w:type="dxa"/>
        <w:tblCellMar>
          <w:left w:w="57" w:type="dxa"/>
          <w:right w:w="57" w:type="dxa"/>
        </w:tblCellMar>
        <w:tblLook w:val="04A0" w:firstRow="1" w:lastRow="0" w:firstColumn="1" w:lastColumn="0" w:noHBand="0" w:noVBand="1"/>
      </w:tblPr>
      <w:tblGrid>
        <w:gridCol w:w="2411"/>
        <w:gridCol w:w="566"/>
        <w:gridCol w:w="852"/>
        <w:gridCol w:w="566"/>
        <w:gridCol w:w="993"/>
        <w:gridCol w:w="1559"/>
        <w:gridCol w:w="1558"/>
      </w:tblGrid>
      <w:tr w:rsidR="009E4105" w14:paraId="27365705" w14:textId="77777777">
        <w:trPr>
          <w:trHeight w:val="737"/>
        </w:trPr>
        <w:tc>
          <w:tcPr>
            <w:tcW w:w="2410" w:type="dxa"/>
            <w:tcBorders>
              <w:top w:val="double" w:sz="4" w:space="0" w:color="000000"/>
              <w:right w:val="single" w:sz="4" w:space="0" w:color="FFFFFF"/>
            </w:tcBorders>
            <w:vAlign w:val="center"/>
          </w:tcPr>
          <w:p w14:paraId="355EE22E" w14:textId="77777777" w:rsidR="009E4105" w:rsidRPr="003C2F84" w:rsidRDefault="00000000">
            <w:pPr>
              <w:pStyle w:val="BodyText"/>
              <w:spacing w:after="0" w:line="276" w:lineRule="auto"/>
              <w:jc w:val="both"/>
              <w:rPr>
                <w:rFonts w:ascii="Arial" w:hAnsi="Arial" w:cs="Arial"/>
                <w:b/>
                <w:bCs/>
                <w:iCs/>
                <w:sz w:val="18"/>
                <w:szCs w:val="18"/>
              </w:rPr>
            </w:pPr>
            <w:r w:rsidRPr="003C2F84">
              <w:rPr>
                <w:rFonts w:ascii="Arial" w:hAnsi="Arial" w:cs="Arial"/>
                <w:b/>
                <w:bCs/>
                <w:iCs/>
                <w:sz w:val="18"/>
                <w:szCs w:val="18"/>
              </w:rPr>
              <w:t>Session</w:t>
            </w:r>
          </w:p>
        </w:tc>
        <w:tc>
          <w:tcPr>
            <w:tcW w:w="1418" w:type="dxa"/>
            <w:gridSpan w:val="2"/>
            <w:tcBorders>
              <w:top w:val="double" w:sz="4" w:space="0" w:color="000000"/>
              <w:bottom w:val="single" w:sz="4" w:space="0" w:color="000000"/>
            </w:tcBorders>
            <w:vAlign w:val="center"/>
          </w:tcPr>
          <w:p w14:paraId="1417DD20" w14:textId="77777777" w:rsidR="009E4105" w:rsidRPr="003C2F84" w:rsidRDefault="00000000">
            <w:pPr>
              <w:pStyle w:val="BodyText"/>
              <w:spacing w:after="0" w:line="276" w:lineRule="auto"/>
              <w:rPr>
                <w:rFonts w:ascii="Arial" w:hAnsi="Arial" w:cs="Arial"/>
                <w:iCs/>
                <w:sz w:val="18"/>
                <w:szCs w:val="18"/>
              </w:rPr>
            </w:pPr>
            <w:r w:rsidRPr="003C2F84">
              <w:rPr>
                <w:rFonts w:ascii="Arial" w:hAnsi="Arial" w:cs="Arial"/>
                <w:iCs/>
                <w:sz w:val="18"/>
                <w:szCs w:val="18"/>
              </w:rPr>
              <w:t>Children</w:t>
            </w:r>
          </w:p>
          <w:p w14:paraId="728AC301" w14:textId="77777777" w:rsidR="009E4105" w:rsidRPr="003C2F84" w:rsidRDefault="00000000">
            <w:pPr>
              <w:pStyle w:val="BodyText"/>
              <w:spacing w:after="0" w:line="276" w:lineRule="auto"/>
              <w:rPr>
                <w:rFonts w:ascii="Arial" w:hAnsi="Arial" w:cs="Arial"/>
                <w:iCs/>
                <w:sz w:val="18"/>
                <w:szCs w:val="18"/>
                <w:lang w:val="en-GB"/>
              </w:rPr>
            </w:pPr>
            <w:r w:rsidRPr="003C2F84">
              <w:rPr>
                <w:rFonts w:ascii="Arial" w:hAnsi="Arial" w:cs="Arial"/>
                <w:iCs/>
                <w:sz w:val="18"/>
                <w:szCs w:val="18"/>
                <w:lang w:val="en-GB"/>
              </w:rPr>
              <w:t>(n = 42)</w:t>
            </w:r>
          </w:p>
        </w:tc>
        <w:tc>
          <w:tcPr>
            <w:tcW w:w="1559" w:type="dxa"/>
            <w:gridSpan w:val="2"/>
            <w:tcBorders>
              <w:top w:val="double" w:sz="4" w:space="0" w:color="000000"/>
              <w:bottom w:val="single" w:sz="4" w:space="0" w:color="000000"/>
            </w:tcBorders>
            <w:vAlign w:val="center"/>
          </w:tcPr>
          <w:p w14:paraId="5067E7E9" w14:textId="77777777" w:rsidR="009E4105" w:rsidRPr="003C2F84" w:rsidRDefault="00000000">
            <w:pPr>
              <w:pStyle w:val="BodyText"/>
              <w:spacing w:after="0" w:line="276" w:lineRule="auto"/>
              <w:rPr>
                <w:rFonts w:ascii="Arial" w:hAnsi="Arial" w:cs="Arial"/>
                <w:iCs/>
                <w:sz w:val="18"/>
                <w:szCs w:val="18"/>
              </w:rPr>
            </w:pPr>
            <w:r w:rsidRPr="003C2F84">
              <w:rPr>
                <w:rFonts w:ascii="Arial" w:hAnsi="Arial" w:cs="Arial"/>
                <w:iCs/>
                <w:sz w:val="18"/>
                <w:szCs w:val="18"/>
              </w:rPr>
              <w:t>Young Adults</w:t>
            </w:r>
          </w:p>
          <w:p w14:paraId="3D38BAE0" w14:textId="77777777" w:rsidR="009E4105" w:rsidRPr="003C2F84" w:rsidRDefault="00000000">
            <w:pPr>
              <w:pStyle w:val="BodyText"/>
              <w:spacing w:after="0" w:line="276" w:lineRule="auto"/>
              <w:rPr>
                <w:rFonts w:ascii="Arial" w:hAnsi="Arial" w:cs="Arial"/>
                <w:iCs/>
                <w:sz w:val="18"/>
                <w:szCs w:val="18"/>
                <w:lang w:val="en-GB"/>
              </w:rPr>
            </w:pPr>
            <w:r w:rsidRPr="003C2F84">
              <w:rPr>
                <w:rFonts w:ascii="Arial" w:hAnsi="Arial" w:cs="Arial"/>
                <w:iCs/>
                <w:sz w:val="18"/>
                <w:szCs w:val="18"/>
                <w:lang w:val="en-GB"/>
              </w:rPr>
              <w:t xml:space="preserve">    (n = 39)</w:t>
            </w:r>
          </w:p>
        </w:tc>
        <w:tc>
          <w:tcPr>
            <w:tcW w:w="3117" w:type="dxa"/>
            <w:gridSpan w:val="2"/>
            <w:tcBorders>
              <w:top w:val="double" w:sz="4" w:space="0" w:color="000000"/>
              <w:bottom w:val="single" w:sz="4" w:space="0" w:color="000000"/>
            </w:tcBorders>
          </w:tcPr>
          <w:p w14:paraId="4465E610" w14:textId="77777777" w:rsidR="009E4105" w:rsidRPr="003C2F84" w:rsidRDefault="009E4105">
            <w:pPr>
              <w:pStyle w:val="BodyText"/>
              <w:snapToGrid w:val="0"/>
              <w:spacing w:after="0" w:line="276" w:lineRule="auto"/>
              <w:jc w:val="center"/>
              <w:rPr>
                <w:rFonts w:ascii="Arial" w:hAnsi="Arial" w:cs="Arial"/>
                <w:iCs/>
                <w:sz w:val="18"/>
                <w:szCs w:val="18"/>
                <w:lang w:val="en-GB"/>
              </w:rPr>
            </w:pPr>
          </w:p>
          <w:p w14:paraId="1437C09E" w14:textId="77777777" w:rsidR="009E4105" w:rsidRPr="003C2F84" w:rsidRDefault="00000000">
            <w:pPr>
              <w:pStyle w:val="BodyText"/>
              <w:snapToGrid w:val="0"/>
              <w:spacing w:after="0" w:line="276" w:lineRule="auto"/>
              <w:jc w:val="center"/>
              <w:rPr>
                <w:rFonts w:ascii="Arial" w:hAnsi="Arial" w:cs="Arial"/>
                <w:iCs/>
                <w:sz w:val="18"/>
                <w:szCs w:val="18"/>
                <w:lang w:val="en-GB"/>
              </w:rPr>
            </w:pPr>
            <w:r w:rsidRPr="003C2F84">
              <w:rPr>
                <w:rFonts w:ascii="Arial" w:hAnsi="Arial" w:cs="Arial"/>
                <w:iCs/>
                <w:sz w:val="18"/>
                <w:szCs w:val="18"/>
                <w:lang w:val="en-GB"/>
              </w:rPr>
              <w:t>Group effect</w:t>
            </w:r>
          </w:p>
          <w:p w14:paraId="39E527D8" w14:textId="77777777" w:rsidR="009E4105" w:rsidRPr="003C2F84" w:rsidRDefault="00000000">
            <w:pPr>
              <w:pStyle w:val="BodyText"/>
              <w:spacing w:after="0" w:line="276" w:lineRule="auto"/>
              <w:jc w:val="center"/>
              <w:rPr>
                <w:rFonts w:ascii="Arial" w:hAnsi="Arial" w:cs="Arial"/>
                <w:iCs/>
                <w:sz w:val="18"/>
                <w:szCs w:val="18"/>
              </w:rPr>
            </w:pPr>
            <w:r w:rsidRPr="003C2F84">
              <w:rPr>
                <w:rFonts w:ascii="Arial" w:hAnsi="Arial" w:cs="Arial"/>
                <w:iCs/>
                <w:sz w:val="18"/>
                <w:szCs w:val="18"/>
                <w:lang w:val="en-GB"/>
              </w:rPr>
              <w:t>(CH vs YA)</w:t>
            </w:r>
          </w:p>
        </w:tc>
      </w:tr>
      <w:tr w:rsidR="009E4105" w14:paraId="76FDAA43" w14:textId="77777777">
        <w:trPr>
          <w:trHeight w:val="397"/>
        </w:trPr>
        <w:tc>
          <w:tcPr>
            <w:tcW w:w="2410" w:type="dxa"/>
            <w:tcBorders>
              <w:bottom w:val="single" w:sz="6" w:space="0" w:color="000000"/>
              <w:right w:val="single" w:sz="4" w:space="0" w:color="FFFFFF"/>
            </w:tcBorders>
            <w:vAlign w:val="center"/>
          </w:tcPr>
          <w:p w14:paraId="6AB53494" w14:textId="77777777" w:rsidR="009E4105" w:rsidRPr="003C2F84" w:rsidRDefault="009E4105">
            <w:pPr>
              <w:pStyle w:val="BodyText"/>
              <w:spacing w:after="0" w:line="276" w:lineRule="auto"/>
              <w:jc w:val="both"/>
              <w:rPr>
                <w:rFonts w:ascii="Arial" w:hAnsi="Arial" w:cs="Arial"/>
                <w:iCs/>
                <w:sz w:val="18"/>
                <w:szCs w:val="18"/>
              </w:rPr>
            </w:pPr>
          </w:p>
        </w:tc>
        <w:tc>
          <w:tcPr>
            <w:tcW w:w="566" w:type="dxa"/>
            <w:tcBorders>
              <w:top w:val="single" w:sz="4" w:space="0" w:color="000000"/>
              <w:bottom w:val="single" w:sz="6" w:space="0" w:color="000000"/>
            </w:tcBorders>
            <w:vAlign w:val="center"/>
          </w:tcPr>
          <w:p w14:paraId="44AF02D5" w14:textId="77777777" w:rsidR="009E4105" w:rsidRPr="003C2F84" w:rsidRDefault="00000000">
            <w:pPr>
              <w:pStyle w:val="BodyText"/>
              <w:spacing w:after="0" w:line="276" w:lineRule="auto"/>
              <w:jc w:val="both"/>
              <w:rPr>
                <w:rFonts w:ascii="Arial" w:hAnsi="Arial" w:cs="Arial"/>
                <w:iCs/>
                <w:sz w:val="18"/>
                <w:szCs w:val="18"/>
              </w:rPr>
            </w:pPr>
            <w:r w:rsidRPr="003C2F84">
              <w:rPr>
                <w:rFonts w:ascii="Arial" w:hAnsi="Arial" w:cs="Arial"/>
                <w:i/>
                <w:sz w:val="18"/>
                <w:szCs w:val="18"/>
              </w:rPr>
              <w:t>M</w:t>
            </w:r>
          </w:p>
        </w:tc>
        <w:tc>
          <w:tcPr>
            <w:tcW w:w="852" w:type="dxa"/>
            <w:tcBorders>
              <w:top w:val="single" w:sz="4" w:space="0" w:color="000000"/>
              <w:bottom w:val="single" w:sz="6" w:space="0" w:color="000000"/>
            </w:tcBorders>
            <w:vAlign w:val="center"/>
          </w:tcPr>
          <w:p w14:paraId="090C82E5" w14:textId="77777777" w:rsidR="009E4105" w:rsidRPr="003C2F84" w:rsidRDefault="00000000">
            <w:pPr>
              <w:pStyle w:val="BodyText"/>
              <w:spacing w:after="0" w:line="276" w:lineRule="auto"/>
              <w:jc w:val="both"/>
              <w:rPr>
                <w:rFonts w:ascii="Arial" w:hAnsi="Arial" w:cs="Arial"/>
                <w:iCs/>
                <w:sz w:val="18"/>
                <w:szCs w:val="18"/>
              </w:rPr>
            </w:pPr>
            <w:r w:rsidRPr="003C2F84">
              <w:rPr>
                <w:rFonts w:ascii="Arial" w:hAnsi="Arial" w:cs="Arial"/>
                <w:i/>
                <w:sz w:val="18"/>
                <w:szCs w:val="18"/>
              </w:rPr>
              <w:t>SD</w:t>
            </w:r>
          </w:p>
        </w:tc>
        <w:tc>
          <w:tcPr>
            <w:tcW w:w="566" w:type="dxa"/>
            <w:tcBorders>
              <w:top w:val="single" w:sz="4" w:space="0" w:color="000000"/>
              <w:bottom w:val="single" w:sz="6" w:space="0" w:color="000000"/>
            </w:tcBorders>
            <w:vAlign w:val="center"/>
          </w:tcPr>
          <w:p w14:paraId="400632AE" w14:textId="77777777" w:rsidR="009E4105" w:rsidRPr="003C2F84" w:rsidRDefault="00000000">
            <w:pPr>
              <w:pStyle w:val="BodyText"/>
              <w:spacing w:after="0" w:line="276" w:lineRule="auto"/>
              <w:jc w:val="both"/>
              <w:rPr>
                <w:rFonts w:ascii="Arial" w:hAnsi="Arial" w:cs="Arial"/>
                <w:iCs/>
                <w:sz w:val="18"/>
                <w:szCs w:val="18"/>
              </w:rPr>
            </w:pPr>
            <w:r w:rsidRPr="003C2F84">
              <w:rPr>
                <w:rFonts w:ascii="Arial" w:hAnsi="Arial" w:cs="Arial"/>
                <w:i/>
                <w:sz w:val="18"/>
                <w:szCs w:val="18"/>
              </w:rPr>
              <w:t>M</w:t>
            </w:r>
          </w:p>
        </w:tc>
        <w:tc>
          <w:tcPr>
            <w:tcW w:w="993" w:type="dxa"/>
            <w:tcBorders>
              <w:top w:val="single" w:sz="4" w:space="0" w:color="000000"/>
              <w:bottom w:val="single" w:sz="6" w:space="0" w:color="000000"/>
            </w:tcBorders>
            <w:vAlign w:val="center"/>
          </w:tcPr>
          <w:p w14:paraId="48D30C7C" w14:textId="77777777" w:rsidR="009E4105" w:rsidRPr="003C2F84" w:rsidRDefault="00000000">
            <w:pPr>
              <w:pStyle w:val="BodyText"/>
              <w:spacing w:after="0" w:line="276" w:lineRule="auto"/>
              <w:jc w:val="both"/>
              <w:rPr>
                <w:rFonts w:ascii="Arial" w:hAnsi="Arial" w:cs="Arial"/>
                <w:iCs/>
                <w:sz w:val="18"/>
                <w:szCs w:val="18"/>
              </w:rPr>
            </w:pPr>
            <w:r w:rsidRPr="003C2F84">
              <w:rPr>
                <w:rFonts w:ascii="Arial" w:hAnsi="Arial" w:cs="Arial"/>
                <w:i/>
                <w:sz w:val="18"/>
                <w:szCs w:val="18"/>
              </w:rPr>
              <w:t>SD</w:t>
            </w:r>
          </w:p>
        </w:tc>
        <w:tc>
          <w:tcPr>
            <w:tcW w:w="1559" w:type="dxa"/>
            <w:tcBorders>
              <w:top w:val="single" w:sz="4" w:space="0" w:color="000000"/>
              <w:bottom w:val="single" w:sz="6" w:space="0" w:color="000000"/>
            </w:tcBorders>
          </w:tcPr>
          <w:p w14:paraId="6392D1A1" w14:textId="77777777" w:rsidR="009E4105" w:rsidRPr="003C2F84" w:rsidRDefault="00000000">
            <w:pPr>
              <w:pStyle w:val="BodyText"/>
              <w:spacing w:after="0" w:line="276" w:lineRule="auto"/>
              <w:jc w:val="both"/>
              <w:rPr>
                <w:rFonts w:ascii="Arial" w:hAnsi="Arial" w:cs="Arial"/>
                <w:i/>
                <w:sz w:val="18"/>
                <w:szCs w:val="18"/>
              </w:rPr>
            </w:pPr>
            <w:r w:rsidRPr="003C2F84">
              <w:rPr>
                <w:rFonts w:ascii="Arial" w:hAnsi="Arial" w:cs="Arial"/>
                <w:i/>
                <w:sz w:val="18"/>
                <w:szCs w:val="18"/>
                <w:lang w:val="en-GB"/>
              </w:rPr>
              <w:t>p-value</w:t>
            </w:r>
          </w:p>
        </w:tc>
        <w:tc>
          <w:tcPr>
            <w:tcW w:w="1558" w:type="dxa"/>
            <w:tcBorders>
              <w:top w:val="single" w:sz="4" w:space="0" w:color="000000"/>
              <w:bottom w:val="single" w:sz="6" w:space="0" w:color="000000"/>
            </w:tcBorders>
          </w:tcPr>
          <w:p w14:paraId="1280EC80" w14:textId="77777777" w:rsidR="009E4105" w:rsidRPr="003C2F84" w:rsidRDefault="00000000">
            <w:pPr>
              <w:pStyle w:val="BodyText"/>
              <w:spacing w:after="0" w:line="276" w:lineRule="auto"/>
              <w:jc w:val="both"/>
              <w:rPr>
                <w:rFonts w:ascii="Arial" w:hAnsi="Arial" w:cs="Arial"/>
                <w:i/>
                <w:sz w:val="18"/>
                <w:szCs w:val="18"/>
              </w:rPr>
            </w:pPr>
            <w:r w:rsidRPr="003C2F84">
              <w:rPr>
                <w:rFonts w:ascii="Arial" w:eastAsia="Symbol" w:hAnsi="Arial" w:cs="Arial"/>
                <w:i/>
                <w:sz w:val="18"/>
                <w:szCs w:val="18"/>
                <w:lang w:val="en-GB"/>
              </w:rPr>
              <w:t>w</w:t>
            </w:r>
            <w:r w:rsidRPr="003C2F84">
              <w:rPr>
                <w:rFonts w:ascii="Arial" w:hAnsi="Arial" w:cs="Arial"/>
                <w:i/>
                <w:sz w:val="18"/>
                <w:szCs w:val="18"/>
                <w:vertAlign w:val="superscript"/>
                <w:lang w:val="en-GB"/>
              </w:rPr>
              <w:t>2</w:t>
            </w:r>
          </w:p>
        </w:tc>
      </w:tr>
      <w:tr w:rsidR="009E4105" w14:paraId="4CD308B6" w14:textId="77777777">
        <w:trPr>
          <w:trHeight w:val="229"/>
        </w:trPr>
        <w:tc>
          <w:tcPr>
            <w:tcW w:w="2410" w:type="dxa"/>
            <w:tcBorders>
              <w:right w:val="single" w:sz="4" w:space="0" w:color="FFFFFF"/>
            </w:tcBorders>
            <w:vAlign w:val="center"/>
          </w:tcPr>
          <w:p w14:paraId="7C79BC48" w14:textId="77777777" w:rsidR="009E4105" w:rsidRPr="003C2F84" w:rsidRDefault="00000000">
            <w:pPr>
              <w:pStyle w:val="BodyText"/>
              <w:spacing w:after="0" w:line="276" w:lineRule="auto"/>
              <w:jc w:val="both"/>
              <w:rPr>
                <w:rFonts w:ascii="Arial" w:hAnsi="Arial" w:cs="Arial"/>
                <w:b/>
                <w:bCs/>
                <w:sz w:val="18"/>
                <w:szCs w:val="18"/>
              </w:rPr>
            </w:pPr>
            <w:r w:rsidRPr="003C2F84">
              <w:rPr>
                <w:rFonts w:ascii="Arial" w:hAnsi="Arial" w:cs="Arial"/>
                <w:b/>
                <w:bCs/>
                <w:sz w:val="18"/>
                <w:szCs w:val="18"/>
              </w:rPr>
              <w:t>Retrieval</w:t>
            </w:r>
          </w:p>
        </w:tc>
        <w:tc>
          <w:tcPr>
            <w:tcW w:w="566" w:type="dxa"/>
            <w:vAlign w:val="center"/>
          </w:tcPr>
          <w:p w14:paraId="6538FE61" w14:textId="77777777" w:rsidR="009E4105" w:rsidRPr="003C2F84" w:rsidRDefault="009E4105">
            <w:pPr>
              <w:pStyle w:val="BodyText"/>
              <w:spacing w:after="0" w:line="276" w:lineRule="auto"/>
              <w:jc w:val="both"/>
              <w:rPr>
                <w:rFonts w:ascii="Arial" w:hAnsi="Arial" w:cs="Arial"/>
                <w:sz w:val="18"/>
                <w:szCs w:val="18"/>
              </w:rPr>
            </w:pPr>
          </w:p>
        </w:tc>
        <w:tc>
          <w:tcPr>
            <w:tcW w:w="852" w:type="dxa"/>
            <w:vAlign w:val="center"/>
          </w:tcPr>
          <w:p w14:paraId="5683C28D" w14:textId="77777777" w:rsidR="009E4105" w:rsidRPr="003C2F84" w:rsidRDefault="009E4105">
            <w:pPr>
              <w:pStyle w:val="BodyText"/>
              <w:spacing w:after="0" w:line="276" w:lineRule="auto"/>
              <w:jc w:val="both"/>
              <w:rPr>
                <w:rFonts w:ascii="Arial" w:hAnsi="Arial" w:cs="Arial"/>
                <w:sz w:val="18"/>
                <w:szCs w:val="18"/>
              </w:rPr>
            </w:pPr>
          </w:p>
        </w:tc>
        <w:tc>
          <w:tcPr>
            <w:tcW w:w="566" w:type="dxa"/>
            <w:vAlign w:val="center"/>
          </w:tcPr>
          <w:p w14:paraId="17CB89F8" w14:textId="77777777" w:rsidR="009E4105" w:rsidRPr="003C2F84" w:rsidRDefault="009E4105">
            <w:pPr>
              <w:pStyle w:val="BodyText"/>
              <w:spacing w:after="0" w:line="276" w:lineRule="auto"/>
              <w:jc w:val="both"/>
              <w:rPr>
                <w:rFonts w:ascii="Arial" w:hAnsi="Arial" w:cs="Arial"/>
                <w:sz w:val="18"/>
                <w:szCs w:val="18"/>
              </w:rPr>
            </w:pPr>
          </w:p>
        </w:tc>
        <w:tc>
          <w:tcPr>
            <w:tcW w:w="993" w:type="dxa"/>
            <w:vAlign w:val="center"/>
          </w:tcPr>
          <w:p w14:paraId="7678B466" w14:textId="77777777" w:rsidR="009E4105" w:rsidRPr="003C2F84" w:rsidRDefault="009E4105">
            <w:pPr>
              <w:pStyle w:val="BodyText"/>
              <w:spacing w:after="0" w:line="276" w:lineRule="auto"/>
              <w:jc w:val="both"/>
              <w:rPr>
                <w:rFonts w:ascii="Arial" w:hAnsi="Arial" w:cs="Arial"/>
                <w:sz w:val="18"/>
                <w:szCs w:val="18"/>
              </w:rPr>
            </w:pPr>
          </w:p>
        </w:tc>
        <w:tc>
          <w:tcPr>
            <w:tcW w:w="1559" w:type="dxa"/>
          </w:tcPr>
          <w:p w14:paraId="0FADADEF" w14:textId="77777777" w:rsidR="009E4105" w:rsidRPr="003C2F84" w:rsidRDefault="009E4105">
            <w:pPr>
              <w:pStyle w:val="BodyText"/>
              <w:spacing w:after="0" w:line="276" w:lineRule="auto"/>
              <w:jc w:val="both"/>
              <w:rPr>
                <w:rFonts w:ascii="Arial" w:hAnsi="Arial" w:cs="Arial"/>
                <w:sz w:val="18"/>
                <w:szCs w:val="18"/>
              </w:rPr>
            </w:pPr>
          </w:p>
        </w:tc>
        <w:tc>
          <w:tcPr>
            <w:tcW w:w="1558" w:type="dxa"/>
          </w:tcPr>
          <w:p w14:paraId="14F66D7D" w14:textId="77777777" w:rsidR="009E4105" w:rsidRPr="003C2F84" w:rsidRDefault="009E4105">
            <w:pPr>
              <w:pStyle w:val="BodyText"/>
              <w:spacing w:after="0" w:line="276" w:lineRule="auto"/>
              <w:jc w:val="both"/>
              <w:rPr>
                <w:rFonts w:ascii="Arial" w:hAnsi="Arial" w:cs="Arial"/>
                <w:sz w:val="18"/>
                <w:szCs w:val="18"/>
              </w:rPr>
            </w:pPr>
          </w:p>
        </w:tc>
      </w:tr>
      <w:tr w:rsidR="009E4105" w14:paraId="4DD0BD57" w14:textId="77777777">
        <w:trPr>
          <w:trHeight w:val="229"/>
        </w:trPr>
        <w:tc>
          <w:tcPr>
            <w:tcW w:w="2410" w:type="dxa"/>
            <w:tcBorders>
              <w:right w:val="single" w:sz="4" w:space="0" w:color="FFFFFF"/>
            </w:tcBorders>
            <w:vAlign w:val="center"/>
          </w:tcPr>
          <w:p w14:paraId="5701FFB7" w14:textId="77777777" w:rsidR="009E4105" w:rsidRPr="003C2F84" w:rsidRDefault="00000000">
            <w:pPr>
              <w:pStyle w:val="BodyText"/>
              <w:spacing w:after="0" w:line="276" w:lineRule="auto"/>
              <w:jc w:val="both"/>
              <w:rPr>
                <w:rFonts w:ascii="Arial" w:hAnsi="Arial" w:cs="Arial"/>
                <w:sz w:val="18"/>
                <w:szCs w:val="18"/>
                <w:vertAlign w:val="superscript"/>
              </w:rPr>
            </w:pPr>
            <w:r w:rsidRPr="003C2F84">
              <w:rPr>
                <w:rFonts w:ascii="Arial" w:hAnsi="Arial" w:cs="Arial"/>
                <w:sz w:val="18"/>
                <w:szCs w:val="18"/>
              </w:rPr>
              <w:t>Day 0</w:t>
            </w:r>
            <w:r w:rsidRPr="003C2F84">
              <w:rPr>
                <w:rFonts w:ascii="Arial" w:hAnsi="Arial" w:cs="Arial"/>
                <w:sz w:val="18"/>
                <w:szCs w:val="18"/>
                <w:lang w:val="en-GB"/>
              </w:rPr>
              <w:t xml:space="preserve"> </w:t>
            </w:r>
            <w:r w:rsidRPr="003C2F84">
              <w:rPr>
                <w:rFonts w:ascii="Arial" w:hAnsi="Arial" w:cs="Arial"/>
                <w:sz w:val="18"/>
                <w:szCs w:val="18"/>
                <w:vertAlign w:val="superscript"/>
                <w:lang w:val="en-GB"/>
              </w:rPr>
              <w:t>average</w:t>
            </w:r>
          </w:p>
          <w:p w14:paraId="02BBE1E8" w14:textId="77777777" w:rsidR="009E4105" w:rsidRPr="003C2F84" w:rsidRDefault="009E4105">
            <w:pPr>
              <w:pStyle w:val="BodyText"/>
              <w:spacing w:after="0" w:line="276" w:lineRule="auto"/>
              <w:jc w:val="both"/>
              <w:rPr>
                <w:rFonts w:ascii="Arial" w:hAnsi="Arial" w:cs="Arial"/>
                <w:sz w:val="18"/>
                <w:szCs w:val="18"/>
                <w:lang w:val="en-GB"/>
              </w:rPr>
            </w:pPr>
          </w:p>
        </w:tc>
        <w:tc>
          <w:tcPr>
            <w:tcW w:w="566" w:type="dxa"/>
            <w:vAlign w:val="center"/>
          </w:tcPr>
          <w:p w14:paraId="7CD62D43" w14:textId="77777777" w:rsidR="009E4105" w:rsidRPr="003C2F84" w:rsidRDefault="00000000">
            <w:pPr>
              <w:pStyle w:val="BodyText"/>
              <w:spacing w:after="0" w:line="276" w:lineRule="auto"/>
              <w:jc w:val="both"/>
              <w:rPr>
                <w:rFonts w:ascii="Arial" w:hAnsi="Arial" w:cs="Arial"/>
                <w:sz w:val="18"/>
                <w:szCs w:val="18"/>
                <w:lang w:val="en-GB"/>
              </w:rPr>
            </w:pPr>
            <w:r w:rsidRPr="003C2F84">
              <w:rPr>
                <w:rFonts w:ascii="Arial" w:hAnsi="Arial" w:cs="Arial"/>
                <w:sz w:val="18"/>
                <w:szCs w:val="18"/>
                <w:lang w:val="en-GB"/>
              </w:rPr>
              <w:t>1</w:t>
            </w:r>
          </w:p>
        </w:tc>
        <w:tc>
          <w:tcPr>
            <w:tcW w:w="852" w:type="dxa"/>
            <w:vAlign w:val="center"/>
          </w:tcPr>
          <w:p w14:paraId="3F935515" w14:textId="77777777" w:rsidR="009E4105" w:rsidRPr="003C2F84" w:rsidRDefault="00000000">
            <w:pPr>
              <w:pStyle w:val="BodyText"/>
              <w:spacing w:after="0" w:line="276" w:lineRule="auto"/>
              <w:jc w:val="both"/>
              <w:rPr>
                <w:rFonts w:ascii="Arial" w:hAnsi="Arial" w:cs="Arial"/>
                <w:sz w:val="18"/>
                <w:szCs w:val="18"/>
                <w:lang w:val="en-GB"/>
              </w:rPr>
            </w:pPr>
            <w:r w:rsidRPr="003C2F84">
              <w:rPr>
                <w:rFonts w:ascii="Arial" w:hAnsi="Arial" w:cs="Arial"/>
                <w:sz w:val="18"/>
                <w:szCs w:val="18"/>
                <w:lang w:val="en-GB"/>
              </w:rPr>
              <w:t>0</w:t>
            </w:r>
          </w:p>
        </w:tc>
        <w:tc>
          <w:tcPr>
            <w:tcW w:w="566" w:type="dxa"/>
            <w:vAlign w:val="center"/>
          </w:tcPr>
          <w:p w14:paraId="1233ED35" w14:textId="77777777" w:rsidR="009E4105" w:rsidRPr="003C2F84" w:rsidRDefault="00000000">
            <w:pPr>
              <w:pStyle w:val="BodyText"/>
              <w:spacing w:after="0" w:line="276" w:lineRule="auto"/>
              <w:jc w:val="both"/>
              <w:rPr>
                <w:rFonts w:ascii="Arial" w:hAnsi="Arial" w:cs="Arial"/>
                <w:sz w:val="18"/>
                <w:szCs w:val="18"/>
                <w:lang w:val="en-GB"/>
              </w:rPr>
            </w:pPr>
            <w:r w:rsidRPr="003C2F84">
              <w:rPr>
                <w:rFonts w:ascii="Arial" w:hAnsi="Arial" w:cs="Arial"/>
                <w:sz w:val="18"/>
                <w:szCs w:val="18"/>
                <w:lang w:val="en-GB"/>
              </w:rPr>
              <w:t>1</w:t>
            </w:r>
          </w:p>
        </w:tc>
        <w:tc>
          <w:tcPr>
            <w:tcW w:w="993" w:type="dxa"/>
            <w:vAlign w:val="center"/>
          </w:tcPr>
          <w:p w14:paraId="6D1FD747" w14:textId="77777777" w:rsidR="009E4105" w:rsidRPr="003C2F84" w:rsidRDefault="00000000">
            <w:pPr>
              <w:pStyle w:val="BodyText"/>
              <w:spacing w:after="0" w:line="276" w:lineRule="auto"/>
              <w:jc w:val="both"/>
              <w:rPr>
                <w:rFonts w:ascii="Arial" w:hAnsi="Arial" w:cs="Arial"/>
                <w:sz w:val="18"/>
                <w:szCs w:val="18"/>
                <w:lang w:val="en-GB"/>
              </w:rPr>
            </w:pPr>
            <w:r w:rsidRPr="003C2F84">
              <w:rPr>
                <w:rFonts w:ascii="Arial" w:hAnsi="Arial" w:cs="Arial"/>
                <w:sz w:val="18"/>
                <w:szCs w:val="18"/>
                <w:lang w:val="en-GB"/>
              </w:rPr>
              <w:t>0</w:t>
            </w:r>
          </w:p>
        </w:tc>
        <w:tc>
          <w:tcPr>
            <w:tcW w:w="1559" w:type="dxa"/>
          </w:tcPr>
          <w:p w14:paraId="7992B481" w14:textId="77777777" w:rsidR="009E4105" w:rsidRPr="003C2F84" w:rsidRDefault="00000000">
            <w:pPr>
              <w:pStyle w:val="BodyText"/>
              <w:spacing w:after="0" w:line="276" w:lineRule="auto"/>
              <w:jc w:val="both"/>
              <w:rPr>
                <w:rFonts w:ascii="Arial" w:hAnsi="Arial" w:cs="Arial"/>
                <w:sz w:val="18"/>
                <w:szCs w:val="18"/>
                <w:lang w:val="en-GB"/>
              </w:rPr>
            </w:pPr>
            <w:r w:rsidRPr="003C2F84">
              <w:rPr>
                <w:rFonts w:ascii="Arial" w:hAnsi="Arial" w:cs="Arial"/>
                <w:sz w:val="18"/>
                <w:szCs w:val="18"/>
                <w:lang w:val="en-GB"/>
              </w:rPr>
              <w:t>-</w:t>
            </w:r>
          </w:p>
        </w:tc>
        <w:tc>
          <w:tcPr>
            <w:tcW w:w="1558" w:type="dxa"/>
          </w:tcPr>
          <w:p w14:paraId="0C23A07E" w14:textId="77777777" w:rsidR="009E4105" w:rsidRPr="003C2F84" w:rsidRDefault="00000000">
            <w:pPr>
              <w:pStyle w:val="BodyText"/>
              <w:spacing w:after="0" w:line="276" w:lineRule="auto"/>
              <w:jc w:val="both"/>
              <w:rPr>
                <w:rFonts w:ascii="Arial" w:hAnsi="Arial" w:cs="Arial"/>
                <w:sz w:val="18"/>
                <w:szCs w:val="18"/>
                <w:lang w:val="en-GB"/>
              </w:rPr>
            </w:pPr>
            <w:r w:rsidRPr="003C2F84">
              <w:rPr>
                <w:rFonts w:ascii="Arial" w:hAnsi="Arial" w:cs="Arial"/>
                <w:sz w:val="18"/>
                <w:szCs w:val="18"/>
                <w:lang w:val="en-GB"/>
              </w:rPr>
              <w:t>-</w:t>
            </w:r>
          </w:p>
        </w:tc>
      </w:tr>
      <w:tr w:rsidR="009E4105" w14:paraId="01ABB3D8" w14:textId="77777777">
        <w:trPr>
          <w:trHeight w:val="363"/>
        </w:trPr>
        <w:tc>
          <w:tcPr>
            <w:tcW w:w="2410" w:type="dxa"/>
            <w:tcBorders>
              <w:right w:val="single" w:sz="4" w:space="0" w:color="FFFFFF"/>
            </w:tcBorders>
            <w:vAlign w:val="center"/>
          </w:tcPr>
          <w:p w14:paraId="5BFC9BF4" w14:textId="77777777" w:rsidR="009E4105" w:rsidRPr="003C2F84" w:rsidRDefault="00000000">
            <w:pPr>
              <w:pStyle w:val="BodyText"/>
              <w:spacing w:after="0" w:line="276" w:lineRule="auto"/>
              <w:jc w:val="both"/>
              <w:rPr>
                <w:rFonts w:ascii="Arial" w:hAnsi="Arial" w:cs="Arial"/>
                <w:sz w:val="18"/>
                <w:szCs w:val="18"/>
                <w:lang w:val="en-GB"/>
              </w:rPr>
            </w:pPr>
            <w:r w:rsidRPr="003C2F84">
              <w:rPr>
                <w:rFonts w:ascii="Arial" w:hAnsi="Arial" w:cs="Arial"/>
                <w:sz w:val="18"/>
                <w:szCs w:val="18"/>
              </w:rPr>
              <w:t xml:space="preserve">      Day 1</w:t>
            </w:r>
            <w:r w:rsidRPr="003C2F84">
              <w:rPr>
                <w:rFonts w:ascii="Arial" w:hAnsi="Arial" w:cs="Arial"/>
                <w:sz w:val="18"/>
                <w:szCs w:val="18"/>
                <w:lang w:val="en-GB"/>
              </w:rPr>
              <w:t>*</w:t>
            </w:r>
          </w:p>
        </w:tc>
        <w:tc>
          <w:tcPr>
            <w:tcW w:w="566" w:type="dxa"/>
            <w:vAlign w:val="center"/>
          </w:tcPr>
          <w:p w14:paraId="04F7C852" w14:textId="77777777" w:rsidR="009E4105" w:rsidRPr="003C2F84" w:rsidRDefault="00000000">
            <w:pPr>
              <w:pStyle w:val="BodyText"/>
              <w:spacing w:after="0" w:line="276" w:lineRule="auto"/>
              <w:jc w:val="both"/>
              <w:rPr>
                <w:rFonts w:ascii="Arial" w:hAnsi="Arial" w:cs="Arial"/>
                <w:sz w:val="18"/>
                <w:szCs w:val="18"/>
                <w:lang w:val="de-DE"/>
              </w:rPr>
            </w:pPr>
            <w:r w:rsidRPr="003C2F84">
              <w:rPr>
                <w:rFonts w:ascii="Arial" w:hAnsi="Arial" w:cs="Arial"/>
                <w:sz w:val="18"/>
                <w:szCs w:val="18"/>
                <w:lang w:val="de-DE"/>
              </w:rPr>
              <w:t>83.94</w:t>
            </w:r>
          </w:p>
        </w:tc>
        <w:tc>
          <w:tcPr>
            <w:tcW w:w="852" w:type="dxa"/>
            <w:vAlign w:val="center"/>
          </w:tcPr>
          <w:p w14:paraId="30CC9BC0" w14:textId="77777777" w:rsidR="009E4105" w:rsidRPr="003C2F84" w:rsidRDefault="00000000">
            <w:pPr>
              <w:pStyle w:val="BodyText"/>
              <w:spacing w:after="0" w:line="276" w:lineRule="auto"/>
              <w:jc w:val="both"/>
              <w:rPr>
                <w:rFonts w:ascii="Arial" w:hAnsi="Arial" w:cs="Arial"/>
                <w:sz w:val="18"/>
                <w:szCs w:val="18"/>
                <w:lang w:val="de-DE"/>
              </w:rPr>
            </w:pPr>
            <w:r w:rsidRPr="003C2F84">
              <w:rPr>
                <w:rFonts w:ascii="Arial" w:hAnsi="Arial" w:cs="Arial"/>
                <w:sz w:val="18"/>
                <w:szCs w:val="18"/>
              </w:rPr>
              <w:t>1</w:t>
            </w:r>
            <w:r w:rsidRPr="003C2F84">
              <w:rPr>
                <w:rFonts w:ascii="Arial" w:hAnsi="Arial" w:cs="Arial"/>
                <w:sz w:val="18"/>
                <w:szCs w:val="18"/>
                <w:lang w:val="de-DE"/>
              </w:rPr>
              <w:t>2.02</w:t>
            </w:r>
          </w:p>
        </w:tc>
        <w:tc>
          <w:tcPr>
            <w:tcW w:w="566" w:type="dxa"/>
            <w:vAlign w:val="center"/>
          </w:tcPr>
          <w:p w14:paraId="347FE3CD" w14:textId="77777777" w:rsidR="009E4105" w:rsidRPr="003C2F84" w:rsidRDefault="00000000">
            <w:pPr>
              <w:pStyle w:val="BodyText"/>
              <w:spacing w:after="0" w:line="276" w:lineRule="auto"/>
              <w:jc w:val="both"/>
              <w:rPr>
                <w:rFonts w:ascii="Arial" w:hAnsi="Arial" w:cs="Arial"/>
                <w:sz w:val="18"/>
                <w:szCs w:val="18"/>
                <w:lang w:val="de-DE"/>
              </w:rPr>
            </w:pPr>
            <w:r w:rsidRPr="003C2F84">
              <w:rPr>
                <w:rFonts w:ascii="Arial" w:hAnsi="Arial" w:cs="Arial"/>
                <w:sz w:val="18"/>
                <w:szCs w:val="18"/>
              </w:rPr>
              <w:t>9</w:t>
            </w:r>
            <w:r w:rsidRPr="003C2F84">
              <w:rPr>
                <w:rFonts w:ascii="Arial" w:hAnsi="Arial" w:cs="Arial"/>
                <w:sz w:val="18"/>
                <w:szCs w:val="18"/>
                <w:lang w:val="en-GB"/>
              </w:rPr>
              <w:t>4.62</w:t>
            </w:r>
          </w:p>
        </w:tc>
        <w:tc>
          <w:tcPr>
            <w:tcW w:w="993" w:type="dxa"/>
            <w:vAlign w:val="center"/>
          </w:tcPr>
          <w:p w14:paraId="2952FB27" w14:textId="77777777" w:rsidR="009E4105" w:rsidRPr="003C2F84" w:rsidRDefault="00000000">
            <w:pPr>
              <w:pStyle w:val="BodyText"/>
              <w:spacing w:after="0" w:line="276" w:lineRule="auto"/>
              <w:jc w:val="both"/>
              <w:rPr>
                <w:rFonts w:ascii="Arial" w:hAnsi="Arial" w:cs="Arial"/>
                <w:sz w:val="18"/>
                <w:szCs w:val="18"/>
                <w:lang w:val="de-DE"/>
              </w:rPr>
            </w:pPr>
            <w:r w:rsidRPr="003C2F84">
              <w:rPr>
                <w:rFonts w:ascii="Arial" w:hAnsi="Arial" w:cs="Arial"/>
                <w:sz w:val="18"/>
                <w:szCs w:val="18"/>
                <w:lang w:val="de-DE"/>
              </w:rPr>
              <w:t>5.90</w:t>
            </w:r>
          </w:p>
        </w:tc>
        <w:tc>
          <w:tcPr>
            <w:tcW w:w="1559" w:type="dxa"/>
          </w:tcPr>
          <w:p w14:paraId="6F79CC2D" w14:textId="0E951408" w:rsidR="009E4105" w:rsidRPr="003C2F84" w:rsidRDefault="005D2ECC">
            <w:pPr>
              <w:pStyle w:val="BodyText"/>
              <w:spacing w:after="0" w:line="276" w:lineRule="auto"/>
              <w:jc w:val="both"/>
              <w:rPr>
                <w:rFonts w:ascii="Arial" w:hAnsi="Arial" w:cs="Arial"/>
                <w:sz w:val="18"/>
                <w:szCs w:val="18"/>
                <w:lang w:val="de-DE"/>
              </w:rPr>
            </w:pPr>
            <w:r w:rsidRPr="003C2F84">
              <w:rPr>
                <w:rFonts w:ascii="Arial" w:hAnsi="Arial" w:cs="Arial"/>
                <w:sz w:val="18"/>
                <w:szCs w:val="18"/>
                <w:lang w:val="de-DE"/>
              </w:rPr>
              <w:t>***</w:t>
            </w:r>
          </w:p>
        </w:tc>
        <w:tc>
          <w:tcPr>
            <w:tcW w:w="1558" w:type="dxa"/>
          </w:tcPr>
          <w:p w14:paraId="2E9ABF5A" w14:textId="23218F10" w:rsidR="009E4105" w:rsidRPr="003C2F84" w:rsidRDefault="00296367">
            <w:pPr>
              <w:pStyle w:val="BodyText"/>
              <w:spacing w:after="0" w:line="276" w:lineRule="auto"/>
              <w:jc w:val="both"/>
              <w:rPr>
                <w:rFonts w:ascii="Arial" w:hAnsi="Arial" w:cs="Arial"/>
                <w:sz w:val="18"/>
                <w:szCs w:val="18"/>
                <w:lang w:val="de-DE"/>
              </w:rPr>
            </w:pPr>
            <w:r w:rsidRPr="003C2F84">
              <w:rPr>
                <w:rFonts w:ascii="Arial" w:hAnsi="Arial" w:cs="Arial"/>
                <w:sz w:val="18"/>
                <w:szCs w:val="18"/>
                <w:lang w:val="de-DE"/>
              </w:rPr>
              <w:t>.24</w:t>
            </w:r>
          </w:p>
        </w:tc>
      </w:tr>
      <w:tr w:rsidR="009E4105" w14:paraId="7C8B791D" w14:textId="77777777">
        <w:trPr>
          <w:trHeight w:val="397"/>
        </w:trPr>
        <w:tc>
          <w:tcPr>
            <w:tcW w:w="2410" w:type="dxa"/>
            <w:tcBorders>
              <w:bottom w:val="double" w:sz="4" w:space="0" w:color="000000"/>
              <w:right w:val="single" w:sz="4" w:space="0" w:color="FFFFFF"/>
            </w:tcBorders>
            <w:vAlign w:val="center"/>
          </w:tcPr>
          <w:p w14:paraId="331F1845" w14:textId="77777777" w:rsidR="009E4105" w:rsidRPr="003C2F84" w:rsidRDefault="00000000">
            <w:pPr>
              <w:pStyle w:val="BodyText"/>
              <w:spacing w:after="0" w:line="276" w:lineRule="auto"/>
              <w:jc w:val="both"/>
              <w:rPr>
                <w:rFonts w:ascii="Arial" w:hAnsi="Arial" w:cs="Arial"/>
                <w:sz w:val="18"/>
                <w:szCs w:val="18"/>
                <w:lang w:val="en-GB"/>
              </w:rPr>
            </w:pPr>
            <w:r w:rsidRPr="003C2F84">
              <w:rPr>
                <w:rFonts w:ascii="Arial" w:hAnsi="Arial" w:cs="Arial"/>
                <w:sz w:val="18"/>
                <w:szCs w:val="18"/>
              </w:rPr>
              <w:t xml:space="preserve">      Day 14</w:t>
            </w:r>
            <w:r w:rsidRPr="003C2F84">
              <w:rPr>
                <w:rFonts w:ascii="Arial" w:hAnsi="Arial" w:cs="Arial"/>
                <w:sz w:val="18"/>
                <w:szCs w:val="18"/>
                <w:lang w:val="en-GB"/>
              </w:rPr>
              <w:t>*</w:t>
            </w:r>
          </w:p>
        </w:tc>
        <w:tc>
          <w:tcPr>
            <w:tcW w:w="566" w:type="dxa"/>
            <w:tcBorders>
              <w:bottom w:val="double" w:sz="4" w:space="0" w:color="000000"/>
            </w:tcBorders>
            <w:vAlign w:val="center"/>
          </w:tcPr>
          <w:p w14:paraId="4AF2EEC0" w14:textId="77777777" w:rsidR="009E4105" w:rsidRPr="003C2F84" w:rsidRDefault="00000000">
            <w:pPr>
              <w:pStyle w:val="BodyText"/>
              <w:spacing w:after="0" w:line="276" w:lineRule="auto"/>
              <w:jc w:val="both"/>
              <w:rPr>
                <w:rFonts w:ascii="Arial" w:hAnsi="Arial" w:cs="Arial"/>
                <w:sz w:val="18"/>
                <w:szCs w:val="18"/>
                <w:lang w:val="en-GB"/>
              </w:rPr>
            </w:pPr>
            <w:r w:rsidRPr="003C2F84">
              <w:rPr>
                <w:rFonts w:ascii="Arial" w:hAnsi="Arial" w:cs="Arial"/>
                <w:sz w:val="18"/>
                <w:szCs w:val="18"/>
                <w:lang w:val="en-GB"/>
              </w:rPr>
              <w:t>60.98</w:t>
            </w:r>
          </w:p>
        </w:tc>
        <w:tc>
          <w:tcPr>
            <w:tcW w:w="852" w:type="dxa"/>
            <w:tcBorders>
              <w:bottom w:val="double" w:sz="4" w:space="0" w:color="000000"/>
            </w:tcBorders>
            <w:vAlign w:val="center"/>
          </w:tcPr>
          <w:p w14:paraId="64BE2ADE" w14:textId="77777777" w:rsidR="009E4105" w:rsidRPr="003C2F84" w:rsidRDefault="00000000">
            <w:pPr>
              <w:pStyle w:val="BodyText"/>
              <w:spacing w:after="0" w:line="276" w:lineRule="auto"/>
              <w:jc w:val="both"/>
              <w:rPr>
                <w:rFonts w:ascii="Arial" w:hAnsi="Arial" w:cs="Arial"/>
                <w:sz w:val="18"/>
                <w:szCs w:val="18"/>
                <w:lang w:val="de-DE"/>
              </w:rPr>
            </w:pPr>
            <w:r w:rsidRPr="003C2F84">
              <w:rPr>
                <w:rFonts w:ascii="Arial" w:hAnsi="Arial" w:cs="Arial"/>
                <w:sz w:val="18"/>
                <w:szCs w:val="18"/>
              </w:rPr>
              <w:t>1</w:t>
            </w:r>
            <w:r w:rsidRPr="003C2F84">
              <w:rPr>
                <w:rFonts w:ascii="Arial" w:hAnsi="Arial" w:cs="Arial"/>
                <w:sz w:val="18"/>
                <w:szCs w:val="18"/>
                <w:lang w:val="de-DE"/>
              </w:rPr>
              <w:t>1.98</w:t>
            </w:r>
          </w:p>
        </w:tc>
        <w:tc>
          <w:tcPr>
            <w:tcW w:w="566" w:type="dxa"/>
            <w:tcBorders>
              <w:bottom w:val="double" w:sz="4" w:space="0" w:color="000000"/>
            </w:tcBorders>
            <w:vAlign w:val="center"/>
          </w:tcPr>
          <w:p w14:paraId="6E7F6ECC" w14:textId="77777777" w:rsidR="009E4105" w:rsidRPr="003C2F84" w:rsidRDefault="00000000">
            <w:pPr>
              <w:pStyle w:val="BodyText"/>
              <w:spacing w:after="0" w:line="276" w:lineRule="auto"/>
              <w:jc w:val="both"/>
              <w:rPr>
                <w:rFonts w:ascii="Arial" w:hAnsi="Arial" w:cs="Arial"/>
                <w:sz w:val="18"/>
                <w:szCs w:val="18"/>
                <w:lang w:val="de-DE"/>
              </w:rPr>
            </w:pPr>
            <w:r w:rsidRPr="003C2F84">
              <w:rPr>
                <w:rFonts w:ascii="Arial" w:hAnsi="Arial" w:cs="Arial"/>
                <w:sz w:val="18"/>
                <w:szCs w:val="18"/>
              </w:rPr>
              <w:t>7</w:t>
            </w:r>
            <w:r w:rsidRPr="003C2F84">
              <w:rPr>
                <w:rFonts w:ascii="Arial" w:hAnsi="Arial" w:cs="Arial"/>
                <w:sz w:val="18"/>
                <w:szCs w:val="18"/>
                <w:lang w:val="en-GB"/>
              </w:rPr>
              <w:t>6.16</w:t>
            </w:r>
          </w:p>
        </w:tc>
        <w:tc>
          <w:tcPr>
            <w:tcW w:w="993" w:type="dxa"/>
            <w:tcBorders>
              <w:bottom w:val="double" w:sz="4" w:space="0" w:color="000000"/>
            </w:tcBorders>
            <w:vAlign w:val="center"/>
          </w:tcPr>
          <w:p w14:paraId="29CA7462" w14:textId="77777777" w:rsidR="009E4105" w:rsidRPr="003C2F84" w:rsidRDefault="00000000">
            <w:pPr>
              <w:pStyle w:val="BodyText"/>
              <w:spacing w:after="0" w:line="276" w:lineRule="auto"/>
              <w:jc w:val="both"/>
              <w:rPr>
                <w:rFonts w:ascii="Arial" w:hAnsi="Arial" w:cs="Arial"/>
                <w:sz w:val="18"/>
                <w:szCs w:val="18"/>
                <w:lang w:val="de-DE"/>
              </w:rPr>
            </w:pPr>
            <w:r w:rsidRPr="003C2F84">
              <w:rPr>
                <w:rFonts w:ascii="Arial" w:hAnsi="Arial" w:cs="Arial"/>
                <w:sz w:val="18"/>
                <w:szCs w:val="18"/>
              </w:rPr>
              <w:t>1</w:t>
            </w:r>
            <w:r w:rsidRPr="003C2F84">
              <w:rPr>
                <w:rFonts w:ascii="Arial" w:hAnsi="Arial" w:cs="Arial"/>
                <w:sz w:val="18"/>
                <w:szCs w:val="18"/>
                <w:lang w:val="en-GB"/>
              </w:rPr>
              <w:t>2.03</w:t>
            </w:r>
          </w:p>
        </w:tc>
        <w:tc>
          <w:tcPr>
            <w:tcW w:w="1559" w:type="dxa"/>
            <w:tcBorders>
              <w:bottom w:val="double" w:sz="4" w:space="0" w:color="000000"/>
            </w:tcBorders>
          </w:tcPr>
          <w:p w14:paraId="56DF9935" w14:textId="4F66ABBC" w:rsidR="009E4105" w:rsidRPr="003C2F84" w:rsidRDefault="00296367">
            <w:pPr>
              <w:pStyle w:val="BodyText"/>
              <w:spacing w:after="0" w:line="276" w:lineRule="auto"/>
              <w:jc w:val="both"/>
              <w:rPr>
                <w:rFonts w:ascii="Arial" w:hAnsi="Arial" w:cs="Arial"/>
                <w:sz w:val="18"/>
                <w:szCs w:val="18"/>
                <w:lang w:val="en-GB"/>
              </w:rPr>
            </w:pPr>
            <w:r w:rsidRPr="003C2F84">
              <w:rPr>
                <w:rFonts w:ascii="Arial" w:hAnsi="Arial" w:cs="Arial"/>
                <w:sz w:val="18"/>
                <w:szCs w:val="18"/>
                <w:lang w:val="en-GB"/>
              </w:rPr>
              <w:t>***</w:t>
            </w:r>
          </w:p>
        </w:tc>
        <w:tc>
          <w:tcPr>
            <w:tcW w:w="1558" w:type="dxa"/>
            <w:tcBorders>
              <w:bottom w:val="double" w:sz="4" w:space="0" w:color="000000"/>
            </w:tcBorders>
          </w:tcPr>
          <w:p w14:paraId="5B057CA4" w14:textId="1FF432FA" w:rsidR="009E4105" w:rsidRPr="003C2F84" w:rsidRDefault="00296367">
            <w:pPr>
              <w:pStyle w:val="BodyText"/>
              <w:spacing w:after="0" w:line="276" w:lineRule="auto"/>
              <w:jc w:val="both"/>
              <w:rPr>
                <w:rFonts w:ascii="Arial" w:hAnsi="Arial" w:cs="Arial"/>
                <w:sz w:val="18"/>
                <w:szCs w:val="18"/>
                <w:lang w:val="en-GB"/>
              </w:rPr>
            </w:pPr>
            <w:r w:rsidRPr="003C2F84">
              <w:rPr>
                <w:rFonts w:ascii="Arial" w:hAnsi="Arial" w:cs="Arial"/>
                <w:sz w:val="18"/>
                <w:szCs w:val="18"/>
                <w:lang w:val="en-GB"/>
              </w:rPr>
              <w:t>.28</w:t>
            </w:r>
          </w:p>
        </w:tc>
      </w:tr>
    </w:tbl>
    <w:p w14:paraId="0DB25010" w14:textId="77777777" w:rsidR="009E4105" w:rsidRPr="003C2F84" w:rsidRDefault="00000000">
      <w:pPr>
        <w:pStyle w:val="BodyText"/>
        <w:spacing w:after="0" w:line="276" w:lineRule="auto"/>
        <w:ind w:left="426" w:hanging="426"/>
        <w:rPr>
          <w:rFonts w:ascii="Arial" w:hAnsi="Arial" w:cs="Arial"/>
          <w:sz w:val="20"/>
          <w:szCs w:val="20"/>
          <w:lang w:val="en-GB"/>
        </w:rPr>
      </w:pPr>
      <w:r w:rsidRPr="003C2F84">
        <w:rPr>
          <w:rFonts w:ascii="Arial" w:hAnsi="Arial" w:cs="Arial"/>
          <w:i/>
          <w:sz w:val="22"/>
          <w:szCs w:val="22"/>
        </w:rPr>
        <w:t>Notes.</w:t>
      </w:r>
      <w:r w:rsidRPr="003C2F84">
        <w:rPr>
          <w:rFonts w:ascii="Arial" w:hAnsi="Arial" w:cs="Arial"/>
          <w:kern w:val="0"/>
          <w:sz w:val="20"/>
          <w:szCs w:val="20"/>
          <w:lang w:val="en-GB" w:eastAsia="en-US"/>
        </w:rPr>
        <w:t>* Relative to all correct items on Day 0 for all participants who reached the initially set criteria of 83 % correct responses in final learning.</w:t>
      </w:r>
      <w:r w:rsidRPr="003C2F84">
        <w:rPr>
          <w:rFonts w:ascii="Arial" w:hAnsi="Arial" w:cs="Arial"/>
          <w:sz w:val="20"/>
          <w:szCs w:val="20"/>
          <w:lang w:val="en-GB"/>
        </w:rPr>
        <w:t xml:space="preserve"> </w:t>
      </w:r>
      <w:r w:rsidRPr="003C2F84">
        <w:rPr>
          <w:rFonts w:ascii="Arial" w:hAnsi="Arial" w:cs="Arial"/>
          <w:sz w:val="22"/>
          <w:szCs w:val="22"/>
        </w:rPr>
        <w:t>M = mean; SD = standard deviation.</w:t>
      </w:r>
    </w:p>
    <w:p w14:paraId="0CB6397A" w14:textId="77777777" w:rsidR="009E4105" w:rsidRPr="003C2F84" w:rsidRDefault="009E4105">
      <w:pPr>
        <w:spacing w:line="276" w:lineRule="auto"/>
        <w:ind w:left="709" w:hanging="709"/>
        <w:rPr>
          <w:rFonts w:ascii="Arial" w:hAnsi="Arial" w:cs="Arial"/>
          <w:sz w:val="18"/>
          <w:szCs w:val="18"/>
          <w:lang w:val="en-GB"/>
        </w:rPr>
      </w:pPr>
    </w:p>
    <w:p w14:paraId="45C7B19F" w14:textId="659CB23D" w:rsidR="009E4105" w:rsidRPr="003C2F84" w:rsidRDefault="00000000">
      <w:pPr>
        <w:spacing w:line="276" w:lineRule="auto"/>
        <w:jc w:val="both"/>
        <w:rPr>
          <w:rFonts w:ascii="Arial" w:hAnsi="Arial" w:cs="Arial"/>
          <w:i/>
          <w:iCs/>
          <w:sz w:val="22"/>
          <w:szCs w:val="22"/>
        </w:rPr>
      </w:pPr>
      <w:r w:rsidRPr="003C2F84">
        <w:rPr>
          <w:rFonts w:ascii="Arial" w:hAnsi="Arial" w:cs="Arial"/>
          <w:b/>
          <w:bCs/>
          <w:sz w:val="22"/>
          <w:szCs w:val="22"/>
          <w:lang w:val="en-GB"/>
        </w:rPr>
        <w:t>Table S3.</w:t>
      </w:r>
      <w:r w:rsidRPr="003C2F84">
        <w:rPr>
          <w:rFonts w:ascii="Arial" w:hAnsi="Arial" w:cs="Arial"/>
          <w:sz w:val="22"/>
          <w:szCs w:val="22"/>
          <w:lang w:val="en-GB"/>
        </w:rPr>
        <w:t xml:space="preserve"> </w:t>
      </w:r>
      <w:r w:rsidRPr="003C2F84">
        <w:rPr>
          <w:rFonts w:ascii="Arial" w:hAnsi="Arial" w:cs="Arial"/>
          <w:i/>
          <w:iCs/>
          <w:sz w:val="22"/>
          <w:szCs w:val="22"/>
        </w:rPr>
        <w:t xml:space="preserve">Statistical overview of the main and interaction effects of the linear mixed effects model with subjects as random intercept and the </w:t>
      </w:r>
      <w:r w:rsidR="00E80175" w:rsidRPr="003C2F84">
        <w:rPr>
          <w:rFonts w:ascii="Arial" w:hAnsi="Arial" w:cs="Arial"/>
          <w:i/>
          <w:iCs/>
          <w:sz w:val="22"/>
          <w:szCs w:val="22"/>
          <w:lang w:val="en-GB"/>
        </w:rPr>
        <w:t>fixed effects</w:t>
      </w:r>
      <w:r w:rsidR="00E80175" w:rsidRPr="003C2F84">
        <w:rPr>
          <w:rFonts w:ascii="Arial" w:hAnsi="Arial" w:cs="Arial"/>
          <w:i/>
          <w:iCs/>
          <w:sz w:val="22"/>
          <w:szCs w:val="22"/>
        </w:rPr>
        <w:t xml:space="preserve"> </w:t>
      </w:r>
      <w:r w:rsidRPr="003C2F84">
        <w:rPr>
          <w:rFonts w:ascii="Arial" w:hAnsi="Arial" w:cs="Arial"/>
          <w:i/>
          <w:iCs/>
          <w:sz w:val="22"/>
          <w:szCs w:val="22"/>
        </w:rPr>
        <w:t>Group (children and young adults), Session (Day 1, Day 14</w:t>
      </w:r>
      <w:r w:rsidRPr="003C2F84">
        <w:rPr>
          <w:rFonts w:ascii="Arial" w:hAnsi="Arial" w:cs="Arial"/>
          <w:i/>
          <w:iCs/>
          <w:sz w:val="22"/>
          <w:szCs w:val="22"/>
          <w:lang w:val="en-GB"/>
        </w:rPr>
        <w:t xml:space="preserve">, relative to correctly recalled items on </w:t>
      </w:r>
      <w:r w:rsidRPr="003C2F84">
        <w:rPr>
          <w:rFonts w:ascii="Arial" w:hAnsi="Arial" w:cs="Arial"/>
          <w:i/>
          <w:iCs/>
          <w:sz w:val="22"/>
          <w:szCs w:val="22"/>
        </w:rPr>
        <w:t>Day 0 for participants who reached set learning criteria of 83% during final</w:t>
      </w:r>
      <w:r w:rsidRPr="003C2F84">
        <w:rPr>
          <w:rFonts w:ascii="Arial" w:hAnsi="Arial" w:cs="Arial"/>
          <w:i/>
          <w:iCs/>
          <w:sz w:val="22"/>
          <w:szCs w:val="22"/>
          <w:lang w:val="en-GB"/>
        </w:rPr>
        <w:t xml:space="preserve"> </w:t>
      </w:r>
      <w:r w:rsidRPr="003C2F84">
        <w:rPr>
          <w:rFonts w:ascii="Arial" w:hAnsi="Arial" w:cs="Arial"/>
          <w:i/>
          <w:iCs/>
          <w:sz w:val="22"/>
          <w:szCs w:val="22"/>
        </w:rPr>
        <w:t>learning), IQ, Handedness, and Group x Session interaction on the memory retention rates.</w:t>
      </w:r>
    </w:p>
    <w:tbl>
      <w:tblPr>
        <w:tblW w:w="6907" w:type="dxa"/>
        <w:tblCellMar>
          <w:top w:w="113" w:type="dxa"/>
          <w:left w:w="113" w:type="dxa"/>
          <w:bottom w:w="113" w:type="dxa"/>
          <w:right w:w="113" w:type="dxa"/>
        </w:tblCellMar>
        <w:tblLook w:val="04A0" w:firstRow="1" w:lastRow="0" w:firstColumn="1" w:lastColumn="0" w:noHBand="0" w:noVBand="1"/>
      </w:tblPr>
      <w:tblGrid>
        <w:gridCol w:w="3630"/>
        <w:gridCol w:w="913"/>
        <w:gridCol w:w="1607"/>
        <w:gridCol w:w="757"/>
      </w:tblGrid>
      <w:tr w:rsidR="009E4105" w:rsidRPr="003C2F84" w14:paraId="219E81D1" w14:textId="77777777">
        <w:trPr>
          <w:trHeight w:val="337"/>
        </w:trPr>
        <w:tc>
          <w:tcPr>
            <w:tcW w:w="3629" w:type="dxa"/>
            <w:tcBorders>
              <w:top w:val="double" w:sz="6" w:space="0" w:color="000000"/>
            </w:tcBorders>
            <w:shd w:val="clear" w:color="auto" w:fill="FFFFFF"/>
            <w:vAlign w:val="center"/>
          </w:tcPr>
          <w:p w14:paraId="18F5F25D" w14:textId="77777777" w:rsidR="009E4105" w:rsidRPr="003C2F84" w:rsidRDefault="009E4105">
            <w:pPr>
              <w:spacing w:line="360" w:lineRule="auto"/>
              <w:rPr>
                <w:rFonts w:ascii="Arial" w:hAnsi="Arial" w:cs="Arial"/>
                <w:i/>
                <w:iCs/>
                <w:sz w:val="18"/>
                <w:szCs w:val="18"/>
              </w:rPr>
            </w:pPr>
          </w:p>
        </w:tc>
        <w:tc>
          <w:tcPr>
            <w:tcW w:w="3277" w:type="dxa"/>
            <w:gridSpan w:val="3"/>
            <w:tcBorders>
              <w:top w:val="double" w:sz="6" w:space="0" w:color="000000"/>
            </w:tcBorders>
            <w:shd w:val="clear" w:color="auto" w:fill="FFFFFF"/>
            <w:vAlign w:val="center"/>
          </w:tcPr>
          <w:p w14:paraId="2E5F85D8" w14:textId="77777777" w:rsidR="009E4105" w:rsidRPr="003C2F84" w:rsidRDefault="00000000">
            <w:pPr>
              <w:spacing w:line="360" w:lineRule="auto"/>
              <w:jc w:val="center"/>
              <w:rPr>
                <w:rFonts w:ascii="Arial" w:hAnsi="Arial" w:cs="Arial"/>
                <w:i/>
                <w:iCs/>
                <w:sz w:val="18"/>
                <w:szCs w:val="18"/>
              </w:rPr>
            </w:pPr>
            <w:r w:rsidRPr="003C2F84">
              <w:rPr>
                <w:rFonts w:ascii="Arial" w:hAnsi="Arial" w:cs="Arial"/>
                <w:i/>
                <w:iCs/>
                <w:sz w:val="18"/>
                <w:szCs w:val="18"/>
              </w:rPr>
              <w:t>actrial</w:t>
            </w:r>
          </w:p>
        </w:tc>
      </w:tr>
      <w:tr w:rsidR="009E4105" w:rsidRPr="003C2F84" w14:paraId="04B6F493" w14:textId="77777777">
        <w:trPr>
          <w:trHeight w:val="337"/>
        </w:trPr>
        <w:tc>
          <w:tcPr>
            <w:tcW w:w="3629" w:type="dxa"/>
            <w:tcBorders>
              <w:bottom w:val="single" w:sz="6" w:space="0" w:color="000000"/>
            </w:tcBorders>
            <w:shd w:val="clear" w:color="auto" w:fill="FFFFFF"/>
            <w:tcMar>
              <w:top w:w="15" w:type="dxa"/>
              <w:left w:w="15" w:type="dxa"/>
              <w:bottom w:w="15" w:type="dxa"/>
              <w:right w:w="15" w:type="dxa"/>
            </w:tcMar>
            <w:vAlign w:val="center"/>
          </w:tcPr>
          <w:p w14:paraId="58E6FA4D" w14:textId="77777777" w:rsidR="009E4105" w:rsidRPr="003C2F84" w:rsidRDefault="00000000">
            <w:pPr>
              <w:spacing w:line="360" w:lineRule="auto"/>
              <w:rPr>
                <w:rFonts w:ascii="Arial" w:hAnsi="Arial" w:cs="Arial"/>
                <w:i/>
                <w:iCs/>
                <w:sz w:val="18"/>
                <w:szCs w:val="18"/>
              </w:rPr>
            </w:pPr>
            <w:r w:rsidRPr="003C2F84">
              <w:rPr>
                <w:rFonts w:ascii="Arial" w:hAnsi="Arial" w:cs="Arial"/>
                <w:i/>
                <w:iCs/>
                <w:sz w:val="18"/>
                <w:szCs w:val="18"/>
              </w:rPr>
              <w:t>Predictors</w:t>
            </w:r>
          </w:p>
        </w:tc>
        <w:tc>
          <w:tcPr>
            <w:tcW w:w="913" w:type="dxa"/>
            <w:tcBorders>
              <w:bottom w:val="single" w:sz="6" w:space="0" w:color="000000"/>
            </w:tcBorders>
            <w:shd w:val="clear" w:color="auto" w:fill="FFFFFF"/>
            <w:tcMar>
              <w:top w:w="15" w:type="dxa"/>
              <w:left w:w="15" w:type="dxa"/>
              <w:bottom w:w="15" w:type="dxa"/>
              <w:right w:w="15" w:type="dxa"/>
            </w:tcMar>
            <w:vAlign w:val="center"/>
          </w:tcPr>
          <w:p w14:paraId="301D51D6" w14:textId="77777777" w:rsidR="009E4105" w:rsidRPr="003C2F84" w:rsidRDefault="00000000">
            <w:pPr>
              <w:spacing w:line="360" w:lineRule="auto"/>
              <w:jc w:val="center"/>
              <w:rPr>
                <w:rFonts w:ascii="Arial" w:hAnsi="Arial" w:cs="Arial"/>
                <w:i/>
                <w:iCs/>
                <w:sz w:val="18"/>
                <w:szCs w:val="18"/>
              </w:rPr>
            </w:pPr>
            <w:r w:rsidRPr="003C2F84">
              <w:rPr>
                <w:rFonts w:ascii="Arial" w:hAnsi="Arial" w:cs="Arial"/>
                <w:i/>
                <w:iCs/>
                <w:sz w:val="18"/>
                <w:szCs w:val="18"/>
              </w:rPr>
              <w:t>Estimates</w:t>
            </w:r>
          </w:p>
        </w:tc>
        <w:tc>
          <w:tcPr>
            <w:tcW w:w="1607" w:type="dxa"/>
            <w:tcBorders>
              <w:bottom w:val="single" w:sz="6" w:space="0" w:color="000000"/>
            </w:tcBorders>
            <w:shd w:val="clear" w:color="auto" w:fill="FFFFFF"/>
            <w:tcMar>
              <w:top w:w="15" w:type="dxa"/>
              <w:left w:w="15" w:type="dxa"/>
              <w:bottom w:w="15" w:type="dxa"/>
              <w:right w:w="15" w:type="dxa"/>
            </w:tcMar>
            <w:vAlign w:val="center"/>
          </w:tcPr>
          <w:p w14:paraId="6FD94DDD" w14:textId="77777777" w:rsidR="009E4105" w:rsidRPr="003C2F84" w:rsidRDefault="00000000">
            <w:pPr>
              <w:spacing w:line="360" w:lineRule="auto"/>
              <w:jc w:val="center"/>
              <w:rPr>
                <w:rFonts w:ascii="Arial" w:hAnsi="Arial" w:cs="Arial"/>
                <w:i/>
                <w:iCs/>
                <w:sz w:val="18"/>
                <w:szCs w:val="18"/>
              </w:rPr>
            </w:pPr>
            <w:r w:rsidRPr="003C2F84">
              <w:rPr>
                <w:rFonts w:ascii="Arial" w:hAnsi="Arial" w:cs="Arial"/>
                <w:i/>
                <w:iCs/>
                <w:sz w:val="18"/>
                <w:szCs w:val="18"/>
              </w:rPr>
              <w:t>CI</w:t>
            </w:r>
          </w:p>
        </w:tc>
        <w:tc>
          <w:tcPr>
            <w:tcW w:w="757" w:type="dxa"/>
            <w:tcBorders>
              <w:bottom w:val="single" w:sz="6" w:space="0" w:color="000000"/>
            </w:tcBorders>
            <w:shd w:val="clear" w:color="auto" w:fill="FFFFFF"/>
            <w:tcMar>
              <w:top w:w="15" w:type="dxa"/>
              <w:left w:w="15" w:type="dxa"/>
              <w:bottom w:w="15" w:type="dxa"/>
              <w:right w:w="15" w:type="dxa"/>
            </w:tcMar>
            <w:vAlign w:val="center"/>
          </w:tcPr>
          <w:p w14:paraId="7E8D104A" w14:textId="77777777" w:rsidR="009E4105" w:rsidRPr="003C2F84" w:rsidRDefault="00000000">
            <w:pPr>
              <w:spacing w:line="360" w:lineRule="auto"/>
              <w:jc w:val="center"/>
              <w:rPr>
                <w:rFonts w:ascii="Arial" w:hAnsi="Arial" w:cs="Arial"/>
                <w:i/>
                <w:iCs/>
                <w:sz w:val="18"/>
                <w:szCs w:val="18"/>
              </w:rPr>
            </w:pPr>
            <w:r w:rsidRPr="003C2F84">
              <w:rPr>
                <w:rFonts w:ascii="Arial" w:hAnsi="Arial" w:cs="Arial"/>
                <w:i/>
                <w:iCs/>
                <w:sz w:val="18"/>
                <w:szCs w:val="18"/>
              </w:rPr>
              <w:t>p</w:t>
            </w:r>
          </w:p>
        </w:tc>
      </w:tr>
      <w:tr w:rsidR="009E4105" w:rsidRPr="003C2F84" w14:paraId="7E6FA28C" w14:textId="77777777">
        <w:trPr>
          <w:trHeight w:val="337"/>
        </w:trPr>
        <w:tc>
          <w:tcPr>
            <w:tcW w:w="3629" w:type="dxa"/>
            <w:shd w:val="clear" w:color="auto" w:fill="FFFFFF"/>
          </w:tcPr>
          <w:p w14:paraId="79D17175" w14:textId="68300BB4" w:rsidR="009E4105" w:rsidRPr="003C2F84" w:rsidRDefault="00000000">
            <w:pPr>
              <w:spacing w:line="360" w:lineRule="auto"/>
              <w:rPr>
                <w:rFonts w:ascii="Arial" w:hAnsi="Arial" w:cs="Arial"/>
                <w:i/>
                <w:iCs/>
                <w:sz w:val="18"/>
                <w:szCs w:val="18"/>
                <w:lang w:val="en-GB"/>
              </w:rPr>
            </w:pPr>
            <w:r w:rsidRPr="003C2F84">
              <w:rPr>
                <w:rFonts w:ascii="Arial" w:hAnsi="Arial" w:cs="Arial"/>
                <w:i/>
                <w:iCs/>
                <w:sz w:val="18"/>
                <w:szCs w:val="18"/>
              </w:rPr>
              <w:t>(Intercept)</w:t>
            </w:r>
            <w:r w:rsidR="005D2ECC" w:rsidRPr="003C2F84">
              <w:rPr>
                <w:rFonts w:ascii="Arial" w:hAnsi="Arial" w:cs="Arial"/>
                <w:i/>
                <w:iCs/>
                <w:sz w:val="18"/>
                <w:szCs w:val="18"/>
                <w:vertAlign w:val="superscript"/>
                <w:lang w:val="en-GB"/>
              </w:rPr>
              <w:t>a</w:t>
            </w:r>
          </w:p>
        </w:tc>
        <w:tc>
          <w:tcPr>
            <w:tcW w:w="913" w:type="dxa"/>
            <w:shd w:val="clear" w:color="auto" w:fill="FFFFFF"/>
          </w:tcPr>
          <w:p w14:paraId="72FA8F56" w14:textId="77777777" w:rsidR="009E4105" w:rsidRPr="003C2F84" w:rsidRDefault="00000000">
            <w:pPr>
              <w:spacing w:line="360" w:lineRule="auto"/>
              <w:rPr>
                <w:rFonts w:ascii="Arial" w:hAnsi="Arial" w:cs="Arial"/>
                <w:sz w:val="18"/>
                <w:szCs w:val="18"/>
                <w:lang w:val="en-GB"/>
              </w:rPr>
            </w:pPr>
            <w:r w:rsidRPr="003C2F84">
              <w:rPr>
                <w:rFonts w:ascii="Arial" w:hAnsi="Arial" w:cs="Arial"/>
                <w:sz w:val="18"/>
                <w:szCs w:val="18"/>
                <w:lang w:val="en-GB"/>
              </w:rPr>
              <w:t>100.42</w:t>
            </w:r>
          </w:p>
        </w:tc>
        <w:tc>
          <w:tcPr>
            <w:tcW w:w="1607" w:type="dxa"/>
            <w:shd w:val="clear" w:color="auto" w:fill="FFFFFF"/>
          </w:tcPr>
          <w:p w14:paraId="1159BD92" w14:textId="77777777" w:rsidR="009E4105" w:rsidRPr="003C2F84" w:rsidRDefault="00000000">
            <w:pPr>
              <w:spacing w:line="360" w:lineRule="auto"/>
              <w:rPr>
                <w:rFonts w:ascii="Arial" w:hAnsi="Arial" w:cs="Arial"/>
                <w:sz w:val="18"/>
                <w:szCs w:val="18"/>
                <w:lang w:val="en-GB"/>
              </w:rPr>
            </w:pPr>
            <w:r w:rsidRPr="003C2F84">
              <w:rPr>
                <w:rFonts w:ascii="Arial" w:hAnsi="Arial" w:cs="Arial"/>
                <w:sz w:val="18"/>
                <w:szCs w:val="18"/>
                <w:lang w:val="en-GB"/>
              </w:rPr>
              <w:t>95.68 – 105.16</w:t>
            </w:r>
          </w:p>
        </w:tc>
        <w:tc>
          <w:tcPr>
            <w:tcW w:w="757" w:type="dxa"/>
            <w:shd w:val="clear" w:color="auto" w:fill="FFFFFF"/>
          </w:tcPr>
          <w:p w14:paraId="3ACA5019" w14:textId="77777777" w:rsidR="009E4105" w:rsidRPr="003C2F84" w:rsidRDefault="00000000">
            <w:pPr>
              <w:spacing w:line="360" w:lineRule="auto"/>
              <w:rPr>
                <w:rFonts w:ascii="Arial" w:hAnsi="Arial" w:cs="Arial"/>
                <w:b/>
                <w:bCs/>
                <w:sz w:val="18"/>
                <w:szCs w:val="18"/>
                <w:lang w:val="en-GB"/>
              </w:rPr>
            </w:pPr>
            <w:r w:rsidRPr="003C2F84">
              <w:rPr>
                <w:rFonts w:ascii="Arial" w:hAnsi="Arial" w:cs="Arial"/>
                <w:b/>
                <w:bCs/>
                <w:sz w:val="18"/>
                <w:szCs w:val="18"/>
                <w:lang w:val="en-GB"/>
              </w:rPr>
              <w:t>&lt;.001</w:t>
            </w:r>
          </w:p>
        </w:tc>
      </w:tr>
      <w:tr w:rsidR="009E4105" w:rsidRPr="003C2F84" w14:paraId="2088C0A6" w14:textId="77777777">
        <w:trPr>
          <w:trHeight w:val="353"/>
        </w:trPr>
        <w:tc>
          <w:tcPr>
            <w:tcW w:w="3629" w:type="dxa"/>
            <w:shd w:val="clear" w:color="auto" w:fill="FFFFFF"/>
          </w:tcPr>
          <w:p w14:paraId="1BBBE267" w14:textId="7E3BAAEA" w:rsidR="009E4105" w:rsidRPr="003C2F84" w:rsidRDefault="00000000">
            <w:pPr>
              <w:spacing w:line="360" w:lineRule="auto"/>
              <w:rPr>
                <w:rFonts w:ascii="Arial" w:hAnsi="Arial" w:cs="Arial"/>
                <w:sz w:val="18"/>
                <w:szCs w:val="18"/>
              </w:rPr>
            </w:pPr>
            <w:r w:rsidRPr="003C2F84">
              <w:rPr>
                <w:rFonts w:ascii="Arial" w:hAnsi="Arial" w:cs="Arial"/>
                <w:sz w:val="18"/>
                <w:szCs w:val="18"/>
                <w:lang w:val="en-GB"/>
              </w:rPr>
              <w:t>Short Delay</w:t>
            </w:r>
            <w:r w:rsidR="00EA6ADE" w:rsidRPr="003C2F84">
              <w:rPr>
                <w:rFonts w:ascii="Arial" w:hAnsi="Arial" w:cs="Arial"/>
                <w:sz w:val="18"/>
                <w:szCs w:val="18"/>
                <w:lang w:val="en-GB"/>
              </w:rPr>
              <w:t xml:space="preserve"> (Session, Day1)</w:t>
            </w:r>
          </w:p>
        </w:tc>
        <w:tc>
          <w:tcPr>
            <w:tcW w:w="913" w:type="dxa"/>
            <w:shd w:val="clear" w:color="auto" w:fill="FFFFFF"/>
          </w:tcPr>
          <w:p w14:paraId="11E9418B" w14:textId="77777777" w:rsidR="009E4105" w:rsidRPr="003C2F84" w:rsidRDefault="00000000">
            <w:pPr>
              <w:spacing w:line="360" w:lineRule="auto"/>
              <w:rPr>
                <w:rFonts w:ascii="Arial" w:hAnsi="Arial" w:cs="Arial"/>
                <w:sz w:val="18"/>
                <w:szCs w:val="18"/>
                <w:lang w:val="en-GB"/>
              </w:rPr>
            </w:pPr>
            <w:r w:rsidRPr="003C2F84">
              <w:rPr>
                <w:rFonts w:ascii="Arial" w:hAnsi="Arial" w:cs="Arial"/>
                <w:sz w:val="18"/>
                <w:szCs w:val="18"/>
                <w:lang w:val="en-GB"/>
              </w:rPr>
              <w:t>-16.06</w:t>
            </w:r>
          </w:p>
        </w:tc>
        <w:tc>
          <w:tcPr>
            <w:tcW w:w="1607" w:type="dxa"/>
            <w:shd w:val="clear" w:color="auto" w:fill="FFFFFF"/>
          </w:tcPr>
          <w:p w14:paraId="3C8426D8" w14:textId="77777777" w:rsidR="009E4105" w:rsidRPr="003C2F84" w:rsidRDefault="00000000">
            <w:pPr>
              <w:spacing w:line="360" w:lineRule="auto"/>
              <w:rPr>
                <w:rFonts w:ascii="Arial" w:hAnsi="Arial" w:cs="Arial"/>
                <w:sz w:val="18"/>
                <w:szCs w:val="18"/>
                <w:lang w:val="en-GB"/>
              </w:rPr>
            </w:pPr>
            <w:r w:rsidRPr="003C2F84">
              <w:rPr>
                <w:rFonts w:ascii="Arial" w:hAnsi="Arial" w:cs="Arial"/>
                <w:sz w:val="18"/>
                <w:szCs w:val="18"/>
                <w:lang w:val="en-GB"/>
              </w:rPr>
              <w:t>-19.38 – -12.74</w:t>
            </w:r>
          </w:p>
        </w:tc>
        <w:tc>
          <w:tcPr>
            <w:tcW w:w="757" w:type="dxa"/>
            <w:shd w:val="clear" w:color="auto" w:fill="FFFFFF"/>
          </w:tcPr>
          <w:p w14:paraId="34D312E6" w14:textId="77777777" w:rsidR="009E4105" w:rsidRPr="003C2F84" w:rsidRDefault="00000000">
            <w:pPr>
              <w:spacing w:line="360" w:lineRule="auto"/>
              <w:rPr>
                <w:rFonts w:ascii="Arial" w:hAnsi="Arial" w:cs="Arial"/>
                <w:b/>
                <w:bCs/>
                <w:sz w:val="18"/>
                <w:szCs w:val="18"/>
                <w:lang w:val="en-GB"/>
              </w:rPr>
            </w:pPr>
            <w:r w:rsidRPr="003C2F84">
              <w:rPr>
                <w:rFonts w:ascii="Arial" w:hAnsi="Arial" w:cs="Arial"/>
                <w:b/>
                <w:bCs/>
                <w:sz w:val="18"/>
                <w:szCs w:val="18"/>
                <w:lang w:val="en-GB"/>
              </w:rPr>
              <w:t>&lt;.001</w:t>
            </w:r>
          </w:p>
        </w:tc>
      </w:tr>
      <w:tr w:rsidR="009E4105" w:rsidRPr="003C2F84" w14:paraId="4A37EFE9" w14:textId="77777777">
        <w:trPr>
          <w:trHeight w:val="337"/>
        </w:trPr>
        <w:tc>
          <w:tcPr>
            <w:tcW w:w="3629" w:type="dxa"/>
            <w:shd w:val="clear" w:color="auto" w:fill="FFFFFF"/>
          </w:tcPr>
          <w:p w14:paraId="39535189" w14:textId="37BEBBF2" w:rsidR="009E4105" w:rsidRPr="003C2F84" w:rsidRDefault="00000000">
            <w:pPr>
              <w:spacing w:line="360" w:lineRule="auto"/>
              <w:rPr>
                <w:rFonts w:ascii="Arial" w:hAnsi="Arial" w:cs="Arial"/>
                <w:sz w:val="18"/>
                <w:szCs w:val="18"/>
              </w:rPr>
            </w:pPr>
            <w:r w:rsidRPr="003C2F84">
              <w:rPr>
                <w:rFonts w:ascii="Arial" w:hAnsi="Arial" w:cs="Arial"/>
                <w:sz w:val="18"/>
                <w:szCs w:val="18"/>
                <w:lang w:val="en-GB"/>
              </w:rPr>
              <w:t>Long Delay</w:t>
            </w:r>
            <w:r w:rsidR="00EA6ADE" w:rsidRPr="003C2F84">
              <w:rPr>
                <w:rFonts w:ascii="Arial" w:hAnsi="Arial" w:cs="Arial"/>
                <w:sz w:val="18"/>
                <w:szCs w:val="18"/>
                <w:lang w:val="en-GB"/>
              </w:rPr>
              <w:t xml:space="preserve"> (Session, Day14)</w:t>
            </w:r>
          </w:p>
        </w:tc>
        <w:tc>
          <w:tcPr>
            <w:tcW w:w="913" w:type="dxa"/>
            <w:shd w:val="clear" w:color="auto" w:fill="FFFFFF"/>
          </w:tcPr>
          <w:p w14:paraId="4C6BB535" w14:textId="77777777" w:rsidR="009E4105" w:rsidRPr="003C2F84" w:rsidRDefault="00000000">
            <w:pPr>
              <w:spacing w:line="360" w:lineRule="auto"/>
              <w:rPr>
                <w:rFonts w:ascii="Arial" w:hAnsi="Arial" w:cs="Arial"/>
                <w:sz w:val="18"/>
                <w:szCs w:val="18"/>
                <w:lang w:val="en-GB"/>
              </w:rPr>
            </w:pPr>
            <w:r w:rsidRPr="003C2F84">
              <w:rPr>
                <w:rFonts w:ascii="Arial" w:hAnsi="Arial" w:cs="Arial"/>
                <w:sz w:val="18"/>
                <w:szCs w:val="18"/>
                <w:lang w:val="en-GB"/>
              </w:rPr>
              <w:t>-39.02</w:t>
            </w:r>
          </w:p>
        </w:tc>
        <w:tc>
          <w:tcPr>
            <w:tcW w:w="1607" w:type="dxa"/>
            <w:shd w:val="clear" w:color="auto" w:fill="FFFFFF"/>
          </w:tcPr>
          <w:p w14:paraId="5B13942F" w14:textId="77777777" w:rsidR="009E4105" w:rsidRPr="003C2F84" w:rsidRDefault="00000000">
            <w:pPr>
              <w:spacing w:line="360" w:lineRule="auto"/>
              <w:rPr>
                <w:rFonts w:ascii="Arial" w:hAnsi="Arial" w:cs="Arial"/>
                <w:sz w:val="18"/>
                <w:szCs w:val="18"/>
                <w:lang w:val="en-GB"/>
              </w:rPr>
            </w:pPr>
            <w:r w:rsidRPr="003C2F84">
              <w:rPr>
                <w:rFonts w:ascii="Arial" w:hAnsi="Arial" w:cs="Arial"/>
                <w:sz w:val="18"/>
                <w:szCs w:val="18"/>
                <w:lang w:val="en-GB"/>
              </w:rPr>
              <w:t>-42.34 – -35.70</w:t>
            </w:r>
          </w:p>
        </w:tc>
        <w:tc>
          <w:tcPr>
            <w:tcW w:w="757" w:type="dxa"/>
            <w:shd w:val="clear" w:color="auto" w:fill="FFFFFF"/>
          </w:tcPr>
          <w:p w14:paraId="1928B86D" w14:textId="77777777" w:rsidR="009E4105" w:rsidRPr="003C2F84" w:rsidRDefault="00000000">
            <w:pPr>
              <w:spacing w:line="360" w:lineRule="auto"/>
              <w:rPr>
                <w:rFonts w:ascii="Arial" w:hAnsi="Arial" w:cs="Arial"/>
                <w:b/>
                <w:bCs/>
                <w:sz w:val="18"/>
                <w:szCs w:val="18"/>
                <w:lang w:val="en-GB"/>
              </w:rPr>
            </w:pPr>
            <w:r w:rsidRPr="003C2F84">
              <w:rPr>
                <w:rFonts w:ascii="Arial" w:hAnsi="Arial" w:cs="Arial"/>
                <w:b/>
                <w:bCs/>
                <w:sz w:val="18"/>
                <w:szCs w:val="18"/>
                <w:lang w:val="en-GB"/>
              </w:rPr>
              <w:t>&lt;.001</w:t>
            </w:r>
          </w:p>
        </w:tc>
      </w:tr>
      <w:tr w:rsidR="009E4105" w:rsidRPr="003C2F84" w14:paraId="6968C6CF" w14:textId="77777777">
        <w:trPr>
          <w:trHeight w:val="337"/>
        </w:trPr>
        <w:tc>
          <w:tcPr>
            <w:tcW w:w="3629" w:type="dxa"/>
            <w:shd w:val="clear" w:color="auto" w:fill="FFFFFF"/>
          </w:tcPr>
          <w:p w14:paraId="5EFB8DF7" w14:textId="0956CFD8" w:rsidR="009E4105" w:rsidRPr="003C2F84" w:rsidRDefault="00EA6ADE">
            <w:pPr>
              <w:spacing w:line="360" w:lineRule="auto"/>
              <w:rPr>
                <w:rFonts w:ascii="Arial" w:hAnsi="Arial" w:cs="Arial"/>
                <w:sz w:val="18"/>
                <w:szCs w:val="18"/>
              </w:rPr>
            </w:pPr>
            <w:r w:rsidRPr="003C2F84">
              <w:rPr>
                <w:rFonts w:ascii="Arial" w:hAnsi="Arial" w:cs="Arial"/>
                <w:sz w:val="18"/>
                <w:szCs w:val="18"/>
                <w:lang w:val="en-GB"/>
              </w:rPr>
              <w:t>Group</w:t>
            </w:r>
          </w:p>
        </w:tc>
        <w:tc>
          <w:tcPr>
            <w:tcW w:w="913" w:type="dxa"/>
            <w:shd w:val="clear" w:color="auto" w:fill="FFFFFF"/>
          </w:tcPr>
          <w:p w14:paraId="73823224" w14:textId="77777777" w:rsidR="009E4105" w:rsidRPr="003C2F84" w:rsidRDefault="00000000">
            <w:pPr>
              <w:spacing w:line="360" w:lineRule="auto"/>
              <w:rPr>
                <w:rFonts w:ascii="Arial" w:hAnsi="Arial" w:cs="Arial"/>
                <w:sz w:val="18"/>
                <w:szCs w:val="18"/>
                <w:lang w:val="en-GB"/>
              </w:rPr>
            </w:pPr>
            <w:r w:rsidRPr="003C2F84">
              <w:rPr>
                <w:rFonts w:ascii="Arial" w:hAnsi="Arial" w:cs="Arial"/>
                <w:sz w:val="18"/>
                <w:szCs w:val="18"/>
                <w:lang w:val="en-GB"/>
              </w:rPr>
              <w:t>.69</w:t>
            </w:r>
          </w:p>
        </w:tc>
        <w:tc>
          <w:tcPr>
            <w:tcW w:w="1607" w:type="dxa"/>
            <w:shd w:val="clear" w:color="auto" w:fill="FFFFFF"/>
          </w:tcPr>
          <w:p w14:paraId="64CA811E" w14:textId="77777777" w:rsidR="009E4105" w:rsidRPr="003C2F84" w:rsidRDefault="00000000">
            <w:pPr>
              <w:spacing w:line="360" w:lineRule="auto"/>
              <w:rPr>
                <w:rFonts w:ascii="Arial" w:hAnsi="Arial" w:cs="Arial"/>
                <w:sz w:val="18"/>
                <w:szCs w:val="18"/>
                <w:lang w:val="en-GB"/>
              </w:rPr>
            </w:pPr>
            <w:r w:rsidRPr="003C2F84">
              <w:rPr>
                <w:rFonts w:ascii="Arial" w:hAnsi="Arial" w:cs="Arial"/>
                <w:sz w:val="18"/>
                <w:szCs w:val="18"/>
                <w:lang w:val="en-GB"/>
              </w:rPr>
              <w:t>-3.15 – 4.54</w:t>
            </w:r>
          </w:p>
        </w:tc>
        <w:tc>
          <w:tcPr>
            <w:tcW w:w="757" w:type="dxa"/>
            <w:shd w:val="clear" w:color="auto" w:fill="FFFFFF"/>
          </w:tcPr>
          <w:p w14:paraId="47C8476C" w14:textId="77777777" w:rsidR="009E4105" w:rsidRPr="003C2F84" w:rsidRDefault="00000000">
            <w:pPr>
              <w:spacing w:line="360" w:lineRule="auto"/>
              <w:rPr>
                <w:rFonts w:ascii="Arial" w:hAnsi="Arial" w:cs="Arial"/>
                <w:sz w:val="18"/>
                <w:szCs w:val="18"/>
                <w:lang w:val="en-GB"/>
              </w:rPr>
            </w:pPr>
            <w:r w:rsidRPr="003C2F84">
              <w:rPr>
                <w:rFonts w:ascii="Arial" w:hAnsi="Arial" w:cs="Arial"/>
                <w:sz w:val="18"/>
                <w:szCs w:val="18"/>
                <w:lang w:val="en-GB"/>
              </w:rPr>
              <w:t>.724</w:t>
            </w:r>
          </w:p>
        </w:tc>
      </w:tr>
      <w:tr w:rsidR="009E4105" w:rsidRPr="003C2F84" w14:paraId="585BFC27" w14:textId="77777777">
        <w:trPr>
          <w:trHeight w:val="353"/>
        </w:trPr>
        <w:tc>
          <w:tcPr>
            <w:tcW w:w="3629" w:type="dxa"/>
            <w:shd w:val="clear" w:color="auto" w:fill="FFFFFF"/>
          </w:tcPr>
          <w:p w14:paraId="739FE576" w14:textId="77777777" w:rsidR="009E4105" w:rsidRPr="003C2F84" w:rsidRDefault="00000000">
            <w:pPr>
              <w:spacing w:line="360" w:lineRule="auto"/>
              <w:rPr>
                <w:rFonts w:ascii="Arial" w:hAnsi="Arial" w:cs="Arial"/>
                <w:sz w:val="18"/>
                <w:szCs w:val="18"/>
              </w:rPr>
            </w:pPr>
            <w:r w:rsidRPr="003C2F84">
              <w:rPr>
                <w:rFonts w:ascii="Arial" w:hAnsi="Arial" w:cs="Arial"/>
                <w:sz w:val="18"/>
                <w:szCs w:val="18"/>
              </w:rPr>
              <w:t>IQ</w:t>
            </w:r>
          </w:p>
        </w:tc>
        <w:tc>
          <w:tcPr>
            <w:tcW w:w="913" w:type="dxa"/>
            <w:shd w:val="clear" w:color="auto" w:fill="FFFFFF"/>
          </w:tcPr>
          <w:p w14:paraId="5832E025" w14:textId="77777777" w:rsidR="009E4105" w:rsidRPr="003C2F84" w:rsidRDefault="00000000">
            <w:pPr>
              <w:spacing w:line="360" w:lineRule="auto"/>
              <w:rPr>
                <w:rFonts w:ascii="Arial" w:hAnsi="Arial" w:cs="Arial"/>
                <w:sz w:val="18"/>
                <w:szCs w:val="18"/>
                <w:lang w:val="en-GB"/>
              </w:rPr>
            </w:pPr>
            <w:r w:rsidRPr="003C2F84">
              <w:rPr>
                <w:rFonts w:ascii="Arial" w:hAnsi="Arial" w:cs="Arial"/>
                <w:sz w:val="18"/>
                <w:szCs w:val="18"/>
                <w:lang w:val="en-GB"/>
              </w:rPr>
              <w:t>.10</w:t>
            </w:r>
          </w:p>
        </w:tc>
        <w:tc>
          <w:tcPr>
            <w:tcW w:w="1607" w:type="dxa"/>
            <w:shd w:val="clear" w:color="auto" w:fill="FFFFFF"/>
          </w:tcPr>
          <w:p w14:paraId="32CDC415" w14:textId="77777777" w:rsidR="009E4105" w:rsidRPr="003C2F84" w:rsidRDefault="00000000">
            <w:pPr>
              <w:spacing w:line="360" w:lineRule="auto"/>
              <w:rPr>
                <w:rFonts w:ascii="Arial" w:hAnsi="Arial" w:cs="Arial"/>
                <w:sz w:val="18"/>
                <w:szCs w:val="18"/>
                <w:lang w:val="en-GB"/>
              </w:rPr>
            </w:pPr>
            <w:r w:rsidRPr="003C2F84">
              <w:rPr>
                <w:rFonts w:ascii="Arial" w:hAnsi="Arial" w:cs="Arial"/>
                <w:sz w:val="18"/>
                <w:szCs w:val="18"/>
                <w:lang w:val="en-GB"/>
              </w:rPr>
              <w:t>.00 – .20</w:t>
            </w:r>
          </w:p>
        </w:tc>
        <w:tc>
          <w:tcPr>
            <w:tcW w:w="757" w:type="dxa"/>
            <w:shd w:val="clear" w:color="auto" w:fill="FFFFFF"/>
          </w:tcPr>
          <w:p w14:paraId="1AE82EE6" w14:textId="77777777" w:rsidR="009E4105" w:rsidRPr="003C2F84" w:rsidRDefault="00000000">
            <w:pPr>
              <w:spacing w:line="360" w:lineRule="auto"/>
              <w:rPr>
                <w:rFonts w:ascii="Arial" w:hAnsi="Arial" w:cs="Arial"/>
                <w:b/>
                <w:bCs/>
                <w:sz w:val="18"/>
                <w:szCs w:val="18"/>
                <w:lang w:val="en-GB"/>
              </w:rPr>
            </w:pPr>
            <w:r w:rsidRPr="003C2F84">
              <w:rPr>
                <w:rFonts w:ascii="Arial" w:hAnsi="Arial" w:cs="Arial"/>
                <w:b/>
                <w:bCs/>
                <w:sz w:val="18"/>
                <w:szCs w:val="18"/>
                <w:lang w:val="en-GB"/>
              </w:rPr>
              <w:t>.047</w:t>
            </w:r>
          </w:p>
        </w:tc>
      </w:tr>
      <w:tr w:rsidR="009E4105" w:rsidRPr="003C2F84" w14:paraId="7FB7C58A" w14:textId="77777777">
        <w:trPr>
          <w:trHeight w:val="337"/>
        </w:trPr>
        <w:tc>
          <w:tcPr>
            <w:tcW w:w="3629" w:type="dxa"/>
            <w:shd w:val="clear" w:color="auto" w:fill="FFFFFF"/>
          </w:tcPr>
          <w:p w14:paraId="5BE552C3" w14:textId="77777777" w:rsidR="009E4105" w:rsidRPr="003C2F84" w:rsidRDefault="00000000">
            <w:pPr>
              <w:spacing w:line="360" w:lineRule="auto"/>
              <w:rPr>
                <w:rFonts w:ascii="Arial" w:hAnsi="Arial" w:cs="Arial"/>
                <w:sz w:val="18"/>
                <w:szCs w:val="18"/>
              </w:rPr>
            </w:pPr>
            <w:r w:rsidRPr="003C2F84">
              <w:rPr>
                <w:rFonts w:ascii="Arial" w:hAnsi="Arial" w:cs="Arial"/>
                <w:sz w:val="18"/>
                <w:szCs w:val="18"/>
                <w:lang w:val="en-GB"/>
              </w:rPr>
              <w:t>Sex</w:t>
            </w:r>
          </w:p>
        </w:tc>
        <w:tc>
          <w:tcPr>
            <w:tcW w:w="913" w:type="dxa"/>
            <w:shd w:val="clear" w:color="auto" w:fill="FFFFFF"/>
          </w:tcPr>
          <w:p w14:paraId="07A4E094" w14:textId="77777777" w:rsidR="009E4105" w:rsidRPr="003C2F84" w:rsidRDefault="00000000">
            <w:pPr>
              <w:spacing w:line="360" w:lineRule="auto"/>
              <w:rPr>
                <w:rFonts w:ascii="Arial" w:hAnsi="Arial" w:cs="Arial"/>
                <w:sz w:val="18"/>
                <w:szCs w:val="18"/>
                <w:lang w:val="en-GB"/>
              </w:rPr>
            </w:pPr>
            <w:r w:rsidRPr="003C2F84">
              <w:rPr>
                <w:rFonts w:ascii="Arial" w:hAnsi="Arial" w:cs="Arial"/>
                <w:sz w:val="18"/>
                <w:szCs w:val="18"/>
                <w:lang w:val="en-GB"/>
              </w:rPr>
              <w:t>2.49</w:t>
            </w:r>
          </w:p>
        </w:tc>
        <w:tc>
          <w:tcPr>
            <w:tcW w:w="1607" w:type="dxa"/>
            <w:shd w:val="clear" w:color="auto" w:fill="FFFFFF"/>
          </w:tcPr>
          <w:p w14:paraId="5B484A28" w14:textId="77777777" w:rsidR="009E4105" w:rsidRPr="003C2F84" w:rsidRDefault="00000000">
            <w:pPr>
              <w:spacing w:line="360" w:lineRule="auto"/>
              <w:rPr>
                <w:rFonts w:ascii="Arial" w:hAnsi="Arial" w:cs="Arial"/>
                <w:sz w:val="18"/>
                <w:szCs w:val="18"/>
                <w:lang w:val="en-GB"/>
              </w:rPr>
            </w:pPr>
            <w:r w:rsidRPr="003C2F84">
              <w:rPr>
                <w:rFonts w:ascii="Arial" w:hAnsi="Arial" w:cs="Arial"/>
                <w:sz w:val="18"/>
                <w:szCs w:val="18"/>
                <w:lang w:val="en-GB"/>
              </w:rPr>
              <w:t>-.03 – 5.01</w:t>
            </w:r>
          </w:p>
        </w:tc>
        <w:tc>
          <w:tcPr>
            <w:tcW w:w="757" w:type="dxa"/>
            <w:shd w:val="clear" w:color="auto" w:fill="FFFFFF"/>
          </w:tcPr>
          <w:p w14:paraId="7F51C9CD" w14:textId="77777777" w:rsidR="009E4105" w:rsidRPr="003C2F84" w:rsidRDefault="00000000">
            <w:pPr>
              <w:spacing w:line="360" w:lineRule="auto"/>
              <w:rPr>
                <w:rFonts w:ascii="Arial" w:hAnsi="Arial" w:cs="Arial"/>
                <w:b/>
                <w:bCs/>
                <w:sz w:val="18"/>
                <w:szCs w:val="18"/>
                <w:lang w:val="en-GB"/>
              </w:rPr>
            </w:pPr>
            <w:r w:rsidRPr="003C2F84">
              <w:rPr>
                <w:rFonts w:ascii="Arial" w:hAnsi="Arial" w:cs="Arial"/>
                <w:b/>
                <w:bCs/>
                <w:sz w:val="18"/>
                <w:szCs w:val="18"/>
                <w:lang w:val="en-GB"/>
              </w:rPr>
              <w:t>.053</w:t>
            </w:r>
          </w:p>
        </w:tc>
      </w:tr>
      <w:tr w:rsidR="009E4105" w:rsidRPr="003C2F84" w14:paraId="17955B8C" w14:textId="77777777">
        <w:trPr>
          <w:trHeight w:val="353"/>
        </w:trPr>
        <w:tc>
          <w:tcPr>
            <w:tcW w:w="3629" w:type="dxa"/>
            <w:shd w:val="clear" w:color="auto" w:fill="FFFFFF"/>
          </w:tcPr>
          <w:p w14:paraId="482239F1" w14:textId="77777777" w:rsidR="009E4105" w:rsidRPr="003C2F84" w:rsidRDefault="00000000">
            <w:pPr>
              <w:spacing w:line="360" w:lineRule="auto"/>
              <w:rPr>
                <w:rFonts w:ascii="Arial" w:hAnsi="Arial" w:cs="Arial"/>
                <w:sz w:val="18"/>
                <w:szCs w:val="18"/>
              </w:rPr>
            </w:pPr>
            <w:r w:rsidRPr="003C2F84">
              <w:rPr>
                <w:rFonts w:ascii="Arial" w:hAnsi="Arial" w:cs="Arial"/>
                <w:sz w:val="18"/>
                <w:szCs w:val="18"/>
                <w:lang w:val="en-GB"/>
              </w:rPr>
              <w:t>Handedness</w:t>
            </w:r>
          </w:p>
        </w:tc>
        <w:tc>
          <w:tcPr>
            <w:tcW w:w="913" w:type="dxa"/>
            <w:shd w:val="clear" w:color="auto" w:fill="FFFFFF"/>
          </w:tcPr>
          <w:p w14:paraId="6415A14C" w14:textId="77777777" w:rsidR="009E4105" w:rsidRPr="003C2F84" w:rsidRDefault="00000000">
            <w:pPr>
              <w:spacing w:line="360" w:lineRule="auto"/>
              <w:rPr>
                <w:rFonts w:ascii="Arial" w:hAnsi="Arial" w:cs="Arial"/>
                <w:sz w:val="18"/>
                <w:szCs w:val="18"/>
                <w:lang w:val="en-GB"/>
              </w:rPr>
            </w:pPr>
            <w:r w:rsidRPr="003C2F84">
              <w:rPr>
                <w:rFonts w:ascii="Arial" w:hAnsi="Arial" w:cs="Arial"/>
                <w:sz w:val="18"/>
                <w:szCs w:val="18"/>
                <w:lang w:val="en-GB"/>
              </w:rPr>
              <w:t>-1.79</w:t>
            </w:r>
          </w:p>
        </w:tc>
        <w:tc>
          <w:tcPr>
            <w:tcW w:w="1607" w:type="dxa"/>
            <w:shd w:val="clear" w:color="auto" w:fill="FFFFFF"/>
          </w:tcPr>
          <w:p w14:paraId="2CD9DD24" w14:textId="77777777" w:rsidR="009E4105" w:rsidRPr="003C2F84" w:rsidRDefault="00000000">
            <w:pPr>
              <w:spacing w:line="360" w:lineRule="auto"/>
              <w:rPr>
                <w:rFonts w:ascii="Arial" w:hAnsi="Arial" w:cs="Arial"/>
                <w:sz w:val="18"/>
                <w:szCs w:val="18"/>
                <w:lang w:val="en-GB"/>
              </w:rPr>
            </w:pPr>
            <w:r w:rsidRPr="003C2F84">
              <w:rPr>
                <w:rFonts w:ascii="Arial" w:hAnsi="Arial" w:cs="Arial"/>
                <w:sz w:val="18"/>
                <w:szCs w:val="18"/>
                <w:lang w:val="en-GB"/>
              </w:rPr>
              <w:t>-5.29 – 1.71</w:t>
            </w:r>
          </w:p>
        </w:tc>
        <w:tc>
          <w:tcPr>
            <w:tcW w:w="757" w:type="dxa"/>
            <w:shd w:val="clear" w:color="auto" w:fill="FFFFFF"/>
          </w:tcPr>
          <w:p w14:paraId="3D058392" w14:textId="77777777" w:rsidR="009E4105" w:rsidRPr="003C2F84" w:rsidRDefault="00000000">
            <w:pPr>
              <w:spacing w:line="360" w:lineRule="auto"/>
              <w:rPr>
                <w:rFonts w:ascii="Arial" w:hAnsi="Arial" w:cs="Arial"/>
                <w:sz w:val="18"/>
                <w:szCs w:val="18"/>
                <w:lang w:val="en-GB"/>
              </w:rPr>
            </w:pPr>
            <w:r w:rsidRPr="003C2F84">
              <w:rPr>
                <w:rFonts w:ascii="Arial" w:hAnsi="Arial" w:cs="Arial"/>
                <w:sz w:val="18"/>
                <w:szCs w:val="18"/>
                <w:lang w:val="en-GB"/>
              </w:rPr>
              <w:t>.32</w:t>
            </w:r>
          </w:p>
        </w:tc>
      </w:tr>
      <w:tr w:rsidR="009E4105" w:rsidRPr="003C2F84" w14:paraId="1E2FB53D" w14:textId="77777777">
        <w:trPr>
          <w:trHeight w:val="337"/>
        </w:trPr>
        <w:tc>
          <w:tcPr>
            <w:tcW w:w="3629" w:type="dxa"/>
            <w:shd w:val="clear" w:color="auto" w:fill="FFFFFF"/>
          </w:tcPr>
          <w:p w14:paraId="57E5C5BA" w14:textId="438CB4A2" w:rsidR="009E4105" w:rsidRPr="003C2F84" w:rsidRDefault="00EA6ADE">
            <w:pPr>
              <w:spacing w:line="360" w:lineRule="auto"/>
              <w:rPr>
                <w:rFonts w:ascii="Arial" w:hAnsi="Arial" w:cs="Arial"/>
                <w:sz w:val="18"/>
                <w:szCs w:val="18"/>
              </w:rPr>
            </w:pPr>
            <w:r w:rsidRPr="003C2F84">
              <w:rPr>
                <w:rFonts w:ascii="Arial" w:hAnsi="Arial" w:cs="Arial"/>
                <w:sz w:val="18"/>
                <w:szCs w:val="18"/>
                <w:lang w:val="en-GB"/>
              </w:rPr>
              <w:t>Group</w:t>
            </w:r>
            <w:r w:rsidRPr="003C2F84">
              <w:rPr>
                <w:rFonts w:ascii="Arial" w:hAnsi="Arial" w:cs="Arial"/>
                <w:sz w:val="18"/>
                <w:szCs w:val="18"/>
              </w:rPr>
              <w:t xml:space="preserve"> * </w:t>
            </w:r>
            <w:r w:rsidRPr="003C2F84">
              <w:rPr>
                <w:rFonts w:ascii="Arial" w:hAnsi="Arial" w:cs="Arial"/>
                <w:sz w:val="18"/>
                <w:szCs w:val="18"/>
                <w:lang w:val="en-GB"/>
              </w:rPr>
              <w:t>Short Delay</w:t>
            </w:r>
          </w:p>
        </w:tc>
        <w:tc>
          <w:tcPr>
            <w:tcW w:w="913" w:type="dxa"/>
            <w:shd w:val="clear" w:color="auto" w:fill="FFFFFF"/>
          </w:tcPr>
          <w:p w14:paraId="24DF4F6E" w14:textId="77777777" w:rsidR="009E4105" w:rsidRPr="003C2F84" w:rsidRDefault="00000000">
            <w:pPr>
              <w:spacing w:line="360" w:lineRule="auto"/>
              <w:rPr>
                <w:rFonts w:ascii="Arial" w:hAnsi="Arial" w:cs="Arial"/>
                <w:sz w:val="18"/>
                <w:szCs w:val="18"/>
                <w:lang w:val="en-GB"/>
              </w:rPr>
            </w:pPr>
            <w:r w:rsidRPr="003C2F84">
              <w:rPr>
                <w:rFonts w:ascii="Arial" w:hAnsi="Arial" w:cs="Arial"/>
                <w:sz w:val="18"/>
                <w:szCs w:val="18"/>
                <w:lang w:val="en-GB"/>
              </w:rPr>
              <w:t>10.68</w:t>
            </w:r>
          </w:p>
        </w:tc>
        <w:tc>
          <w:tcPr>
            <w:tcW w:w="1607" w:type="dxa"/>
            <w:shd w:val="clear" w:color="auto" w:fill="FFFFFF"/>
          </w:tcPr>
          <w:p w14:paraId="25F70727" w14:textId="77777777" w:rsidR="009E4105" w:rsidRPr="003C2F84" w:rsidRDefault="00000000">
            <w:pPr>
              <w:spacing w:line="360" w:lineRule="auto"/>
              <w:rPr>
                <w:rFonts w:ascii="Arial" w:hAnsi="Arial" w:cs="Arial"/>
                <w:sz w:val="18"/>
                <w:szCs w:val="18"/>
                <w:lang w:val="en-GB"/>
              </w:rPr>
            </w:pPr>
            <w:r w:rsidRPr="003C2F84">
              <w:rPr>
                <w:rFonts w:ascii="Arial" w:hAnsi="Arial" w:cs="Arial"/>
                <w:sz w:val="18"/>
                <w:szCs w:val="18"/>
                <w:lang w:val="en-GB"/>
              </w:rPr>
              <w:t>5.90 – 15.46</w:t>
            </w:r>
          </w:p>
        </w:tc>
        <w:tc>
          <w:tcPr>
            <w:tcW w:w="757" w:type="dxa"/>
            <w:shd w:val="clear" w:color="auto" w:fill="FFFFFF"/>
          </w:tcPr>
          <w:p w14:paraId="10DA34FE" w14:textId="77777777" w:rsidR="009E4105" w:rsidRPr="003C2F84" w:rsidRDefault="00000000">
            <w:pPr>
              <w:spacing w:line="360" w:lineRule="auto"/>
              <w:rPr>
                <w:rFonts w:ascii="Arial" w:hAnsi="Arial" w:cs="Arial"/>
                <w:b/>
                <w:bCs/>
                <w:sz w:val="18"/>
                <w:szCs w:val="18"/>
                <w:lang w:val="en-GB"/>
              </w:rPr>
            </w:pPr>
            <w:r w:rsidRPr="003C2F84">
              <w:rPr>
                <w:rFonts w:ascii="Arial" w:hAnsi="Arial" w:cs="Arial"/>
                <w:b/>
                <w:bCs/>
                <w:sz w:val="18"/>
                <w:szCs w:val="18"/>
                <w:lang w:val="en-GB"/>
              </w:rPr>
              <w:t>&lt;.001</w:t>
            </w:r>
          </w:p>
        </w:tc>
      </w:tr>
      <w:tr w:rsidR="009E4105" w:rsidRPr="003C2F84" w14:paraId="7B124CE9" w14:textId="77777777">
        <w:trPr>
          <w:trHeight w:val="337"/>
        </w:trPr>
        <w:tc>
          <w:tcPr>
            <w:tcW w:w="3629" w:type="dxa"/>
            <w:shd w:val="clear" w:color="auto" w:fill="FFFFFF"/>
          </w:tcPr>
          <w:p w14:paraId="2748AB25" w14:textId="0CD465E5" w:rsidR="009E4105" w:rsidRPr="003C2F84" w:rsidRDefault="00EA6ADE">
            <w:pPr>
              <w:spacing w:line="360" w:lineRule="auto"/>
              <w:rPr>
                <w:rFonts w:ascii="Arial" w:hAnsi="Arial" w:cs="Arial"/>
                <w:sz w:val="18"/>
                <w:szCs w:val="18"/>
              </w:rPr>
            </w:pPr>
            <w:r w:rsidRPr="003C2F84">
              <w:rPr>
                <w:rFonts w:ascii="Arial" w:hAnsi="Arial" w:cs="Arial"/>
                <w:sz w:val="18"/>
                <w:szCs w:val="18"/>
                <w:lang w:val="en-GB"/>
              </w:rPr>
              <w:t>Group</w:t>
            </w:r>
            <w:r w:rsidRPr="003C2F84">
              <w:rPr>
                <w:rFonts w:ascii="Arial" w:hAnsi="Arial" w:cs="Arial"/>
                <w:sz w:val="18"/>
                <w:szCs w:val="18"/>
              </w:rPr>
              <w:t xml:space="preserve"> * Long </w:t>
            </w:r>
            <w:r w:rsidRPr="003C2F84">
              <w:rPr>
                <w:rFonts w:ascii="Arial" w:hAnsi="Arial" w:cs="Arial"/>
                <w:sz w:val="18"/>
                <w:szCs w:val="18"/>
                <w:lang w:val="en-GB"/>
              </w:rPr>
              <w:t>Delay</w:t>
            </w:r>
          </w:p>
        </w:tc>
        <w:tc>
          <w:tcPr>
            <w:tcW w:w="913" w:type="dxa"/>
            <w:shd w:val="clear" w:color="auto" w:fill="FFFFFF"/>
          </w:tcPr>
          <w:p w14:paraId="29DA76F2" w14:textId="77777777" w:rsidR="009E4105" w:rsidRPr="003C2F84" w:rsidRDefault="00000000">
            <w:pPr>
              <w:spacing w:line="360" w:lineRule="auto"/>
              <w:rPr>
                <w:rFonts w:ascii="Arial" w:hAnsi="Arial" w:cs="Arial"/>
                <w:sz w:val="18"/>
                <w:szCs w:val="18"/>
                <w:lang w:val="en-GB"/>
              </w:rPr>
            </w:pPr>
            <w:r w:rsidRPr="003C2F84">
              <w:rPr>
                <w:rFonts w:ascii="Arial" w:hAnsi="Arial" w:cs="Arial"/>
                <w:sz w:val="18"/>
                <w:szCs w:val="18"/>
                <w:lang w:val="en-GB"/>
              </w:rPr>
              <w:t>15.18</w:t>
            </w:r>
          </w:p>
        </w:tc>
        <w:tc>
          <w:tcPr>
            <w:tcW w:w="1607" w:type="dxa"/>
            <w:shd w:val="clear" w:color="auto" w:fill="FFFFFF"/>
          </w:tcPr>
          <w:p w14:paraId="3D11E6D9" w14:textId="77777777" w:rsidR="009E4105" w:rsidRPr="003C2F84" w:rsidRDefault="00000000">
            <w:pPr>
              <w:spacing w:line="360" w:lineRule="auto"/>
              <w:rPr>
                <w:rFonts w:ascii="Arial" w:hAnsi="Arial" w:cs="Arial"/>
                <w:sz w:val="18"/>
                <w:szCs w:val="18"/>
                <w:lang w:val="en-GB"/>
              </w:rPr>
            </w:pPr>
            <w:r w:rsidRPr="003C2F84">
              <w:rPr>
                <w:rFonts w:ascii="Arial" w:hAnsi="Arial" w:cs="Arial"/>
                <w:sz w:val="18"/>
                <w:szCs w:val="18"/>
                <w:lang w:val="en-GB"/>
              </w:rPr>
              <w:t>10.40 – 19.96</w:t>
            </w:r>
          </w:p>
        </w:tc>
        <w:tc>
          <w:tcPr>
            <w:tcW w:w="757" w:type="dxa"/>
            <w:shd w:val="clear" w:color="auto" w:fill="FFFFFF"/>
          </w:tcPr>
          <w:p w14:paraId="72D1F0DD" w14:textId="77777777" w:rsidR="009E4105" w:rsidRPr="003C2F84" w:rsidRDefault="00000000">
            <w:pPr>
              <w:spacing w:line="360" w:lineRule="auto"/>
              <w:rPr>
                <w:rFonts w:ascii="Arial" w:hAnsi="Arial" w:cs="Arial"/>
                <w:b/>
                <w:bCs/>
                <w:sz w:val="18"/>
                <w:szCs w:val="18"/>
                <w:lang w:val="en-GB"/>
              </w:rPr>
            </w:pPr>
            <w:r w:rsidRPr="003C2F84">
              <w:rPr>
                <w:rFonts w:ascii="Arial" w:hAnsi="Arial" w:cs="Arial"/>
                <w:b/>
                <w:bCs/>
                <w:sz w:val="18"/>
                <w:szCs w:val="18"/>
                <w:lang w:val="en-GB"/>
              </w:rPr>
              <w:t>&lt;.001</w:t>
            </w:r>
          </w:p>
        </w:tc>
      </w:tr>
      <w:tr w:rsidR="009E4105" w:rsidRPr="003C2F84" w14:paraId="6FA88621" w14:textId="77777777">
        <w:trPr>
          <w:trHeight w:val="321"/>
        </w:trPr>
        <w:tc>
          <w:tcPr>
            <w:tcW w:w="6906" w:type="dxa"/>
            <w:gridSpan w:val="4"/>
            <w:shd w:val="clear" w:color="auto" w:fill="FFFFFF"/>
            <w:tcMar>
              <w:top w:w="192" w:type="dxa"/>
              <w:left w:w="15" w:type="dxa"/>
              <w:bottom w:w="15" w:type="dxa"/>
              <w:right w:w="15" w:type="dxa"/>
            </w:tcMar>
            <w:vAlign w:val="center"/>
          </w:tcPr>
          <w:p w14:paraId="081D85F4" w14:textId="77777777" w:rsidR="009E4105" w:rsidRPr="003C2F84" w:rsidRDefault="00000000">
            <w:pPr>
              <w:spacing w:line="360" w:lineRule="auto"/>
              <w:rPr>
                <w:rFonts w:ascii="Arial" w:hAnsi="Arial" w:cs="Arial"/>
                <w:b/>
                <w:bCs/>
                <w:sz w:val="18"/>
                <w:szCs w:val="18"/>
              </w:rPr>
            </w:pPr>
            <w:r w:rsidRPr="003C2F84">
              <w:rPr>
                <w:rFonts w:ascii="Arial" w:hAnsi="Arial" w:cs="Arial"/>
                <w:b/>
                <w:bCs/>
                <w:sz w:val="18"/>
                <w:szCs w:val="18"/>
              </w:rPr>
              <w:t>Random Effects</w:t>
            </w:r>
          </w:p>
        </w:tc>
      </w:tr>
      <w:tr w:rsidR="009E4105" w:rsidRPr="003C2F84" w14:paraId="7518AC5F" w14:textId="77777777">
        <w:trPr>
          <w:trHeight w:val="321"/>
        </w:trPr>
        <w:tc>
          <w:tcPr>
            <w:tcW w:w="3629" w:type="dxa"/>
            <w:shd w:val="clear" w:color="auto" w:fill="FFFFFF"/>
            <w:tcMar>
              <w:top w:w="57" w:type="dxa"/>
              <w:bottom w:w="57" w:type="dxa"/>
            </w:tcMar>
          </w:tcPr>
          <w:p w14:paraId="2F2E8B70" w14:textId="77777777" w:rsidR="009E4105" w:rsidRPr="003C2F84" w:rsidRDefault="00000000">
            <w:pPr>
              <w:spacing w:line="360" w:lineRule="auto"/>
              <w:rPr>
                <w:rFonts w:ascii="Arial" w:hAnsi="Arial" w:cs="Arial"/>
                <w:sz w:val="18"/>
                <w:szCs w:val="18"/>
              </w:rPr>
            </w:pPr>
            <w:r w:rsidRPr="003C2F84">
              <w:rPr>
                <w:rFonts w:ascii="Arial" w:hAnsi="Arial" w:cs="Arial"/>
                <w:sz w:val="18"/>
                <w:szCs w:val="18"/>
              </w:rPr>
              <w:t>σ2</w:t>
            </w:r>
          </w:p>
        </w:tc>
        <w:tc>
          <w:tcPr>
            <w:tcW w:w="3277" w:type="dxa"/>
            <w:gridSpan w:val="3"/>
            <w:shd w:val="clear" w:color="auto" w:fill="FFFFFF"/>
            <w:tcMar>
              <w:top w:w="57" w:type="dxa"/>
              <w:bottom w:w="57" w:type="dxa"/>
            </w:tcMar>
          </w:tcPr>
          <w:p w14:paraId="27A80D73" w14:textId="77777777" w:rsidR="009E4105" w:rsidRPr="003C2F84" w:rsidRDefault="00000000">
            <w:pPr>
              <w:spacing w:line="360" w:lineRule="auto"/>
              <w:rPr>
                <w:rFonts w:ascii="Arial" w:hAnsi="Arial" w:cs="Arial"/>
                <w:sz w:val="18"/>
                <w:szCs w:val="18"/>
                <w:lang w:val="en-GB"/>
              </w:rPr>
            </w:pPr>
            <w:r w:rsidRPr="003C2F84">
              <w:rPr>
                <w:rFonts w:ascii="Arial" w:hAnsi="Arial" w:cs="Arial"/>
                <w:sz w:val="18"/>
                <w:szCs w:val="18"/>
                <w:lang w:val="en-GB"/>
              </w:rPr>
              <w:t>60.16</w:t>
            </w:r>
          </w:p>
        </w:tc>
      </w:tr>
      <w:tr w:rsidR="009E4105" w:rsidRPr="003C2F84" w14:paraId="521667E4" w14:textId="77777777">
        <w:trPr>
          <w:trHeight w:val="321"/>
        </w:trPr>
        <w:tc>
          <w:tcPr>
            <w:tcW w:w="3629" w:type="dxa"/>
            <w:shd w:val="clear" w:color="auto" w:fill="FFFFFF"/>
            <w:tcMar>
              <w:top w:w="57" w:type="dxa"/>
              <w:bottom w:w="57" w:type="dxa"/>
            </w:tcMar>
          </w:tcPr>
          <w:p w14:paraId="4E99B02C" w14:textId="77777777" w:rsidR="009E4105" w:rsidRPr="003C2F84" w:rsidRDefault="00000000">
            <w:pPr>
              <w:spacing w:line="360" w:lineRule="auto"/>
              <w:rPr>
                <w:rFonts w:ascii="Arial" w:hAnsi="Arial" w:cs="Arial"/>
                <w:sz w:val="18"/>
                <w:szCs w:val="18"/>
              </w:rPr>
            </w:pPr>
            <w:r w:rsidRPr="003C2F84">
              <w:rPr>
                <w:rFonts w:ascii="Arial" w:hAnsi="Arial" w:cs="Arial"/>
                <w:sz w:val="18"/>
                <w:szCs w:val="18"/>
              </w:rPr>
              <w:t>τ00 subNo</w:t>
            </w:r>
          </w:p>
        </w:tc>
        <w:tc>
          <w:tcPr>
            <w:tcW w:w="3277" w:type="dxa"/>
            <w:gridSpan w:val="3"/>
            <w:shd w:val="clear" w:color="auto" w:fill="FFFFFF"/>
            <w:tcMar>
              <w:top w:w="57" w:type="dxa"/>
              <w:bottom w:w="57" w:type="dxa"/>
            </w:tcMar>
          </w:tcPr>
          <w:p w14:paraId="790864F8" w14:textId="77777777" w:rsidR="009E4105" w:rsidRPr="003C2F84" w:rsidRDefault="00000000">
            <w:pPr>
              <w:spacing w:line="360" w:lineRule="auto"/>
              <w:rPr>
                <w:rFonts w:ascii="Arial" w:hAnsi="Arial" w:cs="Arial"/>
                <w:sz w:val="18"/>
                <w:szCs w:val="18"/>
                <w:lang w:val="en-GB"/>
              </w:rPr>
            </w:pPr>
            <w:r w:rsidRPr="003C2F84">
              <w:rPr>
                <w:rFonts w:ascii="Arial" w:hAnsi="Arial" w:cs="Arial"/>
                <w:sz w:val="18"/>
                <w:szCs w:val="18"/>
                <w:lang w:val="en-GB"/>
              </w:rPr>
              <w:t>12.46</w:t>
            </w:r>
          </w:p>
        </w:tc>
      </w:tr>
      <w:tr w:rsidR="009E4105" w:rsidRPr="003C2F84" w14:paraId="51CB6675" w14:textId="77777777">
        <w:trPr>
          <w:trHeight w:val="337"/>
        </w:trPr>
        <w:tc>
          <w:tcPr>
            <w:tcW w:w="3629" w:type="dxa"/>
            <w:shd w:val="clear" w:color="auto" w:fill="FFFFFF"/>
            <w:tcMar>
              <w:top w:w="57" w:type="dxa"/>
              <w:bottom w:w="57" w:type="dxa"/>
            </w:tcMar>
          </w:tcPr>
          <w:p w14:paraId="409C81F3" w14:textId="77777777" w:rsidR="009E4105" w:rsidRPr="003C2F84" w:rsidRDefault="00000000">
            <w:pPr>
              <w:spacing w:line="360" w:lineRule="auto"/>
              <w:rPr>
                <w:rFonts w:ascii="Arial" w:hAnsi="Arial" w:cs="Arial"/>
                <w:sz w:val="18"/>
                <w:szCs w:val="18"/>
              </w:rPr>
            </w:pPr>
            <w:r w:rsidRPr="003C2F84">
              <w:rPr>
                <w:rFonts w:ascii="Arial" w:hAnsi="Arial" w:cs="Arial"/>
                <w:sz w:val="18"/>
                <w:szCs w:val="18"/>
              </w:rPr>
              <w:t>ICC</w:t>
            </w:r>
          </w:p>
        </w:tc>
        <w:tc>
          <w:tcPr>
            <w:tcW w:w="3277" w:type="dxa"/>
            <w:gridSpan w:val="3"/>
            <w:shd w:val="clear" w:color="auto" w:fill="FFFFFF"/>
            <w:tcMar>
              <w:top w:w="57" w:type="dxa"/>
              <w:bottom w:w="57" w:type="dxa"/>
            </w:tcMar>
          </w:tcPr>
          <w:p w14:paraId="4F32253D" w14:textId="77777777" w:rsidR="009E4105" w:rsidRPr="003C2F84" w:rsidRDefault="00000000">
            <w:pPr>
              <w:spacing w:line="360" w:lineRule="auto"/>
              <w:rPr>
                <w:rFonts w:ascii="Arial" w:hAnsi="Arial" w:cs="Arial"/>
                <w:sz w:val="18"/>
                <w:szCs w:val="18"/>
                <w:lang w:val="en-GB"/>
              </w:rPr>
            </w:pPr>
            <w:r w:rsidRPr="003C2F84">
              <w:rPr>
                <w:rFonts w:ascii="Arial" w:hAnsi="Arial" w:cs="Arial"/>
                <w:sz w:val="18"/>
                <w:szCs w:val="18"/>
                <w:lang w:val="en-GB"/>
              </w:rPr>
              <w:t>0.17</w:t>
            </w:r>
          </w:p>
        </w:tc>
      </w:tr>
      <w:tr w:rsidR="009E4105" w:rsidRPr="003C2F84" w14:paraId="62E2AF7C" w14:textId="77777777">
        <w:trPr>
          <w:trHeight w:val="321"/>
        </w:trPr>
        <w:tc>
          <w:tcPr>
            <w:tcW w:w="3629" w:type="dxa"/>
            <w:shd w:val="clear" w:color="auto" w:fill="FFFFFF"/>
            <w:tcMar>
              <w:top w:w="57" w:type="dxa"/>
              <w:bottom w:w="57" w:type="dxa"/>
            </w:tcMar>
          </w:tcPr>
          <w:p w14:paraId="0326736B" w14:textId="77777777" w:rsidR="009E4105" w:rsidRPr="003C2F84" w:rsidRDefault="00000000">
            <w:pPr>
              <w:spacing w:line="360" w:lineRule="auto"/>
              <w:rPr>
                <w:rFonts w:ascii="Arial" w:hAnsi="Arial" w:cs="Arial"/>
                <w:sz w:val="18"/>
                <w:szCs w:val="18"/>
              </w:rPr>
            </w:pPr>
            <w:r w:rsidRPr="003C2F84">
              <w:rPr>
                <w:rFonts w:ascii="Arial" w:hAnsi="Arial" w:cs="Arial"/>
                <w:sz w:val="18"/>
                <w:szCs w:val="18"/>
              </w:rPr>
              <w:t>N subNo</w:t>
            </w:r>
          </w:p>
        </w:tc>
        <w:tc>
          <w:tcPr>
            <w:tcW w:w="3277" w:type="dxa"/>
            <w:gridSpan w:val="3"/>
            <w:shd w:val="clear" w:color="auto" w:fill="FFFFFF"/>
            <w:tcMar>
              <w:top w:w="57" w:type="dxa"/>
              <w:bottom w:w="57" w:type="dxa"/>
            </w:tcMar>
          </w:tcPr>
          <w:p w14:paraId="75268C56" w14:textId="77777777" w:rsidR="009E4105" w:rsidRPr="003C2F84" w:rsidRDefault="00000000">
            <w:pPr>
              <w:spacing w:line="360" w:lineRule="auto"/>
              <w:rPr>
                <w:rFonts w:ascii="Arial" w:hAnsi="Arial" w:cs="Arial"/>
                <w:sz w:val="18"/>
                <w:szCs w:val="18"/>
                <w:lang w:val="en-GB"/>
              </w:rPr>
            </w:pPr>
            <w:r w:rsidRPr="003C2F84">
              <w:rPr>
                <w:rFonts w:ascii="Arial" w:hAnsi="Arial" w:cs="Arial"/>
                <w:sz w:val="18"/>
                <w:szCs w:val="18"/>
                <w:lang w:val="en-GB"/>
              </w:rPr>
              <w:t>81</w:t>
            </w:r>
          </w:p>
        </w:tc>
      </w:tr>
      <w:tr w:rsidR="009E4105" w:rsidRPr="003C2F84" w14:paraId="7B5AB3F5" w14:textId="77777777">
        <w:trPr>
          <w:trHeight w:val="305"/>
        </w:trPr>
        <w:tc>
          <w:tcPr>
            <w:tcW w:w="3629" w:type="dxa"/>
            <w:tcBorders>
              <w:top w:val="single" w:sz="6" w:space="0" w:color="000000"/>
            </w:tcBorders>
            <w:shd w:val="clear" w:color="auto" w:fill="FFFFFF"/>
            <w:tcMar>
              <w:top w:w="57" w:type="dxa"/>
              <w:bottom w:w="57" w:type="dxa"/>
            </w:tcMar>
          </w:tcPr>
          <w:p w14:paraId="2D731CB6" w14:textId="77777777" w:rsidR="009E4105" w:rsidRPr="003C2F84" w:rsidRDefault="00000000">
            <w:pPr>
              <w:spacing w:line="360" w:lineRule="auto"/>
              <w:rPr>
                <w:rFonts w:ascii="Arial" w:hAnsi="Arial" w:cs="Arial"/>
                <w:sz w:val="18"/>
                <w:szCs w:val="18"/>
              </w:rPr>
            </w:pPr>
            <w:r w:rsidRPr="003C2F84">
              <w:rPr>
                <w:rFonts w:ascii="Arial" w:hAnsi="Arial" w:cs="Arial"/>
                <w:sz w:val="18"/>
                <w:szCs w:val="18"/>
              </w:rPr>
              <w:t>Observations</w:t>
            </w:r>
          </w:p>
        </w:tc>
        <w:tc>
          <w:tcPr>
            <w:tcW w:w="3277" w:type="dxa"/>
            <w:gridSpan w:val="3"/>
            <w:tcBorders>
              <w:top w:val="single" w:sz="6" w:space="0" w:color="000000"/>
            </w:tcBorders>
            <w:shd w:val="clear" w:color="auto" w:fill="FFFFFF"/>
            <w:tcMar>
              <w:top w:w="57" w:type="dxa"/>
              <w:bottom w:w="57" w:type="dxa"/>
            </w:tcMar>
          </w:tcPr>
          <w:p w14:paraId="342144D7" w14:textId="77777777" w:rsidR="009E4105" w:rsidRPr="003C2F84" w:rsidRDefault="00000000">
            <w:pPr>
              <w:spacing w:line="360" w:lineRule="auto"/>
              <w:rPr>
                <w:rFonts w:ascii="Arial" w:hAnsi="Arial" w:cs="Arial"/>
                <w:sz w:val="18"/>
                <w:szCs w:val="18"/>
                <w:lang w:val="en-GB"/>
              </w:rPr>
            </w:pPr>
            <w:r w:rsidRPr="003C2F84">
              <w:rPr>
                <w:rFonts w:ascii="Arial" w:hAnsi="Arial" w:cs="Arial"/>
                <w:sz w:val="18"/>
                <w:szCs w:val="18"/>
                <w:lang w:val="en-GB"/>
              </w:rPr>
              <w:t>243</w:t>
            </w:r>
          </w:p>
        </w:tc>
      </w:tr>
      <w:tr w:rsidR="009E4105" w:rsidRPr="003C2F84" w14:paraId="1088B868" w14:textId="77777777">
        <w:trPr>
          <w:trHeight w:val="337"/>
        </w:trPr>
        <w:tc>
          <w:tcPr>
            <w:tcW w:w="3629" w:type="dxa"/>
            <w:tcBorders>
              <w:bottom w:val="single" w:sz="4" w:space="0" w:color="000000"/>
            </w:tcBorders>
            <w:shd w:val="clear" w:color="auto" w:fill="FFFFFF"/>
            <w:tcMar>
              <w:top w:w="57" w:type="dxa"/>
              <w:bottom w:w="57" w:type="dxa"/>
            </w:tcMar>
          </w:tcPr>
          <w:p w14:paraId="61B6C59F" w14:textId="77777777" w:rsidR="009E4105" w:rsidRPr="003C2F84" w:rsidRDefault="00000000">
            <w:pPr>
              <w:spacing w:line="360" w:lineRule="auto"/>
              <w:rPr>
                <w:rFonts w:ascii="Arial" w:hAnsi="Arial" w:cs="Arial"/>
                <w:sz w:val="18"/>
                <w:szCs w:val="18"/>
              </w:rPr>
            </w:pPr>
            <w:r w:rsidRPr="003C2F84">
              <w:rPr>
                <w:rFonts w:ascii="Arial" w:hAnsi="Arial" w:cs="Arial"/>
                <w:sz w:val="18"/>
                <w:szCs w:val="18"/>
              </w:rPr>
              <w:t>Marginal R2 / Conditional R2</w:t>
            </w:r>
          </w:p>
        </w:tc>
        <w:tc>
          <w:tcPr>
            <w:tcW w:w="3277" w:type="dxa"/>
            <w:gridSpan w:val="3"/>
            <w:tcBorders>
              <w:bottom w:val="single" w:sz="4" w:space="0" w:color="000000"/>
            </w:tcBorders>
            <w:shd w:val="clear" w:color="auto" w:fill="FFFFFF"/>
            <w:tcMar>
              <w:top w:w="57" w:type="dxa"/>
              <w:bottom w:w="57" w:type="dxa"/>
            </w:tcMar>
          </w:tcPr>
          <w:p w14:paraId="3BC85C46" w14:textId="77777777" w:rsidR="009E4105" w:rsidRPr="003C2F84" w:rsidRDefault="00000000">
            <w:pPr>
              <w:spacing w:line="360" w:lineRule="auto"/>
              <w:rPr>
                <w:rFonts w:ascii="Arial" w:hAnsi="Arial" w:cs="Arial"/>
                <w:sz w:val="18"/>
                <w:szCs w:val="18"/>
                <w:lang w:val="en-GB"/>
              </w:rPr>
            </w:pPr>
            <w:r w:rsidRPr="003C2F84">
              <w:rPr>
                <w:rFonts w:ascii="Arial" w:hAnsi="Arial" w:cs="Arial"/>
                <w:sz w:val="18"/>
                <w:szCs w:val="18"/>
                <w:lang w:val="en-GB"/>
              </w:rPr>
              <w:t>0.740 / 0.785</w:t>
            </w:r>
          </w:p>
        </w:tc>
      </w:tr>
    </w:tbl>
    <w:p w14:paraId="5CF8D4E7" w14:textId="613107F5" w:rsidR="009E4105" w:rsidRDefault="00000000" w:rsidP="00E80175">
      <w:pPr>
        <w:spacing w:line="276" w:lineRule="auto"/>
        <w:rPr>
          <w:rFonts w:ascii="Arial" w:hAnsi="Arial" w:cs="Arial"/>
          <w:sz w:val="18"/>
          <w:szCs w:val="18"/>
          <w:lang w:val="en-GB"/>
        </w:rPr>
      </w:pPr>
      <w:r w:rsidRPr="003C2F84">
        <w:rPr>
          <w:rFonts w:ascii="Arial" w:hAnsi="Arial" w:cs="Arial"/>
          <w:i/>
          <w:iCs/>
          <w:sz w:val="18"/>
          <w:szCs w:val="18"/>
        </w:rPr>
        <w:t>Notes.</w:t>
      </w:r>
      <w:r w:rsidRPr="003C2F84">
        <w:rPr>
          <w:rFonts w:ascii="Arial" w:hAnsi="Arial" w:cs="Arial"/>
          <w:sz w:val="18"/>
          <w:szCs w:val="18"/>
        </w:rPr>
        <w:t xml:space="preserve"> </w:t>
      </w:r>
      <w:proofErr w:type="spellStart"/>
      <w:r w:rsidR="005D2ECC" w:rsidRPr="003C2F84">
        <w:rPr>
          <w:rFonts w:ascii="Arial" w:hAnsi="Arial" w:cs="Arial"/>
          <w:sz w:val="18"/>
          <w:szCs w:val="18"/>
          <w:vertAlign w:val="superscript"/>
          <w:lang w:val="en-US"/>
        </w:rPr>
        <w:t>a</w:t>
      </w:r>
      <w:r w:rsidR="005D2ECC" w:rsidRPr="003C2F84">
        <w:rPr>
          <w:rFonts w:ascii="Arial" w:hAnsi="Arial" w:cs="Arial"/>
          <w:sz w:val="18"/>
          <w:szCs w:val="18"/>
          <w:lang w:val="en-US"/>
        </w:rPr>
        <w:t>The</w:t>
      </w:r>
      <w:proofErr w:type="spellEnd"/>
      <w:r w:rsidR="005D2ECC" w:rsidRPr="003C2F84">
        <w:rPr>
          <w:rFonts w:ascii="Arial" w:hAnsi="Arial" w:cs="Arial"/>
          <w:sz w:val="18"/>
          <w:szCs w:val="18"/>
          <w:lang w:val="en-US"/>
        </w:rPr>
        <w:t xml:space="preserve"> following reference levels where used: for session, Day0; for Group, Children; for Sex, male; for Handedness, right hand.</w:t>
      </w:r>
      <w:r w:rsidR="005D2ECC" w:rsidRPr="003C2F84">
        <w:rPr>
          <w:rFonts w:ascii="Arial" w:hAnsi="Arial" w:cs="Arial"/>
          <w:i/>
          <w:iCs/>
          <w:sz w:val="18"/>
          <w:szCs w:val="18"/>
          <w:lang w:val="en-US"/>
        </w:rPr>
        <w:t xml:space="preserve"> </w:t>
      </w:r>
      <w:r w:rsidR="005D2ECC" w:rsidRPr="003C2F84">
        <w:rPr>
          <w:rFonts w:ascii="Arial" w:hAnsi="Arial" w:cs="Arial"/>
          <w:sz w:val="18"/>
          <w:szCs w:val="18"/>
        </w:rPr>
        <w:t xml:space="preserve"> </w:t>
      </w:r>
      <w:r w:rsidRPr="003C2F84">
        <w:rPr>
          <w:rFonts w:ascii="Arial" w:hAnsi="Arial" w:cs="Arial"/>
          <w:sz w:val="18"/>
          <w:szCs w:val="18"/>
        </w:rPr>
        <w:t>IQ = Intelligence Quotient based K-ABC (Kaufman &amp; Kaufman, 2012) for</w:t>
      </w:r>
      <w:r w:rsidRPr="003C2F84">
        <w:rPr>
          <w:rFonts w:ascii="Arial" w:hAnsi="Arial" w:cs="Arial"/>
          <w:sz w:val="18"/>
          <w:szCs w:val="18"/>
          <w:lang w:val="en-GB"/>
        </w:rPr>
        <w:t xml:space="preserve"> </w:t>
      </w:r>
      <w:r w:rsidRPr="003C2F84">
        <w:rPr>
          <w:rFonts w:ascii="Arial" w:hAnsi="Arial" w:cs="Arial"/>
          <w:sz w:val="18"/>
          <w:szCs w:val="18"/>
        </w:rPr>
        <w:t xml:space="preserve">children </w:t>
      </w:r>
      <w:r w:rsidRPr="003C2F84">
        <w:rPr>
          <w:rFonts w:ascii="Arial" w:hAnsi="Arial" w:cs="Arial"/>
          <w:sz w:val="18"/>
          <w:szCs w:val="18"/>
          <w:lang w:val="en-GB"/>
        </w:rPr>
        <w:t xml:space="preserve">and </w:t>
      </w:r>
      <w:r w:rsidRPr="003C2F84">
        <w:rPr>
          <w:rFonts w:ascii="Arial" w:hAnsi="Arial" w:cs="Arial"/>
          <w:sz w:val="18"/>
          <w:szCs w:val="18"/>
          <w:lang w:val="en-GB"/>
        </w:rPr>
        <w:lastRenderedPageBreak/>
        <w:t>WAIS-IV (</w:t>
      </w:r>
      <w:proofErr w:type="spellStart"/>
      <w:r w:rsidRPr="003C2F84">
        <w:rPr>
          <w:rFonts w:ascii="Arial" w:hAnsi="Arial" w:cs="Arial"/>
          <w:sz w:val="18"/>
          <w:szCs w:val="18"/>
          <w:lang w:val="en-GB"/>
        </w:rPr>
        <w:t>Wechler</w:t>
      </w:r>
      <w:proofErr w:type="spellEnd"/>
      <w:r w:rsidRPr="003C2F84">
        <w:rPr>
          <w:rFonts w:ascii="Arial" w:hAnsi="Arial" w:cs="Arial"/>
          <w:sz w:val="18"/>
          <w:szCs w:val="18"/>
          <w:lang w:val="en-GB"/>
        </w:rPr>
        <w:t>, 2012) for young adults</w:t>
      </w:r>
      <w:r w:rsidR="00E80175" w:rsidRPr="003C2F84">
        <w:rPr>
          <w:rFonts w:ascii="Arial" w:hAnsi="Arial" w:cs="Arial"/>
          <w:sz w:val="18"/>
          <w:szCs w:val="18"/>
          <w:lang w:val="en-GB"/>
        </w:rPr>
        <w:t xml:space="preserve">; </w:t>
      </w:r>
      <w:r w:rsidR="00E80175" w:rsidRPr="003C2F84">
        <w:rPr>
          <w:rFonts w:ascii="Arial" w:hAnsi="Arial" w:cs="Arial"/>
          <w:sz w:val="18"/>
          <w:szCs w:val="18"/>
        </w:rPr>
        <w:t>σ2</w:t>
      </w:r>
      <w:r w:rsidR="00E80175" w:rsidRPr="003C2F84">
        <w:rPr>
          <w:rFonts w:ascii="Arial" w:hAnsi="Arial" w:cs="Arial"/>
          <w:sz w:val="18"/>
          <w:szCs w:val="18"/>
          <w:lang w:val="en-GB"/>
        </w:rPr>
        <w:t xml:space="preserve"> – residuals, </w:t>
      </w:r>
      <w:r w:rsidR="00E80175" w:rsidRPr="003C2F84">
        <w:rPr>
          <w:rFonts w:ascii="Arial" w:hAnsi="Arial" w:cs="Arial"/>
          <w:sz w:val="18"/>
          <w:szCs w:val="18"/>
        </w:rPr>
        <w:t>τ00</w:t>
      </w:r>
      <w:r w:rsidR="00E80175" w:rsidRPr="003C2F84">
        <w:rPr>
          <w:rFonts w:ascii="Arial" w:hAnsi="Arial" w:cs="Arial"/>
          <w:sz w:val="18"/>
          <w:szCs w:val="18"/>
          <w:lang w:val="en-GB"/>
        </w:rPr>
        <w:t xml:space="preserve"> – variance of the random intercept.</w:t>
      </w:r>
      <w:r w:rsidRPr="003C2F84">
        <w:rPr>
          <w:rFonts w:ascii="Arial" w:hAnsi="Arial" w:cs="Arial"/>
          <w:sz w:val="18"/>
          <w:szCs w:val="18"/>
          <w:lang w:val="en-GB"/>
        </w:rPr>
        <w:t xml:space="preserve"> </w:t>
      </w:r>
      <w:r w:rsidRPr="003C2F84">
        <w:rPr>
          <w:rFonts w:ascii="Arial" w:hAnsi="Arial" w:cs="Arial"/>
          <w:sz w:val="18"/>
          <w:szCs w:val="18"/>
        </w:rPr>
        <w:t>Type III Analysis of Variance Table with Satterthwaite's</w:t>
      </w:r>
      <w:r w:rsidR="00E80175" w:rsidRPr="003C2F84">
        <w:rPr>
          <w:rFonts w:ascii="Arial" w:hAnsi="Arial" w:cs="Arial"/>
          <w:sz w:val="18"/>
          <w:szCs w:val="18"/>
          <w:lang w:val="en-GB"/>
        </w:rPr>
        <w:t xml:space="preserve"> </w:t>
      </w:r>
      <w:r w:rsidRPr="003C2F84">
        <w:rPr>
          <w:rFonts w:ascii="Arial" w:hAnsi="Arial" w:cs="Arial"/>
          <w:sz w:val="18"/>
          <w:szCs w:val="18"/>
        </w:rPr>
        <w:t>method</w:t>
      </w:r>
      <w:r w:rsidRPr="003C2F84">
        <w:rPr>
          <w:rFonts w:ascii="Arial" w:hAnsi="Arial" w:cs="Arial"/>
          <w:sz w:val="18"/>
          <w:szCs w:val="18"/>
          <w:lang w:val="en-GB"/>
        </w:rPr>
        <w:t xml:space="preserve">. </w:t>
      </w:r>
      <w:r w:rsidRPr="003C2F84">
        <w:rPr>
          <w:rFonts w:ascii="Arial" w:hAnsi="Arial" w:cs="Arial"/>
          <w:sz w:val="18"/>
          <w:szCs w:val="18"/>
        </w:rPr>
        <w:t>*p &lt; .05; ** &lt;.01, ***&lt;.001 (significant</w:t>
      </w:r>
      <w:r w:rsidRPr="003C2F84">
        <w:rPr>
          <w:rFonts w:ascii="Arial" w:hAnsi="Arial" w:cs="Arial"/>
          <w:sz w:val="18"/>
          <w:szCs w:val="18"/>
          <w:lang w:val="en-GB"/>
        </w:rPr>
        <w:t xml:space="preserve"> </w:t>
      </w:r>
      <w:r w:rsidRPr="003C2F84">
        <w:rPr>
          <w:rFonts w:ascii="Arial" w:hAnsi="Arial" w:cs="Arial"/>
          <w:sz w:val="18"/>
          <w:szCs w:val="18"/>
        </w:rPr>
        <w:t>difference)</w:t>
      </w:r>
      <w:r w:rsidRPr="003C2F84">
        <w:rPr>
          <w:rFonts w:ascii="Arial" w:hAnsi="Arial" w:cs="Arial"/>
          <w:sz w:val="18"/>
          <w:szCs w:val="18"/>
          <w:lang w:val="en-GB"/>
        </w:rPr>
        <w:t>.</w:t>
      </w:r>
    </w:p>
    <w:p w14:paraId="510C868C" w14:textId="77777777" w:rsidR="009E4105" w:rsidRDefault="00000000" w:rsidP="00EA6ADE">
      <w:pPr>
        <w:pStyle w:val="Heading2"/>
      </w:pPr>
      <w:r>
        <w:t>S2.3. Results based on all items learned on Day 0.</w:t>
      </w:r>
    </w:p>
    <w:p w14:paraId="68928086" w14:textId="77777777" w:rsidR="009E4105" w:rsidRDefault="00000000">
      <w:pPr>
        <w:jc w:val="both"/>
        <w:rPr>
          <w:rFonts w:cs="Arial"/>
          <w:szCs w:val="22"/>
        </w:rPr>
      </w:pPr>
      <w:r>
        <w:rPr>
          <w:rFonts w:ascii="Arial" w:eastAsiaTheme="majorEastAsia" w:hAnsi="Arial" w:cs="Arial"/>
          <w:sz w:val="22"/>
          <w:szCs w:val="22"/>
          <w:lang w:val="en-GB" w:eastAsia="en-US"/>
        </w:rPr>
        <w:t xml:space="preserve">The following results are relative to all learnt items on Day 0. </w:t>
      </w:r>
    </w:p>
    <w:p w14:paraId="57598273" w14:textId="77777777" w:rsidR="009E4105" w:rsidRDefault="009E4105">
      <w:pPr>
        <w:spacing w:line="276" w:lineRule="auto"/>
        <w:jc w:val="both"/>
        <w:rPr>
          <w:rFonts w:ascii="Arial" w:hAnsi="Arial" w:cs="Arial"/>
          <w:sz w:val="22"/>
          <w:szCs w:val="22"/>
          <w:lang w:val="uk-UA"/>
        </w:rPr>
      </w:pPr>
    </w:p>
    <w:p w14:paraId="1FEE5397" w14:textId="77777777" w:rsidR="009E4105" w:rsidRDefault="00000000">
      <w:pPr>
        <w:spacing w:line="276" w:lineRule="auto"/>
        <w:rPr>
          <w:rFonts w:ascii="Arial" w:hAnsi="Arial" w:cs="Arial"/>
          <w:sz w:val="22"/>
          <w:szCs w:val="22"/>
          <w:lang w:val="en-GB"/>
        </w:rPr>
      </w:pPr>
      <w:r>
        <w:rPr>
          <w:rFonts w:ascii="Arial" w:hAnsi="Arial" w:cs="Arial"/>
          <w:b/>
          <w:bCs/>
          <w:sz w:val="22"/>
          <w:szCs w:val="22"/>
          <w:lang w:val="en-GB"/>
        </w:rPr>
        <w:t>Table S4.</w:t>
      </w:r>
      <w:r>
        <w:rPr>
          <w:rFonts w:ascii="Arial" w:hAnsi="Arial" w:cs="Arial"/>
          <w:sz w:val="22"/>
          <w:szCs w:val="22"/>
          <w:lang w:val="en-GB"/>
        </w:rPr>
        <w:t xml:space="preserve"> </w:t>
      </w:r>
      <w:r>
        <w:rPr>
          <w:rFonts w:ascii="Arial" w:hAnsi="Arial" w:cs="Arial"/>
          <w:i/>
          <w:sz w:val="22"/>
          <w:szCs w:val="22"/>
          <w:lang w:val="en-GB"/>
        </w:rPr>
        <w:t>Descriptive statistics of memory performance based on percentage of correct answers by age groups.</w:t>
      </w:r>
    </w:p>
    <w:tbl>
      <w:tblPr>
        <w:tblW w:w="7991" w:type="dxa"/>
        <w:tblCellMar>
          <w:left w:w="57" w:type="dxa"/>
          <w:right w:w="57" w:type="dxa"/>
        </w:tblCellMar>
        <w:tblLook w:val="04A0" w:firstRow="1" w:lastRow="0" w:firstColumn="1" w:lastColumn="0" w:noHBand="0" w:noVBand="1"/>
      </w:tblPr>
      <w:tblGrid>
        <w:gridCol w:w="1192"/>
        <w:gridCol w:w="849"/>
        <w:gridCol w:w="851"/>
        <w:gridCol w:w="849"/>
        <w:gridCol w:w="850"/>
        <w:gridCol w:w="1700"/>
        <w:gridCol w:w="1700"/>
      </w:tblGrid>
      <w:tr w:rsidR="009E4105" w:rsidRPr="003C2F84" w14:paraId="018C5A06" w14:textId="77777777">
        <w:trPr>
          <w:trHeight w:val="737"/>
        </w:trPr>
        <w:tc>
          <w:tcPr>
            <w:tcW w:w="1191" w:type="dxa"/>
            <w:tcBorders>
              <w:top w:val="double" w:sz="4" w:space="0" w:color="000000"/>
              <w:right w:val="single" w:sz="4" w:space="0" w:color="FFFFFF"/>
            </w:tcBorders>
            <w:vAlign w:val="center"/>
          </w:tcPr>
          <w:p w14:paraId="15098B38" w14:textId="77777777" w:rsidR="009E4105" w:rsidRPr="003C2F84" w:rsidRDefault="00000000">
            <w:pPr>
              <w:pStyle w:val="BodyText"/>
              <w:spacing w:after="0" w:line="276" w:lineRule="auto"/>
              <w:rPr>
                <w:rFonts w:ascii="Arial" w:hAnsi="Arial" w:cs="Arial"/>
                <w:b/>
                <w:bCs/>
                <w:iCs/>
                <w:sz w:val="18"/>
                <w:szCs w:val="18"/>
              </w:rPr>
            </w:pPr>
            <w:r w:rsidRPr="003C2F84">
              <w:rPr>
                <w:rFonts w:ascii="Arial" w:hAnsi="Arial" w:cs="Arial"/>
                <w:b/>
                <w:bCs/>
                <w:iCs/>
                <w:sz w:val="18"/>
                <w:szCs w:val="18"/>
              </w:rPr>
              <w:t>Session</w:t>
            </w:r>
          </w:p>
        </w:tc>
        <w:tc>
          <w:tcPr>
            <w:tcW w:w="1700" w:type="dxa"/>
            <w:gridSpan w:val="2"/>
            <w:tcBorders>
              <w:top w:val="double" w:sz="4" w:space="0" w:color="000000"/>
              <w:bottom w:val="single" w:sz="4" w:space="0" w:color="000000"/>
            </w:tcBorders>
            <w:vAlign w:val="center"/>
          </w:tcPr>
          <w:p w14:paraId="2A2EA223" w14:textId="77777777" w:rsidR="009E4105" w:rsidRPr="003C2F84" w:rsidRDefault="00000000">
            <w:pPr>
              <w:pStyle w:val="BodyText"/>
              <w:spacing w:after="0" w:line="276" w:lineRule="auto"/>
              <w:jc w:val="center"/>
              <w:rPr>
                <w:rFonts w:ascii="Arial" w:hAnsi="Arial" w:cs="Arial"/>
                <w:iCs/>
                <w:sz w:val="18"/>
                <w:szCs w:val="18"/>
              </w:rPr>
            </w:pPr>
            <w:r w:rsidRPr="003C2F84">
              <w:rPr>
                <w:rFonts w:ascii="Arial" w:hAnsi="Arial" w:cs="Arial"/>
                <w:iCs/>
                <w:sz w:val="18"/>
                <w:szCs w:val="18"/>
              </w:rPr>
              <w:t>Children</w:t>
            </w:r>
          </w:p>
          <w:p w14:paraId="5A0ED46E" w14:textId="77777777" w:rsidR="009E4105" w:rsidRPr="003C2F84" w:rsidRDefault="00000000">
            <w:pPr>
              <w:pStyle w:val="BodyText"/>
              <w:spacing w:after="0" w:line="276" w:lineRule="auto"/>
              <w:jc w:val="center"/>
              <w:rPr>
                <w:rFonts w:ascii="Arial" w:hAnsi="Arial" w:cs="Arial"/>
                <w:iCs/>
                <w:sz w:val="18"/>
                <w:szCs w:val="18"/>
                <w:lang w:val="en-GB"/>
              </w:rPr>
            </w:pPr>
            <w:r w:rsidRPr="003C2F84">
              <w:rPr>
                <w:rFonts w:ascii="Arial" w:hAnsi="Arial" w:cs="Arial"/>
                <w:iCs/>
                <w:sz w:val="18"/>
                <w:szCs w:val="18"/>
                <w:lang w:val="en-GB"/>
              </w:rPr>
              <w:t>(n </w:t>
            </w:r>
            <w:r w:rsidRPr="003C2F84">
              <w:rPr>
                <w:rFonts w:ascii="Arial" w:hAnsi="Arial" w:cs="Arial"/>
                <w:iCs/>
                <w:sz w:val="18"/>
                <w:szCs w:val="18"/>
                <w:lang w:val="en-GB"/>
              </w:rPr>
              <w:softHyphen/>
              <w:t>= 50)</w:t>
            </w:r>
          </w:p>
        </w:tc>
        <w:tc>
          <w:tcPr>
            <w:tcW w:w="1699" w:type="dxa"/>
            <w:gridSpan w:val="2"/>
            <w:tcBorders>
              <w:top w:val="double" w:sz="4" w:space="0" w:color="000000"/>
              <w:bottom w:val="single" w:sz="4" w:space="0" w:color="000000"/>
            </w:tcBorders>
            <w:vAlign w:val="center"/>
          </w:tcPr>
          <w:p w14:paraId="05F87740" w14:textId="77777777" w:rsidR="009E4105" w:rsidRPr="003C2F84" w:rsidRDefault="00000000">
            <w:pPr>
              <w:pStyle w:val="BodyText"/>
              <w:spacing w:after="0" w:line="276" w:lineRule="auto"/>
              <w:jc w:val="center"/>
              <w:rPr>
                <w:rFonts w:ascii="Arial" w:hAnsi="Arial" w:cs="Arial"/>
                <w:iCs/>
                <w:sz w:val="18"/>
                <w:szCs w:val="18"/>
              </w:rPr>
            </w:pPr>
            <w:r w:rsidRPr="003C2F84">
              <w:rPr>
                <w:rFonts w:ascii="Arial" w:hAnsi="Arial" w:cs="Arial"/>
                <w:iCs/>
                <w:sz w:val="18"/>
                <w:szCs w:val="18"/>
              </w:rPr>
              <w:t>Young Adults</w:t>
            </w:r>
          </w:p>
          <w:p w14:paraId="28038C52" w14:textId="77777777" w:rsidR="009E4105" w:rsidRPr="003C2F84" w:rsidRDefault="00000000">
            <w:pPr>
              <w:pStyle w:val="BodyText"/>
              <w:spacing w:after="0" w:line="276" w:lineRule="auto"/>
              <w:jc w:val="center"/>
              <w:rPr>
                <w:rFonts w:ascii="Arial" w:hAnsi="Arial" w:cs="Arial"/>
                <w:iCs/>
                <w:sz w:val="18"/>
                <w:szCs w:val="18"/>
                <w:lang w:val="en-GB"/>
              </w:rPr>
            </w:pPr>
            <w:r w:rsidRPr="003C2F84">
              <w:rPr>
                <w:rFonts w:ascii="Arial" w:hAnsi="Arial" w:cs="Arial"/>
                <w:iCs/>
                <w:sz w:val="18"/>
                <w:szCs w:val="18"/>
                <w:lang w:val="en-GB"/>
              </w:rPr>
              <w:t>(n = 39)</w:t>
            </w:r>
          </w:p>
        </w:tc>
        <w:tc>
          <w:tcPr>
            <w:tcW w:w="3400" w:type="dxa"/>
            <w:gridSpan w:val="2"/>
            <w:tcBorders>
              <w:top w:val="double" w:sz="4" w:space="0" w:color="000000"/>
              <w:bottom w:val="single" w:sz="4" w:space="0" w:color="000000"/>
            </w:tcBorders>
          </w:tcPr>
          <w:p w14:paraId="2B2AF6DD" w14:textId="77777777" w:rsidR="009E4105" w:rsidRPr="003C2F84" w:rsidRDefault="00000000">
            <w:pPr>
              <w:pStyle w:val="BodyText"/>
              <w:snapToGrid w:val="0"/>
              <w:spacing w:after="0" w:line="276" w:lineRule="auto"/>
              <w:rPr>
                <w:rFonts w:ascii="Arial" w:hAnsi="Arial" w:cs="Arial"/>
                <w:iCs/>
                <w:sz w:val="18"/>
                <w:szCs w:val="18"/>
                <w:lang w:val="en-GB"/>
              </w:rPr>
            </w:pPr>
            <w:r w:rsidRPr="003C2F84">
              <w:rPr>
                <w:rFonts w:ascii="Arial" w:hAnsi="Arial" w:cs="Arial"/>
                <w:iCs/>
                <w:sz w:val="18"/>
                <w:szCs w:val="18"/>
                <w:lang w:val="en-GB"/>
              </w:rPr>
              <w:t xml:space="preserve">                        </w:t>
            </w:r>
          </w:p>
          <w:p w14:paraId="2A4D444B" w14:textId="77777777" w:rsidR="009E4105" w:rsidRPr="003C2F84" w:rsidRDefault="00000000">
            <w:pPr>
              <w:pStyle w:val="BodyText"/>
              <w:snapToGrid w:val="0"/>
              <w:spacing w:after="0" w:line="276" w:lineRule="auto"/>
              <w:rPr>
                <w:rFonts w:ascii="Arial" w:hAnsi="Arial" w:cs="Arial"/>
                <w:iCs/>
                <w:sz w:val="18"/>
                <w:szCs w:val="18"/>
                <w:lang w:val="en-GB"/>
              </w:rPr>
            </w:pPr>
            <w:r w:rsidRPr="003C2F84">
              <w:rPr>
                <w:rFonts w:ascii="Arial" w:hAnsi="Arial" w:cs="Arial"/>
                <w:iCs/>
                <w:sz w:val="18"/>
                <w:szCs w:val="18"/>
                <w:lang w:val="en-GB"/>
              </w:rPr>
              <w:t xml:space="preserve">                        Group effect</w:t>
            </w:r>
          </w:p>
          <w:p w14:paraId="7141BA13" w14:textId="77777777" w:rsidR="009E4105" w:rsidRPr="003C2F84" w:rsidRDefault="00000000">
            <w:pPr>
              <w:pStyle w:val="BodyText"/>
              <w:spacing w:after="0" w:line="276" w:lineRule="auto"/>
              <w:jc w:val="center"/>
              <w:rPr>
                <w:rFonts w:ascii="Arial" w:hAnsi="Arial" w:cs="Arial"/>
                <w:iCs/>
                <w:sz w:val="18"/>
                <w:szCs w:val="18"/>
              </w:rPr>
            </w:pPr>
            <w:r w:rsidRPr="003C2F84">
              <w:rPr>
                <w:rFonts w:ascii="Arial" w:hAnsi="Arial" w:cs="Arial"/>
                <w:iCs/>
                <w:sz w:val="18"/>
                <w:szCs w:val="18"/>
                <w:lang w:val="en-GB"/>
              </w:rPr>
              <w:t>(CH vs YA)</w:t>
            </w:r>
          </w:p>
        </w:tc>
      </w:tr>
      <w:tr w:rsidR="009E4105" w:rsidRPr="003C2F84" w14:paraId="4D9AFAC4" w14:textId="77777777">
        <w:trPr>
          <w:trHeight w:val="397"/>
        </w:trPr>
        <w:tc>
          <w:tcPr>
            <w:tcW w:w="1191" w:type="dxa"/>
            <w:tcBorders>
              <w:bottom w:val="single" w:sz="6" w:space="0" w:color="000000"/>
              <w:right w:val="single" w:sz="4" w:space="0" w:color="FFFFFF"/>
            </w:tcBorders>
            <w:vAlign w:val="center"/>
          </w:tcPr>
          <w:p w14:paraId="00665A0C" w14:textId="77777777" w:rsidR="009E4105" w:rsidRPr="003C2F84" w:rsidRDefault="009E4105">
            <w:pPr>
              <w:pStyle w:val="BodyText"/>
              <w:spacing w:after="0" w:line="276" w:lineRule="auto"/>
              <w:rPr>
                <w:rFonts w:ascii="Arial" w:hAnsi="Arial" w:cs="Arial"/>
                <w:iCs/>
                <w:sz w:val="18"/>
                <w:szCs w:val="18"/>
              </w:rPr>
            </w:pPr>
          </w:p>
        </w:tc>
        <w:tc>
          <w:tcPr>
            <w:tcW w:w="849" w:type="dxa"/>
            <w:tcBorders>
              <w:top w:val="single" w:sz="4" w:space="0" w:color="000000"/>
              <w:bottom w:val="single" w:sz="6" w:space="0" w:color="000000"/>
            </w:tcBorders>
            <w:vAlign w:val="center"/>
          </w:tcPr>
          <w:p w14:paraId="719924DF" w14:textId="77777777" w:rsidR="009E4105" w:rsidRPr="003C2F84" w:rsidRDefault="00000000">
            <w:pPr>
              <w:pStyle w:val="BodyText"/>
              <w:spacing w:after="0" w:line="276" w:lineRule="auto"/>
              <w:jc w:val="center"/>
              <w:rPr>
                <w:rFonts w:ascii="Arial" w:hAnsi="Arial" w:cs="Arial"/>
                <w:iCs/>
                <w:sz w:val="18"/>
                <w:szCs w:val="18"/>
              </w:rPr>
            </w:pPr>
            <w:r w:rsidRPr="003C2F84">
              <w:rPr>
                <w:rFonts w:ascii="Arial" w:hAnsi="Arial" w:cs="Arial"/>
                <w:i/>
                <w:sz w:val="18"/>
                <w:szCs w:val="18"/>
              </w:rPr>
              <w:t>M</w:t>
            </w:r>
          </w:p>
        </w:tc>
        <w:tc>
          <w:tcPr>
            <w:tcW w:w="851" w:type="dxa"/>
            <w:tcBorders>
              <w:top w:val="single" w:sz="4" w:space="0" w:color="000000"/>
              <w:bottom w:val="single" w:sz="6" w:space="0" w:color="000000"/>
            </w:tcBorders>
            <w:vAlign w:val="center"/>
          </w:tcPr>
          <w:p w14:paraId="1B28724A" w14:textId="77777777" w:rsidR="009E4105" w:rsidRPr="003C2F84" w:rsidRDefault="00000000">
            <w:pPr>
              <w:pStyle w:val="BodyText"/>
              <w:spacing w:after="0" w:line="276" w:lineRule="auto"/>
              <w:jc w:val="center"/>
              <w:rPr>
                <w:rFonts w:ascii="Arial" w:hAnsi="Arial" w:cs="Arial"/>
                <w:iCs/>
                <w:sz w:val="18"/>
                <w:szCs w:val="18"/>
              </w:rPr>
            </w:pPr>
            <w:r w:rsidRPr="003C2F84">
              <w:rPr>
                <w:rFonts w:ascii="Arial" w:hAnsi="Arial" w:cs="Arial"/>
                <w:i/>
                <w:sz w:val="18"/>
                <w:szCs w:val="18"/>
              </w:rPr>
              <w:t>SD</w:t>
            </w:r>
          </w:p>
        </w:tc>
        <w:tc>
          <w:tcPr>
            <w:tcW w:w="849" w:type="dxa"/>
            <w:tcBorders>
              <w:top w:val="single" w:sz="4" w:space="0" w:color="000000"/>
              <w:bottom w:val="single" w:sz="6" w:space="0" w:color="000000"/>
            </w:tcBorders>
            <w:vAlign w:val="center"/>
          </w:tcPr>
          <w:p w14:paraId="79B544D7" w14:textId="77777777" w:rsidR="009E4105" w:rsidRPr="003C2F84" w:rsidRDefault="00000000">
            <w:pPr>
              <w:pStyle w:val="BodyText"/>
              <w:spacing w:after="0" w:line="276" w:lineRule="auto"/>
              <w:jc w:val="center"/>
              <w:rPr>
                <w:rFonts w:ascii="Arial" w:hAnsi="Arial" w:cs="Arial"/>
                <w:iCs/>
                <w:sz w:val="18"/>
                <w:szCs w:val="18"/>
              </w:rPr>
            </w:pPr>
            <w:r w:rsidRPr="003C2F84">
              <w:rPr>
                <w:rFonts w:ascii="Arial" w:hAnsi="Arial" w:cs="Arial"/>
                <w:i/>
                <w:sz w:val="18"/>
                <w:szCs w:val="18"/>
              </w:rPr>
              <w:t>M</w:t>
            </w:r>
          </w:p>
        </w:tc>
        <w:tc>
          <w:tcPr>
            <w:tcW w:w="850" w:type="dxa"/>
            <w:tcBorders>
              <w:top w:val="single" w:sz="4" w:space="0" w:color="000000"/>
              <w:bottom w:val="single" w:sz="6" w:space="0" w:color="000000"/>
            </w:tcBorders>
            <w:vAlign w:val="center"/>
          </w:tcPr>
          <w:p w14:paraId="3A1EE2A5" w14:textId="77777777" w:rsidR="009E4105" w:rsidRPr="003C2F84" w:rsidRDefault="00000000">
            <w:pPr>
              <w:pStyle w:val="BodyText"/>
              <w:spacing w:after="0" w:line="276" w:lineRule="auto"/>
              <w:jc w:val="center"/>
              <w:rPr>
                <w:rFonts w:ascii="Arial" w:hAnsi="Arial" w:cs="Arial"/>
                <w:iCs/>
                <w:sz w:val="18"/>
                <w:szCs w:val="18"/>
              </w:rPr>
            </w:pPr>
            <w:r w:rsidRPr="003C2F84">
              <w:rPr>
                <w:rFonts w:ascii="Arial" w:hAnsi="Arial" w:cs="Arial"/>
                <w:i/>
                <w:sz w:val="18"/>
                <w:szCs w:val="18"/>
              </w:rPr>
              <w:t>SD</w:t>
            </w:r>
          </w:p>
        </w:tc>
        <w:tc>
          <w:tcPr>
            <w:tcW w:w="1700" w:type="dxa"/>
            <w:tcBorders>
              <w:top w:val="single" w:sz="4" w:space="0" w:color="000000"/>
              <w:bottom w:val="single" w:sz="6" w:space="0" w:color="000000"/>
            </w:tcBorders>
          </w:tcPr>
          <w:p w14:paraId="4DE99534" w14:textId="77777777" w:rsidR="009E4105" w:rsidRPr="003C2F84" w:rsidRDefault="00000000">
            <w:pPr>
              <w:pStyle w:val="BodyText"/>
              <w:spacing w:after="0" w:line="276" w:lineRule="auto"/>
              <w:jc w:val="center"/>
              <w:rPr>
                <w:rFonts w:ascii="Arial" w:hAnsi="Arial" w:cs="Arial"/>
                <w:i/>
                <w:sz w:val="18"/>
                <w:szCs w:val="18"/>
              </w:rPr>
            </w:pPr>
            <w:r w:rsidRPr="003C2F84">
              <w:rPr>
                <w:rFonts w:ascii="Arial" w:hAnsi="Arial" w:cs="Arial"/>
                <w:i/>
                <w:sz w:val="18"/>
                <w:szCs w:val="18"/>
                <w:lang w:val="en-GB"/>
              </w:rPr>
              <w:t>p-value</w:t>
            </w:r>
          </w:p>
        </w:tc>
        <w:tc>
          <w:tcPr>
            <w:tcW w:w="1700" w:type="dxa"/>
            <w:tcBorders>
              <w:top w:val="single" w:sz="4" w:space="0" w:color="000000"/>
              <w:bottom w:val="single" w:sz="6" w:space="0" w:color="000000"/>
            </w:tcBorders>
          </w:tcPr>
          <w:p w14:paraId="150DCDC0" w14:textId="77777777" w:rsidR="009E4105" w:rsidRPr="003C2F84" w:rsidRDefault="00000000">
            <w:pPr>
              <w:pStyle w:val="BodyText"/>
              <w:spacing w:after="0" w:line="276" w:lineRule="auto"/>
              <w:jc w:val="center"/>
              <w:rPr>
                <w:rFonts w:ascii="Arial" w:hAnsi="Arial" w:cs="Arial"/>
                <w:i/>
                <w:sz w:val="18"/>
                <w:szCs w:val="18"/>
              </w:rPr>
            </w:pPr>
            <w:r w:rsidRPr="003C2F84">
              <w:rPr>
                <w:rFonts w:ascii="Arial" w:eastAsia="Symbol" w:hAnsi="Arial" w:cs="Arial"/>
                <w:i/>
                <w:sz w:val="18"/>
                <w:szCs w:val="18"/>
                <w:lang w:val="en-GB"/>
              </w:rPr>
              <w:t>w</w:t>
            </w:r>
            <w:r w:rsidRPr="003C2F84">
              <w:rPr>
                <w:rFonts w:ascii="Arial" w:hAnsi="Arial" w:cs="Arial"/>
                <w:i/>
                <w:sz w:val="18"/>
                <w:szCs w:val="18"/>
                <w:vertAlign w:val="superscript"/>
                <w:lang w:val="en-GB"/>
              </w:rPr>
              <w:t>2</w:t>
            </w:r>
          </w:p>
        </w:tc>
      </w:tr>
      <w:tr w:rsidR="009E4105" w:rsidRPr="003C2F84" w14:paraId="0E665FDB" w14:textId="77777777">
        <w:trPr>
          <w:trHeight w:val="229"/>
        </w:trPr>
        <w:tc>
          <w:tcPr>
            <w:tcW w:w="1191" w:type="dxa"/>
            <w:tcBorders>
              <w:right w:val="single" w:sz="4" w:space="0" w:color="FFFFFF"/>
            </w:tcBorders>
            <w:vAlign w:val="center"/>
          </w:tcPr>
          <w:p w14:paraId="4D931E00" w14:textId="77777777" w:rsidR="009E4105" w:rsidRPr="003C2F84" w:rsidRDefault="00000000">
            <w:pPr>
              <w:pStyle w:val="BodyText"/>
              <w:spacing w:after="0" w:line="276" w:lineRule="auto"/>
              <w:rPr>
                <w:rFonts w:ascii="Arial" w:hAnsi="Arial" w:cs="Arial"/>
                <w:b/>
                <w:bCs/>
                <w:sz w:val="18"/>
                <w:szCs w:val="18"/>
              </w:rPr>
            </w:pPr>
            <w:r w:rsidRPr="003C2F84">
              <w:rPr>
                <w:rFonts w:ascii="Arial" w:hAnsi="Arial" w:cs="Arial"/>
                <w:b/>
                <w:bCs/>
                <w:sz w:val="18"/>
                <w:szCs w:val="18"/>
              </w:rPr>
              <w:t>Retrieval</w:t>
            </w:r>
          </w:p>
        </w:tc>
        <w:tc>
          <w:tcPr>
            <w:tcW w:w="849" w:type="dxa"/>
            <w:vAlign w:val="center"/>
          </w:tcPr>
          <w:p w14:paraId="1FF2B5F3" w14:textId="77777777" w:rsidR="009E4105" w:rsidRPr="003C2F84" w:rsidRDefault="009E4105">
            <w:pPr>
              <w:pStyle w:val="BodyText"/>
              <w:spacing w:after="0" w:line="276" w:lineRule="auto"/>
              <w:jc w:val="center"/>
              <w:rPr>
                <w:rFonts w:ascii="Arial" w:hAnsi="Arial" w:cs="Arial"/>
                <w:sz w:val="18"/>
                <w:szCs w:val="18"/>
              </w:rPr>
            </w:pPr>
          </w:p>
        </w:tc>
        <w:tc>
          <w:tcPr>
            <w:tcW w:w="851" w:type="dxa"/>
            <w:vAlign w:val="center"/>
          </w:tcPr>
          <w:p w14:paraId="3D3AFDD9" w14:textId="77777777" w:rsidR="009E4105" w:rsidRPr="003C2F84" w:rsidRDefault="009E4105">
            <w:pPr>
              <w:pStyle w:val="BodyText"/>
              <w:spacing w:after="0" w:line="276" w:lineRule="auto"/>
              <w:jc w:val="center"/>
              <w:rPr>
                <w:rFonts w:ascii="Arial" w:hAnsi="Arial" w:cs="Arial"/>
                <w:sz w:val="18"/>
                <w:szCs w:val="18"/>
              </w:rPr>
            </w:pPr>
          </w:p>
        </w:tc>
        <w:tc>
          <w:tcPr>
            <w:tcW w:w="849" w:type="dxa"/>
            <w:vAlign w:val="center"/>
          </w:tcPr>
          <w:p w14:paraId="1B294E1E" w14:textId="77777777" w:rsidR="009E4105" w:rsidRPr="003C2F84" w:rsidRDefault="009E4105">
            <w:pPr>
              <w:pStyle w:val="BodyText"/>
              <w:spacing w:after="0" w:line="276" w:lineRule="auto"/>
              <w:jc w:val="center"/>
              <w:rPr>
                <w:rFonts w:ascii="Arial" w:hAnsi="Arial" w:cs="Arial"/>
                <w:sz w:val="18"/>
                <w:szCs w:val="18"/>
              </w:rPr>
            </w:pPr>
          </w:p>
        </w:tc>
        <w:tc>
          <w:tcPr>
            <w:tcW w:w="850" w:type="dxa"/>
            <w:vAlign w:val="center"/>
          </w:tcPr>
          <w:p w14:paraId="1AA69809" w14:textId="77777777" w:rsidR="009E4105" w:rsidRPr="003C2F84" w:rsidRDefault="009E4105">
            <w:pPr>
              <w:pStyle w:val="BodyText"/>
              <w:spacing w:after="0" w:line="276" w:lineRule="auto"/>
              <w:jc w:val="center"/>
              <w:rPr>
                <w:rFonts w:ascii="Arial" w:hAnsi="Arial" w:cs="Arial"/>
                <w:sz w:val="18"/>
                <w:szCs w:val="18"/>
              </w:rPr>
            </w:pPr>
          </w:p>
        </w:tc>
        <w:tc>
          <w:tcPr>
            <w:tcW w:w="1700" w:type="dxa"/>
          </w:tcPr>
          <w:p w14:paraId="04236186" w14:textId="77777777" w:rsidR="009E4105" w:rsidRPr="003C2F84" w:rsidRDefault="009E4105">
            <w:pPr>
              <w:pStyle w:val="BodyText"/>
              <w:spacing w:after="0" w:line="276" w:lineRule="auto"/>
              <w:jc w:val="center"/>
              <w:rPr>
                <w:rFonts w:ascii="Arial" w:hAnsi="Arial" w:cs="Arial"/>
                <w:sz w:val="18"/>
                <w:szCs w:val="18"/>
              </w:rPr>
            </w:pPr>
          </w:p>
        </w:tc>
        <w:tc>
          <w:tcPr>
            <w:tcW w:w="1700" w:type="dxa"/>
          </w:tcPr>
          <w:p w14:paraId="5C60F365" w14:textId="77777777" w:rsidR="009E4105" w:rsidRPr="003C2F84" w:rsidRDefault="009E4105">
            <w:pPr>
              <w:pStyle w:val="BodyText"/>
              <w:spacing w:after="0" w:line="276" w:lineRule="auto"/>
              <w:jc w:val="center"/>
              <w:rPr>
                <w:rFonts w:ascii="Arial" w:hAnsi="Arial" w:cs="Arial"/>
                <w:sz w:val="18"/>
                <w:szCs w:val="18"/>
                <w:lang w:val="en-GB"/>
              </w:rPr>
            </w:pPr>
          </w:p>
        </w:tc>
      </w:tr>
      <w:tr w:rsidR="009E4105" w:rsidRPr="003C2F84" w14:paraId="254D7AC9" w14:textId="77777777">
        <w:trPr>
          <w:trHeight w:val="229"/>
        </w:trPr>
        <w:tc>
          <w:tcPr>
            <w:tcW w:w="1191" w:type="dxa"/>
            <w:tcBorders>
              <w:right w:val="single" w:sz="4" w:space="0" w:color="FFFFFF"/>
            </w:tcBorders>
            <w:vAlign w:val="center"/>
          </w:tcPr>
          <w:p w14:paraId="08781932" w14:textId="77777777" w:rsidR="009E4105" w:rsidRPr="003C2F84" w:rsidRDefault="00000000">
            <w:pPr>
              <w:pStyle w:val="BodyText"/>
              <w:spacing w:after="0" w:line="276" w:lineRule="auto"/>
              <w:rPr>
                <w:rFonts w:ascii="Arial" w:hAnsi="Arial" w:cs="Arial"/>
                <w:sz w:val="18"/>
                <w:szCs w:val="18"/>
                <w:lang w:val="en-GB"/>
              </w:rPr>
            </w:pPr>
            <w:r w:rsidRPr="003C2F84">
              <w:rPr>
                <w:rFonts w:ascii="Arial" w:hAnsi="Arial" w:cs="Arial"/>
                <w:sz w:val="18"/>
                <w:szCs w:val="18"/>
              </w:rPr>
              <w:t xml:space="preserve">      Day 0</w:t>
            </w:r>
            <w:r w:rsidRPr="003C2F84">
              <w:rPr>
                <w:rFonts w:ascii="Arial" w:hAnsi="Arial" w:cs="Arial"/>
                <w:sz w:val="18"/>
                <w:szCs w:val="18"/>
                <w:lang w:val="en-GB"/>
              </w:rPr>
              <w:t>*</w:t>
            </w:r>
          </w:p>
        </w:tc>
        <w:tc>
          <w:tcPr>
            <w:tcW w:w="849" w:type="dxa"/>
            <w:vAlign w:val="center"/>
          </w:tcPr>
          <w:p w14:paraId="026B5554" w14:textId="77777777" w:rsidR="009E4105" w:rsidRPr="003C2F84" w:rsidRDefault="00000000">
            <w:pPr>
              <w:pStyle w:val="BodyText"/>
              <w:spacing w:after="0" w:line="276" w:lineRule="auto"/>
              <w:jc w:val="center"/>
              <w:rPr>
                <w:rFonts w:ascii="Arial" w:hAnsi="Arial" w:cs="Arial"/>
                <w:sz w:val="18"/>
                <w:szCs w:val="18"/>
                <w:lang w:val="de-DE"/>
              </w:rPr>
            </w:pPr>
            <w:r w:rsidRPr="003C2F84">
              <w:rPr>
                <w:rFonts w:ascii="Arial" w:hAnsi="Arial" w:cs="Arial"/>
                <w:sz w:val="18"/>
                <w:szCs w:val="18"/>
              </w:rPr>
              <w:t>.</w:t>
            </w:r>
            <w:r w:rsidRPr="003C2F84">
              <w:rPr>
                <w:rFonts w:ascii="Arial" w:hAnsi="Arial" w:cs="Arial"/>
                <w:sz w:val="18"/>
                <w:szCs w:val="18"/>
                <w:lang w:val="en-GB"/>
              </w:rPr>
              <w:t>908</w:t>
            </w:r>
          </w:p>
        </w:tc>
        <w:tc>
          <w:tcPr>
            <w:tcW w:w="851" w:type="dxa"/>
            <w:vAlign w:val="center"/>
          </w:tcPr>
          <w:p w14:paraId="6AB539E6" w14:textId="77777777" w:rsidR="009E4105" w:rsidRPr="003C2F84" w:rsidRDefault="00000000">
            <w:pPr>
              <w:pStyle w:val="BodyText"/>
              <w:spacing w:after="0" w:line="276" w:lineRule="auto"/>
              <w:jc w:val="center"/>
              <w:rPr>
                <w:rFonts w:ascii="Arial" w:hAnsi="Arial" w:cs="Arial"/>
                <w:sz w:val="18"/>
                <w:szCs w:val="18"/>
                <w:lang w:val="de-DE"/>
              </w:rPr>
            </w:pPr>
            <w:r w:rsidRPr="003C2F84">
              <w:rPr>
                <w:rFonts w:ascii="Arial" w:hAnsi="Arial" w:cs="Arial"/>
                <w:sz w:val="18"/>
                <w:szCs w:val="18"/>
              </w:rPr>
              <w:t>.0</w:t>
            </w:r>
            <w:r w:rsidRPr="003C2F84">
              <w:rPr>
                <w:rFonts w:ascii="Arial" w:hAnsi="Arial" w:cs="Arial"/>
                <w:sz w:val="18"/>
                <w:szCs w:val="18"/>
                <w:lang w:val="en-GB"/>
              </w:rPr>
              <w:t>43</w:t>
            </w:r>
          </w:p>
        </w:tc>
        <w:tc>
          <w:tcPr>
            <w:tcW w:w="849" w:type="dxa"/>
            <w:vAlign w:val="center"/>
          </w:tcPr>
          <w:p w14:paraId="457B2A36" w14:textId="77777777" w:rsidR="009E4105" w:rsidRPr="003C2F84" w:rsidRDefault="00000000">
            <w:pPr>
              <w:pStyle w:val="BodyText"/>
              <w:spacing w:after="0" w:line="276" w:lineRule="auto"/>
              <w:jc w:val="center"/>
              <w:rPr>
                <w:rFonts w:ascii="Arial" w:hAnsi="Arial" w:cs="Arial"/>
                <w:sz w:val="18"/>
                <w:szCs w:val="18"/>
                <w:lang w:val="en-GB"/>
              </w:rPr>
            </w:pPr>
            <w:r w:rsidRPr="003C2F84">
              <w:rPr>
                <w:rFonts w:ascii="Arial" w:hAnsi="Arial" w:cs="Arial"/>
                <w:sz w:val="18"/>
                <w:szCs w:val="18"/>
              </w:rPr>
              <w:t>.9</w:t>
            </w:r>
            <w:r w:rsidRPr="003C2F84">
              <w:rPr>
                <w:rFonts w:ascii="Arial" w:hAnsi="Arial" w:cs="Arial"/>
                <w:sz w:val="18"/>
                <w:szCs w:val="18"/>
                <w:lang w:val="en-GB"/>
              </w:rPr>
              <w:t>79</w:t>
            </w:r>
          </w:p>
        </w:tc>
        <w:tc>
          <w:tcPr>
            <w:tcW w:w="850" w:type="dxa"/>
            <w:vAlign w:val="center"/>
          </w:tcPr>
          <w:p w14:paraId="210F3B8D" w14:textId="77777777" w:rsidR="009E4105" w:rsidRPr="003C2F84" w:rsidRDefault="00000000">
            <w:pPr>
              <w:pStyle w:val="BodyText"/>
              <w:spacing w:after="0" w:line="276" w:lineRule="auto"/>
              <w:jc w:val="center"/>
              <w:rPr>
                <w:rFonts w:ascii="Arial" w:hAnsi="Arial" w:cs="Arial"/>
                <w:sz w:val="18"/>
                <w:szCs w:val="18"/>
                <w:lang w:val="de-DE"/>
              </w:rPr>
            </w:pPr>
            <w:r w:rsidRPr="003C2F84">
              <w:rPr>
                <w:rFonts w:ascii="Arial" w:hAnsi="Arial" w:cs="Arial"/>
                <w:sz w:val="18"/>
                <w:szCs w:val="18"/>
              </w:rPr>
              <w:t>.0</w:t>
            </w:r>
            <w:r w:rsidRPr="003C2F84">
              <w:rPr>
                <w:rFonts w:ascii="Arial" w:hAnsi="Arial" w:cs="Arial"/>
                <w:sz w:val="18"/>
                <w:szCs w:val="18"/>
                <w:lang w:val="en-GB"/>
              </w:rPr>
              <w:t>27</w:t>
            </w:r>
          </w:p>
        </w:tc>
        <w:tc>
          <w:tcPr>
            <w:tcW w:w="1700" w:type="dxa"/>
          </w:tcPr>
          <w:p w14:paraId="606C5335" w14:textId="77777777" w:rsidR="009E4105" w:rsidRPr="003C2F84" w:rsidRDefault="00000000">
            <w:pPr>
              <w:pStyle w:val="BodyText"/>
              <w:spacing w:after="0" w:line="276" w:lineRule="auto"/>
              <w:jc w:val="center"/>
              <w:rPr>
                <w:rFonts w:ascii="Arial" w:hAnsi="Arial" w:cs="Arial"/>
                <w:sz w:val="18"/>
                <w:szCs w:val="18"/>
                <w:lang w:val="en-GB"/>
              </w:rPr>
            </w:pPr>
            <w:r w:rsidRPr="003C2F84">
              <w:rPr>
                <w:rFonts w:ascii="Arial" w:hAnsi="Arial" w:cs="Arial"/>
                <w:sz w:val="18"/>
                <w:szCs w:val="18"/>
                <w:lang w:val="en-GB"/>
              </w:rPr>
              <w:t>****</w:t>
            </w:r>
          </w:p>
        </w:tc>
        <w:tc>
          <w:tcPr>
            <w:tcW w:w="1700" w:type="dxa"/>
          </w:tcPr>
          <w:p w14:paraId="36C100EE" w14:textId="77777777" w:rsidR="009E4105" w:rsidRPr="003C2F84" w:rsidRDefault="00000000">
            <w:pPr>
              <w:pStyle w:val="BodyText"/>
              <w:spacing w:after="0" w:line="276" w:lineRule="auto"/>
              <w:jc w:val="center"/>
              <w:rPr>
                <w:rFonts w:ascii="Arial" w:hAnsi="Arial" w:cs="Arial"/>
                <w:sz w:val="18"/>
                <w:szCs w:val="18"/>
                <w:lang w:val="en-GB"/>
              </w:rPr>
            </w:pPr>
            <w:r w:rsidRPr="003C2F84">
              <w:rPr>
                <w:rFonts w:ascii="Arial" w:hAnsi="Arial" w:cs="Arial"/>
                <w:sz w:val="18"/>
                <w:szCs w:val="18"/>
                <w:lang w:val="en-GB"/>
              </w:rPr>
              <w:t>.48</w:t>
            </w:r>
          </w:p>
        </w:tc>
      </w:tr>
      <w:tr w:rsidR="009E4105" w:rsidRPr="003C2F84" w14:paraId="071AF088" w14:textId="77777777">
        <w:trPr>
          <w:trHeight w:val="363"/>
        </w:trPr>
        <w:tc>
          <w:tcPr>
            <w:tcW w:w="1191" w:type="dxa"/>
            <w:tcBorders>
              <w:right w:val="single" w:sz="4" w:space="0" w:color="FFFFFF"/>
            </w:tcBorders>
            <w:vAlign w:val="center"/>
          </w:tcPr>
          <w:p w14:paraId="286C4012" w14:textId="77777777" w:rsidR="009E4105" w:rsidRPr="003C2F84" w:rsidRDefault="00000000">
            <w:pPr>
              <w:pStyle w:val="BodyText"/>
              <w:spacing w:after="0" w:line="276" w:lineRule="auto"/>
              <w:rPr>
                <w:rFonts w:ascii="Arial" w:hAnsi="Arial" w:cs="Arial"/>
                <w:sz w:val="18"/>
                <w:szCs w:val="18"/>
              </w:rPr>
            </w:pPr>
            <w:r w:rsidRPr="003C2F84">
              <w:rPr>
                <w:rFonts w:ascii="Arial" w:hAnsi="Arial" w:cs="Arial"/>
                <w:sz w:val="18"/>
                <w:szCs w:val="18"/>
              </w:rPr>
              <w:t xml:space="preserve">      Day 1</w:t>
            </w:r>
          </w:p>
        </w:tc>
        <w:tc>
          <w:tcPr>
            <w:tcW w:w="849" w:type="dxa"/>
            <w:vAlign w:val="center"/>
          </w:tcPr>
          <w:p w14:paraId="5BE2BE37" w14:textId="77777777" w:rsidR="009E4105" w:rsidRPr="003C2F84" w:rsidRDefault="00000000">
            <w:pPr>
              <w:pStyle w:val="BodyText"/>
              <w:spacing w:after="0" w:line="276" w:lineRule="auto"/>
              <w:jc w:val="center"/>
              <w:rPr>
                <w:rFonts w:ascii="Arial" w:hAnsi="Arial" w:cs="Arial"/>
                <w:sz w:val="18"/>
                <w:szCs w:val="18"/>
                <w:lang w:val="de-DE"/>
              </w:rPr>
            </w:pPr>
            <w:r w:rsidRPr="003C2F84">
              <w:rPr>
                <w:rFonts w:ascii="Arial" w:hAnsi="Arial" w:cs="Arial"/>
                <w:sz w:val="18"/>
                <w:szCs w:val="18"/>
              </w:rPr>
              <w:t>.</w:t>
            </w:r>
            <w:r w:rsidRPr="003C2F84">
              <w:rPr>
                <w:rFonts w:ascii="Arial" w:hAnsi="Arial" w:cs="Arial"/>
                <w:sz w:val="18"/>
                <w:szCs w:val="18"/>
                <w:lang w:val="de-DE"/>
              </w:rPr>
              <w:t>796</w:t>
            </w:r>
          </w:p>
        </w:tc>
        <w:tc>
          <w:tcPr>
            <w:tcW w:w="851" w:type="dxa"/>
            <w:vAlign w:val="center"/>
          </w:tcPr>
          <w:p w14:paraId="24A82F5B" w14:textId="77777777" w:rsidR="009E4105" w:rsidRPr="003C2F84" w:rsidRDefault="00000000">
            <w:pPr>
              <w:pStyle w:val="BodyText"/>
              <w:spacing w:after="0" w:line="276" w:lineRule="auto"/>
              <w:jc w:val="center"/>
              <w:rPr>
                <w:rFonts w:ascii="Arial" w:hAnsi="Arial" w:cs="Arial"/>
                <w:sz w:val="18"/>
                <w:szCs w:val="18"/>
                <w:lang w:val="de-DE"/>
              </w:rPr>
            </w:pPr>
            <w:r w:rsidRPr="003C2F84">
              <w:rPr>
                <w:rFonts w:ascii="Arial" w:hAnsi="Arial" w:cs="Arial"/>
                <w:sz w:val="18"/>
                <w:szCs w:val="18"/>
              </w:rPr>
              <w:t>.1</w:t>
            </w:r>
            <w:r w:rsidRPr="003C2F84">
              <w:rPr>
                <w:rFonts w:ascii="Arial" w:hAnsi="Arial" w:cs="Arial"/>
                <w:sz w:val="18"/>
                <w:szCs w:val="18"/>
                <w:lang w:val="de-DE"/>
              </w:rPr>
              <w:t>29</w:t>
            </w:r>
          </w:p>
        </w:tc>
        <w:tc>
          <w:tcPr>
            <w:tcW w:w="849" w:type="dxa"/>
            <w:vAlign w:val="center"/>
          </w:tcPr>
          <w:p w14:paraId="632D74B2" w14:textId="77777777" w:rsidR="009E4105" w:rsidRPr="003C2F84" w:rsidRDefault="00000000">
            <w:pPr>
              <w:pStyle w:val="BodyText"/>
              <w:spacing w:after="0" w:line="276" w:lineRule="auto"/>
              <w:jc w:val="center"/>
              <w:rPr>
                <w:rFonts w:ascii="Arial" w:hAnsi="Arial" w:cs="Arial"/>
                <w:sz w:val="18"/>
                <w:szCs w:val="18"/>
                <w:lang w:val="de-DE"/>
              </w:rPr>
            </w:pPr>
            <w:r w:rsidRPr="003C2F84">
              <w:rPr>
                <w:rFonts w:ascii="Arial" w:hAnsi="Arial" w:cs="Arial"/>
                <w:sz w:val="18"/>
                <w:szCs w:val="18"/>
              </w:rPr>
              <w:t>.9</w:t>
            </w:r>
            <w:r w:rsidRPr="003C2F84">
              <w:rPr>
                <w:rFonts w:ascii="Arial" w:hAnsi="Arial" w:cs="Arial"/>
                <w:sz w:val="18"/>
                <w:szCs w:val="18"/>
                <w:lang w:val="en-GB"/>
              </w:rPr>
              <w:t>39</w:t>
            </w:r>
          </w:p>
        </w:tc>
        <w:tc>
          <w:tcPr>
            <w:tcW w:w="850" w:type="dxa"/>
            <w:vAlign w:val="center"/>
          </w:tcPr>
          <w:p w14:paraId="61E2CB2C" w14:textId="77777777" w:rsidR="009E4105" w:rsidRPr="003C2F84" w:rsidRDefault="00000000">
            <w:pPr>
              <w:pStyle w:val="BodyText"/>
              <w:spacing w:after="0" w:line="276" w:lineRule="auto"/>
              <w:jc w:val="center"/>
              <w:rPr>
                <w:rFonts w:ascii="Arial" w:hAnsi="Arial" w:cs="Arial"/>
                <w:sz w:val="18"/>
                <w:szCs w:val="18"/>
                <w:lang w:val="de-DE"/>
              </w:rPr>
            </w:pPr>
            <w:r w:rsidRPr="003C2F84">
              <w:rPr>
                <w:rFonts w:ascii="Arial" w:hAnsi="Arial" w:cs="Arial"/>
                <w:sz w:val="18"/>
                <w:szCs w:val="18"/>
              </w:rPr>
              <w:t>.0</w:t>
            </w:r>
            <w:r w:rsidRPr="003C2F84">
              <w:rPr>
                <w:rFonts w:ascii="Arial" w:hAnsi="Arial" w:cs="Arial"/>
                <w:sz w:val="18"/>
                <w:szCs w:val="18"/>
                <w:lang w:val="de-DE"/>
              </w:rPr>
              <w:t>67</w:t>
            </w:r>
          </w:p>
        </w:tc>
        <w:tc>
          <w:tcPr>
            <w:tcW w:w="1700" w:type="dxa"/>
          </w:tcPr>
          <w:p w14:paraId="54993026" w14:textId="77777777" w:rsidR="009E4105" w:rsidRPr="003C2F84" w:rsidRDefault="00000000">
            <w:pPr>
              <w:pStyle w:val="BodyText"/>
              <w:spacing w:after="0" w:line="276" w:lineRule="auto"/>
              <w:jc w:val="center"/>
              <w:rPr>
                <w:rFonts w:ascii="Arial" w:hAnsi="Arial" w:cs="Arial"/>
                <w:sz w:val="18"/>
                <w:szCs w:val="18"/>
                <w:lang w:val="en-GB"/>
              </w:rPr>
            </w:pPr>
            <w:r w:rsidRPr="003C2F84">
              <w:rPr>
                <w:rFonts w:ascii="Arial" w:hAnsi="Arial" w:cs="Arial"/>
                <w:sz w:val="18"/>
                <w:szCs w:val="18"/>
                <w:lang w:val="en-GB"/>
              </w:rPr>
              <w:t>****</w:t>
            </w:r>
          </w:p>
        </w:tc>
        <w:tc>
          <w:tcPr>
            <w:tcW w:w="1700" w:type="dxa"/>
          </w:tcPr>
          <w:p w14:paraId="13D9017E" w14:textId="77777777" w:rsidR="009E4105" w:rsidRPr="003C2F84" w:rsidRDefault="00000000">
            <w:pPr>
              <w:pStyle w:val="BodyText"/>
              <w:spacing w:after="0" w:line="276" w:lineRule="auto"/>
              <w:jc w:val="center"/>
              <w:rPr>
                <w:rFonts w:ascii="Arial" w:hAnsi="Arial" w:cs="Arial"/>
                <w:sz w:val="18"/>
                <w:szCs w:val="18"/>
                <w:lang w:val="en-GB"/>
              </w:rPr>
            </w:pPr>
            <w:r w:rsidRPr="003C2F84">
              <w:rPr>
                <w:rFonts w:ascii="Arial" w:hAnsi="Arial" w:cs="Arial"/>
                <w:sz w:val="18"/>
                <w:szCs w:val="18"/>
                <w:lang w:val="en-GB"/>
              </w:rPr>
              <w:t>.30</w:t>
            </w:r>
          </w:p>
        </w:tc>
      </w:tr>
      <w:tr w:rsidR="009E4105" w:rsidRPr="003C2F84" w14:paraId="6A4A7952" w14:textId="77777777">
        <w:trPr>
          <w:trHeight w:val="397"/>
        </w:trPr>
        <w:tc>
          <w:tcPr>
            <w:tcW w:w="1191" w:type="dxa"/>
            <w:tcBorders>
              <w:bottom w:val="double" w:sz="4" w:space="0" w:color="000000"/>
              <w:right w:val="single" w:sz="4" w:space="0" w:color="FFFFFF"/>
            </w:tcBorders>
            <w:vAlign w:val="center"/>
          </w:tcPr>
          <w:p w14:paraId="2F8A35E6" w14:textId="77777777" w:rsidR="009E4105" w:rsidRPr="003C2F84" w:rsidRDefault="00000000">
            <w:pPr>
              <w:pStyle w:val="BodyText"/>
              <w:spacing w:after="0" w:line="276" w:lineRule="auto"/>
              <w:rPr>
                <w:rFonts w:ascii="Arial" w:hAnsi="Arial" w:cs="Arial"/>
                <w:sz w:val="18"/>
                <w:szCs w:val="18"/>
              </w:rPr>
            </w:pPr>
            <w:r w:rsidRPr="003C2F84">
              <w:rPr>
                <w:rFonts w:ascii="Arial" w:hAnsi="Arial" w:cs="Arial"/>
                <w:sz w:val="18"/>
                <w:szCs w:val="18"/>
              </w:rPr>
              <w:t xml:space="preserve">      Day 14</w:t>
            </w:r>
          </w:p>
        </w:tc>
        <w:tc>
          <w:tcPr>
            <w:tcW w:w="849" w:type="dxa"/>
            <w:tcBorders>
              <w:bottom w:val="double" w:sz="4" w:space="0" w:color="000000"/>
            </w:tcBorders>
            <w:vAlign w:val="center"/>
          </w:tcPr>
          <w:p w14:paraId="64427DA3" w14:textId="77777777" w:rsidR="009E4105" w:rsidRPr="003C2F84" w:rsidRDefault="00000000">
            <w:pPr>
              <w:pStyle w:val="BodyText"/>
              <w:spacing w:after="0" w:line="276" w:lineRule="auto"/>
              <w:jc w:val="center"/>
              <w:rPr>
                <w:rFonts w:ascii="Arial" w:hAnsi="Arial" w:cs="Arial"/>
                <w:sz w:val="18"/>
                <w:szCs w:val="18"/>
                <w:lang w:val="de-DE"/>
              </w:rPr>
            </w:pPr>
            <w:r w:rsidRPr="003C2F84">
              <w:rPr>
                <w:rFonts w:ascii="Arial" w:hAnsi="Arial" w:cs="Arial"/>
                <w:sz w:val="18"/>
                <w:szCs w:val="18"/>
              </w:rPr>
              <w:t>.5</w:t>
            </w:r>
            <w:r w:rsidRPr="003C2F84">
              <w:rPr>
                <w:rFonts w:ascii="Arial" w:hAnsi="Arial" w:cs="Arial"/>
                <w:sz w:val="18"/>
                <w:szCs w:val="18"/>
                <w:lang w:val="de-DE"/>
              </w:rPr>
              <w:t>94</w:t>
            </w:r>
          </w:p>
        </w:tc>
        <w:tc>
          <w:tcPr>
            <w:tcW w:w="851" w:type="dxa"/>
            <w:tcBorders>
              <w:bottom w:val="double" w:sz="4" w:space="0" w:color="000000"/>
            </w:tcBorders>
            <w:vAlign w:val="center"/>
          </w:tcPr>
          <w:p w14:paraId="65DAC22F" w14:textId="77777777" w:rsidR="009E4105" w:rsidRPr="003C2F84" w:rsidRDefault="00000000">
            <w:pPr>
              <w:pStyle w:val="BodyText"/>
              <w:spacing w:after="0" w:line="276" w:lineRule="auto"/>
              <w:jc w:val="center"/>
              <w:rPr>
                <w:rFonts w:ascii="Arial" w:hAnsi="Arial" w:cs="Arial"/>
                <w:sz w:val="18"/>
                <w:szCs w:val="18"/>
                <w:lang w:val="de-DE"/>
              </w:rPr>
            </w:pPr>
            <w:r w:rsidRPr="003C2F84">
              <w:rPr>
                <w:rFonts w:ascii="Arial" w:hAnsi="Arial" w:cs="Arial"/>
                <w:sz w:val="18"/>
                <w:szCs w:val="18"/>
              </w:rPr>
              <w:t>.1</w:t>
            </w:r>
            <w:r w:rsidRPr="003C2F84">
              <w:rPr>
                <w:rFonts w:ascii="Arial" w:hAnsi="Arial" w:cs="Arial"/>
                <w:sz w:val="18"/>
                <w:szCs w:val="18"/>
                <w:lang w:val="de-DE"/>
              </w:rPr>
              <w:t>21</w:t>
            </w:r>
          </w:p>
        </w:tc>
        <w:tc>
          <w:tcPr>
            <w:tcW w:w="849" w:type="dxa"/>
            <w:tcBorders>
              <w:bottom w:val="double" w:sz="4" w:space="0" w:color="000000"/>
            </w:tcBorders>
            <w:vAlign w:val="center"/>
          </w:tcPr>
          <w:p w14:paraId="14587B77" w14:textId="77777777" w:rsidR="009E4105" w:rsidRPr="003C2F84" w:rsidRDefault="00000000">
            <w:pPr>
              <w:pStyle w:val="BodyText"/>
              <w:spacing w:after="0" w:line="276" w:lineRule="auto"/>
              <w:jc w:val="center"/>
              <w:rPr>
                <w:rFonts w:ascii="Arial" w:hAnsi="Arial" w:cs="Arial"/>
                <w:sz w:val="18"/>
                <w:szCs w:val="18"/>
                <w:lang w:val="de-DE"/>
              </w:rPr>
            </w:pPr>
            <w:r w:rsidRPr="003C2F84">
              <w:rPr>
                <w:rFonts w:ascii="Arial" w:hAnsi="Arial" w:cs="Arial"/>
                <w:sz w:val="18"/>
                <w:szCs w:val="18"/>
              </w:rPr>
              <w:t>.7</w:t>
            </w:r>
            <w:r w:rsidRPr="003C2F84">
              <w:rPr>
                <w:rFonts w:ascii="Arial" w:hAnsi="Arial" w:cs="Arial"/>
                <w:sz w:val="18"/>
                <w:szCs w:val="18"/>
                <w:lang w:val="en-GB"/>
              </w:rPr>
              <w:t>60</w:t>
            </w:r>
          </w:p>
        </w:tc>
        <w:tc>
          <w:tcPr>
            <w:tcW w:w="850" w:type="dxa"/>
            <w:tcBorders>
              <w:bottom w:val="double" w:sz="4" w:space="0" w:color="000000"/>
            </w:tcBorders>
            <w:vAlign w:val="center"/>
          </w:tcPr>
          <w:p w14:paraId="21853769" w14:textId="77777777" w:rsidR="009E4105" w:rsidRPr="003C2F84" w:rsidRDefault="00000000">
            <w:pPr>
              <w:pStyle w:val="BodyText"/>
              <w:spacing w:after="0" w:line="276" w:lineRule="auto"/>
              <w:jc w:val="center"/>
              <w:rPr>
                <w:rFonts w:ascii="Arial" w:hAnsi="Arial" w:cs="Arial"/>
                <w:sz w:val="18"/>
                <w:szCs w:val="18"/>
                <w:lang w:val="de-DE"/>
              </w:rPr>
            </w:pPr>
            <w:r w:rsidRPr="003C2F84">
              <w:rPr>
                <w:rFonts w:ascii="Arial" w:hAnsi="Arial" w:cs="Arial"/>
                <w:sz w:val="18"/>
                <w:szCs w:val="18"/>
              </w:rPr>
              <w:t>.1</w:t>
            </w:r>
            <w:r w:rsidRPr="003C2F84">
              <w:rPr>
                <w:rFonts w:ascii="Arial" w:hAnsi="Arial" w:cs="Arial"/>
                <w:sz w:val="18"/>
                <w:szCs w:val="18"/>
                <w:lang w:val="en-GB"/>
              </w:rPr>
              <w:t>19</w:t>
            </w:r>
          </w:p>
        </w:tc>
        <w:tc>
          <w:tcPr>
            <w:tcW w:w="1700" w:type="dxa"/>
            <w:tcBorders>
              <w:bottom w:val="double" w:sz="4" w:space="0" w:color="000000"/>
            </w:tcBorders>
          </w:tcPr>
          <w:p w14:paraId="0EAB6CF2" w14:textId="77777777" w:rsidR="009E4105" w:rsidRPr="003C2F84" w:rsidRDefault="00000000">
            <w:pPr>
              <w:pStyle w:val="BodyText"/>
              <w:spacing w:after="0" w:line="276" w:lineRule="auto"/>
              <w:jc w:val="center"/>
              <w:rPr>
                <w:rFonts w:ascii="Arial" w:hAnsi="Arial" w:cs="Arial"/>
                <w:sz w:val="18"/>
                <w:szCs w:val="18"/>
                <w:lang w:val="en-GB"/>
              </w:rPr>
            </w:pPr>
            <w:r w:rsidRPr="003C2F84">
              <w:rPr>
                <w:rFonts w:ascii="Arial" w:hAnsi="Arial" w:cs="Arial"/>
                <w:sz w:val="18"/>
                <w:szCs w:val="18"/>
                <w:lang w:val="en-GB"/>
              </w:rPr>
              <w:t>****</w:t>
            </w:r>
          </w:p>
        </w:tc>
        <w:tc>
          <w:tcPr>
            <w:tcW w:w="1700" w:type="dxa"/>
            <w:tcBorders>
              <w:bottom w:val="double" w:sz="4" w:space="0" w:color="000000"/>
            </w:tcBorders>
          </w:tcPr>
          <w:p w14:paraId="617F436C" w14:textId="77777777" w:rsidR="009E4105" w:rsidRPr="003C2F84" w:rsidRDefault="00000000">
            <w:pPr>
              <w:pStyle w:val="BodyText"/>
              <w:spacing w:after="0" w:line="276" w:lineRule="auto"/>
              <w:jc w:val="center"/>
              <w:rPr>
                <w:rFonts w:ascii="Arial" w:hAnsi="Arial" w:cs="Arial"/>
                <w:sz w:val="18"/>
                <w:szCs w:val="18"/>
                <w:lang w:val="en-GB"/>
              </w:rPr>
            </w:pPr>
            <w:r w:rsidRPr="003C2F84">
              <w:rPr>
                <w:rFonts w:ascii="Arial" w:hAnsi="Arial" w:cs="Arial"/>
                <w:sz w:val="18"/>
                <w:szCs w:val="18"/>
                <w:lang w:val="en-GB"/>
              </w:rPr>
              <w:t>.32</w:t>
            </w:r>
          </w:p>
        </w:tc>
      </w:tr>
    </w:tbl>
    <w:p w14:paraId="461D3EFE" w14:textId="77777777" w:rsidR="009E4105" w:rsidRDefault="00000000">
      <w:pPr>
        <w:pStyle w:val="BodyText"/>
        <w:spacing w:after="0"/>
        <w:rPr>
          <w:rFonts w:ascii="Arial" w:hAnsi="Arial" w:cs="Arial"/>
          <w:sz w:val="18"/>
          <w:szCs w:val="18"/>
        </w:rPr>
      </w:pPr>
      <w:r w:rsidRPr="003C2F84">
        <w:rPr>
          <w:rFonts w:ascii="Arial" w:hAnsi="Arial" w:cs="Arial"/>
          <w:i/>
          <w:sz w:val="18"/>
          <w:szCs w:val="18"/>
        </w:rPr>
        <w:t xml:space="preserve">Notes.  </w:t>
      </w:r>
      <w:r w:rsidRPr="003C2F84">
        <w:rPr>
          <w:rFonts w:ascii="Arial" w:hAnsi="Arial" w:cs="Arial"/>
          <w:sz w:val="18"/>
          <w:szCs w:val="18"/>
        </w:rPr>
        <w:t xml:space="preserve"> </w:t>
      </w:r>
      <w:r w:rsidRPr="003C2F84">
        <w:rPr>
          <w:rFonts w:ascii="Arial" w:hAnsi="Arial" w:cs="Arial"/>
          <w:sz w:val="18"/>
          <w:szCs w:val="18"/>
          <w:lang w:val="en-GB"/>
        </w:rPr>
        <w:t xml:space="preserve">* Averaged across all trials learnt on Day 0. </w:t>
      </w:r>
      <w:r w:rsidRPr="003C2F84">
        <w:rPr>
          <w:rFonts w:ascii="Arial" w:hAnsi="Arial" w:cs="Arial"/>
          <w:sz w:val="18"/>
          <w:szCs w:val="18"/>
        </w:rPr>
        <w:t>M = mean</w:t>
      </w:r>
      <w:r>
        <w:rPr>
          <w:rFonts w:ascii="Arial" w:hAnsi="Arial" w:cs="Arial"/>
          <w:sz w:val="18"/>
          <w:szCs w:val="18"/>
        </w:rPr>
        <w:t>; SD = standard deviation.</w:t>
      </w:r>
    </w:p>
    <w:p w14:paraId="6B0667F1" w14:textId="77777777" w:rsidR="009E4105" w:rsidRDefault="009E4105">
      <w:pPr>
        <w:pStyle w:val="BodyText"/>
        <w:spacing w:after="0"/>
        <w:rPr>
          <w:rFonts w:ascii="Arial" w:hAnsi="Arial" w:cs="Arial"/>
          <w:sz w:val="18"/>
          <w:szCs w:val="18"/>
        </w:rPr>
      </w:pPr>
    </w:p>
    <w:p w14:paraId="6FCE884D" w14:textId="5C62294B" w:rsidR="009E4105" w:rsidRDefault="00000000">
      <w:pPr>
        <w:spacing w:line="276" w:lineRule="auto"/>
        <w:rPr>
          <w:rFonts w:ascii="Arial" w:hAnsi="Arial" w:cs="Arial"/>
          <w:i/>
          <w:iCs/>
          <w:sz w:val="22"/>
          <w:szCs w:val="22"/>
        </w:rPr>
      </w:pPr>
      <w:r>
        <w:rPr>
          <w:rFonts w:ascii="Arial" w:hAnsi="Arial" w:cs="Arial"/>
          <w:b/>
          <w:bCs/>
          <w:sz w:val="22"/>
          <w:szCs w:val="22"/>
          <w:lang w:val="en-GB"/>
        </w:rPr>
        <w:t>Table S5.</w:t>
      </w:r>
      <w:r>
        <w:rPr>
          <w:rFonts w:ascii="Arial" w:hAnsi="Arial" w:cs="Arial"/>
          <w:sz w:val="22"/>
          <w:szCs w:val="22"/>
          <w:lang w:val="en-GB"/>
        </w:rPr>
        <w:t xml:space="preserve"> </w:t>
      </w:r>
      <w:r>
        <w:rPr>
          <w:rFonts w:ascii="Arial" w:hAnsi="Arial" w:cs="Arial"/>
          <w:i/>
          <w:iCs/>
          <w:sz w:val="22"/>
          <w:szCs w:val="22"/>
        </w:rPr>
        <w:t xml:space="preserve">Statistical overview of the main and interaction effects of the linear mixed effects model with subjects as random intercept and </w:t>
      </w:r>
      <w:r w:rsidR="00EA6ADE">
        <w:rPr>
          <w:rFonts w:ascii="Arial" w:hAnsi="Arial" w:cs="Arial"/>
          <w:i/>
          <w:iCs/>
          <w:sz w:val="22"/>
          <w:szCs w:val="22"/>
          <w:lang w:val="en-GB"/>
        </w:rPr>
        <w:t>the fixed effects</w:t>
      </w:r>
      <w:r>
        <w:rPr>
          <w:rFonts w:ascii="Arial" w:hAnsi="Arial" w:cs="Arial"/>
          <w:i/>
          <w:iCs/>
          <w:sz w:val="22"/>
          <w:szCs w:val="22"/>
        </w:rPr>
        <w:t xml:space="preserve"> Group (children</w:t>
      </w:r>
      <w:r>
        <w:rPr>
          <w:rFonts w:ascii="Arial" w:hAnsi="Arial" w:cs="Arial"/>
          <w:i/>
          <w:iCs/>
          <w:sz w:val="22"/>
          <w:szCs w:val="22"/>
          <w:lang w:val="en-GB"/>
        </w:rPr>
        <w:t xml:space="preserve"> </w:t>
      </w:r>
      <w:r>
        <w:rPr>
          <w:rFonts w:ascii="Arial" w:hAnsi="Arial" w:cs="Arial"/>
          <w:i/>
          <w:iCs/>
          <w:sz w:val="22"/>
          <w:szCs w:val="22"/>
        </w:rPr>
        <w:t>and young adults), Session (Day 0, Day 1, Day 14), IQ, Handedness, and Group x Session interaction on the memory retention rates.</w:t>
      </w:r>
    </w:p>
    <w:tbl>
      <w:tblPr>
        <w:tblW w:w="5954" w:type="dxa"/>
        <w:tblCellMar>
          <w:top w:w="15" w:type="dxa"/>
          <w:left w:w="15" w:type="dxa"/>
          <w:bottom w:w="15" w:type="dxa"/>
          <w:right w:w="15" w:type="dxa"/>
        </w:tblCellMar>
        <w:tblLook w:val="04A0" w:firstRow="1" w:lastRow="0" w:firstColumn="1" w:lastColumn="0" w:noHBand="0" w:noVBand="1"/>
      </w:tblPr>
      <w:tblGrid>
        <w:gridCol w:w="3141"/>
        <w:gridCol w:w="821"/>
        <w:gridCol w:w="1142"/>
        <w:gridCol w:w="850"/>
      </w:tblGrid>
      <w:tr w:rsidR="009E4105" w14:paraId="57B3E1E3" w14:textId="77777777">
        <w:trPr>
          <w:trHeight w:val="258"/>
        </w:trPr>
        <w:tc>
          <w:tcPr>
            <w:tcW w:w="3140" w:type="dxa"/>
            <w:tcBorders>
              <w:top w:val="single" w:sz="6" w:space="0" w:color="000000"/>
              <w:bottom w:val="single" w:sz="6" w:space="0" w:color="000000"/>
            </w:tcBorders>
            <w:shd w:val="clear" w:color="auto" w:fill="FFFFFF"/>
            <w:vAlign w:val="center"/>
          </w:tcPr>
          <w:p w14:paraId="614FE6A2" w14:textId="77777777" w:rsidR="009E4105" w:rsidRDefault="00000000">
            <w:pPr>
              <w:spacing w:line="360" w:lineRule="auto"/>
              <w:rPr>
                <w:rFonts w:ascii="Arial" w:hAnsi="Arial" w:cs="Arial"/>
                <w:i/>
                <w:iCs/>
                <w:sz w:val="18"/>
                <w:szCs w:val="18"/>
              </w:rPr>
            </w:pPr>
            <w:r>
              <w:rPr>
                <w:rFonts w:ascii="Arial" w:hAnsi="Arial" w:cs="Arial"/>
                <w:i/>
                <w:iCs/>
                <w:sz w:val="18"/>
                <w:szCs w:val="18"/>
              </w:rPr>
              <w:t>Predictors</w:t>
            </w:r>
          </w:p>
        </w:tc>
        <w:tc>
          <w:tcPr>
            <w:tcW w:w="821" w:type="dxa"/>
            <w:tcBorders>
              <w:top w:val="single" w:sz="6" w:space="0" w:color="000000"/>
              <w:bottom w:val="single" w:sz="6" w:space="0" w:color="000000"/>
            </w:tcBorders>
            <w:shd w:val="clear" w:color="auto" w:fill="FFFFFF"/>
            <w:vAlign w:val="center"/>
          </w:tcPr>
          <w:p w14:paraId="514FCE03" w14:textId="77777777" w:rsidR="009E4105" w:rsidRDefault="00000000">
            <w:pPr>
              <w:spacing w:line="360" w:lineRule="auto"/>
              <w:jc w:val="center"/>
              <w:rPr>
                <w:rFonts w:ascii="Arial" w:hAnsi="Arial" w:cs="Arial"/>
                <w:i/>
                <w:iCs/>
                <w:sz w:val="18"/>
                <w:szCs w:val="18"/>
              </w:rPr>
            </w:pPr>
            <w:r>
              <w:rPr>
                <w:rFonts w:ascii="Arial" w:hAnsi="Arial" w:cs="Arial"/>
                <w:i/>
                <w:iCs/>
                <w:sz w:val="18"/>
                <w:szCs w:val="18"/>
              </w:rPr>
              <w:t>Estimates</w:t>
            </w:r>
          </w:p>
        </w:tc>
        <w:tc>
          <w:tcPr>
            <w:tcW w:w="1142" w:type="dxa"/>
            <w:tcBorders>
              <w:top w:val="single" w:sz="6" w:space="0" w:color="000000"/>
              <w:bottom w:val="single" w:sz="6" w:space="0" w:color="000000"/>
            </w:tcBorders>
            <w:shd w:val="clear" w:color="auto" w:fill="FFFFFF"/>
            <w:vAlign w:val="center"/>
          </w:tcPr>
          <w:p w14:paraId="7D9F17E9" w14:textId="77777777" w:rsidR="009E4105" w:rsidRDefault="00000000">
            <w:pPr>
              <w:spacing w:line="360" w:lineRule="auto"/>
              <w:jc w:val="center"/>
              <w:rPr>
                <w:rFonts w:ascii="Arial" w:hAnsi="Arial" w:cs="Arial"/>
                <w:i/>
                <w:iCs/>
                <w:sz w:val="18"/>
                <w:szCs w:val="18"/>
              </w:rPr>
            </w:pPr>
            <w:r>
              <w:rPr>
                <w:rFonts w:ascii="Arial" w:hAnsi="Arial" w:cs="Arial"/>
                <w:i/>
                <w:iCs/>
                <w:sz w:val="18"/>
                <w:szCs w:val="18"/>
                <w:lang w:val="en-GB"/>
              </w:rPr>
              <w:t xml:space="preserve">95% </w:t>
            </w:r>
            <w:r>
              <w:rPr>
                <w:rFonts w:ascii="Arial" w:hAnsi="Arial" w:cs="Arial"/>
                <w:i/>
                <w:iCs/>
                <w:sz w:val="18"/>
                <w:szCs w:val="18"/>
              </w:rPr>
              <w:t>CI</w:t>
            </w:r>
          </w:p>
        </w:tc>
        <w:tc>
          <w:tcPr>
            <w:tcW w:w="850" w:type="dxa"/>
            <w:tcBorders>
              <w:top w:val="single" w:sz="6" w:space="0" w:color="000000"/>
              <w:bottom w:val="single" w:sz="6" w:space="0" w:color="000000"/>
            </w:tcBorders>
            <w:shd w:val="clear" w:color="auto" w:fill="FFFFFF"/>
            <w:vAlign w:val="center"/>
          </w:tcPr>
          <w:p w14:paraId="5B654924" w14:textId="77777777" w:rsidR="009E4105" w:rsidRDefault="00000000">
            <w:pPr>
              <w:spacing w:line="360" w:lineRule="auto"/>
              <w:jc w:val="center"/>
              <w:rPr>
                <w:rFonts w:ascii="Arial" w:hAnsi="Arial" w:cs="Arial"/>
                <w:i/>
                <w:iCs/>
                <w:sz w:val="18"/>
                <w:szCs w:val="18"/>
                <w:lang w:val="en-GB"/>
              </w:rPr>
            </w:pPr>
            <w:r>
              <w:rPr>
                <w:rFonts w:ascii="Arial" w:hAnsi="Arial" w:cs="Arial"/>
                <w:i/>
                <w:iCs/>
                <w:sz w:val="18"/>
                <w:szCs w:val="18"/>
              </w:rPr>
              <w:t>p</w:t>
            </w:r>
            <w:r>
              <w:rPr>
                <w:rFonts w:ascii="Arial" w:hAnsi="Arial" w:cs="Arial"/>
                <w:i/>
                <w:iCs/>
                <w:sz w:val="18"/>
                <w:szCs w:val="18"/>
                <w:lang w:val="en-GB"/>
              </w:rPr>
              <w:t>-value</w:t>
            </w:r>
          </w:p>
        </w:tc>
      </w:tr>
      <w:tr w:rsidR="009E4105" w14:paraId="072B7425" w14:textId="77777777">
        <w:trPr>
          <w:trHeight w:val="258"/>
        </w:trPr>
        <w:tc>
          <w:tcPr>
            <w:tcW w:w="3140" w:type="dxa"/>
            <w:shd w:val="clear" w:color="auto" w:fill="FFFFFF"/>
            <w:tcMar>
              <w:top w:w="113" w:type="dxa"/>
              <w:left w:w="113" w:type="dxa"/>
              <w:bottom w:w="113" w:type="dxa"/>
              <w:right w:w="113" w:type="dxa"/>
            </w:tcMar>
          </w:tcPr>
          <w:p w14:paraId="2AEDAC50" w14:textId="33358D52" w:rsidR="009E4105" w:rsidRPr="00296367" w:rsidRDefault="00000000">
            <w:pPr>
              <w:rPr>
                <w:rFonts w:ascii="Arial" w:hAnsi="Arial" w:cs="Arial"/>
                <w:sz w:val="18"/>
                <w:szCs w:val="18"/>
                <w:lang w:val="en-GB"/>
              </w:rPr>
            </w:pPr>
            <w:r>
              <w:rPr>
                <w:rFonts w:ascii="Arial" w:hAnsi="Arial" w:cs="Arial"/>
                <w:sz w:val="18"/>
                <w:szCs w:val="18"/>
              </w:rPr>
              <w:t>(Intercept)</w:t>
            </w:r>
            <w:r w:rsidR="005D2ECC" w:rsidRPr="00296367">
              <w:rPr>
                <w:rFonts w:ascii="Arial" w:hAnsi="Arial" w:cs="Arial"/>
                <w:sz w:val="18"/>
                <w:szCs w:val="18"/>
                <w:vertAlign w:val="superscript"/>
                <w:lang w:val="en-GB"/>
              </w:rPr>
              <w:t>a</w:t>
            </w:r>
          </w:p>
        </w:tc>
        <w:tc>
          <w:tcPr>
            <w:tcW w:w="821" w:type="dxa"/>
            <w:shd w:val="clear" w:color="auto" w:fill="FFFFFF"/>
            <w:tcMar>
              <w:top w:w="113" w:type="dxa"/>
              <w:left w:w="113" w:type="dxa"/>
              <w:bottom w:w="113" w:type="dxa"/>
              <w:right w:w="113" w:type="dxa"/>
            </w:tcMar>
          </w:tcPr>
          <w:p w14:paraId="7AF853A6" w14:textId="77777777" w:rsidR="009E4105" w:rsidRDefault="00000000">
            <w:pPr>
              <w:jc w:val="right"/>
              <w:rPr>
                <w:rFonts w:ascii="Arial" w:hAnsi="Arial" w:cs="Arial"/>
                <w:sz w:val="18"/>
                <w:szCs w:val="18"/>
                <w:lang w:val="en-GB"/>
              </w:rPr>
            </w:pPr>
            <w:r>
              <w:rPr>
                <w:rFonts w:ascii="Arial" w:hAnsi="Arial" w:cs="Arial"/>
                <w:sz w:val="18"/>
                <w:szCs w:val="18"/>
              </w:rPr>
              <w:t>.</w:t>
            </w:r>
            <w:r>
              <w:rPr>
                <w:rFonts w:ascii="Arial" w:hAnsi="Arial" w:cs="Arial"/>
                <w:sz w:val="18"/>
                <w:szCs w:val="18"/>
                <w:lang w:val="en-GB"/>
              </w:rPr>
              <w:t>91</w:t>
            </w:r>
          </w:p>
        </w:tc>
        <w:tc>
          <w:tcPr>
            <w:tcW w:w="1142" w:type="dxa"/>
            <w:shd w:val="clear" w:color="auto" w:fill="FFFFFF"/>
            <w:tcMar>
              <w:top w:w="113" w:type="dxa"/>
              <w:left w:w="113" w:type="dxa"/>
              <w:bottom w:w="113" w:type="dxa"/>
              <w:right w:w="113" w:type="dxa"/>
            </w:tcMar>
          </w:tcPr>
          <w:p w14:paraId="23ADF84C" w14:textId="77777777" w:rsidR="009E4105" w:rsidRDefault="00000000">
            <w:pPr>
              <w:jc w:val="right"/>
              <w:rPr>
                <w:rFonts w:ascii="Arial" w:hAnsi="Arial" w:cs="Arial"/>
                <w:sz w:val="18"/>
                <w:szCs w:val="18"/>
                <w:lang w:val="en-GB"/>
              </w:rPr>
            </w:pPr>
            <w:r>
              <w:rPr>
                <w:rFonts w:ascii="Arial" w:hAnsi="Arial" w:cs="Arial"/>
                <w:sz w:val="18"/>
                <w:szCs w:val="18"/>
              </w:rPr>
              <w:t>.</w:t>
            </w:r>
            <w:r>
              <w:rPr>
                <w:rFonts w:ascii="Arial" w:hAnsi="Arial" w:cs="Arial"/>
                <w:sz w:val="18"/>
                <w:szCs w:val="18"/>
                <w:lang w:val="en-GB"/>
              </w:rPr>
              <w:t>86</w:t>
            </w:r>
            <w:r>
              <w:rPr>
                <w:rFonts w:ascii="Arial" w:hAnsi="Arial" w:cs="Arial"/>
                <w:sz w:val="18"/>
                <w:szCs w:val="18"/>
              </w:rPr>
              <w:t> – .9</w:t>
            </w:r>
            <w:r>
              <w:rPr>
                <w:rFonts w:ascii="Arial" w:hAnsi="Arial" w:cs="Arial"/>
                <w:sz w:val="18"/>
                <w:szCs w:val="18"/>
                <w:lang w:val="en-GB"/>
              </w:rPr>
              <w:t>6</w:t>
            </w:r>
          </w:p>
        </w:tc>
        <w:tc>
          <w:tcPr>
            <w:tcW w:w="850" w:type="dxa"/>
            <w:shd w:val="clear" w:color="auto" w:fill="FFFFFF"/>
            <w:tcMar>
              <w:top w:w="113" w:type="dxa"/>
              <w:left w:w="113" w:type="dxa"/>
              <w:bottom w:w="113" w:type="dxa"/>
              <w:right w:w="113" w:type="dxa"/>
            </w:tcMar>
          </w:tcPr>
          <w:p w14:paraId="641B5226" w14:textId="77777777" w:rsidR="009E4105" w:rsidRDefault="00000000">
            <w:pPr>
              <w:jc w:val="right"/>
              <w:rPr>
                <w:rFonts w:ascii="Arial" w:hAnsi="Arial" w:cs="Arial"/>
                <w:b/>
                <w:bCs/>
                <w:sz w:val="18"/>
                <w:szCs w:val="18"/>
              </w:rPr>
            </w:pPr>
            <w:r>
              <w:rPr>
                <w:rFonts w:ascii="Arial" w:hAnsi="Arial" w:cs="Arial"/>
                <w:b/>
                <w:bCs/>
                <w:sz w:val="18"/>
                <w:szCs w:val="18"/>
              </w:rPr>
              <w:t>&lt;</w:t>
            </w:r>
            <w:r>
              <w:rPr>
                <w:rFonts w:ascii="Arial" w:hAnsi="Arial" w:cs="Arial"/>
                <w:b/>
                <w:bCs/>
                <w:sz w:val="18"/>
                <w:szCs w:val="18"/>
                <w:lang w:val="en-GB"/>
              </w:rPr>
              <w:t> </w:t>
            </w:r>
            <w:r>
              <w:rPr>
                <w:rFonts w:ascii="Arial" w:hAnsi="Arial" w:cs="Arial"/>
                <w:b/>
                <w:bCs/>
                <w:sz w:val="18"/>
                <w:szCs w:val="18"/>
              </w:rPr>
              <w:t>.001</w:t>
            </w:r>
          </w:p>
        </w:tc>
      </w:tr>
      <w:tr w:rsidR="009E4105" w14:paraId="0919C9AF" w14:textId="77777777">
        <w:trPr>
          <w:trHeight w:val="278"/>
        </w:trPr>
        <w:tc>
          <w:tcPr>
            <w:tcW w:w="3140" w:type="dxa"/>
            <w:shd w:val="clear" w:color="auto" w:fill="FFFFFF"/>
            <w:tcMar>
              <w:top w:w="113" w:type="dxa"/>
              <w:left w:w="113" w:type="dxa"/>
              <w:bottom w:w="113" w:type="dxa"/>
              <w:right w:w="113" w:type="dxa"/>
            </w:tcMar>
          </w:tcPr>
          <w:p w14:paraId="291357FB" w14:textId="37272D0E" w:rsidR="009E4105" w:rsidRDefault="00000000">
            <w:pPr>
              <w:rPr>
                <w:rFonts w:ascii="Arial" w:hAnsi="Arial" w:cs="Arial"/>
                <w:sz w:val="18"/>
                <w:szCs w:val="18"/>
                <w:lang w:val="en-GB"/>
              </w:rPr>
            </w:pPr>
            <w:r>
              <w:rPr>
                <w:rFonts w:ascii="Arial" w:hAnsi="Arial" w:cs="Arial"/>
                <w:sz w:val="18"/>
                <w:szCs w:val="18"/>
                <w:lang w:val="en-GB"/>
              </w:rPr>
              <w:t>Short Delay</w:t>
            </w:r>
            <w:r w:rsidR="00EA6ADE">
              <w:rPr>
                <w:rFonts w:ascii="Arial" w:hAnsi="Arial" w:cs="Arial"/>
                <w:sz w:val="18"/>
                <w:szCs w:val="18"/>
                <w:lang w:val="en-GB"/>
              </w:rPr>
              <w:t xml:space="preserve"> (Session, Day 1)</w:t>
            </w:r>
          </w:p>
        </w:tc>
        <w:tc>
          <w:tcPr>
            <w:tcW w:w="821" w:type="dxa"/>
            <w:shd w:val="clear" w:color="auto" w:fill="FFFFFF"/>
            <w:tcMar>
              <w:top w:w="113" w:type="dxa"/>
              <w:left w:w="113" w:type="dxa"/>
              <w:bottom w:w="113" w:type="dxa"/>
              <w:right w:w="113" w:type="dxa"/>
            </w:tcMar>
          </w:tcPr>
          <w:p w14:paraId="6622F5EC" w14:textId="77777777" w:rsidR="009E4105" w:rsidRDefault="00000000">
            <w:pPr>
              <w:jc w:val="right"/>
              <w:rPr>
                <w:rFonts w:ascii="Arial" w:hAnsi="Arial" w:cs="Arial"/>
                <w:sz w:val="18"/>
                <w:szCs w:val="18"/>
                <w:lang w:val="en-GB"/>
              </w:rPr>
            </w:pPr>
            <w:r>
              <w:rPr>
                <w:rFonts w:ascii="Arial" w:hAnsi="Arial" w:cs="Arial"/>
                <w:sz w:val="18"/>
                <w:szCs w:val="18"/>
              </w:rPr>
              <w:t>-.</w:t>
            </w:r>
            <w:r>
              <w:rPr>
                <w:rFonts w:ascii="Arial" w:hAnsi="Arial" w:cs="Arial"/>
                <w:sz w:val="18"/>
                <w:szCs w:val="18"/>
                <w:lang w:val="en-GB"/>
              </w:rPr>
              <w:t>11</w:t>
            </w:r>
          </w:p>
        </w:tc>
        <w:tc>
          <w:tcPr>
            <w:tcW w:w="1142" w:type="dxa"/>
            <w:shd w:val="clear" w:color="auto" w:fill="FFFFFF"/>
            <w:tcMar>
              <w:top w:w="113" w:type="dxa"/>
              <w:left w:w="113" w:type="dxa"/>
              <w:bottom w:w="113" w:type="dxa"/>
              <w:right w:w="113" w:type="dxa"/>
            </w:tcMar>
          </w:tcPr>
          <w:p w14:paraId="66415259" w14:textId="77777777" w:rsidR="009E4105" w:rsidRDefault="00000000">
            <w:pPr>
              <w:jc w:val="right"/>
              <w:rPr>
                <w:rFonts w:ascii="Arial" w:hAnsi="Arial" w:cs="Arial"/>
                <w:sz w:val="18"/>
                <w:szCs w:val="18"/>
                <w:lang w:val="en-GB"/>
              </w:rPr>
            </w:pPr>
            <w:r>
              <w:rPr>
                <w:rFonts w:ascii="Arial" w:hAnsi="Arial" w:cs="Arial"/>
                <w:sz w:val="18"/>
                <w:szCs w:val="18"/>
              </w:rPr>
              <w:t>-.</w:t>
            </w:r>
            <w:r>
              <w:rPr>
                <w:rFonts w:ascii="Arial" w:hAnsi="Arial" w:cs="Arial"/>
                <w:sz w:val="18"/>
                <w:szCs w:val="18"/>
                <w:lang w:val="en-GB"/>
              </w:rPr>
              <w:t>14</w:t>
            </w:r>
            <w:r>
              <w:rPr>
                <w:rFonts w:ascii="Arial" w:hAnsi="Arial" w:cs="Arial"/>
                <w:sz w:val="18"/>
                <w:szCs w:val="18"/>
              </w:rPr>
              <w:t> – </w:t>
            </w:r>
            <w:r>
              <w:rPr>
                <w:rFonts w:ascii="Arial" w:hAnsi="Arial" w:cs="Arial"/>
                <w:sz w:val="18"/>
                <w:szCs w:val="18"/>
                <w:lang w:val="en-GB"/>
              </w:rPr>
              <w:t>-</w:t>
            </w:r>
            <w:r>
              <w:rPr>
                <w:rFonts w:ascii="Arial" w:hAnsi="Arial" w:cs="Arial"/>
                <w:sz w:val="18"/>
                <w:szCs w:val="18"/>
              </w:rPr>
              <w:t>.0</w:t>
            </w:r>
            <w:r>
              <w:rPr>
                <w:rFonts w:ascii="Arial" w:hAnsi="Arial" w:cs="Arial"/>
                <w:sz w:val="18"/>
                <w:szCs w:val="18"/>
                <w:lang w:val="en-GB"/>
              </w:rPr>
              <w:t>8</w:t>
            </w:r>
          </w:p>
        </w:tc>
        <w:tc>
          <w:tcPr>
            <w:tcW w:w="850" w:type="dxa"/>
            <w:shd w:val="clear" w:color="auto" w:fill="FFFFFF"/>
            <w:tcMar>
              <w:top w:w="113" w:type="dxa"/>
              <w:left w:w="113" w:type="dxa"/>
              <w:bottom w:w="113" w:type="dxa"/>
              <w:right w:w="113" w:type="dxa"/>
            </w:tcMar>
          </w:tcPr>
          <w:p w14:paraId="73010495" w14:textId="77777777" w:rsidR="009E4105" w:rsidRDefault="00000000">
            <w:pPr>
              <w:jc w:val="right"/>
              <w:rPr>
                <w:rFonts w:ascii="Arial" w:hAnsi="Arial" w:cs="Arial"/>
                <w:sz w:val="18"/>
                <w:szCs w:val="18"/>
              </w:rPr>
            </w:pPr>
            <w:r>
              <w:rPr>
                <w:rFonts w:ascii="Arial" w:hAnsi="Arial" w:cs="Arial"/>
                <w:b/>
                <w:bCs/>
                <w:sz w:val="18"/>
                <w:szCs w:val="18"/>
              </w:rPr>
              <w:t>&lt;</w:t>
            </w:r>
            <w:r>
              <w:rPr>
                <w:rFonts w:ascii="Arial" w:hAnsi="Arial" w:cs="Arial"/>
                <w:b/>
                <w:bCs/>
                <w:sz w:val="18"/>
                <w:szCs w:val="18"/>
                <w:lang w:val="en-GB"/>
              </w:rPr>
              <w:t> </w:t>
            </w:r>
            <w:r>
              <w:rPr>
                <w:rFonts w:ascii="Arial" w:hAnsi="Arial" w:cs="Arial"/>
                <w:b/>
                <w:bCs/>
                <w:sz w:val="18"/>
                <w:szCs w:val="18"/>
              </w:rPr>
              <w:t>.001</w:t>
            </w:r>
          </w:p>
        </w:tc>
      </w:tr>
      <w:tr w:rsidR="009E4105" w14:paraId="15F06389" w14:textId="77777777">
        <w:trPr>
          <w:trHeight w:val="258"/>
        </w:trPr>
        <w:tc>
          <w:tcPr>
            <w:tcW w:w="3140" w:type="dxa"/>
            <w:shd w:val="clear" w:color="auto" w:fill="FFFFFF"/>
            <w:tcMar>
              <w:top w:w="113" w:type="dxa"/>
              <w:left w:w="113" w:type="dxa"/>
              <w:bottom w:w="113" w:type="dxa"/>
              <w:right w:w="113" w:type="dxa"/>
            </w:tcMar>
          </w:tcPr>
          <w:p w14:paraId="3D5AF44C" w14:textId="33CC93D1" w:rsidR="009E4105" w:rsidRDefault="00000000">
            <w:pPr>
              <w:rPr>
                <w:rFonts w:ascii="Arial" w:hAnsi="Arial" w:cs="Arial"/>
                <w:sz w:val="18"/>
                <w:szCs w:val="18"/>
                <w:lang w:val="en-GB"/>
              </w:rPr>
            </w:pPr>
            <w:r>
              <w:rPr>
                <w:rFonts w:ascii="Arial" w:hAnsi="Arial" w:cs="Arial"/>
                <w:sz w:val="18"/>
                <w:szCs w:val="18"/>
                <w:lang w:val="en-GB"/>
              </w:rPr>
              <w:t>Long Delay</w:t>
            </w:r>
            <w:r w:rsidR="00EA6ADE">
              <w:rPr>
                <w:rFonts w:ascii="Arial" w:hAnsi="Arial" w:cs="Arial"/>
                <w:sz w:val="18"/>
                <w:szCs w:val="18"/>
                <w:lang w:val="en-GB"/>
              </w:rPr>
              <w:t xml:space="preserve"> (Session, Day 14)</w:t>
            </w:r>
          </w:p>
        </w:tc>
        <w:tc>
          <w:tcPr>
            <w:tcW w:w="821" w:type="dxa"/>
            <w:shd w:val="clear" w:color="auto" w:fill="FFFFFF"/>
            <w:tcMar>
              <w:top w:w="113" w:type="dxa"/>
              <w:left w:w="113" w:type="dxa"/>
              <w:bottom w:w="113" w:type="dxa"/>
              <w:right w:w="113" w:type="dxa"/>
            </w:tcMar>
          </w:tcPr>
          <w:p w14:paraId="655AEA83" w14:textId="77777777" w:rsidR="009E4105" w:rsidRDefault="00000000">
            <w:pPr>
              <w:jc w:val="right"/>
              <w:rPr>
                <w:rFonts w:ascii="Arial" w:hAnsi="Arial" w:cs="Arial"/>
                <w:sz w:val="18"/>
                <w:szCs w:val="18"/>
                <w:lang w:val="en-GB"/>
              </w:rPr>
            </w:pPr>
            <w:r>
              <w:rPr>
                <w:rFonts w:ascii="Arial" w:hAnsi="Arial" w:cs="Arial"/>
                <w:sz w:val="18"/>
                <w:szCs w:val="18"/>
                <w:lang w:val="en-GB"/>
              </w:rPr>
              <w:t>-</w:t>
            </w:r>
            <w:r>
              <w:rPr>
                <w:rFonts w:ascii="Arial" w:hAnsi="Arial" w:cs="Arial"/>
                <w:sz w:val="18"/>
                <w:szCs w:val="18"/>
              </w:rPr>
              <w:t>.</w:t>
            </w:r>
            <w:r>
              <w:rPr>
                <w:rFonts w:ascii="Arial" w:hAnsi="Arial" w:cs="Arial"/>
                <w:sz w:val="18"/>
                <w:szCs w:val="18"/>
                <w:lang w:val="en-GB"/>
              </w:rPr>
              <w:t>31</w:t>
            </w:r>
          </w:p>
        </w:tc>
        <w:tc>
          <w:tcPr>
            <w:tcW w:w="1142" w:type="dxa"/>
            <w:shd w:val="clear" w:color="auto" w:fill="FFFFFF"/>
            <w:tcMar>
              <w:top w:w="113" w:type="dxa"/>
              <w:left w:w="113" w:type="dxa"/>
              <w:bottom w:w="113" w:type="dxa"/>
              <w:right w:w="113" w:type="dxa"/>
            </w:tcMar>
          </w:tcPr>
          <w:p w14:paraId="6BE39ACC" w14:textId="77777777" w:rsidR="009E4105" w:rsidRDefault="00000000">
            <w:pPr>
              <w:jc w:val="right"/>
              <w:rPr>
                <w:rFonts w:ascii="Arial" w:hAnsi="Arial" w:cs="Arial"/>
                <w:sz w:val="18"/>
                <w:szCs w:val="18"/>
                <w:lang w:val="en-GB"/>
              </w:rPr>
            </w:pPr>
            <w:r>
              <w:rPr>
                <w:rFonts w:ascii="Arial" w:hAnsi="Arial" w:cs="Arial"/>
                <w:sz w:val="18"/>
                <w:szCs w:val="18"/>
                <w:lang w:val="en-GB"/>
              </w:rPr>
              <w:t>-</w:t>
            </w:r>
            <w:r>
              <w:rPr>
                <w:rFonts w:ascii="Arial" w:hAnsi="Arial" w:cs="Arial"/>
                <w:sz w:val="18"/>
                <w:szCs w:val="18"/>
              </w:rPr>
              <w:t>.</w:t>
            </w:r>
            <w:r>
              <w:rPr>
                <w:rFonts w:ascii="Arial" w:hAnsi="Arial" w:cs="Arial"/>
                <w:sz w:val="18"/>
                <w:szCs w:val="18"/>
                <w:lang w:val="en-GB"/>
              </w:rPr>
              <w:t>35</w:t>
            </w:r>
            <w:r>
              <w:rPr>
                <w:rFonts w:ascii="Arial" w:hAnsi="Arial" w:cs="Arial"/>
                <w:sz w:val="18"/>
                <w:szCs w:val="18"/>
              </w:rPr>
              <w:t> – </w:t>
            </w:r>
            <w:r>
              <w:rPr>
                <w:rFonts w:ascii="Arial" w:hAnsi="Arial" w:cs="Arial"/>
                <w:sz w:val="18"/>
                <w:szCs w:val="18"/>
                <w:lang w:val="en-GB"/>
              </w:rPr>
              <w:t>-</w:t>
            </w:r>
            <w:r>
              <w:rPr>
                <w:rFonts w:ascii="Arial" w:hAnsi="Arial" w:cs="Arial"/>
                <w:sz w:val="18"/>
                <w:szCs w:val="18"/>
              </w:rPr>
              <w:t>.</w:t>
            </w:r>
            <w:r>
              <w:rPr>
                <w:rFonts w:ascii="Arial" w:hAnsi="Arial" w:cs="Arial"/>
                <w:sz w:val="18"/>
                <w:szCs w:val="18"/>
                <w:lang w:val="en-GB"/>
              </w:rPr>
              <w:t>28</w:t>
            </w:r>
          </w:p>
        </w:tc>
        <w:tc>
          <w:tcPr>
            <w:tcW w:w="850" w:type="dxa"/>
            <w:shd w:val="clear" w:color="auto" w:fill="FFFFFF"/>
            <w:tcMar>
              <w:top w:w="113" w:type="dxa"/>
              <w:left w:w="113" w:type="dxa"/>
              <w:bottom w:w="113" w:type="dxa"/>
              <w:right w:w="113" w:type="dxa"/>
            </w:tcMar>
          </w:tcPr>
          <w:p w14:paraId="15B683F1" w14:textId="77777777" w:rsidR="009E4105" w:rsidRDefault="00000000">
            <w:pPr>
              <w:jc w:val="right"/>
              <w:rPr>
                <w:rFonts w:ascii="Arial" w:hAnsi="Arial" w:cs="Arial"/>
                <w:b/>
                <w:bCs/>
                <w:sz w:val="18"/>
                <w:szCs w:val="18"/>
              </w:rPr>
            </w:pPr>
            <w:r>
              <w:rPr>
                <w:rFonts w:ascii="Arial" w:hAnsi="Arial" w:cs="Arial"/>
                <w:b/>
                <w:bCs/>
                <w:sz w:val="18"/>
                <w:szCs w:val="18"/>
              </w:rPr>
              <w:t>&lt;</w:t>
            </w:r>
            <w:r>
              <w:rPr>
                <w:rFonts w:ascii="Arial" w:hAnsi="Arial" w:cs="Arial"/>
                <w:b/>
                <w:bCs/>
                <w:sz w:val="18"/>
                <w:szCs w:val="18"/>
                <w:lang w:val="en-GB"/>
              </w:rPr>
              <w:t> </w:t>
            </w:r>
            <w:r>
              <w:rPr>
                <w:rFonts w:ascii="Arial" w:hAnsi="Arial" w:cs="Arial"/>
                <w:b/>
                <w:bCs/>
                <w:sz w:val="18"/>
                <w:szCs w:val="18"/>
              </w:rPr>
              <w:t>.001</w:t>
            </w:r>
          </w:p>
        </w:tc>
      </w:tr>
      <w:tr w:rsidR="009E4105" w14:paraId="3D1BB919" w14:textId="77777777">
        <w:trPr>
          <w:trHeight w:val="258"/>
        </w:trPr>
        <w:tc>
          <w:tcPr>
            <w:tcW w:w="3140" w:type="dxa"/>
            <w:shd w:val="clear" w:color="auto" w:fill="FFFFFF"/>
            <w:tcMar>
              <w:top w:w="113" w:type="dxa"/>
              <w:left w:w="113" w:type="dxa"/>
              <w:bottom w:w="113" w:type="dxa"/>
              <w:right w:w="113" w:type="dxa"/>
            </w:tcMar>
          </w:tcPr>
          <w:p w14:paraId="42272DF9" w14:textId="3CF2F864" w:rsidR="009E4105" w:rsidRDefault="00EA6ADE">
            <w:pPr>
              <w:rPr>
                <w:rFonts w:ascii="Arial" w:hAnsi="Arial" w:cs="Arial"/>
                <w:sz w:val="18"/>
                <w:szCs w:val="18"/>
                <w:lang w:val="en-GB"/>
              </w:rPr>
            </w:pPr>
            <w:r>
              <w:rPr>
                <w:rFonts w:ascii="Arial" w:hAnsi="Arial" w:cs="Arial"/>
                <w:sz w:val="18"/>
                <w:szCs w:val="18"/>
                <w:lang w:val="en-GB"/>
              </w:rPr>
              <w:t>Group</w:t>
            </w:r>
          </w:p>
        </w:tc>
        <w:tc>
          <w:tcPr>
            <w:tcW w:w="821" w:type="dxa"/>
            <w:shd w:val="clear" w:color="auto" w:fill="FFFFFF"/>
            <w:tcMar>
              <w:top w:w="113" w:type="dxa"/>
              <w:left w:w="113" w:type="dxa"/>
              <w:bottom w:w="113" w:type="dxa"/>
              <w:right w:w="113" w:type="dxa"/>
            </w:tcMar>
          </w:tcPr>
          <w:p w14:paraId="741B93ED" w14:textId="77777777" w:rsidR="009E4105" w:rsidRDefault="00000000">
            <w:pPr>
              <w:jc w:val="right"/>
              <w:rPr>
                <w:rFonts w:ascii="Arial" w:hAnsi="Arial" w:cs="Arial"/>
                <w:sz w:val="18"/>
                <w:szCs w:val="18"/>
                <w:lang w:val="en-GB"/>
              </w:rPr>
            </w:pPr>
            <w:r>
              <w:rPr>
                <w:rFonts w:ascii="Arial" w:hAnsi="Arial" w:cs="Arial"/>
                <w:sz w:val="18"/>
                <w:szCs w:val="18"/>
              </w:rPr>
              <w:t>.0</w:t>
            </w:r>
            <w:r>
              <w:rPr>
                <w:rFonts w:ascii="Arial" w:hAnsi="Arial" w:cs="Arial"/>
                <w:sz w:val="18"/>
                <w:szCs w:val="18"/>
                <w:lang w:val="en-GB"/>
              </w:rPr>
              <w:t>8</w:t>
            </w:r>
          </w:p>
        </w:tc>
        <w:tc>
          <w:tcPr>
            <w:tcW w:w="1142" w:type="dxa"/>
            <w:shd w:val="clear" w:color="auto" w:fill="FFFFFF"/>
            <w:tcMar>
              <w:top w:w="113" w:type="dxa"/>
              <w:left w:w="113" w:type="dxa"/>
              <w:bottom w:w="113" w:type="dxa"/>
              <w:right w:w="113" w:type="dxa"/>
            </w:tcMar>
          </w:tcPr>
          <w:p w14:paraId="6106EF92" w14:textId="77777777" w:rsidR="009E4105" w:rsidRDefault="00000000">
            <w:pPr>
              <w:jc w:val="right"/>
              <w:rPr>
                <w:rFonts w:ascii="Arial" w:hAnsi="Arial" w:cs="Arial"/>
                <w:sz w:val="18"/>
                <w:szCs w:val="18"/>
                <w:lang w:val="en-GB"/>
              </w:rPr>
            </w:pPr>
            <w:r>
              <w:rPr>
                <w:rFonts w:ascii="Arial" w:hAnsi="Arial" w:cs="Arial"/>
                <w:sz w:val="18"/>
                <w:szCs w:val="18"/>
              </w:rPr>
              <w:t>.</w:t>
            </w:r>
            <w:r>
              <w:rPr>
                <w:rFonts w:ascii="Arial" w:hAnsi="Arial" w:cs="Arial"/>
                <w:sz w:val="18"/>
                <w:szCs w:val="18"/>
                <w:lang w:val="en-GB"/>
              </w:rPr>
              <w:t>04</w:t>
            </w:r>
            <w:r>
              <w:rPr>
                <w:rFonts w:ascii="Arial" w:hAnsi="Arial" w:cs="Arial"/>
                <w:sz w:val="18"/>
                <w:szCs w:val="18"/>
              </w:rPr>
              <w:t> – .</w:t>
            </w:r>
            <w:r>
              <w:rPr>
                <w:rFonts w:ascii="Arial" w:hAnsi="Arial" w:cs="Arial"/>
                <w:sz w:val="18"/>
                <w:szCs w:val="18"/>
                <w:lang w:val="en-GB"/>
              </w:rPr>
              <w:t>12</w:t>
            </w:r>
          </w:p>
        </w:tc>
        <w:tc>
          <w:tcPr>
            <w:tcW w:w="850" w:type="dxa"/>
            <w:shd w:val="clear" w:color="auto" w:fill="FFFFFF"/>
            <w:tcMar>
              <w:top w:w="113" w:type="dxa"/>
              <w:left w:w="113" w:type="dxa"/>
              <w:bottom w:w="113" w:type="dxa"/>
              <w:right w:w="113" w:type="dxa"/>
            </w:tcMar>
          </w:tcPr>
          <w:p w14:paraId="62219345" w14:textId="77777777" w:rsidR="009E4105" w:rsidRDefault="00000000">
            <w:pPr>
              <w:jc w:val="right"/>
              <w:rPr>
                <w:rFonts w:ascii="Arial" w:hAnsi="Arial" w:cs="Arial"/>
                <w:b/>
                <w:bCs/>
                <w:sz w:val="18"/>
                <w:szCs w:val="18"/>
              </w:rPr>
            </w:pPr>
            <w:r>
              <w:rPr>
                <w:rFonts w:ascii="Arial" w:hAnsi="Arial" w:cs="Arial"/>
                <w:b/>
                <w:bCs/>
                <w:sz w:val="18"/>
                <w:szCs w:val="18"/>
              </w:rPr>
              <w:t>&lt;</w:t>
            </w:r>
            <w:r>
              <w:rPr>
                <w:rFonts w:ascii="Arial" w:hAnsi="Arial" w:cs="Arial"/>
                <w:b/>
                <w:bCs/>
                <w:sz w:val="18"/>
                <w:szCs w:val="18"/>
                <w:lang w:val="en-GB"/>
              </w:rPr>
              <w:t> </w:t>
            </w:r>
            <w:r>
              <w:rPr>
                <w:rFonts w:ascii="Arial" w:hAnsi="Arial" w:cs="Arial"/>
                <w:b/>
                <w:bCs/>
                <w:sz w:val="18"/>
                <w:szCs w:val="18"/>
              </w:rPr>
              <w:t>.001</w:t>
            </w:r>
          </w:p>
        </w:tc>
      </w:tr>
      <w:tr w:rsidR="009E4105" w14:paraId="241BBE57" w14:textId="77777777">
        <w:trPr>
          <w:trHeight w:val="278"/>
        </w:trPr>
        <w:tc>
          <w:tcPr>
            <w:tcW w:w="3140" w:type="dxa"/>
            <w:shd w:val="clear" w:color="auto" w:fill="FFFFFF"/>
            <w:tcMar>
              <w:top w:w="113" w:type="dxa"/>
              <w:left w:w="113" w:type="dxa"/>
              <w:bottom w:w="113" w:type="dxa"/>
              <w:right w:w="113" w:type="dxa"/>
            </w:tcMar>
          </w:tcPr>
          <w:p w14:paraId="6B98D7A9" w14:textId="77777777" w:rsidR="009E4105" w:rsidRDefault="00000000">
            <w:pPr>
              <w:rPr>
                <w:rFonts w:ascii="Arial" w:hAnsi="Arial" w:cs="Arial"/>
                <w:sz w:val="18"/>
                <w:szCs w:val="18"/>
              </w:rPr>
            </w:pPr>
            <w:r>
              <w:rPr>
                <w:rFonts w:ascii="Arial" w:hAnsi="Arial" w:cs="Arial"/>
                <w:sz w:val="18"/>
                <w:szCs w:val="18"/>
              </w:rPr>
              <w:t>IQ</w:t>
            </w:r>
          </w:p>
        </w:tc>
        <w:tc>
          <w:tcPr>
            <w:tcW w:w="821" w:type="dxa"/>
            <w:shd w:val="clear" w:color="auto" w:fill="FFFFFF"/>
            <w:tcMar>
              <w:top w:w="113" w:type="dxa"/>
              <w:left w:w="113" w:type="dxa"/>
              <w:bottom w:w="113" w:type="dxa"/>
              <w:right w:w="113" w:type="dxa"/>
            </w:tcMar>
          </w:tcPr>
          <w:p w14:paraId="61965798" w14:textId="77777777" w:rsidR="009E4105" w:rsidRDefault="00000000">
            <w:pPr>
              <w:jc w:val="right"/>
              <w:rPr>
                <w:rFonts w:ascii="Arial" w:hAnsi="Arial" w:cs="Arial"/>
                <w:sz w:val="18"/>
                <w:szCs w:val="18"/>
              </w:rPr>
            </w:pPr>
            <w:r>
              <w:rPr>
                <w:rFonts w:ascii="Arial" w:hAnsi="Arial" w:cs="Arial"/>
                <w:sz w:val="18"/>
                <w:szCs w:val="18"/>
              </w:rPr>
              <w:t>.00</w:t>
            </w:r>
          </w:p>
        </w:tc>
        <w:tc>
          <w:tcPr>
            <w:tcW w:w="1142" w:type="dxa"/>
            <w:shd w:val="clear" w:color="auto" w:fill="FFFFFF"/>
            <w:tcMar>
              <w:top w:w="113" w:type="dxa"/>
              <w:left w:w="113" w:type="dxa"/>
              <w:bottom w:w="113" w:type="dxa"/>
              <w:right w:w="113" w:type="dxa"/>
            </w:tcMar>
          </w:tcPr>
          <w:p w14:paraId="5FAB3CF5" w14:textId="77777777" w:rsidR="009E4105" w:rsidRDefault="00000000">
            <w:pPr>
              <w:jc w:val="right"/>
              <w:rPr>
                <w:rFonts w:ascii="Arial" w:hAnsi="Arial" w:cs="Arial"/>
                <w:sz w:val="18"/>
                <w:szCs w:val="18"/>
              </w:rPr>
            </w:pPr>
            <w:r>
              <w:rPr>
                <w:rFonts w:ascii="Arial" w:hAnsi="Arial" w:cs="Arial"/>
                <w:sz w:val="18"/>
                <w:szCs w:val="18"/>
              </w:rPr>
              <w:t>.00 – .00</w:t>
            </w:r>
          </w:p>
        </w:tc>
        <w:tc>
          <w:tcPr>
            <w:tcW w:w="850" w:type="dxa"/>
            <w:shd w:val="clear" w:color="auto" w:fill="FFFFFF"/>
            <w:tcMar>
              <w:top w:w="113" w:type="dxa"/>
              <w:left w:w="113" w:type="dxa"/>
              <w:bottom w:w="113" w:type="dxa"/>
              <w:right w:w="113" w:type="dxa"/>
            </w:tcMar>
          </w:tcPr>
          <w:p w14:paraId="474E5B92" w14:textId="77777777" w:rsidR="009E4105" w:rsidRDefault="00000000">
            <w:pPr>
              <w:jc w:val="right"/>
              <w:rPr>
                <w:rFonts w:ascii="Arial" w:hAnsi="Arial" w:cs="Arial"/>
                <w:b/>
                <w:bCs/>
                <w:sz w:val="18"/>
                <w:szCs w:val="18"/>
                <w:lang w:val="en-GB"/>
              </w:rPr>
            </w:pPr>
            <w:r>
              <w:rPr>
                <w:rFonts w:ascii="Arial" w:hAnsi="Arial" w:cs="Arial"/>
                <w:b/>
                <w:bCs/>
                <w:sz w:val="18"/>
                <w:szCs w:val="18"/>
              </w:rPr>
              <w:t>.0</w:t>
            </w:r>
            <w:r>
              <w:rPr>
                <w:rFonts w:ascii="Arial" w:hAnsi="Arial" w:cs="Arial"/>
                <w:b/>
                <w:bCs/>
                <w:sz w:val="18"/>
                <w:szCs w:val="18"/>
                <w:lang w:val="en-GB"/>
              </w:rPr>
              <w:t>34</w:t>
            </w:r>
          </w:p>
        </w:tc>
      </w:tr>
      <w:tr w:rsidR="009E4105" w14:paraId="7DC0D6B6" w14:textId="77777777">
        <w:trPr>
          <w:trHeight w:val="258"/>
        </w:trPr>
        <w:tc>
          <w:tcPr>
            <w:tcW w:w="3140" w:type="dxa"/>
            <w:shd w:val="clear" w:color="auto" w:fill="FFFFFF"/>
            <w:tcMar>
              <w:top w:w="113" w:type="dxa"/>
              <w:left w:w="113" w:type="dxa"/>
              <w:bottom w:w="113" w:type="dxa"/>
              <w:right w:w="113" w:type="dxa"/>
            </w:tcMar>
          </w:tcPr>
          <w:p w14:paraId="5761E253" w14:textId="77777777" w:rsidR="009E4105" w:rsidRDefault="00000000">
            <w:pPr>
              <w:rPr>
                <w:rFonts w:ascii="Arial" w:hAnsi="Arial" w:cs="Arial"/>
                <w:sz w:val="18"/>
                <w:szCs w:val="18"/>
                <w:lang w:val="en-GB"/>
              </w:rPr>
            </w:pPr>
            <w:r>
              <w:rPr>
                <w:rFonts w:ascii="Arial" w:hAnsi="Arial" w:cs="Arial"/>
                <w:sz w:val="18"/>
                <w:szCs w:val="18"/>
                <w:lang w:val="en-GB"/>
              </w:rPr>
              <w:t>Sex</w:t>
            </w:r>
          </w:p>
        </w:tc>
        <w:tc>
          <w:tcPr>
            <w:tcW w:w="821" w:type="dxa"/>
            <w:shd w:val="clear" w:color="auto" w:fill="FFFFFF"/>
            <w:tcMar>
              <w:top w:w="113" w:type="dxa"/>
              <w:left w:w="113" w:type="dxa"/>
              <w:bottom w:w="113" w:type="dxa"/>
              <w:right w:w="113" w:type="dxa"/>
            </w:tcMar>
          </w:tcPr>
          <w:p w14:paraId="6134785F" w14:textId="77777777" w:rsidR="009E4105" w:rsidRDefault="00000000">
            <w:pPr>
              <w:jc w:val="right"/>
              <w:rPr>
                <w:rFonts w:ascii="Arial" w:hAnsi="Arial" w:cs="Arial"/>
                <w:sz w:val="18"/>
                <w:szCs w:val="18"/>
                <w:lang w:val="en-GB"/>
              </w:rPr>
            </w:pPr>
            <w:r>
              <w:rPr>
                <w:rFonts w:ascii="Arial" w:hAnsi="Arial" w:cs="Arial"/>
                <w:sz w:val="18"/>
                <w:szCs w:val="18"/>
              </w:rPr>
              <w:t>.0</w:t>
            </w:r>
            <w:r>
              <w:rPr>
                <w:rFonts w:ascii="Arial" w:hAnsi="Arial" w:cs="Arial"/>
                <w:sz w:val="18"/>
                <w:szCs w:val="18"/>
                <w:lang w:val="en-GB"/>
              </w:rPr>
              <w:t>3</w:t>
            </w:r>
          </w:p>
        </w:tc>
        <w:tc>
          <w:tcPr>
            <w:tcW w:w="1142" w:type="dxa"/>
            <w:shd w:val="clear" w:color="auto" w:fill="FFFFFF"/>
            <w:tcMar>
              <w:top w:w="113" w:type="dxa"/>
              <w:left w:w="113" w:type="dxa"/>
              <w:bottom w:w="113" w:type="dxa"/>
              <w:right w:w="113" w:type="dxa"/>
            </w:tcMar>
          </w:tcPr>
          <w:p w14:paraId="34FAB5C5" w14:textId="77777777" w:rsidR="009E4105" w:rsidRDefault="00000000">
            <w:pPr>
              <w:jc w:val="right"/>
              <w:rPr>
                <w:rFonts w:ascii="Arial" w:hAnsi="Arial" w:cs="Arial"/>
                <w:sz w:val="18"/>
                <w:szCs w:val="18"/>
                <w:lang w:val="en-GB"/>
              </w:rPr>
            </w:pPr>
            <w:r>
              <w:rPr>
                <w:rFonts w:ascii="Arial" w:hAnsi="Arial" w:cs="Arial"/>
                <w:sz w:val="18"/>
                <w:szCs w:val="18"/>
              </w:rPr>
              <w:t>.0</w:t>
            </w:r>
            <w:r>
              <w:rPr>
                <w:rFonts w:ascii="Arial" w:hAnsi="Arial" w:cs="Arial"/>
                <w:sz w:val="18"/>
                <w:szCs w:val="18"/>
                <w:lang w:val="en-GB"/>
              </w:rPr>
              <w:t>0</w:t>
            </w:r>
            <w:r>
              <w:rPr>
                <w:rFonts w:ascii="Arial" w:hAnsi="Arial" w:cs="Arial"/>
                <w:sz w:val="18"/>
                <w:szCs w:val="18"/>
              </w:rPr>
              <w:t> – .0</w:t>
            </w:r>
            <w:r>
              <w:rPr>
                <w:rFonts w:ascii="Arial" w:hAnsi="Arial" w:cs="Arial"/>
                <w:sz w:val="18"/>
                <w:szCs w:val="18"/>
                <w:lang w:val="en-GB"/>
              </w:rPr>
              <w:t>6</w:t>
            </w:r>
          </w:p>
        </w:tc>
        <w:tc>
          <w:tcPr>
            <w:tcW w:w="850" w:type="dxa"/>
            <w:shd w:val="clear" w:color="auto" w:fill="FFFFFF"/>
            <w:tcMar>
              <w:top w:w="113" w:type="dxa"/>
              <w:left w:w="113" w:type="dxa"/>
              <w:bottom w:w="113" w:type="dxa"/>
              <w:right w:w="113" w:type="dxa"/>
            </w:tcMar>
          </w:tcPr>
          <w:p w14:paraId="111C1791" w14:textId="77777777" w:rsidR="009E4105" w:rsidRDefault="00000000">
            <w:pPr>
              <w:jc w:val="right"/>
              <w:rPr>
                <w:rFonts w:ascii="Arial" w:hAnsi="Arial" w:cs="Arial"/>
                <w:b/>
                <w:bCs/>
                <w:sz w:val="18"/>
                <w:szCs w:val="18"/>
                <w:lang w:val="en-GB"/>
              </w:rPr>
            </w:pPr>
            <w:r>
              <w:rPr>
                <w:rFonts w:ascii="Arial" w:hAnsi="Arial" w:cs="Arial"/>
                <w:b/>
                <w:bCs/>
                <w:sz w:val="18"/>
                <w:szCs w:val="18"/>
              </w:rPr>
              <w:t>.</w:t>
            </w:r>
            <w:r>
              <w:rPr>
                <w:rFonts w:ascii="Arial" w:hAnsi="Arial" w:cs="Arial"/>
                <w:b/>
                <w:bCs/>
                <w:sz w:val="18"/>
                <w:szCs w:val="18"/>
                <w:lang w:val="en-GB"/>
              </w:rPr>
              <w:t>049</w:t>
            </w:r>
          </w:p>
        </w:tc>
      </w:tr>
      <w:tr w:rsidR="009E4105" w14:paraId="2FAA7061" w14:textId="77777777">
        <w:trPr>
          <w:trHeight w:val="258"/>
        </w:trPr>
        <w:tc>
          <w:tcPr>
            <w:tcW w:w="3140" w:type="dxa"/>
            <w:shd w:val="clear" w:color="auto" w:fill="FFFFFF"/>
            <w:tcMar>
              <w:top w:w="113" w:type="dxa"/>
              <w:left w:w="113" w:type="dxa"/>
              <w:bottom w:w="113" w:type="dxa"/>
              <w:right w:w="113" w:type="dxa"/>
            </w:tcMar>
          </w:tcPr>
          <w:p w14:paraId="69F9F76E" w14:textId="77777777" w:rsidR="009E4105" w:rsidRDefault="00000000">
            <w:pPr>
              <w:rPr>
                <w:rFonts w:ascii="Arial" w:hAnsi="Arial" w:cs="Arial"/>
                <w:sz w:val="18"/>
                <w:szCs w:val="18"/>
                <w:lang w:val="en-GB"/>
              </w:rPr>
            </w:pPr>
            <w:r>
              <w:rPr>
                <w:rFonts w:ascii="Arial" w:hAnsi="Arial" w:cs="Arial"/>
                <w:sz w:val="18"/>
                <w:szCs w:val="18"/>
                <w:lang w:val="en-GB"/>
              </w:rPr>
              <w:t>Handedness</w:t>
            </w:r>
          </w:p>
        </w:tc>
        <w:tc>
          <w:tcPr>
            <w:tcW w:w="821" w:type="dxa"/>
            <w:shd w:val="clear" w:color="auto" w:fill="FFFFFF"/>
            <w:tcMar>
              <w:top w:w="113" w:type="dxa"/>
              <w:left w:w="113" w:type="dxa"/>
              <w:bottom w:w="113" w:type="dxa"/>
              <w:right w:w="113" w:type="dxa"/>
            </w:tcMar>
          </w:tcPr>
          <w:p w14:paraId="359625C8" w14:textId="77777777" w:rsidR="009E4105" w:rsidRDefault="00000000">
            <w:pPr>
              <w:jc w:val="right"/>
              <w:rPr>
                <w:rFonts w:ascii="Arial" w:hAnsi="Arial" w:cs="Arial"/>
                <w:sz w:val="18"/>
                <w:szCs w:val="18"/>
              </w:rPr>
            </w:pPr>
            <w:r>
              <w:rPr>
                <w:rFonts w:ascii="Arial" w:hAnsi="Arial" w:cs="Arial"/>
                <w:sz w:val="18"/>
                <w:szCs w:val="18"/>
                <w:lang w:val="en-GB"/>
              </w:rPr>
              <w:t>-</w:t>
            </w:r>
            <w:r>
              <w:rPr>
                <w:rFonts w:ascii="Arial" w:hAnsi="Arial" w:cs="Arial"/>
                <w:sz w:val="18"/>
                <w:szCs w:val="18"/>
              </w:rPr>
              <w:t>.01</w:t>
            </w:r>
          </w:p>
        </w:tc>
        <w:tc>
          <w:tcPr>
            <w:tcW w:w="1142" w:type="dxa"/>
            <w:shd w:val="clear" w:color="auto" w:fill="FFFFFF"/>
            <w:tcMar>
              <w:top w:w="113" w:type="dxa"/>
              <w:left w:w="113" w:type="dxa"/>
              <w:bottom w:w="113" w:type="dxa"/>
              <w:right w:w="113" w:type="dxa"/>
            </w:tcMar>
          </w:tcPr>
          <w:p w14:paraId="5C3435EF" w14:textId="77777777" w:rsidR="009E4105" w:rsidRDefault="00000000">
            <w:pPr>
              <w:jc w:val="right"/>
              <w:rPr>
                <w:rFonts w:ascii="Arial" w:hAnsi="Arial" w:cs="Arial"/>
                <w:sz w:val="18"/>
                <w:szCs w:val="18"/>
                <w:lang w:val="en-GB"/>
              </w:rPr>
            </w:pPr>
            <w:r>
              <w:rPr>
                <w:rFonts w:ascii="Arial" w:hAnsi="Arial" w:cs="Arial"/>
                <w:sz w:val="18"/>
                <w:szCs w:val="18"/>
              </w:rPr>
              <w:t>-.0</w:t>
            </w:r>
            <w:r>
              <w:rPr>
                <w:rFonts w:ascii="Arial" w:hAnsi="Arial" w:cs="Arial"/>
                <w:sz w:val="18"/>
                <w:szCs w:val="18"/>
                <w:lang w:val="en-GB"/>
              </w:rPr>
              <w:t>5</w:t>
            </w:r>
            <w:r>
              <w:rPr>
                <w:rFonts w:ascii="Arial" w:hAnsi="Arial" w:cs="Arial"/>
                <w:sz w:val="18"/>
                <w:szCs w:val="18"/>
              </w:rPr>
              <w:t> – .0</w:t>
            </w:r>
            <w:r>
              <w:rPr>
                <w:rFonts w:ascii="Arial" w:hAnsi="Arial" w:cs="Arial"/>
                <w:sz w:val="18"/>
                <w:szCs w:val="18"/>
                <w:lang w:val="en-GB"/>
              </w:rPr>
              <w:t>2</w:t>
            </w:r>
          </w:p>
        </w:tc>
        <w:tc>
          <w:tcPr>
            <w:tcW w:w="850" w:type="dxa"/>
            <w:shd w:val="clear" w:color="auto" w:fill="FFFFFF"/>
            <w:tcMar>
              <w:top w:w="113" w:type="dxa"/>
              <w:left w:w="113" w:type="dxa"/>
              <w:bottom w:w="113" w:type="dxa"/>
              <w:right w:w="113" w:type="dxa"/>
            </w:tcMar>
          </w:tcPr>
          <w:p w14:paraId="5A05E837" w14:textId="77777777" w:rsidR="009E4105" w:rsidRDefault="00000000">
            <w:pPr>
              <w:jc w:val="right"/>
              <w:rPr>
                <w:rFonts w:ascii="Arial" w:hAnsi="Arial" w:cs="Arial"/>
                <w:sz w:val="18"/>
                <w:szCs w:val="18"/>
                <w:lang w:val="en-GB"/>
              </w:rPr>
            </w:pPr>
            <w:r>
              <w:rPr>
                <w:rFonts w:ascii="Arial" w:hAnsi="Arial" w:cs="Arial"/>
                <w:sz w:val="18"/>
                <w:szCs w:val="18"/>
              </w:rPr>
              <w:t>.</w:t>
            </w:r>
            <w:r>
              <w:rPr>
                <w:rFonts w:ascii="Arial" w:hAnsi="Arial" w:cs="Arial"/>
                <w:sz w:val="18"/>
                <w:szCs w:val="18"/>
                <w:lang w:val="en-GB"/>
              </w:rPr>
              <w:t>451</w:t>
            </w:r>
          </w:p>
        </w:tc>
      </w:tr>
      <w:tr w:rsidR="009E4105" w14:paraId="0F78A4BF" w14:textId="77777777">
        <w:trPr>
          <w:trHeight w:val="278"/>
        </w:trPr>
        <w:tc>
          <w:tcPr>
            <w:tcW w:w="3140" w:type="dxa"/>
            <w:shd w:val="clear" w:color="auto" w:fill="FFFFFF"/>
            <w:tcMar>
              <w:top w:w="113" w:type="dxa"/>
              <w:left w:w="113" w:type="dxa"/>
              <w:bottom w:w="113" w:type="dxa"/>
              <w:right w:w="113" w:type="dxa"/>
            </w:tcMar>
          </w:tcPr>
          <w:p w14:paraId="38A61061" w14:textId="5AE491F3" w:rsidR="009E4105" w:rsidRDefault="00EA6ADE">
            <w:pPr>
              <w:rPr>
                <w:rFonts w:ascii="Arial" w:hAnsi="Arial" w:cs="Arial"/>
                <w:sz w:val="18"/>
                <w:szCs w:val="18"/>
                <w:lang w:val="en-GB"/>
              </w:rPr>
            </w:pPr>
            <w:r>
              <w:rPr>
                <w:rFonts w:ascii="Arial" w:hAnsi="Arial" w:cs="Arial"/>
                <w:sz w:val="18"/>
                <w:szCs w:val="18"/>
                <w:lang w:val="en-GB"/>
              </w:rPr>
              <w:t>Group</w:t>
            </w:r>
            <w:r>
              <w:rPr>
                <w:rFonts w:ascii="Arial" w:hAnsi="Arial" w:cs="Arial"/>
                <w:sz w:val="18"/>
                <w:szCs w:val="18"/>
              </w:rPr>
              <w:t xml:space="preserve"> * </w:t>
            </w:r>
            <w:r>
              <w:rPr>
                <w:rFonts w:ascii="Arial" w:hAnsi="Arial" w:cs="Arial"/>
                <w:sz w:val="18"/>
                <w:szCs w:val="18"/>
                <w:lang w:val="en-GB"/>
              </w:rPr>
              <w:t>Short Delay</w:t>
            </w:r>
          </w:p>
        </w:tc>
        <w:tc>
          <w:tcPr>
            <w:tcW w:w="821" w:type="dxa"/>
            <w:shd w:val="clear" w:color="auto" w:fill="FFFFFF"/>
            <w:tcMar>
              <w:top w:w="113" w:type="dxa"/>
              <w:left w:w="113" w:type="dxa"/>
              <w:bottom w:w="113" w:type="dxa"/>
              <w:right w:w="113" w:type="dxa"/>
            </w:tcMar>
          </w:tcPr>
          <w:p w14:paraId="55CF3C98" w14:textId="77777777" w:rsidR="009E4105" w:rsidRDefault="00000000">
            <w:pPr>
              <w:jc w:val="right"/>
              <w:rPr>
                <w:rFonts w:ascii="Arial" w:hAnsi="Arial" w:cs="Arial"/>
                <w:sz w:val="18"/>
                <w:szCs w:val="18"/>
                <w:lang w:val="en-GB"/>
              </w:rPr>
            </w:pPr>
            <w:r>
              <w:rPr>
                <w:rFonts w:ascii="Arial" w:hAnsi="Arial" w:cs="Arial"/>
                <w:sz w:val="18"/>
                <w:szCs w:val="18"/>
              </w:rPr>
              <w:t>.0</w:t>
            </w:r>
            <w:r>
              <w:rPr>
                <w:rFonts w:ascii="Arial" w:hAnsi="Arial" w:cs="Arial"/>
                <w:sz w:val="18"/>
                <w:szCs w:val="18"/>
                <w:lang w:val="en-GB"/>
              </w:rPr>
              <w:t>7</w:t>
            </w:r>
          </w:p>
        </w:tc>
        <w:tc>
          <w:tcPr>
            <w:tcW w:w="1142" w:type="dxa"/>
            <w:shd w:val="clear" w:color="auto" w:fill="FFFFFF"/>
            <w:tcMar>
              <w:top w:w="113" w:type="dxa"/>
              <w:left w:w="113" w:type="dxa"/>
              <w:bottom w:w="113" w:type="dxa"/>
              <w:right w:w="113" w:type="dxa"/>
            </w:tcMar>
          </w:tcPr>
          <w:p w14:paraId="0A546784" w14:textId="77777777" w:rsidR="009E4105" w:rsidRDefault="00000000">
            <w:pPr>
              <w:jc w:val="right"/>
              <w:rPr>
                <w:rFonts w:ascii="Arial" w:hAnsi="Arial" w:cs="Arial"/>
                <w:sz w:val="18"/>
                <w:szCs w:val="18"/>
                <w:lang w:val="en-GB"/>
              </w:rPr>
            </w:pPr>
            <w:r>
              <w:rPr>
                <w:rFonts w:ascii="Arial" w:hAnsi="Arial" w:cs="Arial"/>
                <w:sz w:val="18"/>
                <w:szCs w:val="18"/>
              </w:rPr>
              <w:t>.0</w:t>
            </w:r>
            <w:r>
              <w:rPr>
                <w:rFonts w:ascii="Arial" w:hAnsi="Arial" w:cs="Arial"/>
                <w:sz w:val="18"/>
                <w:szCs w:val="18"/>
                <w:lang w:val="en-GB"/>
              </w:rPr>
              <w:t>3</w:t>
            </w:r>
            <w:r>
              <w:rPr>
                <w:rFonts w:ascii="Arial" w:hAnsi="Arial" w:cs="Arial"/>
                <w:sz w:val="18"/>
                <w:szCs w:val="18"/>
              </w:rPr>
              <w:t> – .</w:t>
            </w:r>
            <w:r>
              <w:rPr>
                <w:rFonts w:ascii="Arial" w:hAnsi="Arial" w:cs="Arial"/>
                <w:sz w:val="18"/>
                <w:szCs w:val="18"/>
                <w:lang w:val="en-GB"/>
              </w:rPr>
              <w:t>12</w:t>
            </w:r>
          </w:p>
        </w:tc>
        <w:tc>
          <w:tcPr>
            <w:tcW w:w="850" w:type="dxa"/>
            <w:shd w:val="clear" w:color="auto" w:fill="FFFFFF"/>
            <w:tcMar>
              <w:top w:w="113" w:type="dxa"/>
              <w:left w:w="113" w:type="dxa"/>
              <w:bottom w:w="113" w:type="dxa"/>
              <w:right w:w="113" w:type="dxa"/>
            </w:tcMar>
          </w:tcPr>
          <w:p w14:paraId="6313F3B0" w14:textId="77777777" w:rsidR="009E4105" w:rsidRDefault="00000000">
            <w:pPr>
              <w:jc w:val="right"/>
              <w:rPr>
                <w:rFonts w:ascii="Arial" w:hAnsi="Arial" w:cs="Arial"/>
                <w:sz w:val="18"/>
                <w:szCs w:val="18"/>
                <w:lang w:val="en-GB"/>
              </w:rPr>
            </w:pPr>
            <w:r>
              <w:rPr>
                <w:rFonts w:ascii="Arial" w:hAnsi="Arial" w:cs="Arial"/>
                <w:sz w:val="18"/>
                <w:szCs w:val="18"/>
              </w:rPr>
              <w:t>.</w:t>
            </w:r>
            <w:r>
              <w:rPr>
                <w:rFonts w:ascii="Arial" w:hAnsi="Arial" w:cs="Arial"/>
                <w:b/>
                <w:bCs/>
                <w:sz w:val="18"/>
                <w:szCs w:val="18"/>
                <w:lang w:val="en-GB"/>
              </w:rPr>
              <w:t>003</w:t>
            </w:r>
          </w:p>
        </w:tc>
      </w:tr>
      <w:tr w:rsidR="009E4105" w14:paraId="7C7CC466" w14:textId="77777777">
        <w:trPr>
          <w:trHeight w:val="258"/>
        </w:trPr>
        <w:tc>
          <w:tcPr>
            <w:tcW w:w="3140" w:type="dxa"/>
            <w:shd w:val="clear" w:color="auto" w:fill="FFFFFF"/>
            <w:tcMar>
              <w:top w:w="113" w:type="dxa"/>
              <w:left w:w="113" w:type="dxa"/>
              <w:bottom w:w="113" w:type="dxa"/>
              <w:right w:w="113" w:type="dxa"/>
            </w:tcMar>
          </w:tcPr>
          <w:p w14:paraId="2254E5E4" w14:textId="0DBFF46B" w:rsidR="009E4105" w:rsidRDefault="00EA6ADE">
            <w:pPr>
              <w:rPr>
                <w:rFonts w:ascii="Arial" w:hAnsi="Arial" w:cs="Arial"/>
                <w:sz w:val="18"/>
                <w:szCs w:val="18"/>
              </w:rPr>
            </w:pPr>
            <w:r>
              <w:rPr>
                <w:rFonts w:ascii="Arial" w:hAnsi="Arial" w:cs="Arial"/>
                <w:sz w:val="18"/>
                <w:szCs w:val="18"/>
                <w:lang w:val="en-GB"/>
              </w:rPr>
              <w:t>Group</w:t>
            </w:r>
            <w:r>
              <w:rPr>
                <w:rFonts w:ascii="Arial" w:hAnsi="Arial" w:cs="Arial"/>
                <w:sz w:val="18"/>
                <w:szCs w:val="18"/>
              </w:rPr>
              <w:t xml:space="preserve"> * Long </w:t>
            </w:r>
            <w:r>
              <w:rPr>
                <w:rFonts w:ascii="Arial" w:hAnsi="Arial" w:cs="Arial"/>
                <w:sz w:val="18"/>
                <w:szCs w:val="18"/>
                <w:lang w:val="en-GB"/>
              </w:rPr>
              <w:t>Delay</w:t>
            </w:r>
          </w:p>
        </w:tc>
        <w:tc>
          <w:tcPr>
            <w:tcW w:w="821" w:type="dxa"/>
            <w:shd w:val="clear" w:color="auto" w:fill="FFFFFF"/>
            <w:tcMar>
              <w:top w:w="113" w:type="dxa"/>
              <w:left w:w="113" w:type="dxa"/>
              <w:bottom w:w="113" w:type="dxa"/>
              <w:right w:w="113" w:type="dxa"/>
            </w:tcMar>
          </w:tcPr>
          <w:p w14:paraId="2E041FA4" w14:textId="77777777" w:rsidR="009E4105" w:rsidRDefault="00000000">
            <w:pPr>
              <w:jc w:val="right"/>
              <w:rPr>
                <w:rFonts w:ascii="Arial" w:hAnsi="Arial" w:cs="Arial"/>
                <w:sz w:val="18"/>
                <w:szCs w:val="18"/>
                <w:lang w:val="en-GB"/>
              </w:rPr>
            </w:pPr>
            <w:r>
              <w:rPr>
                <w:rFonts w:ascii="Arial" w:hAnsi="Arial" w:cs="Arial"/>
                <w:sz w:val="18"/>
                <w:szCs w:val="18"/>
              </w:rPr>
              <w:t>.0</w:t>
            </w:r>
            <w:r>
              <w:rPr>
                <w:rFonts w:ascii="Arial" w:hAnsi="Arial" w:cs="Arial"/>
                <w:sz w:val="18"/>
                <w:szCs w:val="18"/>
                <w:lang w:val="en-GB"/>
              </w:rPr>
              <w:t>9</w:t>
            </w:r>
          </w:p>
        </w:tc>
        <w:tc>
          <w:tcPr>
            <w:tcW w:w="1142" w:type="dxa"/>
            <w:shd w:val="clear" w:color="auto" w:fill="FFFFFF"/>
            <w:tcMar>
              <w:top w:w="113" w:type="dxa"/>
              <w:left w:w="113" w:type="dxa"/>
              <w:bottom w:w="113" w:type="dxa"/>
              <w:right w:w="113" w:type="dxa"/>
            </w:tcMar>
          </w:tcPr>
          <w:p w14:paraId="6F3E98D0" w14:textId="77777777" w:rsidR="009E4105" w:rsidRDefault="00000000">
            <w:pPr>
              <w:jc w:val="right"/>
              <w:rPr>
                <w:rFonts w:ascii="Arial" w:hAnsi="Arial" w:cs="Arial"/>
                <w:sz w:val="18"/>
                <w:szCs w:val="18"/>
                <w:lang w:val="en-GB"/>
              </w:rPr>
            </w:pPr>
            <w:r>
              <w:rPr>
                <w:rFonts w:ascii="Arial" w:hAnsi="Arial" w:cs="Arial"/>
                <w:sz w:val="18"/>
                <w:szCs w:val="18"/>
              </w:rPr>
              <w:t>.0</w:t>
            </w:r>
            <w:r>
              <w:rPr>
                <w:rFonts w:ascii="Arial" w:hAnsi="Arial" w:cs="Arial"/>
                <w:sz w:val="18"/>
                <w:szCs w:val="18"/>
                <w:lang w:val="en-GB"/>
              </w:rPr>
              <w:t>5</w:t>
            </w:r>
            <w:r>
              <w:rPr>
                <w:rFonts w:ascii="Arial" w:hAnsi="Arial" w:cs="Arial"/>
                <w:sz w:val="18"/>
                <w:szCs w:val="18"/>
              </w:rPr>
              <w:t> – .</w:t>
            </w:r>
            <w:r>
              <w:rPr>
                <w:rFonts w:ascii="Arial" w:hAnsi="Arial" w:cs="Arial"/>
                <w:sz w:val="18"/>
                <w:szCs w:val="18"/>
                <w:lang w:val="en-GB"/>
              </w:rPr>
              <w:t>14</w:t>
            </w:r>
          </w:p>
        </w:tc>
        <w:tc>
          <w:tcPr>
            <w:tcW w:w="850" w:type="dxa"/>
            <w:shd w:val="clear" w:color="auto" w:fill="FFFFFF"/>
            <w:tcMar>
              <w:top w:w="113" w:type="dxa"/>
              <w:left w:w="113" w:type="dxa"/>
              <w:bottom w:w="113" w:type="dxa"/>
              <w:right w:w="113" w:type="dxa"/>
            </w:tcMar>
          </w:tcPr>
          <w:p w14:paraId="4F795348" w14:textId="77777777" w:rsidR="009E4105" w:rsidRDefault="00000000">
            <w:pPr>
              <w:jc w:val="right"/>
              <w:rPr>
                <w:rFonts w:ascii="Arial" w:hAnsi="Arial" w:cs="Arial"/>
                <w:sz w:val="18"/>
                <w:szCs w:val="18"/>
                <w:lang w:val="en-GB"/>
              </w:rPr>
            </w:pPr>
            <w:r>
              <w:rPr>
                <w:rFonts w:ascii="Arial" w:hAnsi="Arial" w:cs="Arial"/>
                <w:b/>
                <w:bCs/>
                <w:sz w:val="18"/>
                <w:szCs w:val="18"/>
              </w:rPr>
              <w:t>&lt;</w:t>
            </w:r>
            <w:r>
              <w:rPr>
                <w:rFonts w:ascii="Arial" w:hAnsi="Arial" w:cs="Arial"/>
                <w:b/>
                <w:bCs/>
                <w:sz w:val="18"/>
                <w:szCs w:val="18"/>
                <w:lang w:val="en-GB"/>
              </w:rPr>
              <w:t> </w:t>
            </w:r>
            <w:r>
              <w:rPr>
                <w:rFonts w:ascii="Arial" w:hAnsi="Arial" w:cs="Arial"/>
                <w:b/>
                <w:bCs/>
                <w:sz w:val="18"/>
                <w:szCs w:val="18"/>
              </w:rPr>
              <w:t>.001</w:t>
            </w:r>
          </w:p>
        </w:tc>
      </w:tr>
      <w:tr w:rsidR="009E4105" w14:paraId="3CBACBDC" w14:textId="77777777">
        <w:trPr>
          <w:trHeight w:val="258"/>
        </w:trPr>
        <w:tc>
          <w:tcPr>
            <w:tcW w:w="5953" w:type="dxa"/>
            <w:gridSpan w:val="4"/>
            <w:shd w:val="clear" w:color="auto" w:fill="FFFFFF"/>
            <w:tcMar>
              <w:top w:w="192" w:type="dxa"/>
            </w:tcMar>
            <w:vAlign w:val="center"/>
          </w:tcPr>
          <w:p w14:paraId="598775B0" w14:textId="77777777" w:rsidR="009E4105" w:rsidRDefault="00000000">
            <w:pPr>
              <w:rPr>
                <w:rFonts w:ascii="Arial" w:hAnsi="Arial" w:cs="Arial"/>
                <w:b/>
                <w:bCs/>
                <w:sz w:val="18"/>
                <w:szCs w:val="18"/>
              </w:rPr>
            </w:pPr>
            <w:r>
              <w:rPr>
                <w:rFonts w:ascii="Arial" w:hAnsi="Arial" w:cs="Arial"/>
                <w:b/>
                <w:bCs/>
                <w:sz w:val="18"/>
                <w:szCs w:val="18"/>
              </w:rPr>
              <w:t>Random Effect</w:t>
            </w:r>
          </w:p>
        </w:tc>
      </w:tr>
      <w:tr w:rsidR="009E4105" w14:paraId="1DBAC7B8" w14:textId="77777777">
        <w:trPr>
          <w:trHeight w:val="258"/>
        </w:trPr>
        <w:tc>
          <w:tcPr>
            <w:tcW w:w="3140" w:type="dxa"/>
            <w:shd w:val="clear" w:color="auto" w:fill="FFFFFF"/>
            <w:tcMar>
              <w:top w:w="57" w:type="dxa"/>
              <w:left w:w="113" w:type="dxa"/>
              <w:bottom w:w="57" w:type="dxa"/>
              <w:right w:w="113" w:type="dxa"/>
            </w:tcMar>
          </w:tcPr>
          <w:p w14:paraId="652B987A" w14:textId="77777777" w:rsidR="009E4105" w:rsidRDefault="00000000">
            <w:pPr>
              <w:rPr>
                <w:rFonts w:ascii="Arial" w:hAnsi="Arial" w:cs="Arial"/>
                <w:sz w:val="18"/>
                <w:szCs w:val="18"/>
              </w:rPr>
            </w:pPr>
            <w:r>
              <w:rPr>
                <w:rFonts w:ascii="Arial" w:hAnsi="Arial" w:cs="Arial"/>
                <w:sz w:val="18"/>
                <w:szCs w:val="18"/>
              </w:rPr>
              <w:t>σ</w:t>
            </w:r>
            <w:r>
              <w:rPr>
                <w:rFonts w:ascii="Arial" w:hAnsi="Arial" w:cs="Arial"/>
                <w:sz w:val="18"/>
                <w:szCs w:val="18"/>
                <w:vertAlign w:val="superscript"/>
              </w:rPr>
              <w:t>2</w:t>
            </w:r>
          </w:p>
        </w:tc>
        <w:tc>
          <w:tcPr>
            <w:tcW w:w="2813" w:type="dxa"/>
            <w:gridSpan w:val="3"/>
            <w:shd w:val="clear" w:color="auto" w:fill="FFFFFF"/>
            <w:tcMar>
              <w:top w:w="57" w:type="dxa"/>
              <w:left w:w="113" w:type="dxa"/>
              <w:bottom w:w="57" w:type="dxa"/>
              <w:right w:w="113" w:type="dxa"/>
            </w:tcMar>
          </w:tcPr>
          <w:p w14:paraId="54856D31" w14:textId="77777777" w:rsidR="009E4105" w:rsidRDefault="00000000">
            <w:pPr>
              <w:rPr>
                <w:rFonts w:ascii="Arial" w:hAnsi="Arial" w:cs="Arial"/>
                <w:sz w:val="18"/>
                <w:szCs w:val="18"/>
              </w:rPr>
            </w:pPr>
            <w:r>
              <w:rPr>
                <w:rFonts w:ascii="Arial" w:hAnsi="Arial" w:cs="Arial"/>
                <w:sz w:val="18"/>
                <w:szCs w:val="18"/>
              </w:rPr>
              <w:t>.01</w:t>
            </w:r>
          </w:p>
        </w:tc>
      </w:tr>
      <w:tr w:rsidR="009E4105" w14:paraId="0DAF18E6" w14:textId="77777777">
        <w:trPr>
          <w:trHeight w:val="238"/>
        </w:trPr>
        <w:tc>
          <w:tcPr>
            <w:tcW w:w="3140" w:type="dxa"/>
            <w:shd w:val="clear" w:color="auto" w:fill="FFFFFF"/>
            <w:tcMar>
              <w:top w:w="57" w:type="dxa"/>
              <w:left w:w="113" w:type="dxa"/>
              <w:bottom w:w="57" w:type="dxa"/>
              <w:right w:w="113" w:type="dxa"/>
            </w:tcMar>
          </w:tcPr>
          <w:p w14:paraId="218CAC4C" w14:textId="77777777" w:rsidR="009E4105" w:rsidRDefault="00000000">
            <w:pPr>
              <w:rPr>
                <w:rFonts w:ascii="Arial" w:hAnsi="Arial" w:cs="Arial"/>
                <w:sz w:val="18"/>
                <w:szCs w:val="18"/>
              </w:rPr>
            </w:pPr>
            <w:r>
              <w:rPr>
                <w:rFonts w:ascii="Arial" w:hAnsi="Arial" w:cs="Arial"/>
                <w:sz w:val="18"/>
                <w:szCs w:val="18"/>
              </w:rPr>
              <w:t>τ</w:t>
            </w:r>
            <w:r>
              <w:rPr>
                <w:rFonts w:ascii="Arial" w:hAnsi="Arial" w:cs="Arial"/>
                <w:sz w:val="18"/>
                <w:szCs w:val="18"/>
                <w:vertAlign w:val="subscript"/>
              </w:rPr>
              <w:t>00</w:t>
            </w:r>
            <w:r>
              <w:rPr>
                <w:rFonts w:ascii="Arial" w:hAnsi="Arial" w:cs="Arial"/>
                <w:sz w:val="18"/>
                <w:szCs w:val="18"/>
              </w:rPr>
              <w:t> </w:t>
            </w:r>
            <w:r>
              <w:rPr>
                <w:rFonts w:ascii="Arial" w:hAnsi="Arial" w:cs="Arial"/>
                <w:sz w:val="18"/>
                <w:szCs w:val="18"/>
                <w:vertAlign w:val="subscript"/>
              </w:rPr>
              <w:t>subNo</w:t>
            </w:r>
          </w:p>
        </w:tc>
        <w:tc>
          <w:tcPr>
            <w:tcW w:w="2813" w:type="dxa"/>
            <w:gridSpan w:val="3"/>
            <w:shd w:val="clear" w:color="auto" w:fill="FFFFFF"/>
            <w:tcMar>
              <w:top w:w="57" w:type="dxa"/>
              <w:left w:w="113" w:type="dxa"/>
              <w:bottom w:w="57" w:type="dxa"/>
              <w:right w:w="113" w:type="dxa"/>
            </w:tcMar>
          </w:tcPr>
          <w:p w14:paraId="2CBA99E8" w14:textId="77777777" w:rsidR="009E4105" w:rsidRDefault="00000000">
            <w:pPr>
              <w:rPr>
                <w:rFonts w:ascii="Arial" w:hAnsi="Arial" w:cs="Arial"/>
                <w:sz w:val="18"/>
                <w:szCs w:val="18"/>
              </w:rPr>
            </w:pPr>
            <w:r>
              <w:rPr>
                <w:rFonts w:ascii="Arial" w:hAnsi="Arial" w:cs="Arial"/>
                <w:sz w:val="18"/>
                <w:szCs w:val="18"/>
              </w:rPr>
              <w:t>.00</w:t>
            </w:r>
          </w:p>
        </w:tc>
      </w:tr>
      <w:tr w:rsidR="009E4105" w14:paraId="0EC0CC3E" w14:textId="77777777">
        <w:trPr>
          <w:trHeight w:val="238"/>
        </w:trPr>
        <w:tc>
          <w:tcPr>
            <w:tcW w:w="3140" w:type="dxa"/>
            <w:shd w:val="clear" w:color="auto" w:fill="FFFFFF"/>
            <w:tcMar>
              <w:top w:w="57" w:type="dxa"/>
              <w:left w:w="113" w:type="dxa"/>
              <w:bottom w:w="57" w:type="dxa"/>
              <w:right w:w="113" w:type="dxa"/>
            </w:tcMar>
          </w:tcPr>
          <w:p w14:paraId="115AEB33" w14:textId="77777777" w:rsidR="009E4105" w:rsidRDefault="00000000">
            <w:pPr>
              <w:rPr>
                <w:rFonts w:ascii="Arial" w:hAnsi="Arial" w:cs="Arial"/>
                <w:sz w:val="18"/>
                <w:szCs w:val="18"/>
              </w:rPr>
            </w:pPr>
            <w:r>
              <w:rPr>
                <w:rFonts w:ascii="Arial" w:hAnsi="Arial" w:cs="Arial"/>
                <w:sz w:val="18"/>
                <w:szCs w:val="18"/>
              </w:rPr>
              <w:t>ICC</w:t>
            </w:r>
          </w:p>
        </w:tc>
        <w:tc>
          <w:tcPr>
            <w:tcW w:w="2813" w:type="dxa"/>
            <w:gridSpan w:val="3"/>
            <w:shd w:val="clear" w:color="auto" w:fill="FFFFFF"/>
            <w:tcMar>
              <w:top w:w="57" w:type="dxa"/>
              <w:left w:w="113" w:type="dxa"/>
              <w:bottom w:w="57" w:type="dxa"/>
              <w:right w:w="113" w:type="dxa"/>
            </w:tcMar>
          </w:tcPr>
          <w:p w14:paraId="67FDCD7B" w14:textId="77777777" w:rsidR="009E4105" w:rsidRDefault="00000000">
            <w:pPr>
              <w:rPr>
                <w:rFonts w:ascii="Arial" w:hAnsi="Arial" w:cs="Arial"/>
                <w:sz w:val="18"/>
                <w:szCs w:val="18"/>
                <w:lang w:val="en-GB"/>
              </w:rPr>
            </w:pPr>
            <w:r>
              <w:rPr>
                <w:rFonts w:ascii="Arial" w:hAnsi="Arial" w:cs="Arial"/>
                <w:sz w:val="18"/>
                <w:szCs w:val="18"/>
              </w:rPr>
              <w:t>.</w:t>
            </w:r>
            <w:r>
              <w:rPr>
                <w:rFonts w:ascii="Arial" w:hAnsi="Arial" w:cs="Arial"/>
                <w:sz w:val="18"/>
                <w:szCs w:val="18"/>
                <w:lang w:val="en-GB"/>
              </w:rPr>
              <w:t>25</w:t>
            </w:r>
          </w:p>
        </w:tc>
      </w:tr>
      <w:tr w:rsidR="009E4105" w14:paraId="58348036" w14:textId="77777777">
        <w:trPr>
          <w:trHeight w:val="238"/>
        </w:trPr>
        <w:tc>
          <w:tcPr>
            <w:tcW w:w="3140" w:type="dxa"/>
            <w:tcBorders>
              <w:bottom w:val="single" w:sz="6" w:space="0" w:color="000000"/>
            </w:tcBorders>
            <w:shd w:val="clear" w:color="auto" w:fill="FFFFFF"/>
            <w:tcMar>
              <w:top w:w="57" w:type="dxa"/>
              <w:left w:w="113" w:type="dxa"/>
              <w:bottom w:w="57" w:type="dxa"/>
              <w:right w:w="113" w:type="dxa"/>
            </w:tcMar>
          </w:tcPr>
          <w:p w14:paraId="156810DC" w14:textId="77777777" w:rsidR="009E4105" w:rsidRDefault="00000000">
            <w:pPr>
              <w:rPr>
                <w:rFonts w:ascii="Arial" w:hAnsi="Arial" w:cs="Arial"/>
                <w:sz w:val="18"/>
                <w:szCs w:val="18"/>
              </w:rPr>
            </w:pPr>
            <w:r>
              <w:rPr>
                <w:rFonts w:ascii="Arial" w:hAnsi="Arial" w:cs="Arial"/>
                <w:sz w:val="18"/>
                <w:szCs w:val="18"/>
              </w:rPr>
              <w:t>N </w:t>
            </w:r>
            <w:r>
              <w:rPr>
                <w:rFonts w:ascii="Arial" w:hAnsi="Arial" w:cs="Arial"/>
                <w:sz w:val="18"/>
                <w:szCs w:val="18"/>
                <w:vertAlign w:val="subscript"/>
              </w:rPr>
              <w:t>subNo</w:t>
            </w:r>
          </w:p>
        </w:tc>
        <w:tc>
          <w:tcPr>
            <w:tcW w:w="2813" w:type="dxa"/>
            <w:gridSpan w:val="3"/>
            <w:tcBorders>
              <w:bottom w:val="single" w:sz="6" w:space="0" w:color="000000"/>
            </w:tcBorders>
            <w:shd w:val="clear" w:color="auto" w:fill="FFFFFF"/>
            <w:tcMar>
              <w:top w:w="57" w:type="dxa"/>
              <w:left w:w="113" w:type="dxa"/>
              <w:bottom w:w="57" w:type="dxa"/>
              <w:right w:w="113" w:type="dxa"/>
            </w:tcMar>
          </w:tcPr>
          <w:p w14:paraId="545B9373" w14:textId="77777777" w:rsidR="009E4105" w:rsidRDefault="00000000">
            <w:pPr>
              <w:rPr>
                <w:rFonts w:ascii="Arial" w:hAnsi="Arial" w:cs="Arial"/>
                <w:sz w:val="18"/>
                <w:szCs w:val="18"/>
                <w:lang w:val="en-GB"/>
              </w:rPr>
            </w:pPr>
            <w:r>
              <w:rPr>
                <w:rFonts w:ascii="Arial" w:hAnsi="Arial" w:cs="Arial"/>
                <w:sz w:val="18"/>
                <w:szCs w:val="18"/>
                <w:lang w:val="en-GB"/>
              </w:rPr>
              <w:t>89</w:t>
            </w:r>
          </w:p>
        </w:tc>
      </w:tr>
      <w:tr w:rsidR="009E4105" w14:paraId="4D18247E" w14:textId="77777777">
        <w:trPr>
          <w:trHeight w:val="258"/>
        </w:trPr>
        <w:tc>
          <w:tcPr>
            <w:tcW w:w="3140" w:type="dxa"/>
            <w:tcBorders>
              <w:top w:val="single" w:sz="6" w:space="0" w:color="000000"/>
            </w:tcBorders>
            <w:shd w:val="clear" w:color="auto" w:fill="FFFFFF"/>
            <w:tcMar>
              <w:top w:w="57" w:type="dxa"/>
              <w:left w:w="113" w:type="dxa"/>
              <w:bottom w:w="57" w:type="dxa"/>
              <w:right w:w="113" w:type="dxa"/>
            </w:tcMar>
          </w:tcPr>
          <w:p w14:paraId="712784DC" w14:textId="77777777" w:rsidR="009E4105" w:rsidRDefault="00000000">
            <w:pPr>
              <w:rPr>
                <w:rFonts w:ascii="Arial" w:hAnsi="Arial" w:cs="Arial"/>
                <w:sz w:val="18"/>
                <w:szCs w:val="18"/>
              </w:rPr>
            </w:pPr>
            <w:r>
              <w:rPr>
                <w:rFonts w:ascii="Arial" w:hAnsi="Arial" w:cs="Arial"/>
                <w:sz w:val="18"/>
                <w:szCs w:val="18"/>
              </w:rPr>
              <w:t>Observations</w:t>
            </w:r>
          </w:p>
        </w:tc>
        <w:tc>
          <w:tcPr>
            <w:tcW w:w="2813" w:type="dxa"/>
            <w:gridSpan w:val="3"/>
            <w:tcBorders>
              <w:top w:val="single" w:sz="6" w:space="0" w:color="000000"/>
            </w:tcBorders>
            <w:shd w:val="clear" w:color="auto" w:fill="FFFFFF"/>
            <w:tcMar>
              <w:top w:w="57" w:type="dxa"/>
              <w:left w:w="113" w:type="dxa"/>
              <w:bottom w:w="57" w:type="dxa"/>
              <w:right w:w="113" w:type="dxa"/>
            </w:tcMar>
          </w:tcPr>
          <w:p w14:paraId="1420E5AF" w14:textId="77777777" w:rsidR="009E4105" w:rsidRDefault="00000000">
            <w:pPr>
              <w:rPr>
                <w:rFonts w:ascii="Arial" w:hAnsi="Arial" w:cs="Arial"/>
                <w:sz w:val="18"/>
                <w:szCs w:val="18"/>
                <w:lang w:val="en-GB"/>
              </w:rPr>
            </w:pPr>
            <w:r>
              <w:rPr>
                <w:rFonts w:ascii="Arial" w:hAnsi="Arial" w:cs="Arial"/>
                <w:sz w:val="18"/>
                <w:szCs w:val="18"/>
              </w:rPr>
              <w:t>2</w:t>
            </w:r>
            <w:r>
              <w:rPr>
                <w:rFonts w:ascii="Arial" w:hAnsi="Arial" w:cs="Arial"/>
                <w:sz w:val="18"/>
                <w:szCs w:val="18"/>
                <w:lang w:val="en-GB"/>
              </w:rPr>
              <w:t>67</w:t>
            </w:r>
          </w:p>
        </w:tc>
      </w:tr>
      <w:tr w:rsidR="009E4105" w14:paraId="7F446C0B" w14:textId="77777777">
        <w:trPr>
          <w:trHeight w:val="258"/>
        </w:trPr>
        <w:tc>
          <w:tcPr>
            <w:tcW w:w="3140" w:type="dxa"/>
            <w:tcBorders>
              <w:bottom w:val="single" w:sz="6" w:space="0" w:color="000000"/>
            </w:tcBorders>
            <w:shd w:val="clear" w:color="auto" w:fill="FFFFFF"/>
            <w:tcMar>
              <w:top w:w="57" w:type="dxa"/>
              <w:left w:w="113" w:type="dxa"/>
              <w:bottom w:w="57" w:type="dxa"/>
              <w:right w:w="113" w:type="dxa"/>
            </w:tcMar>
          </w:tcPr>
          <w:p w14:paraId="323CDF46" w14:textId="77777777" w:rsidR="009E4105" w:rsidRDefault="00000000">
            <w:pPr>
              <w:rPr>
                <w:rFonts w:ascii="Arial" w:hAnsi="Arial" w:cs="Arial"/>
                <w:sz w:val="20"/>
                <w:szCs w:val="20"/>
              </w:rPr>
            </w:pPr>
            <w:r>
              <w:rPr>
                <w:rFonts w:ascii="Arial" w:hAnsi="Arial" w:cs="Arial"/>
                <w:sz w:val="20"/>
                <w:szCs w:val="20"/>
              </w:rPr>
              <w:lastRenderedPageBreak/>
              <w:t>Marginal R</w:t>
            </w:r>
            <w:r>
              <w:rPr>
                <w:rFonts w:ascii="Arial" w:hAnsi="Arial" w:cs="Arial"/>
                <w:sz w:val="20"/>
                <w:szCs w:val="20"/>
                <w:vertAlign w:val="superscript"/>
              </w:rPr>
              <w:t>2</w:t>
            </w:r>
            <w:r>
              <w:rPr>
                <w:rFonts w:ascii="Arial" w:hAnsi="Arial" w:cs="Arial"/>
                <w:sz w:val="20"/>
                <w:szCs w:val="20"/>
              </w:rPr>
              <w:t> / Conditional R</w:t>
            </w:r>
            <w:r>
              <w:rPr>
                <w:rFonts w:ascii="Arial" w:hAnsi="Arial" w:cs="Arial"/>
                <w:sz w:val="20"/>
                <w:szCs w:val="20"/>
                <w:vertAlign w:val="superscript"/>
              </w:rPr>
              <w:t>2</w:t>
            </w:r>
          </w:p>
        </w:tc>
        <w:tc>
          <w:tcPr>
            <w:tcW w:w="2813" w:type="dxa"/>
            <w:gridSpan w:val="3"/>
            <w:tcBorders>
              <w:bottom w:val="single" w:sz="6" w:space="0" w:color="000000"/>
            </w:tcBorders>
            <w:shd w:val="clear" w:color="auto" w:fill="FFFFFF"/>
            <w:tcMar>
              <w:top w:w="57" w:type="dxa"/>
              <w:left w:w="113" w:type="dxa"/>
              <w:bottom w:w="57" w:type="dxa"/>
              <w:right w:w="113" w:type="dxa"/>
            </w:tcMar>
          </w:tcPr>
          <w:p w14:paraId="644E50AD" w14:textId="77777777" w:rsidR="009E4105" w:rsidRDefault="00000000">
            <w:pPr>
              <w:rPr>
                <w:rFonts w:ascii="Arial" w:hAnsi="Arial" w:cs="Arial"/>
                <w:sz w:val="20"/>
                <w:szCs w:val="20"/>
                <w:lang w:val="en-GB"/>
              </w:rPr>
            </w:pPr>
            <w:r>
              <w:rPr>
                <w:rFonts w:ascii="Arial" w:hAnsi="Arial" w:cs="Arial"/>
                <w:sz w:val="20"/>
                <w:szCs w:val="20"/>
              </w:rPr>
              <w:t>0.6</w:t>
            </w:r>
            <w:r>
              <w:rPr>
                <w:rFonts w:ascii="Arial" w:hAnsi="Arial" w:cs="Arial"/>
                <w:sz w:val="20"/>
                <w:szCs w:val="20"/>
                <w:lang w:val="en-GB"/>
              </w:rPr>
              <w:t>84</w:t>
            </w:r>
            <w:r>
              <w:rPr>
                <w:rFonts w:ascii="Arial" w:hAnsi="Arial" w:cs="Arial"/>
                <w:sz w:val="20"/>
                <w:szCs w:val="20"/>
              </w:rPr>
              <w:t xml:space="preserve"> / 0.</w:t>
            </w:r>
            <w:r>
              <w:rPr>
                <w:rFonts w:ascii="Arial" w:hAnsi="Arial" w:cs="Arial"/>
                <w:sz w:val="20"/>
                <w:szCs w:val="20"/>
                <w:lang w:val="en-GB"/>
              </w:rPr>
              <w:t>762</w:t>
            </w:r>
          </w:p>
          <w:p w14:paraId="2B79EB4B" w14:textId="77777777" w:rsidR="009E4105" w:rsidRDefault="009E4105">
            <w:pPr>
              <w:rPr>
                <w:rFonts w:ascii="Arial" w:hAnsi="Arial" w:cs="Arial"/>
                <w:sz w:val="20"/>
                <w:szCs w:val="20"/>
              </w:rPr>
            </w:pPr>
          </w:p>
        </w:tc>
      </w:tr>
    </w:tbl>
    <w:p w14:paraId="7EF1CCFD" w14:textId="7F3C33BF" w:rsidR="009E4105" w:rsidRDefault="00000000">
      <w:pPr>
        <w:spacing w:line="276" w:lineRule="auto"/>
        <w:rPr>
          <w:rFonts w:ascii="Arial" w:hAnsi="Arial" w:cs="Arial"/>
          <w:sz w:val="18"/>
          <w:szCs w:val="18"/>
          <w:lang w:val="en-GB"/>
        </w:rPr>
      </w:pPr>
      <w:r>
        <w:rPr>
          <w:rFonts w:ascii="Arial" w:hAnsi="Arial" w:cs="Arial"/>
          <w:i/>
          <w:iCs/>
          <w:sz w:val="18"/>
          <w:szCs w:val="18"/>
        </w:rPr>
        <w:t>Notes.</w:t>
      </w:r>
      <w:r w:rsidR="005D2ECC" w:rsidRPr="005D2ECC">
        <w:rPr>
          <w:rFonts w:ascii="Arial" w:hAnsi="Arial" w:cs="Arial"/>
          <w:i/>
          <w:iCs/>
          <w:sz w:val="18"/>
          <w:szCs w:val="18"/>
          <w:vertAlign w:val="superscript"/>
          <w:lang w:val="en-US"/>
        </w:rPr>
        <w:t xml:space="preserve"> </w:t>
      </w:r>
      <w:proofErr w:type="spellStart"/>
      <w:r w:rsidR="005D2ECC" w:rsidRPr="00E80175">
        <w:rPr>
          <w:rFonts w:ascii="Arial" w:hAnsi="Arial" w:cs="Arial"/>
          <w:sz w:val="18"/>
          <w:szCs w:val="18"/>
          <w:vertAlign w:val="superscript"/>
          <w:lang w:val="en-US"/>
        </w:rPr>
        <w:t>a</w:t>
      </w:r>
      <w:r w:rsidR="005D2ECC" w:rsidRPr="00E80175">
        <w:rPr>
          <w:rFonts w:ascii="Arial" w:hAnsi="Arial" w:cs="Arial"/>
          <w:sz w:val="18"/>
          <w:szCs w:val="18"/>
          <w:lang w:val="en-US"/>
        </w:rPr>
        <w:t>The</w:t>
      </w:r>
      <w:proofErr w:type="spellEnd"/>
      <w:r w:rsidR="005D2ECC" w:rsidRPr="00E80175">
        <w:rPr>
          <w:rFonts w:ascii="Arial" w:hAnsi="Arial" w:cs="Arial"/>
          <w:sz w:val="18"/>
          <w:szCs w:val="18"/>
          <w:lang w:val="en-US"/>
        </w:rPr>
        <w:t xml:space="preserve"> following reference levels where used: for session, Day0; for Group, Children; for Sex, male; for Handedness, right hand.</w:t>
      </w:r>
      <w:r w:rsidR="005D2ECC">
        <w:rPr>
          <w:rFonts w:ascii="Arial" w:hAnsi="Arial" w:cs="Arial"/>
          <w:i/>
          <w:iCs/>
          <w:sz w:val="18"/>
          <w:szCs w:val="18"/>
          <w:lang w:val="en-US"/>
        </w:rPr>
        <w:t xml:space="preserve"> </w:t>
      </w:r>
      <w:r w:rsidR="005D2ECC">
        <w:rPr>
          <w:rFonts w:ascii="Arial" w:hAnsi="Arial" w:cs="Arial"/>
          <w:sz w:val="18"/>
          <w:szCs w:val="18"/>
        </w:rPr>
        <w:t xml:space="preserve"> </w:t>
      </w:r>
      <w:r>
        <w:rPr>
          <w:rFonts w:ascii="Arial" w:hAnsi="Arial" w:cs="Arial"/>
          <w:sz w:val="18"/>
          <w:szCs w:val="18"/>
        </w:rPr>
        <w:t xml:space="preserve"> IQ = Intelligence Quotient based K-ABC (Kaufman &amp; Kaufman, 2012) for</w:t>
      </w:r>
      <w:r>
        <w:rPr>
          <w:rFonts w:ascii="Arial" w:hAnsi="Arial" w:cs="Arial"/>
          <w:sz w:val="18"/>
          <w:szCs w:val="18"/>
          <w:lang w:val="en-GB"/>
        </w:rPr>
        <w:t xml:space="preserve"> </w:t>
      </w:r>
      <w:r>
        <w:rPr>
          <w:rFonts w:ascii="Arial" w:hAnsi="Arial" w:cs="Arial"/>
          <w:sz w:val="18"/>
          <w:szCs w:val="18"/>
        </w:rPr>
        <w:t xml:space="preserve">children </w:t>
      </w:r>
      <w:r>
        <w:rPr>
          <w:rFonts w:ascii="Arial" w:hAnsi="Arial" w:cs="Arial"/>
          <w:sz w:val="18"/>
          <w:szCs w:val="18"/>
          <w:lang w:val="en-GB"/>
        </w:rPr>
        <w:t>and WAIS-IV (</w:t>
      </w:r>
      <w:proofErr w:type="spellStart"/>
      <w:r>
        <w:rPr>
          <w:rFonts w:ascii="Arial" w:hAnsi="Arial" w:cs="Arial"/>
          <w:sz w:val="18"/>
          <w:szCs w:val="18"/>
          <w:lang w:val="en-GB"/>
        </w:rPr>
        <w:t>Wechler</w:t>
      </w:r>
      <w:proofErr w:type="spellEnd"/>
      <w:r>
        <w:rPr>
          <w:rFonts w:ascii="Arial" w:hAnsi="Arial" w:cs="Arial"/>
          <w:sz w:val="18"/>
          <w:szCs w:val="18"/>
          <w:lang w:val="en-GB"/>
        </w:rPr>
        <w:t>, 2012) for young adults</w:t>
      </w:r>
      <w:r w:rsidR="00E80175">
        <w:rPr>
          <w:rFonts w:ascii="Arial" w:hAnsi="Arial" w:cs="Arial"/>
          <w:sz w:val="18"/>
          <w:szCs w:val="18"/>
          <w:lang w:val="en-GB"/>
        </w:rPr>
        <w:t xml:space="preserve">; </w:t>
      </w:r>
      <w:r w:rsidR="00E80175">
        <w:rPr>
          <w:rFonts w:ascii="Arial" w:hAnsi="Arial" w:cs="Arial"/>
          <w:sz w:val="18"/>
          <w:szCs w:val="18"/>
        </w:rPr>
        <w:t>σ2</w:t>
      </w:r>
      <w:r w:rsidR="00E80175">
        <w:rPr>
          <w:rFonts w:ascii="Arial" w:hAnsi="Arial" w:cs="Arial"/>
          <w:sz w:val="18"/>
          <w:szCs w:val="18"/>
          <w:lang w:val="en-GB"/>
        </w:rPr>
        <w:t xml:space="preserve"> – residuals, </w:t>
      </w:r>
      <w:r w:rsidR="00E80175">
        <w:rPr>
          <w:rFonts w:ascii="Arial" w:hAnsi="Arial" w:cs="Arial"/>
          <w:sz w:val="18"/>
          <w:szCs w:val="18"/>
        </w:rPr>
        <w:t>τ00</w:t>
      </w:r>
      <w:r w:rsidR="00E80175">
        <w:rPr>
          <w:rFonts w:ascii="Arial" w:hAnsi="Arial" w:cs="Arial"/>
          <w:sz w:val="18"/>
          <w:szCs w:val="18"/>
          <w:lang w:val="en-GB"/>
        </w:rPr>
        <w:t xml:space="preserve"> – variance of the random intercept.</w:t>
      </w:r>
      <w:r>
        <w:rPr>
          <w:rFonts w:ascii="Arial" w:hAnsi="Arial" w:cs="Arial"/>
          <w:sz w:val="18"/>
          <w:szCs w:val="18"/>
          <w:lang w:val="en-GB"/>
        </w:rPr>
        <w:t xml:space="preserve"> </w:t>
      </w:r>
      <w:r>
        <w:rPr>
          <w:rFonts w:ascii="Arial" w:hAnsi="Arial" w:cs="Arial"/>
          <w:sz w:val="18"/>
          <w:szCs w:val="18"/>
        </w:rPr>
        <w:t>Type III Analysis of Variance Table with Satterthwaite's</w:t>
      </w:r>
      <w:r>
        <w:rPr>
          <w:rFonts w:ascii="Arial" w:hAnsi="Arial" w:cs="Arial"/>
          <w:sz w:val="18"/>
          <w:szCs w:val="18"/>
          <w:lang w:val="en-GB"/>
        </w:rPr>
        <w:t xml:space="preserve"> </w:t>
      </w:r>
      <w:r>
        <w:rPr>
          <w:rFonts w:ascii="Arial" w:hAnsi="Arial" w:cs="Arial"/>
          <w:sz w:val="18"/>
          <w:szCs w:val="18"/>
        </w:rPr>
        <w:t>method</w:t>
      </w:r>
      <w:r>
        <w:rPr>
          <w:rFonts w:ascii="Arial" w:hAnsi="Arial" w:cs="Arial"/>
          <w:sz w:val="18"/>
          <w:szCs w:val="18"/>
          <w:lang w:val="en-GB"/>
        </w:rPr>
        <w:t xml:space="preserve">. </w:t>
      </w:r>
      <w:r>
        <w:rPr>
          <w:rFonts w:ascii="Arial" w:hAnsi="Arial" w:cs="Arial"/>
          <w:sz w:val="18"/>
          <w:szCs w:val="18"/>
        </w:rPr>
        <w:t>*p &lt; .05; ** &lt;.01, ***&lt;.001 (significant</w:t>
      </w:r>
      <w:r>
        <w:rPr>
          <w:rFonts w:ascii="Arial" w:hAnsi="Arial" w:cs="Arial"/>
          <w:sz w:val="18"/>
          <w:szCs w:val="18"/>
          <w:lang w:val="en-GB"/>
        </w:rPr>
        <w:t xml:space="preserve"> </w:t>
      </w:r>
      <w:r>
        <w:rPr>
          <w:rFonts w:ascii="Arial" w:hAnsi="Arial" w:cs="Arial"/>
          <w:sz w:val="18"/>
          <w:szCs w:val="18"/>
        </w:rPr>
        <w:t>difference)</w:t>
      </w:r>
      <w:r>
        <w:rPr>
          <w:rFonts w:ascii="Arial" w:hAnsi="Arial" w:cs="Arial"/>
          <w:sz w:val="18"/>
          <w:szCs w:val="18"/>
          <w:lang w:val="en-GB"/>
        </w:rPr>
        <w:t>.</w:t>
      </w:r>
    </w:p>
    <w:p w14:paraId="70F4BEEE" w14:textId="77777777" w:rsidR="009E4105" w:rsidRPr="003C2F84" w:rsidRDefault="00000000" w:rsidP="00EA6ADE">
      <w:pPr>
        <w:pStyle w:val="Heading2"/>
      </w:pPr>
      <w:r w:rsidRPr="003C2F84">
        <w:t>S2.4. Results based on matched on Day 0 performance of adult-child dyads separately for short- and long-delay.</w:t>
      </w:r>
    </w:p>
    <w:p w14:paraId="784DB515" w14:textId="77777777" w:rsidR="009E4105" w:rsidRPr="003C2F84" w:rsidRDefault="009E4105">
      <w:pPr>
        <w:spacing w:line="276" w:lineRule="auto"/>
        <w:rPr>
          <w:rFonts w:ascii="Arial" w:hAnsi="Arial" w:cs="Arial"/>
          <w:sz w:val="18"/>
          <w:szCs w:val="18"/>
          <w:lang w:val="en-GB"/>
        </w:rPr>
      </w:pPr>
    </w:p>
    <w:p w14:paraId="5828D3F3" w14:textId="429A9D98" w:rsidR="009E4105" w:rsidRPr="003C2F84" w:rsidRDefault="00000000">
      <w:pPr>
        <w:spacing w:line="276" w:lineRule="auto"/>
        <w:rPr>
          <w:rFonts w:ascii="Arial" w:hAnsi="Arial" w:cs="Arial"/>
          <w:i/>
          <w:iCs/>
          <w:sz w:val="22"/>
          <w:szCs w:val="22"/>
        </w:rPr>
      </w:pPr>
      <w:r w:rsidRPr="003C2F84">
        <w:rPr>
          <w:rFonts w:ascii="Arial" w:hAnsi="Arial" w:cs="Arial"/>
          <w:b/>
          <w:bCs/>
          <w:sz w:val="22"/>
          <w:szCs w:val="22"/>
          <w:lang w:val="en-GB"/>
        </w:rPr>
        <w:t>Table S6.</w:t>
      </w:r>
      <w:r w:rsidRPr="003C2F84">
        <w:rPr>
          <w:rFonts w:ascii="Arial" w:hAnsi="Arial" w:cs="Arial"/>
          <w:sz w:val="22"/>
          <w:szCs w:val="22"/>
          <w:lang w:val="en-GB"/>
        </w:rPr>
        <w:t xml:space="preserve"> </w:t>
      </w:r>
      <w:r w:rsidRPr="003C2F84">
        <w:rPr>
          <w:rFonts w:ascii="Arial" w:hAnsi="Arial" w:cs="Arial"/>
          <w:i/>
          <w:iCs/>
          <w:sz w:val="22"/>
          <w:szCs w:val="22"/>
        </w:rPr>
        <w:t xml:space="preserve">Statistical overview of the main and interaction effects of the linear mixed effects model with subjects as random intercept and the </w:t>
      </w:r>
      <w:r w:rsidR="00EA6ADE" w:rsidRPr="003C2F84">
        <w:rPr>
          <w:rFonts w:ascii="Arial" w:hAnsi="Arial" w:cs="Arial"/>
          <w:i/>
          <w:iCs/>
          <w:sz w:val="22"/>
          <w:szCs w:val="22"/>
          <w:lang w:val="en-GB"/>
        </w:rPr>
        <w:t>fixed effects</w:t>
      </w:r>
      <w:r w:rsidR="00EA6ADE" w:rsidRPr="003C2F84">
        <w:rPr>
          <w:rFonts w:ascii="Arial" w:hAnsi="Arial" w:cs="Arial"/>
          <w:i/>
          <w:iCs/>
          <w:sz w:val="22"/>
          <w:szCs w:val="22"/>
        </w:rPr>
        <w:t xml:space="preserve"> </w:t>
      </w:r>
      <w:r w:rsidRPr="003C2F84">
        <w:rPr>
          <w:rFonts w:ascii="Arial" w:hAnsi="Arial" w:cs="Arial"/>
          <w:i/>
          <w:iCs/>
          <w:sz w:val="22"/>
          <w:szCs w:val="22"/>
        </w:rPr>
        <w:t xml:space="preserve">Group </w:t>
      </w:r>
      <w:r w:rsidRPr="003C2F84">
        <w:rPr>
          <w:rFonts w:ascii="Arial" w:hAnsi="Arial" w:cs="Arial"/>
          <w:i/>
          <w:iCs/>
          <w:sz w:val="22"/>
          <w:szCs w:val="22"/>
          <w:lang w:val="en-GB"/>
        </w:rPr>
        <w:t>(</w:t>
      </w:r>
      <w:r w:rsidRPr="003C2F84">
        <w:rPr>
          <w:rFonts w:ascii="Arial" w:hAnsi="Arial" w:cs="Arial"/>
          <w:i/>
          <w:iCs/>
          <w:sz w:val="22"/>
          <w:szCs w:val="22"/>
        </w:rPr>
        <w:t>children</w:t>
      </w:r>
      <w:r w:rsidRPr="003C2F84">
        <w:rPr>
          <w:rFonts w:ascii="Arial" w:hAnsi="Arial" w:cs="Arial"/>
          <w:i/>
          <w:iCs/>
          <w:sz w:val="22"/>
          <w:szCs w:val="22"/>
          <w:lang w:val="en-GB"/>
        </w:rPr>
        <w:t xml:space="preserve"> </w:t>
      </w:r>
      <w:r w:rsidRPr="003C2F84">
        <w:rPr>
          <w:rFonts w:ascii="Arial" w:hAnsi="Arial" w:cs="Arial"/>
          <w:i/>
          <w:iCs/>
          <w:sz w:val="22"/>
          <w:szCs w:val="22"/>
        </w:rPr>
        <w:t>and young adults), Session (Day 1</w:t>
      </w:r>
      <w:r w:rsidRPr="003C2F84">
        <w:rPr>
          <w:rFonts w:ascii="Arial" w:hAnsi="Arial" w:cs="Arial"/>
          <w:i/>
          <w:iCs/>
          <w:sz w:val="22"/>
          <w:szCs w:val="22"/>
          <w:lang w:val="en-GB"/>
        </w:rPr>
        <w:t xml:space="preserve"> relative to correct items on Day 0</w:t>
      </w:r>
      <w:r w:rsidRPr="003C2F84">
        <w:rPr>
          <w:rFonts w:ascii="Arial" w:hAnsi="Arial" w:cs="Arial"/>
          <w:i/>
          <w:iCs/>
          <w:sz w:val="22"/>
          <w:szCs w:val="22"/>
        </w:rPr>
        <w:t>), IQ, Handedness, and Group x Session interaction on the memory retention rates.</w:t>
      </w:r>
    </w:p>
    <w:tbl>
      <w:tblPr>
        <w:tblW w:w="7797" w:type="dxa"/>
        <w:tblCellMar>
          <w:top w:w="15" w:type="dxa"/>
          <w:left w:w="15" w:type="dxa"/>
          <w:bottom w:w="15" w:type="dxa"/>
          <w:right w:w="15" w:type="dxa"/>
        </w:tblCellMar>
        <w:tblLook w:val="04A0" w:firstRow="1" w:lastRow="0" w:firstColumn="1" w:lastColumn="0" w:noHBand="0" w:noVBand="1"/>
      </w:tblPr>
      <w:tblGrid>
        <w:gridCol w:w="3544"/>
        <w:gridCol w:w="993"/>
        <w:gridCol w:w="1842"/>
        <w:gridCol w:w="1418"/>
      </w:tblGrid>
      <w:tr w:rsidR="009E4105" w:rsidRPr="003C2F84" w14:paraId="407B0F24" w14:textId="77777777">
        <w:trPr>
          <w:trHeight w:val="258"/>
        </w:trPr>
        <w:tc>
          <w:tcPr>
            <w:tcW w:w="3543" w:type="dxa"/>
            <w:tcBorders>
              <w:top w:val="single" w:sz="6" w:space="0" w:color="000000"/>
              <w:bottom w:val="single" w:sz="6" w:space="0" w:color="000000"/>
            </w:tcBorders>
            <w:shd w:val="clear" w:color="auto" w:fill="FFFFFF"/>
            <w:vAlign w:val="center"/>
          </w:tcPr>
          <w:p w14:paraId="3157EBB8" w14:textId="77777777" w:rsidR="009E4105" w:rsidRPr="003C2F84" w:rsidRDefault="00000000">
            <w:pPr>
              <w:spacing w:line="360" w:lineRule="auto"/>
              <w:rPr>
                <w:rFonts w:ascii="Arial" w:hAnsi="Arial" w:cs="Arial"/>
                <w:i/>
                <w:iCs/>
                <w:sz w:val="18"/>
                <w:szCs w:val="18"/>
              </w:rPr>
            </w:pPr>
            <w:r w:rsidRPr="003C2F84">
              <w:rPr>
                <w:rFonts w:ascii="Arial" w:hAnsi="Arial" w:cs="Arial"/>
                <w:i/>
                <w:iCs/>
                <w:sz w:val="18"/>
                <w:szCs w:val="18"/>
              </w:rPr>
              <w:t>Predictors</w:t>
            </w:r>
          </w:p>
        </w:tc>
        <w:tc>
          <w:tcPr>
            <w:tcW w:w="993" w:type="dxa"/>
            <w:tcBorders>
              <w:top w:val="single" w:sz="6" w:space="0" w:color="000000"/>
              <w:bottom w:val="single" w:sz="6" w:space="0" w:color="000000"/>
            </w:tcBorders>
            <w:shd w:val="clear" w:color="auto" w:fill="FFFFFF"/>
            <w:vAlign w:val="center"/>
          </w:tcPr>
          <w:p w14:paraId="14FAAE8A" w14:textId="77777777" w:rsidR="009E4105" w:rsidRPr="003C2F84" w:rsidRDefault="00000000">
            <w:pPr>
              <w:spacing w:line="360" w:lineRule="auto"/>
              <w:jc w:val="center"/>
              <w:rPr>
                <w:rFonts w:ascii="Arial" w:hAnsi="Arial" w:cs="Arial"/>
                <w:i/>
                <w:iCs/>
                <w:sz w:val="18"/>
                <w:szCs w:val="18"/>
              </w:rPr>
            </w:pPr>
            <w:r w:rsidRPr="003C2F84">
              <w:rPr>
                <w:rFonts w:ascii="Arial" w:hAnsi="Arial" w:cs="Arial"/>
                <w:i/>
                <w:iCs/>
                <w:sz w:val="18"/>
                <w:szCs w:val="18"/>
              </w:rPr>
              <w:t>Estimates</w:t>
            </w:r>
          </w:p>
        </w:tc>
        <w:tc>
          <w:tcPr>
            <w:tcW w:w="1842" w:type="dxa"/>
            <w:tcBorders>
              <w:top w:val="single" w:sz="6" w:space="0" w:color="000000"/>
              <w:bottom w:val="single" w:sz="6" w:space="0" w:color="000000"/>
            </w:tcBorders>
            <w:shd w:val="clear" w:color="auto" w:fill="FFFFFF"/>
            <w:vAlign w:val="center"/>
          </w:tcPr>
          <w:p w14:paraId="70069C8D" w14:textId="77777777" w:rsidR="009E4105" w:rsidRPr="003C2F84" w:rsidRDefault="00000000">
            <w:pPr>
              <w:spacing w:line="360" w:lineRule="auto"/>
              <w:jc w:val="center"/>
              <w:rPr>
                <w:rFonts w:ascii="Arial" w:hAnsi="Arial" w:cs="Arial"/>
                <w:i/>
                <w:iCs/>
                <w:sz w:val="18"/>
                <w:szCs w:val="18"/>
              </w:rPr>
            </w:pPr>
            <w:r w:rsidRPr="003C2F84">
              <w:rPr>
                <w:rFonts w:ascii="Arial" w:hAnsi="Arial" w:cs="Arial"/>
                <w:i/>
                <w:iCs/>
                <w:sz w:val="18"/>
                <w:szCs w:val="18"/>
                <w:lang w:val="en-GB"/>
              </w:rPr>
              <w:t xml:space="preserve">95% </w:t>
            </w:r>
            <w:r w:rsidRPr="003C2F84">
              <w:rPr>
                <w:rFonts w:ascii="Arial" w:hAnsi="Arial" w:cs="Arial"/>
                <w:i/>
                <w:iCs/>
                <w:sz w:val="18"/>
                <w:szCs w:val="18"/>
              </w:rPr>
              <w:t>CI</w:t>
            </w:r>
          </w:p>
        </w:tc>
        <w:tc>
          <w:tcPr>
            <w:tcW w:w="1418" w:type="dxa"/>
            <w:tcBorders>
              <w:top w:val="single" w:sz="6" w:space="0" w:color="000000"/>
              <w:bottom w:val="single" w:sz="6" w:space="0" w:color="000000"/>
            </w:tcBorders>
            <w:shd w:val="clear" w:color="auto" w:fill="FFFFFF"/>
            <w:vAlign w:val="center"/>
          </w:tcPr>
          <w:p w14:paraId="48B0C4CF" w14:textId="77777777" w:rsidR="009E4105" w:rsidRPr="003C2F84" w:rsidRDefault="00000000">
            <w:pPr>
              <w:spacing w:line="360" w:lineRule="auto"/>
              <w:jc w:val="center"/>
              <w:rPr>
                <w:rFonts w:ascii="Arial" w:hAnsi="Arial" w:cs="Arial"/>
                <w:i/>
                <w:iCs/>
                <w:sz w:val="18"/>
                <w:szCs w:val="18"/>
                <w:lang w:val="en-GB"/>
              </w:rPr>
            </w:pPr>
            <w:r w:rsidRPr="003C2F84">
              <w:rPr>
                <w:rFonts w:ascii="Arial" w:hAnsi="Arial" w:cs="Arial"/>
                <w:i/>
                <w:iCs/>
                <w:sz w:val="18"/>
                <w:szCs w:val="18"/>
              </w:rPr>
              <w:t>p</w:t>
            </w:r>
            <w:r w:rsidRPr="003C2F84">
              <w:rPr>
                <w:rFonts w:ascii="Arial" w:hAnsi="Arial" w:cs="Arial"/>
                <w:i/>
                <w:iCs/>
                <w:sz w:val="18"/>
                <w:szCs w:val="18"/>
                <w:lang w:val="en-GB"/>
              </w:rPr>
              <w:t>-value</w:t>
            </w:r>
          </w:p>
        </w:tc>
      </w:tr>
      <w:tr w:rsidR="009E4105" w:rsidRPr="003C2F84" w14:paraId="374E5621" w14:textId="77777777">
        <w:trPr>
          <w:trHeight w:val="226"/>
        </w:trPr>
        <w:tc>
          <w:tcPr>
            <w:tcW w:w="3543" w:type="dxa"/>
            <w:shd w:val="clear" w:color="auto" w:fill="FFFFFF"/>
            <w:tcMar>
              <w:top w:w="113" w:type="dxa"/>
              <w:left w:w="113" w:type="dxa"/>
              <w:bottom w:w="113" w:type="dxa"/>
              <w:right w:w="113" w:type="dxa"/>
            </w:tcMar>
          </w:tcPr>
          <w:p w14:paraId="4C00BF07" w14:textId="0F778290" w:rsidR="009E4105" w:rsidRPr="003C2F84" w:rsidRDefault="00000000">
            <w:pPr>
              <w:rPr>
                <w:rFonts w:ascii="Arial" w:hAnsi="Arial" w:cs="Arial"/>
                <w:sz w:val="18"/>
                <w:szCs w:val="18"/>
                <w:lang w:val="en-GB"/>
              </w:rPr>
            </w:pPr>
            <w:r w:rsidRPr="003C2F84">
              <w:rPr>
                <w:rFonts w:ascii="Arial" w:hAnsi="Arial" w:cs="Arial"/>
                <w:sz w:val="18"/>
                <w:szCs w:val="18"/>
              </w:rPr>
              <w:t>(Intercept)</w:t>
            </w:r>
            <w:r w:rsidR="005D2ECC" w:rsidRPr="003C2F84">
              <w:rPr>
                <w:rFonts w:ascii="Arial" w:hAnsi="Arial" w:cs="Arial"/>
                <w:sz w:val="18"/>
                <w:szCs w:val="18"/>
                <w:vertAlign w:val="superscript"/>
                <w:lang w:val="en-GB"/>
              </w:rPr>
              <w:t>a</w:t>
            </w:r>
          </w:p>
        </w:tc>
        <w:tc>
          <w:tcPr>
            <w:tcW w:w="993" w:type="dxa"/>
            <w:shd w:val="clear" w:color="auto" w:fill="FFFFFF"/>
            <w:tcMar>
              <w:top w:w="113" w:type="dxa"/>
              <w:left w:w="113" w:type="dxa"/>
              <w:bottom w:w="113" w:type="dxa"/>
              <w:right w:w="113" w:type="dxa"/>
            </w:tcMar>
          </w:tcPr>
          <w:p w14:paraId="53AD5F69" w14:textId="77777777" w:rsidR="009E4105" w:rsidRPr="003C2F84" w:rsidRDefault="00000000">
            <w:pPr>
              <w:jc w:val="right"/>
              <w:rPr>
                <w:rFonts w:ascii="Arial" w:hAnsi="Arial" w:cs="Arial"/>
                <w:sz w:val="18"/>
                <w:szCs w:val="18"/>
                <w:lang w:val="en-GB"/>
              </w:rPr>
            </w:pPr>
            <w:r w:rsidRPr="003C2F84">
              <w:rPr>
                <w:rFonts w:ascii="Arial" w:hAnsi="Arial" w:cs="Arial"/>
                <w:sz w:val="18"/>
                <w:szCs w:val="18"/>
                <w:lang w:val="en-GB"/>
              </w:rPr>
              <w:t>99.98</w:t>
            </w:r>
          </w:p>
        </w:tc>
        <w:tc>
          <w:tcPr>
            <w:tcW w:w="1842" w:type="dxa"/>
            <w:shd w:val="clear" w:color="auto" w:fill="FFFFFF"/>
            <w:tcMar>
              <w:top w:w="113" w:type="dxa"/>
              <w:left w:w="113" w:type="dxa"/>
              <w:bottom w:w="113" w:type="dxa"/>
              <w:right w:w="113" w:type="dxa"/>
            </w:tcMar>
          </w:tcPr>
          <w:p w14:paraId="3D322041" w14:textId="77777777" w:rsidR="009E4105" w:rsidRPr="003C2F84" w:rsidRDefault="00000000">
            <w:pPr>
              <w:jc w:val="right"/>
              <w:rPr>
                <w:rFonts w:ascii="Arial" w:hAnsi="Arial" w:cs="Arial"/>
                <w:sz w:val="18"/>
                <w:szCs w:val="18"/>
                <w:lang w:val="en-GB"/>
              </w:rPr>
            </w:pPr>
            <w:r w:rsidRPr="003C2F84">
              <w:rPr>
                <w:rFonts w:ascii="Arial" w:hAnsi="Arial" w:cs="Arial"/>
                <w:sz w:val="18"/>
                <w:szCs w:val="18"/>
                <w:lang w:val="en-GB"/>
              </w:rPr>
              <w:t>94.98</w:t>
            </w:r>
            <w:r w:rsidRPr="003C2F84">
              <w:rPr>
                <w:rFonts w:ascii="Arial" w:hAnsi="Arial" w:cs="Arial"/>
                <w:sz w:val="18"/>
                <w:szCs w:val="18"/>
              </w:rPr>
              <w:t> – </w:t>
            </w:r>
            <w:r w:rsidRPr="003C2F84">
              <w:rPr>
                <w:rFonts w:ascii="Arial" w:hAnsi="Arial" w:cs="Arial"/>
                <w:sz w:val="18"/>
                <w:szCs w:val="18"/>
                <w:lang w:val="en-GB"/>
              </w:rPr>
              <w:t>104.97</w:t>
            </w:r>
          </w:p>
        </w:tc>
        <w:tc>
          <w:tcPr>
            <w:tcW w:w="1418" w:type="dxa"/>
            <w:shd w:val="clear" w:color="auto" w:fill="FFFFFF"/>
            <w:tcMar>
              <w:top w:w="113" w:type="dxa"/>
              <w:left w:w="113" w:type="dxa"/>
              <w:bottom w:w="113" w:type="dxa"/>
              <w:right w:w="113" w:type="dxa"/>
            </w:tcMar>
          </w:tcPr>
          <w:p w14:paraId="470C20AD" w14:textId="77777777" w:rsidR="009E4105" w:rsidRPr="003C2F84" w:rsidRDefault="00000000">
            <w:pPr>
              <w:jc w:val="right"/>
              <w:rPr>
                <w:rFonts w:ascii="Arial" w:hAnsi="Arial" w:cs="Arial"/>
                <w:b/>
                <w:bCs/>
                <w:sz w:val="18"/>
                <w:szCs w:val="18"/>
              </w:rPr>
            </w:pPr>
            <w:r w:rsidRPr="003C2F84">
              <w:rPr>
                <w:rFonts w:ascii="Arial" w:hAnsi="Arial" w:cs="Arial"/>
                <w:b/>
                <w:bCs/>
                <w:sz w:val="18"/>
                <w:szCs w:val="18"/>
              </w:rPr>
              <w:t>&lt;</w:t>
            </w:r>
            <w:r w:rsidRPr="003C2F84">
              <w:rPr>
                <w:rFonts w:ascii="Arial" w:hAnsi="Arial" w:cs="Arial"/>
                <w:b/>
                <w:bCs/>
                <w:sz w:val="18"/>
                <w:szCs w:val="18"/>
                <w:lang w:val="en-GB"/>
              </w:rPr>
              <w:t> </w:t>
            </w:r>
            <w:r w:rsidRPr="003C2F84">
              <w:rPr>
                <w:rFonts w:ascii="Arial" w:hAnsi="Arial" w:cs="Arial"/>
                <w:b/>
                <w:bCs/>
                <w:sz w:val="18"/>
                <w:szCs w:val="18"/>
              </w:rPr>
              <w:t>.001</w:t>
            </w:r>
          </w:p>
        </w:tc>
      </w:tr>
      <w:tr w:rsidR="009E4105" w:rsidRPr="003C2F84" w14:paraId="1FB5637E" w14:textId="77777777">
        <w:trPr>
          <w:trHeight w:val="62"/>
        </w:trPr>
        <w:tc>
          <w:tcPr>
            <w:tcW w:w="3543" w:type="dxa"/>
            <w:shd w:val="clear" w:color="auto" w:fill="FFFFFF"/>
            <w:tcMar>
              <w:top w:w="113" w:type="dxa"/>
              <w:left w:w="113" w:type="dxa"/>
              <w:bottom w:w="113" w:type="dxa"/>
              <w:right w:w="113" w:type="dxa"/>
            </w:tcMar>
          </w:tcPr>
          <w:p w14:paraId="534AFC31" w14:textId="6244827C" w:rsidR="009E4105" w:rsidRPr="003C2F84" w:rsidRDefault="00000000">
            <w:pPr>
              <w:rPr>
                <w:rFonts w:ascii="Arial" w:hAnsi="Arial" w:cs="Arial"/>
                <w:sz w:val="18"/>
                <w:szCs w:val="18"/>
                <w:lang w:val="en-GB"/>
              </w:rPr>
            </w:pPr>
            <w:r w:rsidRPr="003C2F84">
              <w:rPr>
                <w:rFonts w:ascii="Arial" w:hAnsi="Arial" w:cs="Arial"/>
                <w:sz w:val="18"/>
                <w:szCs w:val="18"/>
                <w:lang w:val="en-GB"/>
              </w:rPr>
              <w:t>Short Delay</w:t>
            </w:r>
            <w:r w:rsidR="00EA6ADE" w:rsidRPr="003C2F84">
              <w:rPr>
                <w:rFonts w:ascii="Arial" w:hAnsi="Arial" w:cs="Arial"/>
                <w:sz w:val="18"/>
                <w:szCs w:val="18"/>
                <w:lang w:val="en-GB"/>
              </w:rPr>
              <w:t xml:space="preserve"> (Session, Day 1)</w:t>
            </w:r>
          </w:p>
        </w:tc>
        <w:tc>
          <w:tcPr>
            <w:tcW w:w="993" w:type="dxa"/>
            <w:shd w:val="clear" w:color="auto" w:fill="FFFFFF"/>
            <w:tcMar>
              <w:top w:w="113" w:type="dxa"/>
              <w:left w:w="113" w:type="dxa"/>
              <w:bottom w:w="113" w:type="dxa"/>
              <w:right w:w="113" w:type="dxa"/>
            </w:tcMar>
          </w:tcPr>
          <w:p w14:paraId="7EB9B339" w14:textId="77777777" w:rsidR="009E4105" w:rsidRPr="003C2F84" w:rsidRDefault="00000000">
            <w:pPr>
              <w:jc w:val="right"/>
              <w:rPr>
                <w:rFonts w:ascii="Arial" w:hAnsi="Arial" w:cs="Arial"/>
                <w:sz w:val="18"/>
                <w:szCs w:val="18"/>
                <w:lang w:val="en-GB"/>
              </w:rPr>
            </w:pPr>
            <w:r w:rsidRPr="003C2F84">
              <w:rPr>
                <w:rFonts w:ascii="Arial" w:hAnsi="Arial" w:cs="Arial"/>
                <w:sz w:val="18"/>
                <w:szCs w:val="18"/>
              </w:rPr>
              <w:t>-</w:t>
            </w:r>
            <w:r w:rsidRPr="003C2F84">
              <w:rPr>
                <w:rFonts w:ascii="Arial" w:hAnsi="Arial" w:cs="Arial"/>
                <w:sz w:val="18"/>
                <w:szCs w:val="18"/>
                <w:lang w:val="en-GB"/>
              </w:rPr>
              <w:t>16.51</w:t>
            </w:r>
          </w:p>
        </w:tc>
        <w:tc>
          <w:tcPr>
            <w:tcW w:w="1842" w:type="dxa"/>
            <w:shd w:val="clear" w:color="auto" w:fill="FFFFFF"/>
            <w:tcMar>
              <w:top w:w="113" w:type="dxa"/>
              <w:left w:w="113" w:type="dxa"/>
              <w:bottom w:w="113" w:type="dxa"/>
              <w:right w:w="113" w:type="dxa"/>
            </w:tcMar>
          </w:tcPr>
          <w:p w14:paraId="351D803A" w14:textId="77777777" w:rsidR="009E4105" w:rsidRPr="003C2F84" w:rsidRDefault="00000000">
            <w:pPr>
              <w:jc w:val="right"/>
              <w:rPr>
                <w:rFonts w:ascii="Arial" w:hAnsi="Arial" w:cs="Arial"/>
                <w:sz w:val="18"/>
                <w:szCs w:val="18"/>
                <w:lang w:val="en-GB"/>
              </w:rPr>
            </w:pPr>
            <w:r w:rsidRPr="003C2F84">
              <w:rPr>
                <w:rFonts w:ascii="Arial" w:hAnsi="Arial" w:cs="Arial"/>
                <w:sz w:val="18"/>
                <w:szCs w:val="18"/>
              </w:rPr>
              <w:t>-</w:t>
            </w:r>
            <w:r w:rsidRPr="003C2F84">
              <w:rPr>
                <w:rFonts w:ascii="Arial" w:hAnsi="Arial" w:cs="Arial"/>
                <w:sz w:val="18"/>
                <w:szCs w:val="18"/>
                <w:lang w:val="en-GB"/>
              </w:rPr>
              <w:t>20.32</w:t>
            </w:r>
            <w:r w:rsidRPr="003C2F84">
              <w:rPr>
                <w:rFonts w:ascii="Arial" w:hAnsi="Arial" w:cs="Arial"/>
                <w:sz w:val="18"/>
                <w:szCs w:val="18"/>
              </w:rPr>
              <w:t> – </w:t>
            </w:r>
            <w:r w:rsidRPr="003C2F84">
              <w:rPr>
                <w:rFonts w:ascii="Arial" w:hAnsi="Arial" w:cs="Arial"/>
                <w:sz w:val="18"/>
                <w:szCs w:val="18"/>
                <w:lang w:val="en-GB"/>
              </w:rPr>
              <w:t>-12.71</w:t>
            </w:r>
          </w:p>
        </w:tc>
        <w:tc>
          <w:tcPr>
            <w:tcW w:w="1418" w:type="dxa"/>
            <w:shd w:val="clear" w:color="auto" w:fill="FFFFFF"/>
            <w:tcMar>
              <w:top w:w="113" w:type="dxa"/>
              <w:left w:w="113" w:type="dxa"/>
              <w:bottom w:w="113" w:type="dxa"/>
              <w:right w:w="113" w:type="dxa"/>
            </w:tcMar>
          </w:tcPr>
          <w:p w14:paraId="47CD07E9" w14:textId="77777777" w:rsidR="009E4105" w:rsidRPr="003C2F84" w:rsidRDefault="00000000">
            <w:pPr>
              <w:jc w:val="right"/>
              <w:rPr>
                <w:rFonts w:ascii="Arial" w:hAnsi="Arial" w:cs="Arial"/>
                <w:sz w:val="18"/>
                <w:szCs w:val="18"/>
              </w:rPr>
            </w:pPr>
            <w:r w:rsidRPr="003C2F84">
              <w:rPr>
                <w:rFonts w:ascii="Arial" w:hAnsi="Arial" w:cs="Arial"/>
                <w:b/>
                <w:bCs/>
                <w:sz w:val="18"/>
                <w:szCs w:val="18"/>
              </w:rPr>
              <w:t>&lt;</w:t>
            </w:r>
            <w:r w:rsidRPr="003C2F84">
              <w:rPr>
                <w:rFonts w:ascii="Arial" w:hAnsi="Arial" w:cs="Arial"/>
                <w:b/>
                <w:bCs/>
                <w:sz w:val="18"/>
                <w:szCs w:val="18"/>
                <w:lang w:val="en-GB"/>
              </w:rPr>
              <w:t> </w:t>
            </w:r>
            <w:r w:rsidRPr="003C2F84">
              <w:rPr>
                <w:rFonts w:ascii="Arial" w:hAnsi="Arial" w:cs="Arial"/>
                <w:b/>
                <w:bCs/>
                <w:sz w:val="18"/>
                <w:szCs w:val="18"/>
              </w:rPr>
              <w:t>.001</w:t>
            </w:r>
          </w:p>
        </w:tc>
      </w:tr>
      <w:tr w:rsidR="009E4105" w:rsidRPr="003C2F84" w14:paraId="638562D2" w14:textId="77777777">
        <w:trPr>
          <w:trHeight w:val="54"/>
        </w:trPr>
        <w:tc>
          <w:tcPr>
            <w:tcW w:w="3543" w:type="dxa"/>
            <w:shd w:val="clear" w:color="auto" w:fill="FFFFFF"/>
            <w:tcMar>
              <w:top w:w="113" w:type="dxa"/>
              <w:left w:w="113" w:type="dxa"/>
              <w:bottom w:w="113" w:type="dxa"/>
              <w:right w:w="113" w:type="dxa"/>
            </w:tcMar>
          </w:tcPr>
          <w:p w14:paraId="0CB69731" w14:textId="42A052A1" w:rsidR="009E4105" w:rsidRPr="003C2F84" w:rsidRDefault="00EA6ADE">
            <w:pPr>
              <w:rPr>
                <w:rFonts w:ascii="Arial" w:hAnsi="Arial" w:cs="Arial"/>
                <w:sz w:val="18"/>
                <w:szCs w:val="18"/>
                <w:lang w:val="en-GB"/>
              </w:rPr>
            </w:pPr>
            <w:r w:rsidRPr="003C2F84">
              <w:rPr>
                <w:rFonts w:ascii="Arial" w:hAnsi="Arial" w:cs="Arial"/>
                <w:sz w:val="18"/>
                <w:szCs w:val="18"/>
                <w:lang w:val="en-GB"/>
              </w:rPr>
              <w:t>Group</w:t>
            </w:r>
          </w:p>
        </w:tc>
        <w:tc>
          <w:tcPr>
            <w:tcW w:w="993" w:type="dxa"/>
            <w:shd w:val="clear" w:color="auto" w:fill="FFFFFF"/>
            <w:tcMar>
              <w:top w:w="113" w:type="dxa"/>
              <w:left w:w="113" w:type="dxa"/>
              <w:bottom w:w="113" w:type="dxa"/>
              <w:right w:w="113" w:type="dxa"/>
            </w:tcMar>
          </w:tcPr>
          <w:p w14:paraId="53D2F20A" w14:textId="77777777" w:rsidR="009E4105" w:rsidRPr="003C2F84" w:rsidRDefault="00000000">
            <w:pPr>
              <w:jc w:val="right"/>
              <w:rPr>
                <w:rFonts w:ascii="Arial" w:hAnsi="Arial" w:cs="Arial"/>
                <w:sz w:val="18"/>
                <w:szCs w:val="18"/>
                <w:lang w:val="en-GB"/>
              </w:rPr>
            </w:pPr>
            <w:r w:rsidRPr="003C2F84">
              <w:rPr>
                <w:rFonts w:ascii="Arial" w:hAnsi="Arial" w:cs="Arial"/>
                <w:sz w:val="18"/>
                <w:szCs w:val="18"/>
                <w:lang w:val="en-GB"/>
              </w:rPr>
              <w:t>-</w:t>
            </w:r>
            <w:r w:rsidRPr="003C2F84">
              <w:rPr>
                <w:rFonts w:ascii="Arial" w:hAnsi="Arial" w:cs="Arial"/>
                <w:sz w:val="18"/>
                <w:szCs w:val="18"/>
              </w:rPr>
              <w:t>.</w:t>
            </w:r>
            <w:r w:rsidRPr="003C2F84">
              <w:rPr>
                <w:rFonts w:ascii="Arial" w:hAnsi="Arial" w:cs="Arial"/>
                <w:sz w:val="18"/>
                <w:szCs w:val="18"/>
                <w:lang w:val="en-GB"/>
              </w:rPr>
              <w:t>40</w:t>
            </w:r>
          </w:p>
        </w:tc>
        <w:tc>
          <w:tcPr>
            <w:tcW w:w="1842" w:type="dxa"/>
            <w:shd w:val="clear" w:color="auto" w:fill="FFFFFF"/>
            <w:tcMar>
              <w:top w:w="113" w:type="dxa"/>
              <w:left w:w="113" w:type="dxa"/>
              <w:bottom w:w="113" w:type="dxa"/>
              <w:right w:w="113" w:type="dxa"/>
            </w:tcMar>
          </w:tcPr>
          <w:p w14:paraId="5E9C4F29" w14:textId="77777777" w:rsidR="009E4105" w:rsidRPr="003C2F84" w:rsidRDefault="00000000">
            <w:pPr>
              <w:jc w:val="right"/>
              <w:rPr>
                <w:rFonts w:ascii="Arial" w:hAnsi="Arial" w:cs="Arial"/>
                <w:sz w:val="18"/>
                <w:szCs w:val="18"/>
                <w:lang w:val="en-GB"/>
              </w:rPr>
            </w:pPr>
            <w:r w:rsidRPr="003C2F84">
              <w:rPr>
                <w:rFonts w:ascii="Arial" w:hAnsi="Arial" w:cs="Arial"/>
                <w:sz w:val="18"/>
                <w:szCs w:val="18"/>
                <w:lang w:val="en-GB"/>
              </w:rPr>
              <w:t>-4.29</w:t>
            </w:r>
            <w:r w:rsidRPr="003C2F84">
              <w:rPr>
                <w:rFonts w:ascii="Arial" w:hAnsi="Arial" w:cs="Arial"/>
                <w:sz w:val="18"/>
                <w:szCs w:val="18"/>
              </w:rPr>
              <w:t> – </w:t>
            </w:r>
            <w:r w:rsidRPr="003C2F84">
              <w:rPr>
                <w:rFonts w:ascii="Arial" w:hAnsi="Arial" w:cs="Arial"/>
                <w:sz w:val="18"/>
                <w:szCs w:val="18"/>
                <w:lang w:val="en-GB"/>
              </w:rPr>
              <w:t>3.49</w:t>
            </w:r>
          </w:p>
        </w:tc>
        <w:tc>
          <w:tcPr>
            <w:tcW w:w="1418" w:type="dxa"/>
            <w:shd w:val="clear" w:color="auto" w:fill="FFFFFF"/>
            <w:tcMar>
              <w:top w:w="113" w:type="dxa"/>
              <w:left w:w="113" w:type="dxa"/>
              <w:bottom w:w="113" w:type="dxa"/>
              <w:right w:w="113" w:type="dxa"/>
            </w:tcMar>
          </w:tcPr>
          <w:p w14:paraId="2D95B675" w14:textId="77777777" w:rsidR="009E4105" w:rsidRPr="003C2F84" w:rsidRDefault="00000000">
            <w:pPr>
              <w:jc w:val="right"/>
              <w:rPr>
                <w:rFonts w:ascii="Arial" w:hAnsi="Arial" w:cs="Arial"/>
                <w:b/>
                <w:bCs/>
                <w:sz w:val="18"/>
                <w:szCs w:val="18"/>
              </w:rPr>
            </w:pPr>
            <w:r w:rsidRPr="003C2F84">
              <w:rPr>
                <w:rFonts w:ascii="Arial" w:hAnsi="Arial" w:cs="Arial"/>
                <w:b/>
                <w:bCs/>
                <w:sz w:val="18"/>
                <w:szCs w:val="18"/>
              </w:rPr>
              <w:t>&lt;</w:t>
            </w:r>
            <w:r w:rsidRPr="003C2F84">
              <w:rPr>
                <w:rFonts w:ascii="Arial" w:hAnsi="Arial" w:cs="Arial"/>
                <w:b/>
                <w:bCs/>
                <w:sz w:val="18"/>
                <w:szCs w:val="18"/>
                <w:lang w:val="en-GB"/>
              </w:rPr>
              <w:t> </w:t>
            </w:r>
            <w:r w:rsidRPr="003C2F84">
              <w:rPr>
                <w:rFonts w:ascii="Arial" w:hAnsi="Arial" w:cs="Arial"/>
                <w:b/>
                <w:bCs/>
                <w:sz w:val="18"/>
                <w:szCs w:val="18"/>
              </w:rPr>
              <w:t>.001</w:t>
            </w:r>
          </w:p>
        </w:tc>
      </w:tr>
      <w:tr w:rsidR="009E4105" w:rsidRPr="003C2F84" w14:paraId="30A16D56" w14:textId="77777777">
        <w:trPr>
          <w:trHeight w:val="32"/>
        </w:trPr>
        <w:tc>
          <w:tcPr>
            <w:tcW w:w="3543" w:type="dxa"/>
            <w:shd w:val="clear" w:color="auto" w:fill="FFFFFF"/>
            <w:tcMar>
              <w:top w:w="113" w:type="dxa"/>
              <w:left w:w="113" w:type="dxa"/>
              <w:bottom w:w="113" w:type="dxa"/>
              <w:right w:w="113" w:type="dxa"/>
            </w:tcMar>
          </w:tcPr>
          <w:p w14:paraId="0F2CF499" w14:textId="77777777" w:rsidR="009E4105" w:rsidRPr="003C2F84" w:rsidRDefault="00000000">
            <w:pPr>
              <w:rPr>
                <w:rFonts w:ascii="Arial" w:hAnsi="Arial" w:cs="Arial"/>
                <w:sz w:val="18"/>
                <w:szCs w:val="18"/>
              </w:rPr>
            </w:pPr>
            <w:r w:rsidRPr="003C2F84">
              <w:rPr>
                <w:rFonts w:ascii="Arial" w:hAnsi="Arial" w:cs="Arial"/>
                <w:sz w:val="18"/>
                <w:szCs w:val="18"/>
              </w:rPr>
              <w:t>IQ</w:t>
            </w:r>
          </w:p>
        </w:tc>
        <w:tc>
          <w:tcPr>
            <w:tcW w:w="993" w:type="dxa"/>
            <w:shd w:val="clear" w:color="auto" w:fill="FFFFFF"/>
            <w:tcMar>
              <w:top w:w="113" w:type="dxa"/>
              <w:left w:w="113" w:type="dxa"/>
              <w:bottom w:w="113" w:type="dxa"/>
              <w:right w:w="113" w:type="dxa"/>
            </w:tcMar>
          </w:tcPr>
          <w:p w14:paraId="4AB0510C" w14:textId="77777777" w:rsidR="009E4105" w:rsidRPr="003C2F84" w:rsidRDefault="00000000">
            <w:pPr>
              <w:jc w:val="right"/>
              <w:rPr>
                <w:rFonts w:ascii="Arial" w:hAnsi="Arial" w:cs="Arial"/>
                <w:sz w:val="18"/>
                <w:szCs w:val="18"/>
                <w:lang w:val="en-GB"/>
              </w:rPr>
            </w:pPr>
            <w:r w:rsidRPr="003C2F84">
              <w:rPr>
                <w:rFonts w:ascii="Arial" w:hAnsi="Arial" w:cs="Arial"/>
                <w:sz w:val="18"/>
                <w:szCs w:val="18"/>
              </w:rPr>
              <w:t>.0</w:t>
            </w:r>
            <w:r w:rsidRPr="003C2F84">
              <w:rPr>
                <w:rFonts w:ascii="Arial" w:hAnsi="Arial" w:cs="Arial"/>
                <w:sz w:val="18"/>
                <w:szCs w:val="18"/>
                <w:lang w:val="en-GB"/>
              </w:rPr>
              <w:t>5</w:t>
            </w:r>
          </w:p>
        </w:tc>
        <w:tc>
          <w:tcPr>
            <w:tcW w:w="1842" w:type="dxa"/>
            <w:shd w:val="clear" w:color="auto" w:fill="FFFFFF"/>
            <w:tcMar>
              <w:top w:w="113" w:type="dxa"/>
              <w:left w:w="113" w:type="dxa"/>
              <w:bottom w:w="113" w:type="dxa"/>
              <w:right w:w="113" w:type="dxa"/>
            </w:tcMar>
          </w:tcPr>
          <w:p w14:paraId="69220D6D" w14:textId="77777777" w:rsidR="009E4105" w:rsidRPr="003C2F84" w:rsidRDefault="00000000">
            <w:pPr>
              <w:jc w:val="right"/>
              <w:rPr>
                <w:rFonts w:ascii="Arial" w:hAnsi="Arial" w:cs="Arial"/>
                <w:sz w:val="18"/>
                <w:szCs w:val="18"/>
                <w:lang w:val="en-GB"/>
              </w:rPr>
            </w:pPr>
            <w:r w:rsidRPr="003C2F84">
              <w:rPr>
                <w:rFonts w:ascii="Arial" w:hAnsi="Arial" w:cs="Arial"/>
                <w:sz w:val="18"/>
                <w:szCs w:val="18"/>
                <w:lang w:val="en-GB"/>
              </w:rPr>
              <w:t>-</w:t>
            </w:r>
            <w:r w:rsidRPr="003C2F84">
              <w:rPr>
                <w:rFonts w:ascii="Arial" w:hAnsi="Arial" w:cs="Arial"/>
                <w:sz w:val="18"/>
                <w:szCs w:val="18"/>
              </w:rPr>
              <w:t>.0</w:t>
            </w:r>
            <w:r w:rsidRPr="003C2F84">
              <w:rPr>
                <w:rFonts w:ascii="Arial" w:hAnsi="Arial" w:cs="Arial"/>
                <w:sz w:val="18"/>
                <w:szCs w:val="18"/>
                <w:lang w:val="en-GB"/>
              </w:rPr>
              <w:t>5</w:t>
            </w:r>
            <w:r w:rsidRPr="003C2F84">
              <w:rPr>
                <w:rFonts w:ascii="Arial" w:hAnsi="Arial" w:cs="Arial"/>
                <w:sz w:val="18"/>
                <w:szCs w:val="18"/>
              </w:rPr>
              <w:t> – .</w:t>
            </w:r>
            <w:r w:rsidRPr="003C2F84">
              <w:rPr>
                <w:rFonts w:ascii="Arial" w:hAnsi="Arial" w:cs="Arial"/>
                <w:sz w:val="18"/>
                <w:szCs w:val="18"/>
                <w:lang w:val="en-GB"/>
              </w:rPr>
              <w:t>16</w:t>
            </w:r>
          </w:p>
        </w:tc>
        <w:tc>
          <w:tcPr>
            <w:tcW w:w="1418" w:type="dxa"/>
            <w:shd w:val="clear" w:color="auto" w:fill="FFFFFF"/>
            <w:tcMar>
              <w:top w:w="113" w:type="dxa"/>
              <w:left w:w="113" w:type="dxa"/>
              <w:bottom w:w="113" w:type="dxa"/>
              <w:right w:w="113" w:type="dxa"/>
            </w:tcMar>
          </w:tcPr>
          <w:p w14:paraId="5A6A0728" w14:textId="77777777" w:rsidR="009E4105" w:rsidRPr="003C2F84" w:rsidRDefault="00000000">
            <w:pPr>
              <w:jc w:val="right"/>
              <w:rPr>
                <w:rFonts w:ascii="Arial" w:hAnsi="Arial" w:cs="Arial"/>
                <w:sz w:val="18"/>
                <w:szCs w:val="18"/>
                <w:lang w:val="en-GB"/>
              </w:rPr>
            </w:pPr>
            <w:r w:rsidRPr="003C2F84">
              <w:rPr>
                <w:rFonts w:ascii="Arial" w:hAnsi="Arial" w:cs="Arial"/>
                <w:sz w:val="18"/>
                <w:szCs w:val="18"/>
              </w:rPr>
              <w:t>.</w:t>
            </w:r>
            <w:r w:rsidRPr="003C2F84">
              <w:rPr>
                <w:rFonts w:ascii="Arial" w:hAnsi="Arial" w:cs="Arial"/>
                <w:sz w:val="18"/>
                <w:szCs w:val="18"/>
                <w:lang w:val="en-GB"/>
              </w:rPr>
              <w:t>335</w:t>
            </w:r>
          </w:p>
        </w:tc>
      </w:tr>
      <w:tr w:rsidR="009E4105" w:rsidRPr="003C2F84" w14:paraId="2E745A75" w14:textId="77777777">
        <w:trPr>
          <w:trHeight w:val="24"/>
        </w:trPr>
        <w:tc>
          <w:tcPr>
            <w:tcW w:w="3543" w:type="dxa"/>
            <w:shd w:val="clear" w:color="auto" w:fill="FFFFFF"/>
            <w:tcMar>
              <w:top w:w="113" w:type="dxa"/>
              <w:left w:w="113" w:type="dxa"/>
              <w:bottom w:w="113" w:type="dxa"/>
              <w:right w:w="113" w:type="dxa"/>
            </w:tcMar>
          </w:tcPr>
          <w:p w14:paraId="3BEC53FC" w14:textId="77777777" w:rsidR="009E4105" w:rsidRPr="003C2F84" w:rsidRDefault="00000000">
            <w:pPr>
              <w:rPr>
                <w:rFonts w:ascii="Arial" w:hAnsi="Arial" w:cs="Arial"/>
                <w:sz w:val="18"/>
                <w:szCs w:val="18"/>
                <w:lang w:val="en-GB"/>
              </w:rPr>
            </w:pPr>
            <w:r w:rsidRPr="003C2F84">
              <w:rPr>
                <w:rFonts w:ascii="Arial" w:hAnsi="Arial" w:cs="Arial"/>
                <w:sz w:val="18"/>
                <w:szCs w:val="18"/>
                <w:lang w:val="en-GB"/>
              </w:rPr>
              <w:t>Sex</w:t>
            </w:r>
          </w:p>
        </w:tc>
        <w:tc>
          <w:tcPr>
            <w:tcW w:w="993" w:type="dxa"/>
            <w:shd w:val="clear" w:color="auto" w:fill="FFFFFF"/>
            <w:tcMar>
              <w:top w:w="113" w:type="dxa"/>
              <w:left w:w="113" w:type="dxa"/>
              <w:bottom w:w="113" w:type="dxa"/>
              <w:right w:w="113" w:type="dxa"/>
            </w:tcMar>
          </w:tcPr>
          <w:p w14:paraId="745EB8EB" w14:textId="77777777" w:rsidR="009E4105" w:rsidRPr="003C2F84" w:rsidRDefault="00000000">
            <w:pPr>
              <w:jc w:val="right"/>
              <w:rPr>
                <w:rFonts w:ascii="Arial" w:hAnsi="Arial" w:cs="Arial"/>
                <w:sz w:val="18"/>
                <w:szCs w:val="18"/>
                <w:lang w:val="en-GB"/>
              </w:rPr>
            </w:pPr>
            <w:r w:rsidRPr="003C2F84">
              <w:rPr>
                <w:rFonts w:ascii="Arial" w:hAnsi="Arial" w:cs="Arial"/>
                <w:sz w:val="18"/>
                <w:szCs w:val="18"/>
                <w:lang w:val="en-GB"/>
              </w:rPr>
              <w:t>2.95</w:t>
            </w:r>
          </w:p>
        </w:tc>
        <w:tc>
          <w:tcPr>
            <w:tcW w:w="1842" w:type="dxa"/>
            <w:shd w:val="clear" w:color="auto" w:fill="FFFFFF"/>
            <w:tcMar>
              <w:top w:w="113" w:type="dxa"/>
              <w:left w:w="113" w:type="dxa"/>
              <w:bottom w:w="113" w:type="dxa"/>
              <w:right w:w="113" w:type="dxa"/>
            </w:tcMar>
          </w:tcPr>
          <w:p w14:paraId="70E90F6C" w14:textId="77777777" w:rsidR="009E4105" w:rsidRPr="003C2F84" w:rsidRDefault="00000000">
            <w:pPr>
              <w:jc w:val="right"/>
              <w:rPr>
                <w:rFonts w:ascii="Arial" w:hAnsi="Arial" w:cs="Arial"/>
                <w:sz w:val="18"/>
                <w:szCs w:val="18"/>
                <w:lang w:val="en-GB"/>
              </w:rPr>
            </w:pPr>
            <w:r w:rsidRPr="003C2F84">
              <w:rPr>
                <w:rFonts w:ascii="Arial" w:hAnsi="Arial" w:cs="Arial"/>
                <w:sz w:val="18"/>
                <w:szCs w:val="18"/>
              </w:rPr>
              <w:t>.</w:t>
            </w:r>
            <w:r w:rsidRPr="003C2F84">
              <w:rPr>
                <w:rFonts w:ascii="Arial" w:hAnsi="Arial" w:cs="Arial"/>
                <w:sz w:val="18"/>
                <w:szCs w:val="18"/>
                <w:lang w:val="en-GB"/>
              </w:rPr>
              <w:t>15</w:t>
            </w:r>
            <w:r w:rsidRPr="003C2F84">
              <w:rPr>
                <w:rFonts w:ascii="Arial" w:hAnsi="Arial" w:cs="Arial"/>
                <w:sz w:val="18"/>
                <w:szCs w:val="18"/>
              </w:rPr>
              <w:t> – .</w:t>
            </w:r>
            <w:r w:rsidRPr="003C2F84">
              <w:rPr>
                <w:rFonts w:ascii="Arial" w:hAnsi="Arial" w:cs="Arial"/>
                <w:sz w:val="18"/>
                <w:szCs w:val="18"/>
                <w:lang w:val="en-GB"/>
              </w:rPr>
              <w:t>5.76</w:t>
            </w:r>
          </w:p>
        </w:tc>
        <w:tc>
          <w:tcPr>
            <w:tcW w:w="1418" w:type="dxa"/>
            <w:shd w:val="clear" w:color="auto" w:fill="FFFFFF"/>
            <w:tcMar>
              <w:top w:w="113" w:type="dxa"/>
              <w:left w:w="113" w:type="dxa"/>
              <w:bottom w:w="113" w:type="dxa"/>
              <w:right w:w="113" w:type="dxa"/>
            </w:tcMar>
          </w:tcPr>
          <w:p w14:paraId="38018C69" w14:textId="77777777" w:rsidR="009E4105" w:rsidRPr="003C2F84" w:rsidRDefault="00000000">
            <w:pPr>
              <w:jc w:val="right"/>
              <w:rPr>
                <w:rFonts w:ascii="Arial" w:hAnsi="Arial" w:cs="Arial"/>
                <w:b/>
                <w:bCs/>
                <w:sz w:val="18"/>
                <w:szCs w:val="18"/>
                <w:lang w:val="en-GB"/>
              </w:rPr>
            </w:pPr>
            <w:r w:rsidRPr="003C2F84">
              <w:rPr>
                <w:rFonts w:ascii="Arial" w:hAnsi="Arial" w:cs="Arial"/>
                <w:b/>
                <w:bCs/>
                <w:sz w:val="18"/>
                <w:szCs w:val="18"/>
              </w:rPr>
              <w:t>.</w:t>
            </w:r>
            <w:r w:rsidRPr="003C2F84">
              <w:rPr>
                <w:rFonts w:ascii="Arial" w:hAnsi="Arial" w:cs="Arial"/>
                <w:b/>
                <w:bCs/>
                <w:sz w:val="18"/>
                <w:szCs w:val="18"/>
                <w:lang w:val="en-GB"/>
              </w:rPr>
              <w:t>039</w:t>
            </w:r>
          </w:p>
        </w:tc>
      </w:tr>
      <w:tr w:rsidR="009E4105" w:rsidRPr="003C2F84" w14:paraId="0ABE3A80" w14:textId="77777777">
        <w:trPr>
          <w:trHeight w:val="24"/>
        </w:trPr>
        <w:tc>
          <w:tcPr>
            <w:tcW w:w="3543" w:type="dxa"/>
            <w:shd w:val="clear" w:color="auto" w:fill="FFFFFF"/>
            <w:tcMar>
              <w:top w:w="113" w:type="dxa"/>
              <w:left w:w="113" w:type="dxa"/>
              <w:bottom w:w="113" w:type="dxa"/>
              <w:right w:w="113" w:type="dxa"/>
            </w:tcMar>
          </w:tcPr>
          <w:p w14:paraId="40BF0AD4" w14:textId="77777777" w:rsidR="009E4105" w:rsidRPr="003C2F84" w:rsidRDefault="00000000">
            <w:pPr>
              <w:rPr>
                <w:rFonts w:ascii="Arial" w:hAnsi="Arial" w:cs="Arial"/>
                <w:sz w:val="18"/>
                <w:szCs w:val="18"/>
                <w:lang w:val="en-GB"/>
              </w:rPr>
            </w:pPr>
            <w:r w:rsidRPr="003C2F84">
              <w:rPr>
                <w:rFonts w:ascii="Arial" w:hAnsi="Arial" w:cs="Arial"/>
                <w:sz w:val="18"/>
                <w:szCs w:val="18"/>
                <w:lang w:val="en-GB"/>
              </w:rPr>
              <w:t>Handedness</w:t>
            </w:r>
          </w:p>
        </w:tc>
        <w:tc>
          <w:tcPr>
            <w:tcW w:w="993" w:type="dxa"/>
            <w:shd w:val="clear" w:color="auto" w:fill="FFFFFF"/>
            <w:tcMar>
              <w:top w:w="113" w:type="dxa"/>
              <w:left w:w="113" w:type="dxa"/>
              <w:bottom w:w="113" w:type="dxa"/>
              <w:right w:w="113" w:type="dxa"/>
            </w:tcMar>
          </w:tcPr>
          <w:p w14:paraId="7C0F3610" w14:textId="77777777" w:rsidR="009E4105" w:rsidRPr="003C2F84" w:rsidRDefault="00000000">
            <w:pPr>
              <w:jc w:val="right"/>
              <w:rPr>
                <w:rFonts w:ascii="Arial" w:hAnsi="Arial" w:cs="Arial"/>
                <w:sz w:val="18"/>
                <w:szCs w:val="18"/>
                <w:lang w:val="en-GB"/>
              </w:rPr>
            </w:pPr>
            <w:r w:rsidRPr="003C2F84">
              <w:rPr>
                <w:rFonts w:ascii="Arial" w:hAnsi="Arial" w:cs="Arial"/>
                <w:sz w:val="18"/>
                <w:szCs w:val="18"/>
                <w:lang w:val="en-GB"/>
              </w:rPr>
              <w:t>-.89</w:t>
            </w:r>
          </w:p>
        </w:tc>
        <w:tc>
          <w:tcPr>
            <w:tcW w:w="1842" w:type="dxa"/>
            <w:shd w:val="clear" w:color="auto" w:fill="FFFFFF"/>
            <w:tcMar>
              <w:top w:w="113" w:type="dxa"/>
              <w:left w:w="113" w:type="dxa"/>
              <w:bottom w:w="113" w:type="dxa"/>
              <w:right w:w="113" w:type="dxa"/>
            </w:tcMar>
          </w:tcPr>
          <w:p w14:paraId="6E99F5DA" w14:textId="77777777" w:rsidR="009E4105" w:rsidRPr="003C2F84" w:rsidRDefault="00000000">
            <w:pPr>
              <w:jc w:val="right"/>
              <w:rPr>
                <w:rFonts w:ascii="Arial" w:hAnsi="Arial" w:cs="Arial"/>
                <w:sz w:val="18"/>
                <w:szCs w:val="18"/>
                <w:lang w:val="en-GB"/>
              </w:rPr>
            </w:pPr>
            <w:r w:rsidRPr="003C2F84">
              <w:rPr>
                <w:rFonts w:ascii="Arial" w:hAnsi="Arial" w:cs="Arial"/>
                <w:sz w:val="18"/>
                <w:szCs w:val="18"/>
              </w:rPr>
              <w:t>-</w:t>
            </w:r>
            <w:r w:rsidRPr="003C2F84">
              <w:rPr>
                <w:rFonts w:ascii="Arial" w:hAnsi="Arial" w:cs="Arial"/>
                <w:sz w:val="18"/>
                <w:szCs w:val="18"/>
                <w:lang w:val="en-GB"/>
              </w:rPr>
              <w:t>4</w:t>
            </w:r>
            <w:r w:rsidRPr="003C2F84">
              <w:rPr>
                <w:rFonts w:ascii="Arial" w:hAnsi="Arial" w:cs="Arial"/>
                <w:sz w:val="18"/>
                <w:szCs w:val="18"/>
              </w:rPr>
              <w:t>.</w:t>
            </w:r>
            <w:r w:rsidRPr="003C2F84">
              <w:rPr>
                <w:rFonts w:ascii="Arial" w:hAnsi="Arial" w:cs="Arial"/>
                <w:sz w:val="18"/>
                <w:szCs w:val="18"/>
                <w:lang w:val="en-GB"/>
              </w:rPr>
              <w:t>80</w:t>
            </w:r>
            <w:r w:rsidRPr="003C2F84">
              <w:rPr>
                <w:rFonts w:ascii="Arial" w:hAnsi="Arial" w:cs="Arial"/>
                <w:sz w:val="18"/>
                <w:szCs w:val="18"/>
              </w:rPr>
              <w:t> – </w:t>
            </w:r>
            <w:r w:rsidRPr="003C2F84">
              <w:rPr>
                <w:rFonts w:ascii="Arial" w:hAnsi="Arial" w:cs="Arial"/>
                <w:sz w:val="18"/>
                <w:szCs w:val="18"/>
                <w:lang w:val="en-GB"/>
              </w:rPr>
              <w:t>3</w:t>
            </w:r>
            <w:r w:rsidRPr="003C2F84">
              <w:rPr>
                <w:rFonts w:ascii="Arial" w:hAnsi="Arial" w:cs="Arial"/>
                <w:sz w:val="18"/>
                <w:szCs w:val="18"/>
              </w:rPr>
              <w:t>.0</w:t>
            </w:r>
            <w:r w:rsidRPr="003C2F84">
              <w:rPr>
                <w:rFonts w:ascii="Arial" w:hAnsi="Arial" w:cs="Arial"/>
                <w:sz w:val="18"/>
                <w:szCs w:val="18"/>
                <w:lang w:val="en-GB"/>
              </w:rPr>
              <w:t>2</w:t>
            </w:r>
          </w:p>
        </w:tc>
        <w:tc>
          <w:tcPr>
            <w:tcW w:w="1418" w:type="dxa"/>
            <w:shd w:val="clear" w:color="auto" w:fill="FFFFFF"/>
            <w:tcMar>
              <w:top w:w="113" w:type="dxa"/>
              <w:left w:w="113" w:type="dxa"/>
              <w:bottom w:w="113" w:type="dxa"/>
              <w:right w:w="113" w:type="dxa"/>
            </w:tcMar>
          </w:tcPr>
          <w:p w14:paraId="237997B8" w14:textId="77777777" w:rsidR="009E4105" w:rsidRPr="003C2F84" w:rsidRDefault="00000000">
            <w:pPr>
              <w:jc w:val="right"/>
              <w:rPr>
                <w:rFonts w:ascii="Arial" w:hAnsi="Arial" w:cs="Arial"/>
                <w:sz w:val="18"/>
                <w:szCs w:val="18"/>
                <w:lang w:val="en-GB"/>
              </w:rPr>
            </w:pPr>
            <w:r w:rsidRPr="003C2F84">
              <w:rPr>
                <w:rFonts w:ascii="Arial" w:hAnsi="Arial" w:cs="Arial"/>
                <w:sz w:val="18"/>
                <w:szCs w:val="18"/>
              </w:rPr>
              <w:t>.</w:t>
            </w:r>
            <w:r w:rsidRPr="003C2F84">
              <w:rPr>
                <w:rFonts w:ascii="Arial" w:hAnsi="Arial" w:cs="Arial"/>
                <w:sz w:val="18"/>
                <w:szCs w:val="18"/>
                <w:lang w:val="en-GB"/>
              </w:rPr>
              <w:t>655</w:t>
            </w:r>
          </w:p>
        </w:tc>
      </w:tr>
      <w:tr w:rsidR="009E4105" w:rsidRPr="003C2F84" w14:paraId="6DCCD67B" w14:textId="77777777">
        <w:trPr>
          <w:trHeight w:val="292"/>
        </w:trPr>
        <w:tc>
          <w:tcPr>
            <w:tcW w:w="3543" w:type="dxa"/>
            <w:shd w:val="clear" w:color="auto" w:fill="FFFFFF"/>
            <w:tcMar>
              <w:top w:w="113" w:type="dxa"/>
              <w:left w:w="113" w:type="dxa"/>
              <w:bottom w:w="113" w:type="dxa"/>
              <w:right w:w="113" w:type="dxa"/>
            </w:tcMar>
          </w:tcPr>
          <w:p w14:paraId="3ED6ED02" w14:textId="6416A39C" w:rsidR="009E4105" w:rsidRPr="003C2F84" w:rsidRDefault="00EA6ADE">
            <w:pPr>
              <w:rPr>
                <w:rFonts w:ascii="Arial" w:hAnsi="Arial" w:cs="Arial"/>
                <w:sz w:val="18"/>
                <w:szCs w:val="18"/>
                <w:lang w:val="en-GB"/>
              </w:rPr>
            </w:pPr>
            <w:r w:rsidRPr="003C2F84">
              <w:rPr>
                <w:rFonts w:ascii="Arial" w:hAnsi="Arial" w:cs="Arial"/>
                <w:sz w:val="18"/>
                <w:szCs w:val="18"/>
                <w:lang w:val="en-GB"/>
              </w:rPr>
              <w:t>Group</w:t>
            </w:r>
            <w:r w:rsidRPr="003C2F84">
              <w:rPr>
                <w:rFonts w:ascii="Arial" w:hAnsi="Arial" w:cs="Arial"/>
                <w:sz w:val="18"/>
                <w:szCs w:val="18"/>
              </w:rPr>
              <w:t xml:space="preserve"> * </w:t>
            </w:r>
            <w:r w:rsidRPr="003C2F84">
              <w:rPr>
                <w:rFonts w:ascii="Arial" w:hAnsi="Arial" w:cs="Arial"/>
                <w:sz w:val="18"/>
                <w:szCs w:val="18"/>
                <w:lang w:val="en-GB"/>
              </w:rPr>
              <w:t>Short Delay</w:t>
            </w:r>
          </w:p>
        </w:tc>
        <w:tc>
          <w:tcPr>
            <w:tcW w:w="993" w:type="dxa"/>
            <w:shd w:val="clear" w:color="auto" w:fill="FFFFFF"/>
            <w:tcMar>
              <w:top w:w="113" w:type="dxa"/>
              <w:left w:w="113" w:type="dxa"/>
              <w:bottom w:w="113" w:type="dxa"/>
              <w:right w:w="113" w:type="dxa"/>
            </w:tcMar>
          </w:tcPr>
          <w:p w14:paraId="564F3B85" w14:textId="77777777" w:rsidR="009E4105" w:rsidRPr="003C2F84" w:rsidRDefault="00000000">
            <w:pPr>
              <w:jc w:val="right"/>
              <w:rPr>
                <w:rFonts w:ascii="Arial" w:hAnsi="Arial" w:cs="Arial"/>
                <w:sz w:val="18"/>
                <w:szCs w:val="18"/>
                <w:lang w:val="en-GB"/>
              </w:rPr>
            </w:pPr>
            <w:r w:rsidRPr="003C2F84">
              <w:rPr>
                <w:rFonts w:ascii="Arial" w:hAnsi="Arial" w:cs="Arial"/>
                <w:sz w:val="18"/>
                <w:szCs w:val="18"/>
                <w:lang w:val="en-GB"/>
              </w:rPr>
              <w:t>9.89</w:t>
            </w:r>
          </w:p>
        </w:tc>
        <w:tc>
          <w:tcPr>
            <w:tcW w:w="1842" w:type="dxa"/>
            <w:shd w:val="clear" w:color="auto" w:fill="FFFFFF"/>
            <w:tcMar>
              <w:top w:w="113" w:type="dxa"/>
              <w:left w:w="113" w:type="dxa"/>
              <w:bottom w:w="113" w:type="dxa"/>
              <w:right w:w="113" w:type="dxa"/>
            </w:tcMar>
          </w:tcPr>
          <w:p w14:paraId="38AB3655" w14:textId="77777777" w:rsidR="009E4105" w:rsidRPr="003C2F84" w:rsidRDefault="00000000">
            <w:pPr>
              <w:jc w:val="right"/>
              <w:rPr>
                <w:rFonts w:ascii="Arial" w:hAnsi="Arial" w:cs="Arial"/>
                <w:sz w:val="18"/>
                <w:szCs w:val="18"/>
                <w:lang w:val="en-GB"/>
              </w:rPr>
            </w:pPr>
            <w:r w:rsidRPr="003C2F84">
              <w:rPr>
                <w:rFonts w:ascii="Arial" w:hAnsi="Arial" w:cs="Arial"/>
                <w:sz w:val="18"/>
                <w:szCs w:val="18"/>
                <w:lang w:val="en-GB"/>
              </w:rPr>
              <w:t>4.51</w:t>
            </w:r>
            <w:r w:rsidRPr="003C2F84">
              <w:rPr>
                <w:rFonts w:ascii="Arial" w:hAnsi="Arial" w:cs="Arial"/>
                <w:sz w:val="18"/>
                <w:szCs w:val="18"/>
              </w:rPr>
              <w:t> – </w:t>
            </w:r>
            <w:r w:rsidRPr="003C2F84">
              <w:rPr>
                <w:rFonts w:ascii="Arial" w:hAnsi="Arial" w:cs="Arial"/>
                <w:sz w:val="18"/>
                <w:szCs w:val="18"/>
                <w:lang w:val="en-GB"/>
              </w:rPr>
              <w:t>15</w:t>
            </w:r>
            <w:r w:rsidRPr="003C2F84">
              <w:rPr>
                <w:rFonts w:ascii="Arial" w:hAnsi="Arial" w:cs="Arial"/>
                <w:sz w:val="18"/>
                <w:szCs w:val="18"/>
              </w:rPr>
              <w:t>.</w:t>
            </w:r>
            <w:r w:rsidRPr="003C2F84">
              <w:rPr>
                <w:rFonts w:ascii="Arial" w:hAnsi="Arial" w:cs="Arial"/>
                <w:sz w:val="18"/>
                <w:szCs w:val="18"/>
                <w:lang w:val="en-GB"/>
              </w:rPr>
              <w:t>28</w:t>
            </w:r>
          </w:p>
        </w:tc>
        <w:tc>
          <w:tcPr>
            <w:tcW w:w="1418" w:type="dxa"/>
            <w:shd w:val="clear" w:color="auto" w:fill="FFFFFF"/>
            <w:tcMar>
              <w:top w:w="113" w:type="dxa"/>
              <w:left w:w="113" w:type="dxa"/>
              <w:bottom w:w="113" w:type="dxa"/>
              <w:right w:w="113" w:type="dxa"/>
            </w:tcMar>
          </w:tcPr>
          <w:p w14:paraId="1B502CA1" w14:textId="77777777" w:rsidR="009E4105" w:rsidRPr="003C2F84" w:rsidRDefault="00000000">
            <w:pPr>
              <w:jc w:val="right"/>
              <w:rPr>
                <w:rFonts w:ascii="Arial" w:hAnsi="Arial" w:cs="Arial"/>
                <w:sz w:val="18"/>
                <w:szCs w:val="18"/>
                <w:lang w:val="en-GB"/>
              </w:rPr>
            </w:pPr>
            <w:r w:rsidRPr="003C2F84">
              <w:rPr>
                <w:rFonts w:ascii="Arial" w:hAnsi="Arial" w:cs="Arial"/>
                <w:sz w:val="18"/>
                <w:szCs w:val="18"/>
                <w:lang w:val="en-GB"/>
              </w:rPr>
              <w:t>&lt;</w:t>
            </w:r>
            <w:r w:rsidRPr="003C2F84">
              <w:rPr>
                <w:rFonts w:ascii="Arial" w:hAnsi="Arial" w:cs="Arial"/>
                <w:sz w:val="18"/>
                <w:szCs w:val="18"/>
              </w:rPr>
              <w:t>.</w:t>
            </w:r>
            <w:r w:rsidRPr="003C2F84">
              <w:rPr>
                <w:rFonts w:ascii="Arial" w:hAnsi="Arial" w:cs="Arial"/>
                <w:b/>
                <w:bCs/>
                <w:sz w:val="18"/>
                <w:szCs w:val="18"/>
                <w:lang w:val="en-GB"/>
              </w:rPr>
              <w:t>001</w:t>
            </w:r>
          </w:p>
        </w:tc>
      </w:tr>
      <w:tr w:rsidR="009E4105" w:rsidRPr="003C2F84" w14:paraId="37642D5F" w14:textId="77777777">
        <w:trPr>
          <w:trHeight w:val="258"/>
        </w:trPr>
        <w:tc>
          <w:tcPr>
            <w:tcW w:w="7796" w:type="dxa"/>
            <w:gridSpan w:val="4"/>
            <w:shd w:val="clear" w:color="auto" w:fill="FFFFFF"/>
            <w:tcMar>
              <w:top w:w="192" w:type="dxa"/>
            </w:tcMar>
            <w:vAlign w:val="center"/>
          </w:tcPr>
          <w:p w14:paraId="664D1D26" w14:textId="77777777" w:rsidR="009E4105" w:rsidRPr="003C2F84" w:rsidRDefault="00000000">
            <w:pPr>
              <w:rPr>
                <w:rFonts w:ascii="Arial" w:hAnsi="Arial" w:cs="Arial"/>
                <w:b/>
                <w:bCs/>
                <w:sz w:val="18"/>
                <w:szCs w:val="18"/>
              </w:rPr>
            </w:pPr>
            <w:r w:rsidRPr="003C2F84">
              <w:rPr>
                <w:rFonts w:ascii="Arial" w:hAnsi="Arial" w:cs="Arial"/>
                <w:b/>
                <w:bCs/>
                <w:sz w:val="18"/>
                <w:szCs w:val="18"/>
              </w:rPr>
              <w:t>Random Effect</w:t>
            </w:r>
          </w:p>
        </w:tc>
      </w:tr>
      <w:tr w:rsidR="009E4105" w:rsidRPr="003C2F84" w14:paraId="1BA0EDBD" w14:textId="77777777">
        <w:trPr>
          <w:trHeight w:val="258"/>
        </w:trPr>
        <w:tc>
          <w:tcPr>
            <w:tcW w:w="3543" w:type="dxa"/>
            <w:shd w:val="clear" w:color="auto" w:fill="FFFFFF"/>
            <w:tcMar>
              <w:top w:w="57" w:type="dxa"/>
              <w:left w:w="113" w:type="dxa"/>
              <w:bottom w:w="57" w:type="dxa"/>
              <w:right w:w="113" w:type="dxa"/>
            </w:tcMar>
          </w:tcPr>
          <w:p w14:paraId="192D64F0" w14:textId="77777777" w:rsidR="009E4105" w:rsidRPr="003C2F84" w:rsidRDefault="00000000">
            <w:pPr>
              <w:rPr>
                <w:rFonts w:ascii="Arial" w:hAnsi="Arial" w:cs="Arial"/>
                <w:sz w:val="18"/>
                <w:szCs w:val="18"/>
              </w:rPr>
            </w:pPr>
            <w:r w:rsidRPr="003C2F84">
              <w:rPr>
                <w:rFonts w:ascii="Arial" w:hAnsi="Arial" w:cs="Arial"/>
                <w:sz w:val="18"/>
                <w:szCs w:val="18"/>
              </w:rPr>
              <w:t>σ</w:t>
            </w:r>
            <w:r w:rsidRPr="003C2F84">
              <w:rPr>
                <w:rFonts w:ascii="Arial" w:hAnsi="Arial" w:cs="Arial"/>
                <w:sz w:val="18"/>
                <w:szCs w:val="18"/>
                <w:vertAlign w:val="superscript"/>
              </w:rPr>
              <w:t>2</w:t>
            </w:r>
          </w:p>
        </w:tc>
        <w:tc>
          <w:tcPr>
            <w:tcW w:w="4253" w:type="dxa"/>
            <w:gridSpan w:val="3"/>
            <w:shd w:val="clear" w:color="auto" w:fill="FFFFFF"/>
            <w:tcMar>
              <w:top w:w="57" w:type="dxa"/>
              <w:left w:w="113" w:type="dxa"/>
              <w:bottom w:w="57" w:type="dxa"/>
              <w:right w:w="113" w:type="dxa"/>
            </w:tcMar>
          </w:tcPr>
          <w:p w14:paraId="7D861357" w14:textId="77777777" w:rsidR="009E4105" w:rsidRPr="003C2F84" w:rsidRDefault="00000000">
            <w:pPr>
              <w:rPr>
                <w:rFonts w:ascii="Arial" w:hAnsi="Arial" w:cs="Arial"/>
                <w:sz w:val="18"/>
                <w:szCs w:val="18"/>
                <w:lang w:val="en-GB"/>
              </w:rPr>
            </w:pPr>
            <w:r w:rsidRPr="003C2F84">
              <w:rPr>
                <w:rFonts w:ascii="Arial" w:hAnsi="Arial" w:cs="Arial"/>
                <w:sz w:val="18"/>
                <w:szCs w:val="18"/>
                <w:lang w:val="en-GB"/>
              </w:rPr>
              <w:t>43.38</w:t>
            </w:r>
          </w:p>
        </w:tc>
      </w:tr>
      <w:tr w:rsidR="009E4105" w:rsidRPr="003C2F84" w14:paraId="2064A31D" w14:textId="77777777">
        <w:trPr>
          <w:trHeight w:val="238"/>
        </w:trPr>
        <w:tc>
          <w:tcPr>
            <w:tcW w:w="3543" w:type="dxa"/>
            <w:shd w:val="clear" w:color="auto" w:fill="FFFFFF"/>
            <w:tcMar>
              <w:top w:w="57" w:type="dxa"/>
              <w:left w:w="113" w:type="dxa"/>
              <w:bottom w:w="57" w:type="dxa"/>
              <w:right w:w="113" w:type="dxa"/>
            </w:tcMar>
          </w:tcPr>
          <w:p w14:paraId="07CD2C54" w14:textId="77777777" w:rsidR="009E4105" w:rsidRPr="003C2F84" w:rsidRDefault="00000000">
            <w:pPr>
              <w:rPr>
                <w:rFonts w:ascii="Arial" w:hAnsi="Arial" w:cs="Arial"/>
                <w:sz w:val="18"/>
                <w:szCs w:val="18"/>
              </w:rPr>
            </w:pPr>
            <w:r w:rsidRPr="003C2F84">
              <w:rPr>
                <w:rFonts w:ascii="Arial" w:hAnsi="Arial" w:cs="Arial"/>
                <w:sz w:val="18"/>
                <w:szCs w:val="18"/>
              </w:rPr>
              <w:t>τ</w:t>
            </w:r>
            <w:r w:rsidRPr="003C2F84">
              <w:rPr>
                <w:rFonts w:ascii="Arial" w:hAnsi="Arial" w:cs="Arial"/>
                <w:sz w:val="18"/>
                <w:szCs w:val="18"/>
                <w:vertAlign w:val="subscript"/>
              </w:rPr>
              <w:t>00</w:t>
            </w:r>
            <w:r w:rsidRPr="003C2F84">
              <w:rPr>
                <w:rFonts w:ascii="Arial" w:hAnsi="Arial" w:cs="Arial"/>
                <w:sz w:val="18"/>
                <w:szCs w:val="18"/>
              </w:rPr>
              <w:t> </w:t>
            </w:r>
            <w:r w:rsidRPr="003C2F84">
              <w:rPr>
                <w:rFonts w:ascii="Arial" w:hAnsi="Arial" w:cs="Arial"/>
                <w:sz w:val="18"/>
                <w:szCs w:val="18"/>
                <w:vertAlign w:val="subscript"/>
              </w:rPr>
              <w:t>subNo</w:t>
            </w:r>
          </w:p>
        </w:tc>
        <w:tc>
          <w:tcPr>
            <w:tcW w:w="4253" w:type="dxa"/>
            <w:gridSpan w:val="3"/>
            <w:shd w:val="clear" w:color="auto" w:fill="FFFFFF"/>
            <w:tcMar>
              <w:top w:w="57" w:type="dxa"/>
              <w:left w:w="113" w:type="dxa"/>
              <w:bottom w:w="57" w:type="dxa"/>
              <w:right w:w="113" w:type="dxa"/>
            </w:tcMar>
          </w:tcPr>
          <w:p w14:paraId="652A3CA0" w14:textId="77777777" w:rsidR="009E4105" w:rsidRPr="003C2F84" w:rsidRDefault="00000000">
            <w:pPr>
              <w:rPr>
                <w:rFonts w:ascii="Arial" w:hAnsi="Arial" w:cs="Arial"/>
                <w:sz w:val="18"/>
                <w:szCs w:val="18"/>
              </w:rPr>
            </w:pPr>
            <w:r w:rsidRPr="003C2F84">
              <w:rPr>
                <w:rFonts w:ascii="Arial" w:hAnsi="Arial" w:cs="Arial"/>
                <w:sz w:val="18"/>
                <w:szCs w:val="18"/>
              </w:rPr>
              <w:t>.00</w:t>
            </w:r>
          </w:p>
        </w:tc>
      </w:tr>
      <w:tr w:rsidR="009E4105" w:rsidRPr="003C2F84" w14:paraId="0C377BF2" w14:textId="77777777">
        <w:trPr>
          <w:trHeight w:val="238"/>
        </w:trPr>
        <w:tc>
          <w:tcPr>
            <w:tcW w:w="3543" w:type="dxa"/>
            <w:tcBorders>
              <w:bottom w:val="single" w:sz="6" w:space="0" w:color="000000"/>
            </w:tcBorders>
            <w:shd w:val="clear" w:color="auto" w:fill="FFFFFF"/>
            <w:tcMar>
              <w:top w:w="57" w:type="dxa"/>
              <w:left w:w="113" w:type="dxa"/>
              <w:bottom w:w="57" w:type="dxa"/>
              <w:right w:w="113" w:type="dxa"/>
            </w:tcMar>
          </w:tcPr>
          <w:p w14:paraId="4FD252F8" w14:textId="77777777" w:rsidR="009E4105" w:rsidRPr="003C2F84" w:rsidRDefault="00000000">
            <w:pPr>
              <w:rPr>
                <w:rFonts w:ascii="Arial" w:hAnsi="Arial" w:cs="Arial"/>
                <w:sz w:val="18"/>
                <w:szCs w:val="18"/>
              </w:rPr>
            </w:pPr>
            <w:r w:rsidRPr="003C2F84">
              <w:rPr>
                <w:rFonts w:ascii="Arial" w:hAnsi="Arial" w:cs="Arial"/>
                <w:sz w:val="18"/>
                <w:szCs w:val="18"/>
              </w:rPr>
              <w:t>N </w:t>
            </w:r>
            <w:r w:rsidRPr="003C2F84">
              <w:rPr>
                <w:rFonts w:ascii="Arial" w:hAnsi="Arial" w:cs="Arial"/>
                <w:sz w:val="18"/>
                <w:szCs w:val="18"/>
                <w:vertAlign w:val="subscript"/>
              </w:rPr>
              <w:t>subNo</w:t>
            </w:r>
          </w:p>
        </w:tc>
        <w:tc>
          <w:tcPr>
            <w:tcW w:w="4253" w:type="dxa"/>
            <w:gridSpan w:val="3"/>
            <w:tcBorders>
              <w:bottom w:val="single" w:sz="6" w:space="0" w:color="000000"/>
            </w:tcBorders>
            <w:shd w:val="clear" w:color="auto" w:fill="FFFFFF"/>
            <w:tcMar>
              <w:top w:w="57" w:type="dxa"/>
              <w:left w:w="113" w:type="dxa"/>
              <w:bottom w:w="57" w:type="dxa"/>
              <w:right w:w="113" w:type="dxa"/>
            </w:tcMar>
          </w:tcPr>
          <w:p w14:paraId="52C5E037" w14:textId="77777777" w:rsidR="009E4105" w:rsidRPr="003C2F84" w:rsidRDefault="00000000">
            <w:pPr>
              <w:rPr>
                <w:rFonts w:ascii="Arial" w:hAnsi="Arial" w:cs="Arial"/>
                <w:sz w:val="18"/>
                <w:szCs w:val="18"/>
                <w:lang w:val="en-GB"/>
              </w:rPr>
            </w:pPr>
            <w:r w:rsidRPr="003C2F84">
              <w:rPr>
                <w:rFonts w:ascii="Arial" w:hAnsi="Arial" w:cs="Arial"/>
                <w:sz w:val="18"/>
                <w:szCs w:val="18"/>
                <w:lang w:val="en-GB"/>
              </w:rPr>
              <w:t>46</w:t>
            </w:r>
          </w:p>
        </w:tc>
      </w:tr>
      <w:tr w:rsidR="009E4105" w:rsidRPr="003C2F84" w14:paraId="3859DDDB" w14:textId="77777777">
        <w:trPr>
          <w:trHeight w:val="258"/>
        </w:trPr>
        <w:tc>
          <w:tcPr>
            <w:tcW w:w="3543" w:type="dxa"/>
            <w:tcBorders>
              <w:top w:val="single" w:sz="6" w:space="0" w:color="000000"/>
            </w:tcBorders>
            <w:shd w:val="clear" w:color="auto" w:fill="FFFFFF"/>
            <w:tcMar>
              <w:top w:w="57" w:type="dxa"/>
              <w:left w:w="113" w:type="dxa"/>
              <w:bottom w:w="57" w:type="dxa"/>
              <w:right w:w="113" w:type="dxa"/>
            </w:tcMar>
          </w:tcPr>
          <w:p w14:paraId="479A9DD9" w14:textId="77777777" w:rsidR="009E4105" w:rsidRPr="003C2F84" w:rsidRDefault="00000000">
            <w:pPr>
              <w:rPr>
                <w:rFonts w:ascii="Arial" w:hAnsi="Arial" w:cs="Arial"/>
                <w:sz w:val="18"/>
                <w:szCs w:val="18"/>
              </w:rPr>
            </w:pPr>
            <w:r w:rsidRPr="003C2F84">
              <w:rPr>
                <w:rFonts w:ascii="Arial" w:hAnsi="Arial" w:cs="Arial"/>
                <w:sz w:val="18"/>
                <w:szCs w:val="18"/>
              </w:rPr>
              <w:t>Observations</w:t>
            </w:r>
          </w:p>
        </w:tc>
        <w:tc>
          <w:tcPr>
            <w:tcW w:w="4253" w:type="dxa"/>
            <w:gridSpan w:val="3"/>
            <w:tcBorders>
              <w:top w:val="single" w:sz="6" w:space="0" w:color="000000"/>
            </w:tcBorders>
            <w:shd w:val="clear" w:color="auto" w:fill="FFFFFF"/>
            <w:tcMar>
              <w:top w:w="57" w:type="dxa"/>
              <w:left w:w="113" w:type="dxa"/>
              <w:bottom w:w="57" w:type="dxa"/>
              <w:right w:w="113" w:type="dxa"/>
            </w:tcMar>
          </w:tcPr>
          <w:p w14:paraId="11A66ABF" w14:textId="77777777" w:rsidR="009E4105" w:rsidRPr="003C2F84" w:rsidRDefault="00000000">
            <w:pPr>
              <w:rPr>
                <w:rFonts w:ascii="Arial" w:hAnsi="Arial" w:cs="Arial"/>
                <w:sz w:val="18"/>
                <w:szCs w:val="18"/>
                <w:lang w:val="en-GB"/>
              </w:rPr>
            </w:pPr>
            <w:r w:rsidRPr="003C2F84">
              <w:rPr>
                <w:rFonts w:ascii="Arial" w:hAnsi="Arial" w:cs="Arial"/>
                <w:sz w:val="18"/>
                <w:szCs w:val="18"/>
                <w:lang w:val="en-GB"/>
              </w:rPr>
              <w:t>92</w:t>
            </w:r>
          </w:p>
        </w:tc>
      </w:tr>
      <w:tr w:rsidR="009E4105" w:rsidRPr="003C2F84" w14:paraId="23D4F668" w14:textId="77777777">
        <w:trPr>
          <w:trHeight w:val="258"/>
        </w:trPr>
        <w:tc>
          <w:tcPr>
            <w:tcW w:w="3543" w:type="dxa"/>
            <w:tcBorders>
              <w:bottom w:val="single" w:sz="6" w:space="0" w:color="000000"/>
            </w:tcBorders>
            <w:shd w:val="clear" w:color="auto" w:fill="FFFFFF"/>
            <w:tcMar>
              <w:top w:w="57" w:type="dxa"/>
              <w:left w:w="113" w:type="dxa"/>
              <w:bottom w:w="57" w:type="dxa"/>
              <w:right w:w="113" w:type="dxa"/>
            </w:tcMar>
          </w:tcPr>
          <w:p w14:paraId="6AA0E470" w14:textId="77777777" w:rsidR="009E4105" w:rsidRPr="003C2F84" w:rsidRDefault="00000000">
            <w:pPr>
              <w:rPr>
                <w:rFonts w:ascii="Arial" w:hAnsi="Arial" w:cs="Arial"/>
                <w:sz w:val="20"/>
                <w:szCs w:val="20"/>
              </w:rPr>
            </w:pPr>
            <w:r w:rsidRPr="003C2F84">
              <w:rPr>
                <w:rFonts w:ascii="Arial" w:hAnsi="Arial" w:cs="Arial"/>
                <w:sz w:val="20"/>
                <w:szCs w:val="20"/>
              </w:rPr>
              <w:t>Marginal R</w:t>
            </w:r>
            <w:r w:rsidRPr="003C2F84">
              <w:rPr>
                <w:rFonts w:ascii="Arial" w:hAnsi="Arial" w:cs="Arial"/>
                <w:sz w:val="20"/>
                <w:szCs w:val="20"/>
                <w:vertAlign w:val="superscript"/>
              </w:rPr>
              <w:t>2</w:t>
            </w:r>
            <w:r w:rsidRPr="003C2F84">
              <w:rPr>
                <w:rFonts w:ascii="Arial" w:hAnsi="Arial" w:cs="Arial"/>
                <w:sz w:val="20"/>
                <w:szCs w:val="20"/>
              </w:rPr>
              <w:t> </w:t>
            </w:r>
          </w:p>
        </w:tc>
        <w:tc>
          <w:tcPr>
            <w:tcW w:w="4253" w:type="dxa"/>
            <w:gridSpan w:val="3"/>
            <w:tcBorders>
              <w:bottom w:val="single" w:sz="6" w:space="0" w:color="000000"/>
            </w:tcBorders>
            <w:shd w:val="clear" w:color="auto" w:fill="FFFFFF"/>
            <w:tcMar>
              <w:top w:w="57" w:type="dxa"/>
              <w:left w:w="113" w:type="dxa"/>
              <w:bottom w:w="57" w:type="dxa"/>
              <w:right w:w="113" w:type="dxa"/>
            </w:tcMar>
          </w:tcPr>
          <w:p w14:paraId="39687A46" w14:textId="77777777" w:rsidR="009E4105" w:rsidRPr="003C2F84" w:rsidRDefault="00000000">
            <w:pPr>
              <w:rPr>
                <w:rFonts w:ascii="Arial" w:hAnsi="Arial" w:cs="Arial"/>
                <w:sz w:val="20"/>
                <w:szCs w:val="20"/>
                <w:lang w:val="en-GB"/>
              </w:rPr>
            </w:pPr>
            <w:r w:rsidRPr="003C2F84">
              <w:rPr>
                <w:rFonts w:ascii="Arial" w:hAnsi="Arial" w:cs="Arial"/>
                <w:sz w:val="20"/>
                <w:szCs w:val="20"/>
              </w:rPr>
              <w:t>0.</w:t>
            </w:r>
            <w:r w:rsidRPr="003C2F84">
              <w:rPr>
                <w:rFonts w:ascii="Arial" w:hAnsi="Arial" w:cs="Arial"/>
                <w:sz w:val="20"/>
                <w:szCs w:val="20"/>
                <w:lang w:val="en-GB"/>
              </w:rPr>
              <w:t>529</w:t>
            </w:r>
            <w:r w:rsidRPr="003C2F84">
              <w:rPr>
                <w:rFonts w:ascii="Arial" w:hAnsi="Arial" w:cs="Arial"/>
                <w:sz w:val="20"/>
                <w:szCs w:val="20"/>
              </w:rPr>
              <w:t xml:space="preserve"> </w:t>
            </w:r>
          </w:p>
          <w:p w14:paraId="7827A43F" w14:textId="77777777" w:rsidR="009E4105" w:rsidRPr="003C2F84" w:rsidRDefault="009E4105">
            <w:pPr>
              <w:rPr>
                <w:rFonts w:ascii="Arial" w:hAnsi="Arial" w:cs="Arial"/>
                <w:sz w:val="20"/>
                <w:szCs w:val="20"/>
              </w:rPr>
            </w:pPr>
          </w:p>
        </w:tc>
      </w:tr>
    </w:tbl>
    <w:p w14:paraId="3BFDAE73" w14:textId="735499F9" w:rsidR="009E4105" w:rsidRDefault="00000000">
      <w:pPr>
        <w:spacing w:line="276" w:lineRule="auto"/>
        <w:rPr>
          <w:rFonts w:ascii="Arial" w:hAnsi="Arial" w:cs="Arial"/>
          <w:sz w:val="18"/>
          <w:szCs w:val="18"/>
          <w:lang w:val="en-GB"/>
        </w:rPr>
      </w:pPr>
      <w:r w:rsidRPr="003C2F84">
        <w:rPr>
          <w:rFonts w:ascii="Arial" w:hAnsi="Arial" w:cs="Arial"/>
          <w:i/>
          <w:iCs/>
          <w:sz w:val="18"/>
          <w:szCs w:val="18"/>
        </w:rPr>
        <w:t>Notes.</w:t>
      </w:r>
      <w:r w:rsidRPr="003C2F84">
        <w:rPr>
          <w:rFonts w:ascii="Arial" w:hAnsi="Arial" w:cs="Arial"/>
          <w:sz w:val="18"/>
          <w:szCs w:val="18"/>
        </w:rPr>
        <w:t xml:space="preserve"> </w:t>
      </w:r>
      <w:proofErr w:type="spellStart"/>
      <w:r w:rsidR="005D2ECC" w:rsidRPr="003C2F84">
        <w:rPr>
          <w:rFonts w:ascii="Arial" w:hAnsi="Arial" w:cs="Arial"/>
          <w:sz w:val="18"/>
          <w:szCs w:val="18"/>
          <w:vertAlign w:val="superscript"/>
          <w:lang w:val="en-US"/>
        </w:rPr>
        <w:t>a</w:t>
      </w:r>
      <w:r w:rsidR="005D2ECC" w:rsidRPr="003C2F84">
        <w:rPr>
          <w:rFonts w:ascii="Arial" w:hAnsi="Arial" w:cs="Arial"/>
          <w:sz w:val="18"/>
          <w:szCs w:val="18"/>
          <w:lang w:val="en-US"/>
        </w:rPr>
        <w:t>The</w:t>
      </w:r>
      <w:proofErr w:type="spellEnd"/>
      <w:r w:rsidR="005D2ECC" w:rsidRPr="003C2F84">
        <w:rPr>
          <w:rFonts w:ascii="Arial" w:hAnsi="Arial" w:cs="Arial"/>
          <w:sz w:val="18"/>
          <w:szCs w:val="18"/>
          <w:lang w:val="en-US"/>
        </w:rPr>
        <w:t xml:space="preserve"> following reference levels where used: for session, Day0; for Group, Children; for Sex, male; for Handedness, right hand.</w:t>
      </w:r>
      <w:r w:rsidR="005D2ECC" w:rsidRPr="003C2F84">
        <w:rPr>
          <w:rFonts w:ascii="Arial" w:hAnsi="Arial" w:cs="Arial"/>
          <w:i/>
          <w:iCs/>
          <w:sz w:val="18"/>
          <w:szCs w:val="18"/>
          <w:lang w:val="en-US"/>
        </w:rPr>
        <w:t xml:space="preserve"> </w:t>
      </w:r>
      <w:r w:rsidR="005D2ECC" w:rsidRPr="003C2F84">
        <w:rPr>
          <w:rFonts w:ascii="Arial" w:hAnsi="Arial" w:cs="Arial"/>
          <w:sz w:val="18"/>
          <w:szCs w:val="18"/>
        </w:rPr>
        <w:t xml:space="preserve"> </w:t>
      </w:r>
      <w:r w:rsidRPr="003C2F84">
        <w:rPr>
          <w:rFonts w:ascii="Arial" w:hAnsi="Arial" w:cs="Arial"/>
          <w:sz w:val="18"/>
          <w:szCs w:val="18"/>
          <w:lang w:val="en-GB"/>
        </w:rPr>
        <w:t xml:space="preserve">Adult and children’s participants were matched based on their final learning performance on Day 0. It resulted in 28 matched child-adult dyads for short delay retrieval. </w:t>
      </w:r>
      <w:r w:rsidRPr="003C2F84">
        <w:rPr>
          <w:rFonts w:ascii="Arial" w:hAnsi="Arial" w:cs="Arial"/>
          <w:sz w:val="18"/>
          <w:szCs w:val="18"/>
        </w:rPr>
        <w:t>IQ = Intelligence Quotient based K-ABC (Kaufman &amp; Kaufman, 2012) for</w:t>
      </w:r>
      <w:r w:rsidRPr="003C2F84">
        <w:rPr>
          <w:rFonts w:ascii="Arial" w:hAnsi="Arial" w:cs="Arial"/>
          <w:sz w:val="18"/>
          <w:szCs w:val="18"/>
          <w:lang w:val="en-GB"/>
        </w:rPr>
        <w:t xml:space="preserve"> </w:t>
      </w:r>
      <w:r w:rsidRPr="003C2F84">
        <w:rPr>
          <w:rFonts w:ascii="Arial" w:hAnsi="Arial" w:cs="Arial"/>
          <w:sz w:val="18"/>
          <w:szCs w:val="18"/>
        </w:rPr>
        <w:t xml:space="preserve">children </w:t>
      </w:r>
      <w:r w:rsidRPr="003C2F84">
        <w:rPr>
          <w:rFonts w:ascii="Arial" w:hAnsi="Arial" w:cs="Arial"/>
          <w:sz w:val="18"/>
          <w:szCs w:val="18"/>
          <w:lang w:val="en-GB"/>
        </w:rPr>
        <w:t>and WAIS-IV (</w:t>
      </w:r>
      <w:proofErr w:type="spellStart"/>
      <w:r w:rsidRPr="003C2F84">
        <w:rPr>
          <w:rFonts w:ascii="Arial" w:hAnsi="Arial" w:cs="Arial"/>
          <w:sz w:val="18"/>
          <w:szCs w:val="18"/>
          <w:lang w:val="en-GB"/>
        </w:rPr>
        <w:t>Wechler</w:t>
      </w:r>
      <w:proofErr w:type="spellEnd"/>
      <w:r w:rsidRPr="003C2F84">
        <w:rPr>
          <w:rFonts w:ascii="Arial" w:hAnsi="Arial" w:cs="Arial"/>
          <w:sz w:val="18"/>
          <w:szCs w:val="18"/>
          <w:lang w:val="en-GB"/>
        </w:rPr>
        <w:t>, 2012) for young adults</w:t>
      </w:r>
      <w:r w:rsidR="00E80175" w:rsidRPr="003C2F84">
        <w:rPr>
          <w:rFonts w:ascii="Arial" w:hAnsi="Arial" w:cs="Arial"/>
          <w:sz w:val="18"/>
          <w:szCs w:val="18"/>
          <w:lang w:val="en-GB"/>
        </w:rPr>
        <w:t xml:space="preserve">; </w:t>
      </w:r>
      <w:r w:rsidR="00E80175" w:rsidRPr="003C2F84">
        <w:rPr>
          <w:rFonts w:ascii="Arial" w:hAnsi="Arial" w:cs="Arial"/>
          <w:sz w:val="18"/>
          <w:szCs w:val="18"/>
        </w:rPr>
        <w:t>σ2</w:t>
      </w:r>
      <w:r w:rsidR="00E80175" w:rsidRPr="003C2F84">
        <w:rPr>
          <w:rFonts w:ascii="Arial" w:hAnsi="Arial" w:cs="Arial"/>
          <w:sz w:val="18"/>
          <w:szCs w:val="18"/>
          <w:lang w:val="en-GB"/>
        </w:rPr>
        <w:t xml:space="preserve"> – residuals, </w:t>
      </w:r>
      <w:r w:rsidR="00E80175" w:rsidRPr="003C2F84">
        <w:rPr>
          <w:rFonts w:ascii="Arial" w:hAnsi="Arial" w:cs="Arial"/>
          <w:sz w:val="18"/>
          <w:szCs w:val="18"/>
        </w:rPr>
        <w:t>τ00</w:t>
      </w:r>
      <w:r w:rsidR="00E80175" w:rsidRPr="003C2F84">
        <w:rPr>
          <w:rFonts w:ascii="Arial" w:hAnsi="Arial" w:cs="Arial"/>
          <w:sz w:val="18"/>
          <w:szCs w:val="18"/>
          <w:lang w:val="en-GB"/>
        </w:rPr>
        <w:t xml:space="preserve"> – variance of the random intercept. </w:t>
      </w:r>
      <w:r w:rsidRPr="003C2F84">
        <w:rPr>
          <w:rFonts w:ascii="Arial" w:hAnsi="Arial" w:cs="Arial"/>
          <w:sz w:val="18"/>
          <w:szCs w:val="18"/>
        </w:rPr>
        <w:t>Type III Analysis of Variance Table with Satterthwaite's</w:t>
      </w:r>
      <w:r w:rsidRPr="003C2F84">
        <w:rPr>
          <w:rFonts w:ascii="Arial" w:hAnsi="Arial" w:cs="Arial"/>
          <w:sz w:val="18"/>
          <w:szCs w:val="18"/>
          <w:lang w:val="en-GB"/>
        </w:rPr>
        <w:t xml:space="preserve"> </w:t>
      </w:r>
      <w:r w:rsidRPr="003C2F84">
        <w:rPr>
          <w:rFonts w:ascii="Arial" w:hAnsi="Arial" w:cs="Arial"/>
          <w:sz w:val="18"/>
          <w:szCs w:val="18"/>
        </w:rPr>
        <w:t>method</w:t>
      </w:r>
      <w:r w:rsidRPr="003C2F84">
        <w:rPr>
          <w:rFonts w:ascii="Arial" w:hAnsi="Arial" w:cs="Arial"/>
          <w:sz w:val="18"/>
          <w:szCs w:val="18"/>
          <w:lang w:val="en-GB"/>
        </w:rPr>
        <w:t xml:space="preserve">. </w:t>
      </w:r>
      <w:r w:rsidRPr="003C2F84">
        <w:rPr>
          <w:rFonts w:ascii="Arial" w:hAnsi="Arial" w:cs="Arial"/>
          <w:sz w:val="18"/>
          <w:szCs w:val="18"/>
        </w:rPr>
        <w:t>*p &lt; .05; ** &lt;.01, ***&lt;.001 (significant</w:t>
      </w:r>
      <w:r w:rsidRPr="003C2F84">
        <w:rPr>
          <w:rFonts w:ascii="Arial" w:hAnsi="Arial" w:cs="Arial"/>
          <w:sz w:val="18"/>
          <w:szCs w:val="18"/>
          <w:lang w:val="en-GB"/>
        </w:rPr>
        <w:t xml:space="preserve"> </w:t>
      </w:r>
      <w:r w:rsidRPr="003C2F84">
        <w:rPr>
          <w:rFonts w:ascii="Arial" w:hAnsi="Arial" w:cs="Arial"/>
          <w:sz w:val="18"/>
          <w:szCs w:val="18"/>
        </w:rPr>
        <w:t>difference)</w:t>
      </w:r>
      <w:r w:rsidRPr="003C2F84">
        <w:rPr>
          <w:rFonts w:ascii="Arial" w:hAnsi="Arial" w:cs="Arial"/>
          <w:sz w:val="18"/>
          <w:szCs w:val="18"/>
          <w:lang w:val="en-GB"/>
        </w:rPr>
        <w:t>.</w:t>
      </w:r>
    </w:p>
    <w:p w14:paraId="0E1A543D" w14:textId="77777777" w:rsidR="009E4105" w:rsidRDefault="009E4105">
      <w:pPr>
        <w:spacing w:line="276" w:lineRule="auto"/>
        <w:rPr>
          <w:rFonts w:ascii="Arial" w:hAnsi="Arial" w:cs="Arial"/>
          <w:sz w:val="18"/>
          <w:szCs w:val="18"/>
          <w:lang w:val="en-GB"/>
        </w:rPr>
      </w:pPr>
    </w:p>
    <w:p w14:paraId="231E4F33" w14:textId="77777777" w:rsidR="009E4105" w:rsidRDefault="009E4105">
      <w:pPr>
        <w:spacing w:line="276" w:lineRule="auto"/>
        <w:rPr>
          <w:rFonts w:ascii="Arial" w:hAnsi="Arial" w:cs="Arial"/>
          <w:sz w:val="18"/>
          <w:szCs w:val="18"/>
          <w:lang w:val="en-GB"/>
        </w:rPr>
      </w:pPr>
    </w:p>
    <w:p w14:paraId="5CD1235A" w14:textId="77777777" w:rsidR="009E4105" w:rsidRDefault="009E4105">
      <w:pPr>
        <w:spacing w:line="276" w:lineRule="auto"/>
        <w:rPr>
          <w:rFonts w:ascii="Arial" w:hAnsi="Arial" w:cs="Arial"/>
          <w:sz w:val="18"/>
          <w:szCs w:val="18"/>
          <w:lang w:val="en-GB"/>
        </w:rPr>
      </w:pPr>
    </w:p>
    <w:p w14:paraId="5E462D01" w14:textId="538F93AD" w:rsidR="009E4105" w:rsidRPr="003C2F84" w:rsidRDefault="00000000">
      <w:pPr>
        <w:spacing w:line="276" w:lineRule="auto"/>
        <w:rPr>
          <w:rFonts w:ascii="Arial" w:hAnsi="Arial" w:cs="Arial"/>
          <w:i/>
          <w:iCs/>
          <w:sz w:val="22"/>
          <w:szCs w:val="22"/>
        </w:rPr>
      </w:pPr>
      <w:r w:rsidRPr="003C2F84">
        <w:rPr>
          <w:rFonts w:ascii="Arial" w:hAnsi="Arial" w:cs="Arial"/>
          <w:b/>
          <w:bCs/>
          <w:sz w:val="22"/>
          <w:szCs w:val="22"/>
          <w:lang w:val="en-GB"/>
        </w:rPr>
        <w:t>Table S7.</w:t>
      </w:r>
      <w:r w:rsidRPr="003C2F84">
        <w:rPr>
          <w:rFonts w:ascii="Arial" w:hAnsi="Arial" w:cs="Arial"/>
          <w:sz w:val="22"/>
          <w:szCs w:val="22"/>
          <w:lang w:val="en-GB"/>
        </w:rPr>
        <w:t xml:space="preserve"> </w:t>
      </w:r>
      <w:r w:rsidRPr="003C2F84">
        <w:rPr>
          <w:rFonts w:ascii="Arial" w:hAnsi="Arial" w:cs="Arial"/>
          <w:i/>
          <w:iCs/>
          <w:sz w:val="22"/>
          <w:szCs w:val="22"/>
        </w:rPr>
        <w:t xml:space="preserve">Statistical overview of the main and interaction effects of the linear mixed effects model with subjects as random intercept and the </w:t>
      </w:r>
      <w:r w:rsidR="00EA6ADE" w:rsidRPr="003C2F84">
        <w:rPr>
          <w:rFonts w:ascii="Arial" w:hAnsi="Arial" w:cs="Arial"/>
          <w:i/>
          <w:iCs/>
          <w:sz w:val="22"/>
          <w:szCs w:val="22"/>
          <w:lang w:val="en-GB"/>
        </w:rPr>
        <w:t>fixed effects</w:t>
      </w:r>
      <w:r w:rsidR="00EA6ADE" w:rsidRPr="003C2F84">
        <w:rPr>
          <w:rFonts w:ascii="Arial" w:hAnsi="Arial" w:cs="Arial"/>
          <w:i/>
          <w:iCs/>
          <w:sz w:val="22"/>
          <w:szCs w:val="22"/>
        </w:rPr>
        <w:t xml:space="preserve"> </w:t>
      </w:r>
      <w:r w:rsidRPr="003C2F84">
        <w:rPr>
          <w:rFonts w:ascii="Arial" w:hAnsi="Arial" w:cs="Arial"/>
          <w:i/>
          <w:iCs/>
          <w:sz w:val="22"/>
          <w:szCs w:val="22"/>
        </w:rPr>
        <w:t xml:space="preserve">Group </w:t>
      </w:r>
      <w:r w:rsidRPr="003C2F84">
        <w:rPr>
          <w:rFonts w:ascii="Arial" w:hAnsi="Arial" w:cs="Arial"/>
          <w:i/>
          <w:iCs/>
          <w:sz w:val="22"/>
          <w:szCs w:val="22"/>
          <w:lang w:val="en-GB"/>
        </w:rPr>
        <w:t>(</w:t>
      </w:r>
      <w:r w:rsidRPr="003C2F84">
        <w:rPr>
          <w:rFonts w:ascii="Arial" w:hAnsi="Arial" w:cs="Arial"/>
          <w:i/>
          <w:iCs/>
          <w:sz w:val="22"/>
          <w:szCs w:val="22"/>
        </w:rPr>
        <w:t>children</w:t>
      </w:r>
      <w:r w:rsidRPr="003C2F84">
        <w:rPr>
          <w:rFonts w:ascii="Arial" w:hAnsi="Arial" w:cs="Arial"/>
          <w:i/>
          <w:iCs/>
          <w:sz w:val="22"/>
          <w:szCs w:val="22"/>
          <w:lang w:val="en-GB"/>
        </w:rPr>
        <w:t xml:space="preserve"> </w:t>
      </w:r>
      <w:r w:rsidRPr="003C2F84">
        <w:rPr>
          <w:rFonts w:ascii="Arial" w:hAnsi="Arial" w:cs="Arial"/>
          <w:i/>
          <w:iCs/>
          <w:sz w:val="22"/>
          <w:szCs w:val="22"/>
        </w:rPr>
        <w:t>and young adults), Session (Day 1</w:t>
      </w:r>
      <w:r w:rsidRPr="003C2F84">
        <w:rPr>
          <w:rFonts w:ascii="Arial" w:hAnsi="Arial" w:cs="Arial"/>
          <w:i/>
          <w:iCs/>
          <w:sz w:val="22"/>
          <w:szCs w:val="22"/>
          <w:lang w:val="en-GB"/>
        </w:rPr>
        <w:t>4 relative to correct items on Day 0</w:t>
      </w:r>
      <w:r w:rsidRPr="003C2F84">
        <w:rPr>
          <w:rFonts w:ascii="Arial" w:hAnsi="Arial" w:cs="Arial"/>
          <w:i/>
          <w:iCs/>
          <w:sz w:val="22"/>
          <w:szCs w:val="22"/>
        </w:rPr>
        <w:t>), IQ, Handedness, and Group x Session interaction on the memory retention rates.</w:t>
      </w:r>
    </w:p>
    <w:tbl>
      <w:tblPr>
        <w:tblW w:w="7797" w:type="dxa"/>
        <w:tblCellMar>
          <w:top w:w="15" w:type="dxa"/>
          <w:left w:w="15" w:type="dxa"/>
          <w:bottom w:w="15" w:type="dxa"/>
          <w:right w:w="15" w:type="dxa"/>
        </w:tblCellMar>
        <w:tblLook w:val="04A0" w:firstRow="1" w:lastRow="0" w:firstColumn="1" w:lastColumn="0" w:noHBand="0" w:noVBand="1"/>
      </w:tblPr>
      <w:tblGrid>
        <w:gridCol w:w="3544"/>
        <w:gridCol w:w="993"/>
        <w:gridCol w:w="1842"/>
        <w:gridCol w:w="1418"/>
      </w:tblGrid>
      <w:tr w:rsidR="009E4105" w:rsidRPr="003C2F84" w14:paraId="5A0ADD8A" w14:textId="77777777">
        <w:trPr>
          <w:trHeight w:val="258"/>
        </w:trPr>
        <w:tc>
          <w:tcPr>
            <w:tcW w:w="3543" w:type="dxa"/>
            <w:tcBorders>
              <w:top w:val="single" w:sz="6" w:space="0" w:color="000000"/>
              <w:bottom w:val="single" w:sz="6" w:space="0" w:color="000000"/>
            </w:tcBorders>
            <w:shd w:val="clear" w:color="auto" w:fill="FFFFFF"/>
            <w:vAlign w:val="center"/>
          </w:tcPr>
          <w:p w14:paraId="45395C20" w14:textId="77777777" w:rsidR="009E4105" w:rsidRPr="003C2F84" w:rsidRDefault="00000000">
            <w:pPr>
              <w:spacing w:line="360" w:lineRule="auto"/>
              <w:rPr>
                <w:rFonts w:ascii="Arial" w:hAnsi="Arial" w:cs="Arial"/>
                <w:i/>
                <w:iCs/>
                <w:sz w:val="18"/>
                <w:szCs w:val="18"/>
              </w:rPr>
            </w:pPr>
            <w:r w:rsidRPr="003C2F84">
              <w:rPr>
                <w:rFonts w:ascii="Arial" w:hAnsi="Arial" w:cs="Arial"/>
                <w:i/>
                <w:iCs/>
                <w:sz w:val="18"/>
                <w:szCs w:val="18"/>
              </w:rPr>
              <w:t>Predictors</w:t>
            </w:r>
          </w:p>
        </w:tc>
        <w:tc>
          <w:tcPr>
            <w:tcW w:w="993" w:type="dxa"/>
            <w:tcBorders>
              <w:top w:val="single" w:sz="6" w:space="0" w:color="000000"/>
              <w:bottom w:val="single" w:sz="6" w:space="0" w:color="000000"/>
            </w:tcBorders>
            <w:shd w:val="clear" w:color="auto" w:fill="FFFFFF"/>
            <w:vAlign w:val="center"/>
          </w:tcPr>
          <w:p w14:paraId="44900C85" w14:textId="77777777" w:rsidR="009E4105" w:rsidRPr="003C2F84" w:rsidRDefault="00000000">
            <w:pPr>
              <w:spacing w:line="360" w:lineRule="auto"/>
              <w:jc w:val="center"/>
              <w:rPr>
                <w:rFonts w:ascii="Arial" w:hAnsi="Arial" w:cs="Arial"/>
                <w:i/>
                <w:iCs/>
                <w:sz w:val="18"/>
                <w:szCs w:val="18"/>
              </w:rPr>
            </w:pPr>
            <w:r w:rsidRPr="003C2F84">
              <w:rPr>
                <w:rFonts w:ascii="Arial" w:hAnsi="Arial" w:cs="Arial"/>
                <w:i/>
                <w:iCs/>
                <w:sz w:val="18"/>
                <w:szCs w:val="18"/>
              </w:rPr>
              <w:t>Estimates</w:t>
            </w:r>
          </w:p>
        </w:tc>
        <w:tc>
          <w:tcPr>
            <w:tcW w:w="1842" w:type="dxa"/>
            <w:tcBorders>
              <w:top w:val="single" w:sz="6" w:space="0" w:color="000000"/>
              <w:bottom w:val="single" w:sz="6" w:space="0" w:color="000000"/>
            </w:tcBorders>
            <w:shd w:val="clear" w:color="auto" w:fill="FFFFFF"/>
            <w:vAlign w:val="center"/>
          </w:tcPr>
          <w:p w14:paraId="653D1C70" w14:textId="77777777" w:rsidR="009E4105" w:rsidRPr="003C2F84" w:rsidRDefault="00000000">
            <w:pPr>
              <w:spacing w:line="360" w:lineRule="auto"/>
              <w:jc w:val="center"/>
              <w:rPr>
                <w:rFonts w:ascii="Arial" w:hAnsi="Arial" w:cs="Arial"/>
                <w:i/>
                <w:iCs/>
                <w:sz w:val="18"/>
                <w:szCs w:val="18"/>
              </w:rPr>
            </w:pPr>
            <w:r w:rsidRPr="003C2F84">
              <w:rPr>
                <w:rFonts w:ascii="Arial" w:hAnsi="Arial" w:cs="Arial"/>
                <w:i/>
                <w:iCs/>
                <w:sz w:val="18"/>
                <w:szCs w:val="18"/>
                <w:lang w:val="en-GB"/>
              </w:rPr>
              <w:t xml:space="preserve">95% </w:t>
            </w:r>
            <w:r w:rsidRPr="003C2F84">
              <w:rPr>
                <w:rFonts w:ascii="Arial" w:hAnsi="Arial" w:cs="Arial"/>
                <w:i/>
                <w:iCs/>
                <w:sz w:val="18"/>
                <w:szCs w:val="18"/>
              </w:rPr>
              <w:t>CI</w:t>
            </w:r>
          </w:p>
        </w:tc>
        <w:tc>
          <w:tcPr>
            <w:tcW w:w="1418" w:type="dxa"/>
            <w:tcBorders>
              <w:top w:val="single" w:sz="6" w:space="0" w:color="000000"/>
              <w:bottom w:val="single" w:sz="6" w:space="0" w:color="000000"/>
            </w:tcBorders>
            <w:shd w:val="clear" w:color="auto" w:fill="FFFFFF"/>
            <w:vAlign w:val="center"/>
          </w:tcPr>
          <w:p w14:paraId="7478D185" w14:textId="77777777" w:rsidR="009E4105" w:rsidRPr="003C2F84" w:rsidRDefault="00000000">
            <w:pPr>
              <w:spacing w:line="360" w:lineRule="auto"/>
              <w:jc w:val="center"/>
              <w:rPr>
                <w:rFonts w:ascii="Arial" w:hAnsi="Arial" w:cs="Arial"/>
                <w:i/>
                <w:iCs/>
                <w:sz w:val="18"/>
                <w:szCs w:val="18"/>
                <w:lang w:val="en-GB"/>
              </w:rPr>
            </w:pPr>
            <w:r w:rsidRPr="003C2F84">
              <w:rPr>
                <w:rFonts w:ascii="Arial" w:hAnsi="Arial" w:cs="Arial"/>
                <w:i/>
                <w:iCs/>
                <w:sz w:val="18"/>
                <w:szCs w:val="18"/>
              </w:rPr>
              <w:t>p</w:t>
            </w:r>
            <w:r w:rsidRPr="003C2F84">
              <w:rPr>
                <w:rFonts w:ascii="Arial" w:hAnsi="Arial" w:cs="Arial"/>
                <w:i/>
                <w:iCs/>
                <w:sz w:val="18"/>
                <w:szCs w:val="18"/>
                <w:lang w:val="en-GB"/>
              </w:rPr>
              <w:t>-value</w:t>
            </w:r>
          </w:p>
        </w:tc>
      </w:tr>
      <w:tr w:rsidR="009E4105" w:rsidRPr="003C2F84" w14:paraId="389C6C47" w14:textId="77777777">
        <w:trPr>
          <w:trHeight w:val="226"/>
        </w:trPr>
        <w:tc>
          <w:tcPr>
            <w:tcW w:w="3543" w:type="dxa"/>
            <w:shd w:val="clear" w:color="auto" w:fill="FFFFFF"/>
            <w:tcMar>
              <w:top w:w="113" w:type="dxa"/>
              <w:left w:w="113" w:type="dxa"/>
              <w:bottom w:w="113" w:type="dxa"/>
              <w:right w:w="113" w:type="dxa"/>
            </w:tcMar>
          </w:tcPr>
          <w:p w14:paraId="6DE1EBA5" w14:textId="554FA9FA" w:rsidR="009E4105" w:rsidRPr="003C2F84" w:rsidRDefault="00000000">
            <w:pPr>
              <w:rPr>
                <w:rFonts w:ascii="Arial" w:hAnsi="Arial" w:cs="Arial"/>
                <w:sz w:val="18"/>
                <w:szCs w:val="18"/>
                <w:lang w:val="en-GB"/>
              </w:rPr>
            </w:pPr>
            <w:r w:rsidRPr="003C2F84">
              <w:rPr>
                <w:rFonts w:ascii="Arial" w:hAnsi="Arial" w:cs="Arial"/>
                <w:sz w:val="18"/>
                <w:szCs w:val="18"/>
              </w:rPr>
              <w:lastRenderedPageBreak/>
              <w:t>(Intercept)</w:t>
            </w:r>
            <w:r w:rsidR="005D2ECC" w:rsidRPr="003C2F84">
              <w:rPr>
                <w:rFonts w:ascii="Arial" w:hAnsi="Arial" w:cs="Arial"/>
                <w:sz w:val="18"/>
                <w:szCs w:val="18"/>
                <w:vertAlign w:val="superscript"/>
                <w:lang w:val="en-GB"/>
              </w:rPr>
              <w:t>a</w:t>
            </w:r>
          </w:p>
        </w:tc>
        <w:tc>
          <w:tcPr>
            <w:tcW w:w="993" w:type="dxa"/>
            <w:shd w:val="clear" w:color="auto" w:fill="FFFFFF"/>
            <w:tcMar>
              <w:top w:w="113" w:type="dxa"/>
              <w:left w:w="113" w:type="dxa"/>
              <w:bottom w:w="113" w:type="dxa"/>
              <w:right w:w="113" w:type="dxa"/>
            </w:tcMar>
          </w:tcPr>
          <w:p w14:paraId="0F1A0418" w14:textId="77777777" w:rsidR="009E4105" w:rsidRPr="003C2F84" w:rsidRDefault="00000000">
            <w:pPr>
              <w:jc w:val="right"/>
              <w:rPr>
                <w:rFonts w:ascii="Arial" w:hAnsi="Arial" w:cs="Arial"/>
                <w:sz w:val="18"/>
                <w:szCs w:val="18"/>
                <w:lang w:val="en-GB"/>
              </w:rPr>
            </w:pPr>
            <w:r w:rsidRPr="003C2F84">
              <w:rPr>
                <w:rFonts w:ascii="Arial" w:hAnsi="Arial" w:cs="Arial"/>
                <w:sz w:val="18"/>
                <w:szCs w:val="18"/>
                <w:lang w:val="en-GB"/>
              </w:rPr>
              <w:t>97.25</w:t>
            </w:r>
          </w:p>
        </w:tc>
        <w:tc>
          <w:tcPr>
            <w:tcW w:w="1842" w:type="dxa"/>
            <w:shd w:val="clear" w:color="auto" w:fill="FFFFFF"/>
            <w:tcMar>
              <w:top w:w="113" w:type="dxa"/>
              <w:left w:w="113" w:type="dxa"/>
              <w:bottom w:w="113" w:type="dxa"/>
              <w:right w:w="113" w:type="dxa"/>
            </w:tcMar>
          </w:tcPr>
          <w:p w14:paraId="741BB69A" w14:textId="77777777" w:rsidR="009E4105" w:rsidRPr="003C2F84" w:rsidRDefault="00000000">
            <w:pPr>
              <w:jc w:val="right"/>
              <w:rPr>
                <w:rFonts w:ascii="Arial" w:hAnsi="Arial" w:cs="Arial"/>
                <w:sz w:val="18"/>
                <w:szCs w:val="18"/>
                <w:lang w:val="en-GB"/>
              </w:rPr>
            </w:pPr>
            <w:r w:rsidRPr="003C2F84">
              <w:rPr>
                <w:rFonts w:ascii="Arial" w:hAnsi="Arial" w:cs="Arial"/>
                <w:sz w:val="18"/>
                <w:szCs w:val="18"/>
                <w:lang w:val="en-GB"/>
              </w:rPr>
              <w:t>90.26</w:t>
            </w:r>
            <w:r w:rsidRPr="003C2F84">
              <w:rPr>
                <w:rFonts w:ascii="Arial" w:hAnsi="Arial" w:cs="Arial"/>
                <w:sz w:val="18"/>
                <w:szCs w:val="18"/>
              </w:rPr>
              <w:t> – </w:t>
            </w:r>
            <w:r w:rsidRPr="003C2F84">
              <w:rPr>
                <w:rFonts w:ascii="Arial" w:hAnsi="Arial" w:cs="Arial"/>
                <w:sz w:val="18"/>
                <w:szCs w:val="18"/>
                <w:lang w:val="en-GB"/>
              </w:rPr>
              <w:t>104.25</w:t>
            </w:r>
          </w:p>
        </w:tc>
        <w:tc>
          <w:tcPr>
            <w:tcW w:w="1418" w:type="dxa"/>
            <w:shd w:val="clear" w:color="auto" w:fill="FFFFFF"/>
            <w:tcMar>
              <w:top w:w="113" w:type="dxa"/>
              <w:left w:w="113" w:type="dxa"/>
              <w:bottom w:w="113" w:type="dxa"/>
              <w:right w:w="113" w:type="dxa"/>
            </w:tcMar>
          </w:tcPr>
          <w:p w14:paraId="66392063" w14:textId="77777777" w:rsidR="009E4105" w:rsidRPr="003C2F84" w:rsidRDefault="00000000">
            <w:pPr>
              <w:jc w:val="right"/>
              <w:rPr>
                <w:rFonts w:ascii="Arial" w:hAnsi="Arial" w:cs="Arial"/>
                <w:b/>
                <w:bCs/>
                <w:sz w:val="18"/>
                <w:szCs w:val="18"/>
              </w:rPr>
            </w:pPr>
            <w:r w:rsidRPr="003C2F84">
              <w:rPr>
                <w:rFonts w:ascii="Arial" w:hAnsi="Arial" w:cs="Arial"/>
                <w:b/>
                <w:bCs/>
                <w:sz w:val="18"/>
                <w:szCs w:val="18"/>
              </w:rPr>
              <w:t>&lt;</w:t>
            </w:r>
            <w:r w:rsidRPr="003C2F84">
              <w:rPr>
                <w:rFonts w:ascii="Arial" w:hAnsi="Arial" w:cs="Arial"/>
                <w:b/>
                <w:bCs/>
                <w:sz w:val="18"/>
                <w:szCs w:val="18"/>
                <w:lang w:val="en-GB"/>
              </w:rPr>
              <w:t> </w:t>
            </w:r>
            <w:r w:rsidRPr="003C2F84">
              <w:rPr>
                <w:rFonts w:ascii="Arial" w:hAnsi="Arial" w:cs="Arial"/>
                <w:b/>
                <w:bCs/>
                <w:sz w:val="18"/>
                <w:szCs w:val="18"/>
              </w:rPr>
              <w:t>.001</w:t>
            </w:r>
          </w:p>
        </w:tc>
      </w:tr>
      <w:tr w:rsidR="009E4105" w:rsidRPr="003C2F84" w14:paraId="147C6F2B" w14:textId="77777777">
        <w:trPr>
          <w:trHeight w:val="62"/>
        </w:trPr>
        <w:tc>
          <w:tcPr>
            <w:tcW w:w="3543" w:type="dxa"/>
            <w:shd w:val="clear" w:color="auto" w:fill="FFFFFF"/>
            <w:tcMar>
              <w:top w:w="113" w:type="dxa"/>
              <w:left w:w="113" w:type="dxa"/>
              <w:bottom w:w="113" w:type="dxa"/>
              <w:right w:w="113" w:type="dxa"/>
            </w:tcMar>
          </w:tcPr>
          <w:p w14:paraId="63F2B25D" w14:textId="6D9069F1" w:rsidR="009E4105" w:rsidRPr="003C2F84" w:rsidRDefault="00000000">
            <w:pPr>
              <w:rPr>
                <w:rFonts w:ascii="Arial" w:hAnsi="Arial" w:cs="Arial"/>
                <w:sz w:val="18"/>
                <w:szCs w:val="18"/>
                <w:lang w:val="en-GB"/>
              </w:rPr>
            </w:pPr>
            <w:r w:rsidRPr="003C2F84">
              <w:rPr>
                <w:rFonts w:ascii="Arial" w:hAnsi="Arial" w:cs="Arial"/>
                <w:sz w:val="18"/>
                <w:szCs w:val="18"/>
                <w:lang w:val="en-GB"/>
              </w:rPr>
              <w:t>Long Delay</w:t>
            </w:r>
            <w:r w:rsidR="00EA6ADE" w:rsidRPr="003C2F84">
              <w:rPr>
                <w:rFonts w:ascii="Arial" w:hAnsi="Arial" w:cs="Arial"/>
                <w:sz w:val="18"/>
                <w:szCs w:val="18"/>
                <w:lang w:val="en-GB"/>
              </w:rPr>
              <w:t xml:space="preserve"> (Session, Day 14)</w:t>
            </w:r>
          </w:p>
        </w:tc>
        <w:tc>
          <w:tcPr>
            <w:tcW w:w="993" w:type="dxa"/>
            <w:shd w:val="clear" w:color="auto" w:fill="FFFFFF"/>
            <w:tcMar>
              <w:top w:w="113" w:type="dxa"/>
              <w:left w:w="113" w:type="dxa"/>
              <w:bottom w:w="113" w:type="dxa"/>
              <w:right w:w="113" w:type="dxa"/>
            </w:tcMar>
          </w:tcPr>
          <w:p w14:paraId="70B17A11" w14:textId="77777777" w:rsidR="009E4105" w:rsidRPr="003C2F84" w:rsidRDefault="00000000">
            <w:pPr>
              <w:jc w:val="right"/>
              <w:rPr>
                <w:rFonts w:ascii="Arial" w:hAnsi="Arial" w:cs="Arial"/>
                <w:sz w:val="18"/>
                <w:szCs w:val="18"/>
                <w:lang w:val="en-GB"/>
              </w:rPr>
            </w:pPr>
            <w:r w:rsidRPr="003C2F84">
              <w:rPr>
                <w:rFonts w:ascii="Arial" w:hAnsi="Arial" w:cs="Arial"/>
                <w:sz w:val="18"/>
                <w:szCs w:val="18"/>
              </w:rPr>
              <w:t>-</w:t>
            </w:r>
            <w:r w:rsidRPr="003C2F84">
              <w:rPr>
                <w:rFonts w:ascii="Arial" w:hAnsi="Arial" w:cs="Arial"/>
                <w:sz w:val="18"/>
                <w:szCs w:val="18"/>
                <w:lang w:val="en-GB"/>
              </w:rPr>
              <w:t>37.89</w:t>
            </w:r>
          </w:p>
        </w:tc>
        <w:tc>
          <w:tcPr>
            <w:tcW w:w="1842" w:type="dxa"/>
            <w:shd w:val="clear" w:color="auto" w:fill="FFFFFF"/>
            <w:tcMar>
              <w:top w:w="113" w:type="dxa"/>
              <w:left w:w="113" w:type="dxa"/>
              <w:bottom w:w="113" w:type="dxa"/>
              <w:right w:w="113" w:type="dxa"/>
            </w:tcMar>
          </w:tcPr>
          <w:p w14:paraId="63A4C7AC" w14:textId="77777777" w:rsidR="009E4105" w:rsidRPr="003C2F84" w:rsidRDefault="00000000">
            <w:pPr>
              <w:jc w:val="right"/>
              <w:rPr>
                <w:rFonts w:ascii="Arial" w:hAnsi="Arial" w:cs="Arial"/>
                <w:sz w:val="18"/>
                <w:szCs w:val="18"/>
                <w:lang w:val="en-GB"/>
              </w:rPr>
            </w:pPr>
            <w:r w:rsidRPr="003C2F84">
              <w:rPr>
                <w:rFonts w:ascii="Arial" w:hAnsi="Arial" w:cs="Arial"/>
                <w:sz w:val="18"/>
                <w:szCs w:val="18"/>
              </w:rPr>
              <w:t>-</w:t>
            </w:r>
            <w:r w:rsidRPr="003C2F84">
              <w:rPr>
                <w:rFonts w:ascii="Arial" w:hAnsi="Arial" w:cs="Arial"/>
                <w:sz w:val="18"/>
                <w:szCs w:val="18"/>
                <w:lang w:val="en-GB"/>
              </w:rPr>
              <w:t>43.42</w:t>
            </w:r>
            <w:r w:rsidRPr="003C2F84">
              <w:rPr>
                <w:rFonts w:ascii="Arial" w:hAnsi="Arial" w:cs="Arial"/>
                <w:sz w:val="18"/>
                <w:szCs w:val="18"/>
              </w:rPr>
              <w:t> – </w:t>
            </w:r>
            <w:r w:rsidRPr="003C2F84">
              <w:rPr>
                <w:rFonts w:ascii="Arial" w:hAnsi="Arial" w:cs="Arial"/>
                <w:sz w:val="18"/>
                <w:szCs w:val="18"/>
                <w:lang w:val="en-GB"/>
              </w:rPr>
              <w:t>-32.36</w:t>
            </w:r>
          </w:p>
        </w:tc>
        <w:tc>
          <w:tcPr>
            <w:tcW w:w="1418" w:type="dxa"/>
            <w:shd w:val="clear" w:color="auto" w:fill="FFFFFF"/>
            <w:tcMar>
              <w:top w:w="113" w:type="dxa"/>
              <w:left w:w="113" w:type="dxa"/>
              <w:bottom w:w="113" w:type="dxa"/>
              <w:right w:w="113" w:type="dxa"/>
            </w:tcMar>
          </w:tcPr>
          <w:p w14:paraId="438D0819" w14:textId="77777777" w:rsidR="009E4105" w:rsidRPr="003C2F84" w:rsidRDefault="00000000">
            <w:pPr>
              <w:jc w:val="right"/>
              <w:rPr>
                <w:rFonts w:ascii="Arial" w:hAnsi="Arial" w:cs="Arial"/>
                <w:sz w:val="18"/>
                <w:szCs w:val="18"/>
              </w:rPr>
            </w:pPr>
            <w:r w:rsidRPr="003C2F84">
              <w:rPr>
                <w:rFonts w:ascii="Arial" w:hAnsi="Arial" w:cs="Arial"/>
                <w:b/>
                <w:bCs/>
                <w:sz w:val="18"/>
                <w:szCs w:val="18"/>
              </w:rPr>
              <w:t>&lt;</w:t>
            </w:r>
            <w:r w:rsidRPr="003C2F84">
              <w:rPr>
                <w:rFonts w:ascii="Arial" w:hAnsi="Arial" w:cs="Arial"/>
                <w:b/>
                <w:bCs/>
                <w:sz w:val="18"/>
                <w:szCs w:val="18"/>
                <w:lang w:val="en-GB"/>
              </w:rPr>
              <w:t> </w:t>
            </w:r>
            <w:r w:rsidRPr="003C2F84">
              <w:rPr>
                <w:rFonts w:ascii="Arial" w:hAnsi="Arial" w:cs="Arial"/>
                <w:b/>
                <w:bCs/>
                <w:sz w:val="18"/>
                <w:szCs w:val="18"/>
              </w:rPr>
              <w:t>.001</w:t>
            </w:r>
          </w:p>
        </w:tc>
      </w:tr>
      <w:tr w:rsidR="009E4105" w:rsidRPr="003C2F84" w14:paraId="4908AEAA" w14:textId="77777777">
        <w:trPr>
          <w:trHeight w:val="54"/>
        </w:trPr>
        <w:tc>
          <w:tcPr>
            <w:tcW w:w="3543" w:type="dxa"/>
            <w:shd w:val="clear" w:color="auto" w:fill="FFFFFF"/>
            <w:tcMar>
              <w:top w:w="113" w:type="dxa"/>
              <w:left w:w="113" w:type="dxa"/>
              <w:bottom w:w="113" w:type="dxa"/>
              <w:right w:w="113" w:type="dxa"/>
            </w:tcMar>
          </w:tcPr>
          <w:p w14:paraId="04C16E0F" w14:textId="736A4866" w:rsidR="009E4105" w:rsidRPr="003C2F84" w:rsidRDefault="00EA6ADE">
            <w:pPr>
              <w:rPr>
                <w:rFonts w:ascii="Arial" w:hAnsi="Arial" w:cs="Arial"/>
                <w:sz w:val="18"/>
                <w:szCs w:val="18"/>
                <w:lang w:val="en-GB"/>
              </w:rPr>
            </w:pPr>
            <w:r w:rsidRPr="003C2F84">
              <w:rPr>
                <w:rFonts w:ascii="Arial" w:hAnsi="Arial" w:cs="Arial"/>
                <w:sz w:val="18"/>
                <w:szCs w:val="18"/>
                <w:lang w:val="en-GB"/>
              </w:rPr>
              <w:t>Group</w:t>
            </w:r>
          </w:p>
        </w:tc>
        <w:tc>
          <w:tcPr>
            <w:tcW w:w="993" w:type="dxa"/>
            <w:shd w:val="clear" w:color="auto" w:fill="FFFFFF"/>
            <w:tcMar>
              <w:top w:w="113" w:type="dxa"/>
              <w:left w:w="113" w:type="dxa"/>
              <w:bottom w:w="113" w:type="dxa"/>
              <w:right w:w="113" w:type="dxa"/>
            </w:tcMar>
          </w:tcPr>
          <w:p w14:paraId="0BA7FA16" w14:textId="77777777" w:rsidR="009E4105" w:rsidRPr="003C2F84" w:rsidRDefault="00000000">
            <w:pPr>
              <w:jc w:val="right"/>
              <w:rPr>
                <w:rFonts w:ascii="Arial" w:hAnsi="Arial" w:cs="Arial"/>
                <w:sz w:val="18"/>
                <w:szCs w:val="18"/>
                <w:lang w:val="en-GB"/>
              </w:rPr>
            </w:pPr>
            <w:r w:rsidRPr="003C2F84">
              <w:rPr>
                <w:rFonts w:ascii="Arial" w:hAnsi="Arial" w:cs="Arial"/>
                <w:sz w:val="18"/>
                <w:szCs w:val="18"/>
              </w:rPr>
              <w:t>.</w:t>
            </w:r>
            <w:r w:rsidRPr="003C2F84">
              <w:rPr>
                <w:rFonts w:ascii="Arial" w:hAnsi="Arial" w:cs="Arial"/>
                <w:sz w:val="18"/>
                <w:szCs w:val="18"/>
                <w:lang w:val="en-GB"/>
              </w:rPr>
              <w:t>86</w:t>
            </w:r>
          </w:p>
        </w:tc>
        <w:tc>
          <w:tcPr>
            <w:tcW w:w="1842" w:type="dxa"/>
            <w:shd w:val="clear" w:color="auto" w:fill="FFFFFF"/>
            <w:tcMar>
              <w:top w:w="113" w:type="dxa"/>
              <w:left w:w="113" w:type="dxa"/>
              <w:bottom w:w="113" w:type="dxa"/>
              <w:right w:w="113" w:type="dxa"/>
            </w:tcMar>
          </w:tcPr>
          <w:p w14:paraId="4631E027" w14:textId="77777777" w:rsidR="009E4105" w:rsidRPr="003C2F84" w:rsidRDefault="00000000">
            <w:pPr>
              <w:jc w:val="right"/>
              <w:rPr>
                <w:rFonts w:ascii="Arial" w:hAnsi="Arial" w:cs="Arial"/>
                <w:sz w:val="18"/>
                <w:szCs w:val="18"/>
                <w:lang w:val="en-GB"/>
              </w:rPr>
            </w:pPr>
            <w:r w:rsidRPr="003C2F84">
              <w:rPr>
                <w:rFonts w:ascii="Arial" w:hAnsi="Arial" w:cs="Arial"/>
                <w:sz w:val="18"/>
                <w:szCs w:val="18"/>
                <w:lang w:val="en-GB"/>
              </w:rPr>
              <w:t>-5.35</w:t>
            </w:r>
            <w:r w:rsidRPr="003C2F84">
              <w:rPr>
                <w:rFonts w:ascii="Arial" w:hAnsi="Arial" w:cs="Arial"/>
                <w:sz w:val="18"/>
                <w:szCs w:val="18"/>
              </w:rPr>
              <w:t> – </w:t>
            </w:r>
            <w:r w:rsidRPr="003C2F84">
              <w:rPr>
                <w:rFonts w:ascii="Arial" w:hAnsi="Arial" w:cs="Arial"/>
                <w:sz w:val="18"/>
                <w:szCs w:val="18"/>
                <w:lang w:val="en-GB"/>
              </w:rPr>
              <w:t>7.07</w:t>
            </w:r>
          </w:p>
        </w:tc>
        <w:tc>
          <w:tcPr>
            <w:tcW w:w="1418" w:type="dxa"/>
            <w:shd w:val="clear" w:color="auto" w:fill="FFFFFF"/>
            <w:tcMar>
              <w:top w:w="113" w:type="dxa"/>
              <w:left w:w="113" w:type="dxa"/>
              <w:bottom w:w="113" w:type="dxa"/>
              <w:right w:w="113" w:type="dxa"/>
            </w:tcMar>
          </w:tcPr>
          <w:p w14:paraId="027120EC" w14:textId="77777777" w:rsidR="009E4105" w:rsidRPr="003C2F84" w:rsidRDefault="00000000">
            <w:pPr>
              <w:jc w:val="right"/>
              <w:rPr>
                <w:rFonts w:ascii="Arial" w:hAnsi="Arial" w:cs="Arial"/>
                <w:sz w:val="18"/>
                <w:szCs w:val="18"/>
                <w:lang w:val="en-GB"/>
              </w:rPr>
            </w:pPr>
            <w:r w:rsidRPr="003C2F84">
              <w:rPr>
                <w:rFonts w:ascii="Arial" w:hAnsi="Arial" w:cs="Arial"/>
                <w:sz w:val="18"/>
                <w:szCs w:val="18"/>
                <w:lang w:val="en-GB"/>
              </w:rPr>
              <w:t>.786</w:t>
            </w:r>
          </w:p>
        </w:tc>
      </w:tr>
      <w:tr w:rsidR="009E4105" w14:paraId="38BBCB36" w14:textId="77777777">
        <w:trPr>
          <w:trHeight w:val="32"/>
        </w:trPr>
        <w:tc>
          <w:tcPr>
            <w:tcW w:w="3543" w:type="dxa"/>
            <w:shd w:val="clear" w:color="auto" w:fill="FFFFFF"/>
            <w:tcMar>
              <w:top w:w="113" w:type="dxa"/>
              <w:left w:w="113" w:type="dxa"/>
              <w:bottom w:w="113" w:type="dxa"/>
              <w:right w:w="113" w:type="dxa"/>
            </w:tcMar>
          </w:tcPr>
          <w:p w14:paraId="6D217AB0" w14:textId="77777777" w:rsidR="009E4105" w:rsidRPr="003C2F84" w:rsidRDefault="00000000">
            <w:pPr>
              <w:rPr>
                <w:rFonts w:ascii="Arial" w:hAnsi="Arial" w:cs="Arial"/>
                <w:sz w:val="18"/>
                <w:szCs w:val="18"/>
              </w:rPr>
            </w:pPr>
            <w:r w:rsidRPr="003C2F84">
              <w:rPr>
                <w:rFonts w:ascii="Arial" w:hAnsi="Arial" w:cs="Arial"/>
                <w:sz w:val="18"/>
                <w:szCs w:val="18"/>
              </w:rPr>
              <w:t>IQ</w:t>
            </w:r>
          </w:p>
        </w:tc>
        <w:tc>
          <w:tcPr>
            <w:tcW w:w="993" w:type="dxa"/>
            <w:shd w:val="clear" w:color="auto" w:fill="FFFFFF"/>
            <w:tcMar>
              <w:top w:w="113" w:type="dxa"/>
              <w:left w:w="113" w:type="dxa"/>
              <w:bottom w:w="113" w:type="dxa"/>
              <w:right w:w="113" w:type="dxa"/>
            </w:tcMar>
          </w:tcPr>
          <w:p w14:paraId="386C94FE" w14:textId="77777777" w:rsidR="009E4105" w:rsidRPr="003C2F84" w:rsidRDefault="00000000">
            <w:pPr>
              <w:jc w:val="right"/>
              <w:rPr>
                <w:rFonts w:ascii="Arial" w:hAnsi="Arial" w:cs="Arial"/>
                <w:sz w:val="18"/>
                <w:szCs w:val="18"/>
                <w:lang w:val="en-GB"/>
              </w:rPr>
            </w:pPr>
            <w:r w:rsidRPr="003C2F84">
              <w:rPr>
                <w:rFonts w:ascii="Arial" w:hAnsi="Arial" w:cs="Arial"/>
                <w:sz w:val="18"/>
                <w:szCs w:val="18"/>
              </w:rPr>
              <w:t>.0</w:t>
            </w:r>
            <w:r w:rsidRPr="003C2F84">
              <w:rPr>
                <w:rFonts w:ascii="Arial" w:hAnsi="Arial" w:cs="Arial"/>
                <w:sz w:val="18"/>
                <w:szCs w:val="18"/>
                <w:lang w:val="en-GB"/>
              </w:rPr>
              <w:t>4</w:t>
            </w:r>
          </w:p>
        </w:tc>
        <w:tc>
          <w:tcPr>
            <w:tcW w:w="1842" w:type="dxa"/>
            <w:shd w:val="clear" w:color="auto" w:fill="FFFFFF"/>
            <w:tcMar>
              <w:top w:w="113" w:type="dxa"/>
              <w:left w:w="113" w:type="dxa"/>
              <w:bottom w:w="113" w:type="dxa"/>
              <w:right w:w="113" w:type="dxa"/>
            </w:tcMar>
          </w:tcPr>
          <w:p w14:paraId="389CB335" w14:textId="77777777" w:rsidR="009E4105" w:rsidRPr="003C2F84" w:rsidRDefault="00000000">
            <w:pPr>
              <w:jc w:val="right"/>
              <w:rPr>
                <w:rFonts w:ascii="Arial" w:hAnsi="Arial" w:cs="Arial"/>
                <w:sz w:val="18"/>
                <w:szCs w:val="18"/>
                <w:lang w:val="en-GB"/>
              </w:rPr>
            </w:pPr>
            <w:r w:rsidRPr="003C2F84">
              <w:rPr>
                <w:rFonts w:ascii="Arial" w:hAnsi="Arial" w:cs="Arial"/>
                <w:sz w:val="18"/>
                <w:szCs w:val="18"/>
                <w:lang w:val="en-GB"/>
              </w:rPr>
              <w:t>-</w:t>
            </w:r>
            <w:r w:rsidRPr="003C2F84">
              <w:rPr>
                <w:rFonts w:ascii="Arial" w:hAnsi="Arial" w:cs="Arial"/>
                <w:sz w:val="18"/>
                <w:szCs w:val="18"/>
              </w:rPr>
              <w:t>.</w:t>
            </w:r>
            <w:r w:rsidRPr="003C2F84">
              <w:rPr>
                <w:rFonts w:ascii="Arial" w:hAnsi="Arial" w:cs="Arial"/>
                <w:sz w:val="18"/>
                <w:szCs w:val="18"/>
                <w:lang w:val="en-GB"/>
              </w:rPr>
              <w:t>14</w:t>
            </w:r>
            <w:r w:rsidRPr="003C2F84">
              <w:rPr>
                <w:rFonts w:ascii="Arial" w:hAnsi="Arial" w:cs="Arial"/>
                <w:sz w:val="18"/>
                <w:szCs w:val="18"/>
              </w:rPr>
              <w:t> – .</w:t>
            </w:r>
            <w:r w:rsidRPr="003C2F84">
              <w:rPr>
                <w:rFonts w:ascii="Arial" w:hAnsi="Arial" w:cs="Arial"/>
                <w:sz w:val="18"/>
                <w:szCs w:val="18"/>
                <w:lang w:val="en-GB"/>
              </w:rPr>
              <w:t>21</w:t>
            </w:r>
          </w:p>
        </w:tc>
        <w:tc>
          <w:tcPr>
            <w:tcW w:w="1418" w:type="dxa"/>
            <w:shd w:val="clear" w:color="auto" w:fill="FFFFFF"/>
            <w:tcMar>
              <w:top w:w="113" w:type="dxa"/>
              <w:left w:w="113" w:type="dxa"/>
              <w:bottom w:w="113" w:type="dxa"/>
              <w:right w:w="113" w:type="dxa"/>
            </w:tcMar>
          </w:tcPr>
          <w:p w14:paraId="6E93D769" w14:textId="77777777" w:rsidR="009E4105" w:rsidRPr="003C2F84" w:rsidRDefault="00000000">
            <w:pPr>
              <w:jc w:val="right"/>
              <w:rPr>
                <w:rFonts w:ascii="Arial" w:hAnsi="Arial" w:cs="Arial"/>
                <w:sz w:val="18"/>
                <w:szCs w:val="18"/>
                <w:lang w:val="en-GB"/>
              </w:rPr>
            </w:pPr>
            <w:r w:rsidRPr="003C2F84">
              <w:rPr>
                <w:rFonts w:ascii="Arial" w:hAnsi="Arial" w:cs="Arial"/>
                <w:sz w:val="18"/>
                <w:szCs w:val="18"/>
              </w:rPr>
              <w:t>.</w:t>
            </w:r>
            <w:r w:rsidRPr="003C2F84">
              <w:rPr>
                <w:rFonts w:ascii="Arial" w:hAnsi="Arial" w:cs="Arial"/>
                <w:sz w:val="18"/>
                <w:szCs w:val="18"/>
                <w:lang w:val="en-GB"/>
              </w:rPr>
              <w:t>690</w:t>
            </w:r>
          </w:p>
        </w:tc>
      </w:tr>
      <w:tr w:rsidR="009E4105" w:rsidRPr="003C2F84" w14:paraId="02D02EEE" w14:textId="77777777">
        <w:trPr>
          <w:trHeight w:val="24"/>
        </w:trPr>
        <w:tc>
          <w:tcPr>
            <w:tcW w:w="3543" w:type="dxa"/>
            <w:shd w:val="clear" w:color="auto" w:fill="FFFFFF"/>
            <w:tcMar>
              <w:top w:w="113" w:type="dxa"/>
              <w:left w:w="113" w:type="dxa"/>
              <w:bottom w:w="113" w:type="dxa"/>
              <w:right w:w="113" w:type="dxa"/>
            </w:tcMar>
          </w:tcPr>
          <w:p w14:paraId="176F9808" w14:textId="77777777" w:rsidR="009E4105" w:rsidRPr="003C2F84" w:rsidRDefault="00000000">
            <w:pPr>
              <w:rPr>
                <w:rFonts w:ascii="Arial" w:hAnsi="Arial" w:cs="Arial"/>
                <w:sz w:val="18"/>
                <w:szCs w:val="18"/>
                <w:lang w:val="en-GB"/>
              </w:rPr>
            </w:pPr>
            <w:r w:rsidRPr="003C2F84">
              <w:rPr>
                <w:rFonts w:ascii="Arial" w:hAnsi="Arial" w:cs="Arial"/>
                <w:sz w:val="18"/>
                <w:szCs w:val="18"/>
                <w:lang w:val="en-GB"/>
              </w:rPr>
              <w:t>Sex</w:t>
            </w:r>
          </w:p>
        </w:tc>
        <w:tc>
          <w:tcPr>
            <w:tcW w:w="993" w:type="dxa"/>
            <w:shd w:val="clear" w:color="auto" w:fill="FFFFFF"/>
            <w:tcMar>
              <w:top w:w="113" w:type="dxa"/>
              <w:left w:w="113" w:type="dxa"/>
              <w:bottom w:w="113" w:type="dxa"/>
              <w:right w:w="113" w:type="dxa"/>
            </w:tcMar>
          </w:tcPr>
          <w:p w14:paraId="2F283456" w14:textId="77777777" w:rsidR="009E4105" w:rsidRPr="003C2F84" w:rsidRDefault="00000000">
            <w:pPr>
              <w:jc w:val="right"/>
              <w:rPr>
                <w:rFonts w:ascii="Arial" w:hAnsi="Arial" w:cs="Arial"/>
                <w:sz w:val="18"/>
                <w:szCs w:val="18"/>
                <w:lang w:val="en-GB"/>
              </w:rPr>
            </w:pPr>
            <w:r w:rsidRPr="003C2F84">
              <w:rPr>
                <w:rFonts w:ascii="Arial" w:hAnsi="Arial" w:cs="Arial"/>
                <w:sz w:val="18"/>
                <w:szCs w:val="18"/>
                <w:lang w:val="en-GB"/>
              </w:rPr>
              <w:t>2.71</w:t>
            </w:r>
          </w:p>
        </w:tc>
        <w:tc>
          <w:tcPr>
            <w:tcW w:w="1842" w:type="dxa"/>
            <w:shd w:val="clear" w:color="auto" w:fill="FFFFFF"/>
            <w:tcMar>
              <w:top w:w="113" w:type="dxa"/>
              <w:left w:w="113" w:type="dxa"/>
              <w:bottom w:w="113" w:type="dxa"/>
              <w:right w:w="113" w:type="dxa"/>
            </w:tcMar>
          </w:tcPr>
          <w:p w14:paraId="346CA162" w14:textId="77777777" w:rsidR="009E4105" w:rsidRPr="003C2F84" w:rsidRDefault="00000000">
            <w:pPr>
              <w:jc w:val="right"/>
              <w:rPr>
                <w:rFonts w:ascii="Arial" w:hAnsi="Arial" w:cs="Arial"/>
                <w:sz w:val="18"/>
                <w:szCs w:val="18"/>
                <w:lang w:val="en-GB"/>
              </w:rPr>
            </w:pPr>
            <w:r w:rsidRPr="003C2F84">
              <w:rPr>
                <w:rFonts w:ascii="Arial" w:hAnsi="Arial" w:cs="Arial"/>
                <w:sz w:val="18"/>
                <w:szCs w:val="18"/>
                <w:lang w:val="en-GB"/>
              </w:rPr>
              <w:t>-1</w:t>
            </w:r>
            <w:r w:rsidRPr="003C2F84">
              <w:rPr>
                <w:rFonts w:ascii="Arial" w:hAnsi="Arial" w:cs="Arial"/>
                <w:sz w:val="18"/>
                <w:szCs w:val="18"/>
              </w:rPr>
              <w:t>.</w:t>
            </w:r>
            <w:r w:rsidRPr="003C2F84">
              <w:rPr>
                <w:rFonts w:ascii="Arial" w:hAnsi="Arial" w:cs="Arial"/>
                <w:sz w:val="18"/>
                <w:szCs w:val="18"/>
                <w:lang w:val="en-GB"/>
              </w:rPr>
              <w:t>41</w:t>
            </w:r>
            <w:r w:rsidRPr="003C2F84">
              <w:rPr>
                <w:rFonts w:ascii="Arial" w:hAnsi="Arial" w:cs="Arial"/>
                <w:sz w:val="18"/>
                <w:szCs w:val="18"/>
              </w:rPr>
              <w:t> – </w:t>
            </w:r>
            <w:r w:rsidRPr="003C2F84">
              <w:rPr>
                <w:rFonts w:ascii="Arial" w:hAnsi="Arial" w:cs="Arial"/>
                <w:sz w:val="18"/>
                <w:szCs w:val="18"/>
                <w:lang w:val="en-GB"/>
              </w:rPr>
              <w:t>6.83</w:t>
            </w:r>
          </w:p>
        </w:tc>
        <w:tc>
          <w:tcPr>
            <w:tcW w:w="1418" w:type="dxa"/>
            <w:shd w:val="clear" w:color="auto" w:fill="FFFFFF"/>
            <w:tcMar>
              <w:top w:w="113" w:type="dxa"/>
              <w:left w:w="113" w:type="dxa"/>
              <w:bottom w:w="113" w:type="dxa"/>
              <w:right w:w="113" w:type="dxa"/>
            </w:tcMar>
          </w:tcPr>
          <w:p w14:paraId="4677F3C9" w14:textId="77777777" w:rsidR="009E4105" w:rsidRPr="003C2F84" w:rsidRDefault="00000000">
            <w:pPr>
              <w:jc w:val="right"/>
              <w:rPr>
                <w:rFonts w:ascii="Arial" w:hAnsi="Arial" w:cs="Arial"/>
                <w:sz w:val="18"/>
                <w:szCs w:val="18"/>
                <w:lang w:val="en-GB"/>
              </w:rPr>
            </w:pPr>
            <w:r w:rsidRPr="003C2F84">
              <w:rPr>
                <w:rFonts w:ascii="Arial" w:hAnsi="Arial" w:cs="Arial"/>
                <w:sz w:val="18"/>
                <w:szCs w:val="18"/>
              </w:rPr>
              <w:t>.</w:t>
            </w:r>
            <w:r w:rsidRPr="003C2F84">
              <w:rPr>
                <w:rFonts w:ascii="Arial" w:hAnsi="Arial" w:cs="Arial"/>
                <w:sz w:val="18"/>
                <w:szCs w:val="18"/>
                <w:lang w:val="en-GB"/>
              </w:rPr>
              <w:t>198</w:t>
            </w:r>
          </w:p>
        </w:tc>
      </w:tr>
      <w:tr w:rsidR="009E4105" w:rsidRPr="003C2F84" w14:paraId="70F4AE10" w14:textId="77777777">
        <w:trPr>
          <w:trHeight w:val="24"/>
        </w:trPr>
        <w:tc>
          <w:tcPr>
            <w:tcW w:w="3543" w:type="dxa"/>
            <w:shd w:val="clear" w:color="auto" w:fill="FFFFFF"/>
            <w:tcMar>
              <w:top w:w="113" w:type="dxa"/>
              <w:left w:w="113" w:type="dxa"/>
              <w:bottom w:w="113" w:type="dxa"/>
              <w:right w:w="113" w:type="dxa"/>
            </w:tcMar>
          </w:tcPr>
          <w:p w14:paraId="07A509D3" w14:textId="77777777" w:rsidR="009E4105" w:rsidRPr="003C2F84" w:rsidRDefault="00000000">
            <w:pPr>
              <w:rPr>
                <w:rFonts w:ascii="Arial" w:hAnsi="Arial" w:cs="Arial"/>
                <w:sz w:val="18"/>
                <w:szCs w:val="18"/>
                <w:lang w:val="en-GB"/>
              </w:rPr>
            </w:pPr>
            <w:r w:rsidRPr="003C2F84">
              <w:rPr>
                <w:rFonts w:ascii="Arial" w:hAnsi="Arial" w:cs="Arial"/>
                <w:sz w:val="18"/>
                <w:szCs w:val="18"/>
                <w:lang w:val="en-GB"/>
              </w:rPr>
              <w:t>Handedness</w:t>
            </w:r>
          </w:p>
        </w:tc>
        <w:tc>
          <w:tcPr>
            <w:tcW w:w="993" w:type="dxa"/>
            <w:shd w:val="clear" w:color="auto" w:fill="FFFFFF"/>
            <w:tcMar>
              <w:top w:w="113" w:type="dxa"/>
              <w:left w:w="113" w:type="dxa"/>
              <w:bottom w:w="113" w:type="dxa"/>
              <w:right w:w="113" w:type="dxa"/>
            </w:tcMar>
          </w:tcPr>
          <w:p w14:paraId="6176A152" w14:textId="77777777" w:rsidR="009E4105" w:rsidRPr="003C2F84" w:rsidRDefault="00000000">
            <w:pPr>
              <w:jc w:val="right"/>
              <w:rPr>
                <w:rFonts w:ascii="Arial" w:hAnsi="Arial" w:cs="Arial"/>
                <w:sz w:val="18"/>
                <w:szCs w:val="18"/>
                <w:lang w:val="en-GB"/>
              </w:rPr>
            </w:pPr>
            <w:r w:rsidRPr="003C2F84">
              <w:rPr>
                <w:rFonts w:ascii="Arial" w:hAnsi="Arial" w:cs="Arial"/>
                <w:sz w:val="18"/>
                <w:szCs w:val="18"/>
                <w:lang w:val="en-GB"/>
              </w:rPr>
              <w:t>.76</w:t>
            </w:r>
          </w:p>
        </w:tc>
        <w:tc>
          <w:tcPr>
            <w:tcW w:w="1842" w:type="dxa"/>
            <w:shd w:val="clear" w:color="auto" w:fill="FFFFFF"/>
            <w:tcMar>
              <w:top w:w="113" w:type="dxa"/>
              <w:left w:w="113" w:type="dxa"/>
              <w:bottom w:w="113" w:type="dxa"/>
              <w:right w:w="113" w:type="dxa"/>
            </w:tcMar>
          </w:tcPr>
          <w:p w14:paraId="1F17A411" w14:textId="77777777" w:rsidR="009E4105" w:rsidRPr="003C2F84" w:rsidRDefault="00000000">
            <w:pPr>
              <w:jc w:val="right"/>
              <w:rPr>
                <w:rFonts w:ascii="Arial" w:hAnsi="Arial" w:cs="Arial"/>
                <w:sz w:val="18"/>
                <w:szCs w:val="18"/>
                <w:lang w:val="en-GB"/>
              </w:rPr>
            </w:pPr>
            <w:r w:rsidRPr="003C2F84">
              <w:rPr>
                <w:rFonts w:ascii="Arial" w:hAnsi="Arial" w:cs="Arial"/>
                <w:sz w:val="18"/>
                <w:szCs w:val="18"/>
              </w:rPr>
              <w:t>-</w:t>
            </w:r>
            <w:r w:rsidRPr="003C2F84">
              <w:rPr>
                <w:rFonts w:ascii="Arial" w:hAnsi="Arial" w:cs="Arial"/>
                <w:sz w:val="18"/>
                <w:szCs w:val="18"/>
                <w:lang w:val="en-GB"/>
              </w:rPr>
              <w:t>3</w:t>
            </w:r>
            <w:r w:rsidRPr="003C2F84">
              <w:rPr>
                <w:rFonts w:ascii="Arial" w:hAnsi="Arial" w:cs="Arial"/>
                <w:sz w:val="18"/>
                <w:szCs w:val="18"/>
              </w:rPr>
              <w:t>.</w:t>
            </w:r>
            <w:r w:rsidRPr="003C2F84">
              <w:rPr>
                <w:rFonts w:ascii="Arial" w:hAnsi="Arial" w:cs="Arial"/>
                <w:sz w:val="18"/>
                <w:szCs w:val="18"/>
                <w:lang w:val="en-GB"/>
              </w:rPr>
              <w:t>75</w:t>
            </w:r>
            <w:r w:rsidRPr="003C2F84">
              <w:rPr>
                <w:rFonts w:ascii="Arial" w:hAnsi="Arial" w:cs="Arial"/>
                <w:sz w:val="18"/>
                <w:szCs w:val="18"/>
              </w:rPr>
              <w:t> – </w:t>
            </w:r>
            <w:r w:rsidRPr="003C2F84">
              <w:rPr>
                <w:rFonts w:ascii="Arial" w:hAnsi="Arial" w:cs="Arial"/>
                <w:sz w:val="18"/>
                <w:szCs w:val="18"/>
                <w:lang w:val="en-GB"/>
              </w:rPr>
              <w:t>5</w:t>
            </w:r>
            <w:r w:rsidRPr="003C2F84">
              <w:rPr>
                <w:rFonts w:ascii="Arial" w:hAnsi="Arial" w:cs="Arial"/>
                <w:sz w:val="18"/>
                <w:szCs w:val="18"/>
              </w:rPr>
              <w:t>.</w:t>
            </w:r>
            <w:r w:rsidRPr="003C2F84">
              <w:rPr>
                <w:rFonts w:ascii="Arial" w:hAnsi="Arial" w:cs="Arial"/>
                <w:sz w:val="18"/>
                <w:szCs w:val="18"/>
                <w:lang w:val="en-GB"/>
              </w:rPr>
              <w:t>27</w:t>
            </w:r>
          </w:p>
        </w:tc>
        <w:tc>
          <w:tcPr>
            <w:tcW w:w="1418" w:type="dxa"/>
            <w:shd w:val="clear" w:color="auto" w:fill="FFFFFF"/>
            <w:tcMar>
              <w:top w:w="113" w:type="dxa"/>
              <w:left w:w="113" w:type="dxa"/>
              <w:bottom w:w="113" w:type="dxa"/>
              <w:right w:w="113" w:type="dxa"/>
            </w:tcMar>
          </w:tcPr>
          <w:p w14:paraId="68FDF032" w14:textId="77777777" w:rsidR="009E4105" w:rsidRPr="003C2F84" w:rsidRDefault="00000000">
            <w:pPr>
              <w:jc w:val="right"/>
              <w:rPr>
                <w:rFonts w:ascii="Arial" w:hAnsi="Arial" w:cs="Arial"/>
                <w:sz w:val="18"/>
                <w:szCs w:val="18"/>
                <w:lang w:val="en-GB"/>
              </w:rPr>
            </w:pPr>
            <w:r w:rsidRPr="003C2F84">
              <w:rPr>
                <w:rFonts w:ascii="Arial" w:hAnsi="Arial" w:cs="Arial"/>
                <w:sz w:val="18"/>
                <w:szCs w:val="18"/>
              </w:rPr>
              <w:t>.</w:t>
            </w:r>
            <w:r w:rsidRPr="003C2F84">
              <w:rPr>
                <w:rFonts w:ascii="Arial" w:hAnsi="Arial" w:cs="Arial"/>
                <w:sz w:val="18"/>
                <w:szCs w:val="18"/>
                <w:lang w:val="en-GB"/>
              </w:rPr>
              <w:t>743</w:t>
            </w:r>
          </w:p>
        </w:tc>
      </w:tr>
      <w:tr w:rsidR="009E4105" w:rsidRPr="003C2F84" w14:paraId="551868B3" w14:textId="77777777">
        <w:trPr>
          <w:trHeight w:val="214"/>
        </w:trPr>
        <w:tc>
          <w:tcPr>
            <w:tcW w:w="3543" w:type="dxa"/>
            <w:shd w:val="clear" w:color="auto" w:fill="FFFFFF"/>
            <w:tcMar>
              <w:top w:w="113" w:type="dxa"/>
              <w:left w:w="113" w:type="dxa"/>
              <w:bottom w:w="113" w:type="dxa"/>
              <w:right w:w="113" w:type="dxa"/>
            </w:tcMar>
          </w:tcPr>
          <w:p w14:paraId="75C69E56" w14:textId="559A8878" w:rsidR="009E4105" w:rsidRPr="003C2F84" w:rsidRDefault="00EA6ADE">
            <w:pPr>
              <w:rPr>
                <w:rFonts w:ascii="Arial" w:hAnsi="Arial" w:cs="Arial"/>
                <w:sz w:val="18"/>
                <w:szCs w:val="18"/>
              </w:rPr>
            </w:pPr>
            <w:r w:rsidRPr="003C2F84">
              <w:rPr>
                <w:rFonts w:ascii="Arial" w:hAnsi="Arial" w:cs="Arial"/>
                <w:sz w:val="18"/>
                <w:szCs w:val="18"/>
                <w:lang w:val="en-GB"/>
              </w:rPr>
              <w:t>Group</w:t>
            </w:r>
            <w:r w:rsidRPr="003C2F84">
              <w:rPr>
                <w:rFonts w:ascii="Arial" w:hAnsi="Arial" w:cs="Arial"/>
                <w:sz w:val="18"/>
                <w:szCs w:val="18"/>
              </w:rPr>
              <w:t xml:space="preserve"> * Long </w:t>
            </w:r>
            <w:r w:rsidRPr="003C2F84">
              <w:rPr>
                <w:rFonts w:ascii="Arial" w:hAnsi="Arial" w:cs="Arial"/>
                <w:sz w:val="18"/>
                <w:szCs w:val="18"/>
                <w:lang w:val="en-GB"/>
              </w:rPr>
              <w:t>Delay</w:t>
            </w:r>
          </w:p>
        </w:tc>
        <w:tc>
          <w:tcPr>
            <w:tcW w:w="993" w:type="dxa"/>
            <w:shd w:val="clear" w:color="auto" w:fill="FFFFFF"/>
            <w:tcMar>
              <w:top w:w="113" w:type="dxa"/>
              <w:left w:w="113" w:type="dxa"/>
              <w:bottom w:w="113" w:type="dxa"/>
              <w:right w:w="113" w:type="dxa"/>
            </w:tcMar>
          </w:tcPr>
          <w:p w14:paraId="5FB53344" w14:textId="77777777" w:rsidR="009E4105" w:rsidRPr="003C2F84" w:rsidRDefault="00000000">
            <w:pPr>
              <w:jc w:val="right"/>
              <w:rPr>
                <w:rFonts w:ascii="Arial" w:hAnsi="Arial" w:cs="Arial"/>
                <w:sz w:val="18"/>
                <w:szCs w:val="18"/>
                <w:lang w:val="en-GB"/>
              </w:rPr>
            </w:pPr>
            <w:r w:rsidRPr="003C2F84">
              <w:rPr>
                <w:rFonts w:ascii="Arial" w:hAnsi="Arial" w:cs="Arial"/>
                <w:sz w:val="18"/>
                <w:szCs w:val="18"/>
                <w:lang w:val="en-GB"/>
              </w:rPr>
              <w:t>8</w:t>
            </w:r>
            <w:r w:rsidRPr="003C2F84">
              <w:rPr>
                <w:rFonts w:ascii="Arial" w:hAnsi="Arial" w:cs="Arial"/>
                <w:sz w:val="18"/>
                <w:szCs w:val="18"/>
              </w:rPr>
              <w:t>.</w:t>
            </w:r>
            <w:r w:rsidRPr="003C2F84">
              <w:rPr>
                <w:rFonts w:ascii="Arial" w:hAnsi="Arial" w:cs="Arial"/>
                <w:sz w:val="18"/>
                <w:szCs w:val="18"/>
                <w:lang w:val="en-GB"/>
              </w:rPr>
              <w:t>58</w:t>
            </w:r>
          </w:p>
        </w:tc>
        <w:tc>
          <w:tcPr>
            <w:tcW w:w="1842" w:type="dxa"/>
            <w:shd w:val="clear" w:color="auto" w:fill="FFFFFF"/>
            <w:tcMar>
              <w:top w:w="113" w:type="dxa"/>
              <w:left w:w="113" w:type="dxa"/>
              <w:bottom w:w="113" w:type="dxa"/>
              <w:right w:w="113" w:type="dxa"/>
            </w:tcMar>
          </w:tcPr>
          <w:p w14:paraId="457C9271" w14:textId="77777777" w:rsidR="009E4105" w:rsidRPr="003C2F84" w:rsidRDefault="00000000">
            <w:pPr>
              <w:jc w:val="right"/>
              <w:rPr>
                <w:rFonts w:ascii="Arial" w:hAnsi="Arial" w:cs="Arial"/>
                <w:sz w:val="18"/>
                <w:szCs w:val="18"/>
                <w:lang w:val="en-GB"/>
              </w:rPr>
            </w:pPr>
            <w:r w:rsidRPr="003C2F84">
              <w:rPr>
                <w:rFonts w:ascii="Arial" w:hAnsi="Arial" w:cs="Arial"/>
                <w:sz w:val="18"/>
                <w:szCs w:val="18"/>
              </w:rPr>
              <w:t>.</w:t>
            </w:r>
            <w:r w:rsidRPr="003C2F84">
              <w:rPr>
                <w:rFonts w:ascii="Arial" w:hAnsi="Arial" w:cs="Arial"/>
                <w:sz w:val="18"/>
                <w:szCs w:val="18"/>
                <w:lang w:val="en-GB"/>
              </w:rPr>
              <w:t>76</w:t>
            </w:r>
            <w:r w:rsidRPr="003C2F84">
              <w:rPr>
                <w:rFonts w:ascii="Arial" w:hAnsi="Arial" w:cs="Arial"/>
                <w:sz w:val="18"/>
                <w:szCs w:val="18"/>
              </w:rPr>
              <w:t> – </w:t>
            </w:r>
            <w:r w:rsidRPr="003C2F84">
              <w:rPr>
                <w:rFonts w:ascii="Arial" w:hAnsi="Arial" w:cs="Arial"/>
                <w:sz w:val="18"/>
                <w:szCs w:val="18"/>
                <w:lang w:val="en-GB"/>
              </w:rPr>
              <w:t>16</w:t>
            </w:r>
            <w:r w:rsidRPr="003C2F84">
              <w:rPr>
                <w:rFonts w:ascii="Arial" w:hAnsi="Arial" w:cs="Arial"/>
                <w:sz w:val="18"/>
                <w:szCs w:val="18"/>
              </w:rPr>
              <w:t>.</w:t>
            </w:r>
            <w:r w:rsidRPr="003C2F84">
              <w:rPr>
                <w:rFonts w:ascii="Arial" w:hAnsi="Arial" w:cs="Arial"/>
                <w:sz w:val="18"/>
                <w:szCs w:val="18"/>
                <w:lang w:val="en-GB"/>
              </w:rPr>
              <w:t>40</w:t>
            </w:r>
          </w:p>
        </w:tc>
        <w:tc>
          <w:tcPr>
            <w:tcW w:w="1418" w:type="dxa"/>
            <w:shd w:val="clear" w:color="auto" w:fill="FFFFFF"/>
            <w:tcMar>
              <w:top w:w="113" w:type="dxa"/>
              <w:left w:w="113" w:type="dxa"/>
              <w:bottom w:w="113" w:type="dxa"/>
              <w:right w:w="113" w:type="dxa"/>
            </w:tcMar>
          </w:tcPr>
          <w:p w14:paraId="570AD19D" w14:textId="77777777" w:rsidR="009E4105" w:rsidRPr="003C2F84" w:rsidRDefault="00000000">
            <w:pPr>
              <w:jc w:val="right"/>
              <w:rPr>
                <w:rFonts w:ascii="Arial" w:hAnsi="Arial" w:cs="Arial"/>
                <w:sz w:val="18"/>
                <w:szCs w:val="18"/>
                <w:lang w:val="en-GB"/>
              </w:rPr>
            </w:pPr>
            <w:r w:rsidRPr="003C2F84">
              <w:rPr>
                <w:rFonts w:ascii="Arial" w:hAnsi="Arial" w:cs="Arial"/>
                <w:b/>
                <w:bCs/>
                <w:sz w:val="18"/>
                <w:szCs w:val="18"/>
                <w:lang w:val="en-GB"/>
              </w:rPr>
              <w:t> </w:t>
            </w:r>
            <w:r w:rsidRPr="003C2F84">
              <w:rPr>
                <w:rFonts w:ascii="Arial" w:hAnsi="Arial" w:cs="Arial"/>
                <w:b/>
                <w:bCs/>
                <w:sz w:val="18"/>
                <w:szCs w:val="18"/>
              </w:rPr>
              <w:t>.0</w:t>
            </w:r>
            <w:r w:rsidRPr="003C2F84">
              <w:rPr>
                <w:rFonts w:ascii="Arial" w:hAnsi="Arial" w:cs="Arial"/>
                <w:b/>
                <w:bCs/>
                <w:sz w:val="18"/>
                <w:szCs w:val="18"/>
                <w:lang w:val="en-GB"/>
              </w:rPr>
              <w:t>31</w:t>
            </w:r>
          </w:p>
        </w:tc>
      </w:tr>
      <w:tr w:rsidR="009E4105" w:rsidRPr="003C2F84" w14:paraId="4800269B" w14:textId="77777777">
        <w:trPr>
          <w:trHeight w:val="258"/>
        </w:trPr>
        <w:tc>
          <w:tcPr>
            <w:tcW w:w="7796" w:type="dxa"/>
            <w:gridSpan w:val="4"/>
            <w:shd w:val="clear" w:color="auto" w:fill="FFFFFF"/>
            <w:tcMar>
              <w:top w:w="192" w:type="dxa"/>
            </w:tcMar>
            <w:vAlign w:val="center"/>
          </w:tcPr>
          <w:p w14:paraId="24756DC0" w14:textId="77777777" w:rsidR="009E4105" w:rsidRPr="003C2F84" w:rsidRDefault="00000000">
            <w:pPr>
              <w:rPr>
                <w:rFonts w:ascii="Arial" w:hAnsi="Arial" w:cs="Arial"/>
                <w:b/>
                <w:bCs/>
                <w:sz w:val="18"/>
                <w:szCs w:val="18"/>
              </w:rPr>
            </w:pPr>
            <w:r w:rsidRPr="003C2F84">
              <w:rPr>
                <w:rFonts w:ascii="Arial" w:hAnsi="Arial" w:cs="Arial"/>
                <w:b/>
                <w:bCs/>
                <w:sz w:val="18"/>
                <w:szCs w:val="18"/>
              </w:rPr>
              <w:t>Random Effect</w:t>
            </w:r>
          </w:p>
        </w:tc>
      </w:tr>
      <w:tr w:rsidR="009E4105" w:rsidRPr="003C2F84" w14:paraId="0B4E1DE4" w14:textId="77777777">
        <w:trPr>
          <w:trHeight w:val="258"/>
        </w:trPr>
        <w:tc>
          <w:tcPr>
            <w:tcW w:w="3543" w:type="dxa"/>
            <w:shd w:val="clear" w:color="auto" w:fill="FFFFFF"/>
            <w:tcMar>
              <w:top w:w="57" w:type="dxa"/>
              <w:left w:w="113" w:type="dxa"/>
              <w:bottom w:w="57" w:type="dxa"/>
              <w:right w:w="113" w:type="dxa"/>
            </w:tcMar>
          </w:tcPr>
          <w:p w14:paraId="48D5E991" w14:textId="77777777" w:rsidR="009E4105" w:rsidRPr="003C2F84" w:rsidRDefault="00000000">
            <w:pPr>
              <w:rPr>
                <w:rFonts w:ascii="Arial" w:hAnsi="Arial" w:cs="Arial"/>
                <w:sz w:val="18"/>
                <w:szCs w:val="18"/>
              </w:rPr>
            </w:pPr>
            <w:r w:rsidRPr="003C2F84">
              <w:rPr>
                <w:rFonts w:ascii="Arial" w:hAnsi="Arial" w:cs="Arial"/>
                <w:sz w:val="18"/>
                <w:szCs w:val="18"/>
              </w:rPr>
              <w:t>σ</w:t>
            </w:r>
            <w:r w:rsidRPr="003C2F84">
              <w:rPr>
                <w:rFonts w:ascii="Arial" w:hAnsi="Arial" w:cs="Arial"/>
                <w:sz w:val="18"/>
                <w:szCs w:val="18"/>
                <w:vertAlign w:val="superscript"/>
              </w:rPr>
              <w:t>2</w:t>
            </w:r>
          </w:p>
        </w:tc>
        <w:tc>
          <w:tcPr>
            <w:tcW w:w="4253" w:type="dxa"/>
            <w:gridSpan w:val="3"/>
            <w:shd w:val="clear" w:color="auto" w:fill="FFFFFF"/>
            <w:tcMar>
              <w:top w:w="57" w:type="dxa"/>
              <w:left w:w="113" w:type="dxa"/>
              <w:bottom w:w="57" w:type="dxa"/>
              <w:right w:w="113" w:type="dxa"/>
            </w:tcMar>
          </w:tcPr>
          <w:p w14:paraId="516E30AC" w14:textId="77777777" w:rsidR="009E4105" w:rsidRPr="003C2F84" w:rsidRDefault="00000000">
            <w:pPr>
              <w:rPr>
                <w:rFonts w:ascii="Arial" w:hAnsi="Arial" w:cs="Arial"/>
                <w:sz w:val="18"/>
                <w:szCs w:val="18"/>
                <w:lang w:val="en-GB"/>
              </w:rPr>
            </w:pPr>
            <w:r w:rsidRPr="003C2F84">
              <w:rPr>
                <w:rFonts w:ascii="Arial" w:hAnsi="Arial" w:cs="Arial"/>
                <w:sz w:val="18"/>
                <w:szCs w:val="18"/>
                <w:lang w:val="en-GB"/>
              </w:rPr>
              <w:t>59.66</w:t>
            </w:r>
          </w:p>
        </w:tc>
      </w:tr>
      <w:tr w:rsidR="009E4105" w:rsidRPr="003C2F84" w14:paraId="38D219EC" w14:textId="77777777">
        <w:trPr>
          <w:trHeight w:val="238"/>
        </w:trPr>
        <w:tc>
          <w:tcPr>
            <w:tcW w:w="3543" w:type="dxa"/>
            <w:shd w:val="clear" w:color="auto" w:fill="FFFFFF"/>
            <w:tcMar>
              <w:top w:w="57" w:type="dxa"/>
              <w:left w:w="113" w:type="dxa"/>
              <w:bottom w:w="57" w:type="dxa"/>
              <w:right w:w="113" w:type="dxa"/>
            </w:tcMar>
          </w:tcPr>
          <w:p w14:paraId="4EDD5A6A" w14:textId="77777777" w:rsidR="009E4105" w:rsidRPr="003C2F84" w:rsidRDefault="00000000">
            <w:pPr>
              <w:rPr>
                <w:rFonts w:ascii="Arial" w:hAnsi="Arial" w:cs="Arial"/>
                <w:sz w:val="18"/>
                <w:szCs w:val="18"/>
              </w:rPr>
            </w:pPr>
            <w:r w:rsidRPr="003C2F84">
              <w:rPr>
                <w:rFonts w:ascii="Arial" w:hAnsi="Arial" w:cs="Arial"/>
                <w:sz w:val="18"/>
                <w:szCs w:val="18"/>
              </w:rPr>
              <w:t>τ</w:t>
            </w:r>
            <w:r w:rsidRPr="003C2F84">
              <w:rPr>
                <w:rFonts w:ascii="Arial" w:hAnsi="Arial" w:cs="Arial"/>
                <w:sz w:val="18"/>
                <w:szCs w:val="18"/>
                <w:vertAlign w:val="subscript"/>
              </w:rPr>
              <w:t>00</w:t>
            </w:r>
            <w:r w:rsidRPr="003C2F84">
              <w:rPr>
                <w:rFonts w:ascii="Arial" w:hAnsi="Arial" w:cs="Arial"/>
                <w:sz w:val="18"/>
                <w:szCs w:val="18"/>
              </w:rPr>
              <w:t> </w:t>
            </w:r>
            <w:r w:rsidRPr="003C2F84">
              <w:rPr>
                <w:rFonts w:ascii="Arial" w:hAnsi="Arial" w:cs="Arial"/>
                <w:sz w:val="18"/>
                <w:szCs w:val="18"/>
                <w:vertAlign w:val="subscript"/>
              </w:rPr>
              <w:t>subNo</w:t>
            </w:r>
          </w:p>
        </w:tc>
        <w:tc>
          <w:tcPr>
            <w:tcW w:w="4253" w:type="dxa"/>
            <w:gridSpan w:val="3"/>
            <w:shd w:val="clear" w:color="auto" w:fill="FFFFFF"/>
            <w:tcMar>
              <w:top w:w="57" w:type="dxa"/>
              <w:left w:w="113" w:type="dxa"/>
              <w:bottom w:w="57" w:type="dxa"/>
              <w:right w:w="113" w:type="dxa"/>
            </w:tcMar>
          </w:tcPr>
          <w:p w14:paraId="1CE28341" w14:textId="77777777" w:rsidR="009E4105" w:rsidRPr="003C2F84" w:rsidRDefault="00000000">
            <w:pPr>
              <w:rPr>
                <w:rFonts w:ascii="Arial" w:hAnsi="Arial" w:cs="Arial"/>
                <w:sz w:val="18"/>
                <w:szCs w:val="18"/>
              </w:rPr>
            </w:pPr>
            <w:r w:rsidRPr="003C2F84">
              <w:rPr>
                <w:rFonts w:ascii="Arial" w:hAnsi="Arial" w:cs="Arial"/>
                <w:sz w:val="18"/>
                <w:szCs w:val="18"/>
              </w:rPr>
              <w:t>.00</w:t>
            </w:r>
          </w:p>
        </w:tc>
      </w:tr>
      <w:tr w:rsidR="009E4105" w:rsidRPr="003C2F84" w14:paraId="5880EC62" w14:textId="77777777">
        <w:trPr>
          <w:trHeight w:val="238"/>
        </w:trPr>
        <w:tc>
          <w:tcPr>
            <w:tcW w:w="3543" w:type="dxa"/>
            <w:tcBorders>
              <w:bottom w:val="single" w:sz="6" w:space="0" w:color="000000"/>
            </w:tcBorders>
            <w:shd w:val="clear" w:color="auto" w:fill="FFFFFF"/>
            <w:tcMar>
              <w:top w:w="57" w:type="dxa"/>
              <w:left w:w="113" w:type="dxa"/>
              <w:bottom w:w="57" w:type="dxa"/>
              <w:right w:w="113" w:type="dxa"/>
            </w:tcMar>
          </w:tcPr>
          <w:p w14:paraId="6F394D3F" w14:textId="77777777" w:rsidR="009E4105" w:rsidRPr="003C2F84" w:rsidRDefault="00000000">
            <w:pPr>
              <w:rPr>
                <w:rFonts w:ascii="Arial" w:hAnsi="Arial" w:cs="Arial"/>
                <w:sz w:val="18"/>
                <w:szCs w:val="18"/>
              </w:rPr>
            </w:pPr>
            <w:r w:rsidRPr="003C2F84">
              <w:rPr>
                <w:rFonts w:ascii="Arial" w:hAnsi="Arial" w:cs="Arial"/>
                <w:sz w:val="18"/>
                <w:szCs w:val="18"/>
              </w:rPr>
              <w:t>N </w:t>
            </w:r>
            <w:r w:rsidRPr="003C2F84">
              <w:rPr>
                <w:rFonts w:ascii="Arial" w:hAnsi="Arial" w:cs="Arial"/>
                <w:sz w:val="18"/>
                <w:szCs w:val="18"/>
                <w:vertAlign w:val="subscript"/>
              </w:rPr>
              <w:t>subNo</w:t>
            </w:r>
          </w:p>
        </w:tc>
        <w:tc>
          <w:tcPr>
            <w:tcW w:w="4253" w:type="dxa"/>
            <w:gridSpan w:val="3"/>
            <w:tcBorders>
              <w:bottom w:val="single" w:sz="6" w:space="0" w:color="000000"/>
            </w:tcBorders>
            <w:shd w:val="clear" w:color="auto" w:fill="FFFFFF"/>
            <w:tcMar>
              <w:top w:w="57" w:type="dxa"/>
              <w:left w:w="113" w:type="dxa"/>
              <w:bottom w:w="57" w:type="dxa"/>
              <w:right w:w="113" w:type="dxa"/>
            </w:tcMar>
          </w:tcPr>
          <w:p w14:paraId="045553EA" w14:textId="77777777" w:rsidR="009E4105" w:rsidRPr="003C2F84" w:rsidRDefault="00000000">
            <w:pPr>
              <w:rPr>
                <w:rFonts w:ascii="Arial" w:hAnsi="Arial" w:cs="Arial"/>
                <w:sz w:val="18"/>
                <w:szCs w:val="18"/>
                <w:lang w:val="en-GB"/>
              </w:rPr>
            </w:pPr>
            <w:r w:rsidRPr="003C2F84">
              <w:rPr>
                <w:rFonts w:ascii="Arial" w:hAnsi="Arial" w:cs="Arial"/>
                <w:sz w:val="18"/>
                <w:szCs w:val="18"/>
                <w:lang w:val="en-GB"/>
              </w:rPr>
              <w:t>30</w:t>
            </w:r>
          </w:p>
        </w:tc>
      </w:tr>
      <w:tr w:rsidR="009E4105" w:rsidRPr="003C2F84" w14:paraId="57727774" w14:textId="77777777">
        <w:trPr>
          <w:trHeight w:val="258"/>
        </w:trPr>
        <w:tc>
          <w:tcPr>
            <w:tcW w:w="3543" w:type="dxa"/>
            <w:tcBorders>
              <w:top w:val="single" w:sz="6" w:space="0" w:color="000000"/>
            </w:tcBorders>
            <w:shd w:val="clear" w:color="auto" w:fill="FFFFFF"/>
            <w:tcMar>
              <w:top w:w="57" w:type="dxa"/>
              <w:left w:w="113" w:type="dxa"/>
              <w:bottom w:w="57" w:type="dxa"/>
              <w:right w:w="113" w:type="dxa"/>
            </w:tcMar>
          </w:tcPr>
          <w:p w14:paraId="64F9442A" w14:textId="77777777" w:rsidR="009E4105" w:rsidRPr="003C2F84" w:rsidRDefault="00000000">
            <w:pPr>
              <w:rPr>
                <w:rFonts w:ascii="Arial" w:hAnsi="Arial" w:cs="Arial"/>
                <w:sz w:val="18"/>
                <w:szCs w:val="18"/>
              </w:rPr>
            </w:pPr>
            <w:r w:rsidRPr="003C2F84">
              <w:rPr>
                <w:rFonts w:ascii="Arial" w:hAnsi="Arial" w:cs="Arial"/>
                <w:sz w:val="18"/>
                <w:szCs w:val="18"/>
              </w:rPr>
              <w:t>Observations</w:t>
            </w:r>
          </w:p>
        </w:tc>
        <w:tc>
          <w:tcPr>
            <w:tcW w:w="4253" w:type="dxa"/>
            <w:gridSpan w:val="3"/>
            <w:tcBorders>
              <w:top w:val="single" w:sz="6" w:space="0" w:color="000000"/>
            </w:tcBorders>
            <w:shd w:val="clear" w:color="auto" w:fill="FFFFFF"/>
            <w:tcMar>
              <w:top w:w="57" w:type="dxa"/>
              <w:left w:w="113" w:type="dxa"/>
              <w:bottom w:w="57" w:type="dxa"/>
              <w:right w:w="113" w:type="dxa"/>
            </w:tcMar>
          </w:tcPr>
          <w:p w14:paraId="49B8F3EC" w14:textId="77777777" w:rsidR="009E4105" w:rsidRPr="003C2F84" w:rsidRDefault="00000000">
            <w:pPr>
              <w:rPr>
                <w:rFonts w:ascii="Arial" w:hAnsi="Arial" w:cs="Arial"/>
                <w:sz w:val="18"/>
                <w:szCs w:val="18"/>
                <w:lang w:val="en-GB"/>
              </w:rPr>
            </w:pPr>
            <w:r w:rsidRPr="003C2F84">
              <w:rPr>
                <w:rFonts w:ascii="Arial" w:hAnsi="Arial" w:cs="Arial"/>
                <w:sz w:val="18"/>
                <w:szCs w:val="18"/>
                <w:lang w:val="en-GB"/>
              </w:rPr>
              <w:t>60</w:t>
            </w:r>
          </w:p>
        </w:tc>
      </w:tr>
      <w:tr w:rsidR="009E4105" w:rsidRPr="003C2F84" w14:paraId="03EADDA9" w14:textId="77777777">
        <w:trPr>
          <w:trHeight w:val="258"/>
        </w:trPr>
        <w:tc>
          <w:tcPr>
            <w:tcW w:w="3543" w:type="dxa"/>
            <w:tcBorders>
              <w:bottom w:val="single" w:sz="6" w:space="0" w:color="000000"/>
            </w:tcBorders>
            <w:shd w:val="clear" w:color="auto" w:fill="FFFFFF"/>
            <w:tcMar>
              <w:top w:w="57" w:type="dxa"/>
              <w:left w:w="113" w:type="dxa"/>
              <w:bottom w:w="57" w:type="dxa"/>
              <w:right w:w="113" w:type="dxa"/>
            </w:tcMar>
          </w:tcPr>
          <w:p w14:paraId="5D5D8B5C" w14:textId="77777777" w:rsidR="009E4105" w:rsidRPr="003C2F84" w:rsidRDefault="00000000">
            <w:pPr>
              <w:rPr>
                <w:rFonts w:ascii="Arial" w:hAnsi="Arial" w:cs="Arial"/>
                <w:sz w:val="20"/>
                <w:szCs w:val="20"/>
              </w:rPr>
            </w:pPr>
            <w:r w:rsidRPr="003C2F84">
              <w:rPr>
                <w:rFonts w:ascii="Arial" w:hAnsi="Arial" w:cs="Arial"/>
                <w:sz w:val="20"/>
                <w:szCs w:val="20"/>
              </w:rPr>
              <w:t>Marginal R</w:t>
            </w:r>
            <w:r w:rsidRPr="003C2F84">
              <w:rPr>
                <w:rFonts w:ascii="Arial" w:hAnsi="Arial" w:cs="Arial"/>
                <w:sz w:val="20"/>
                <w:szCs w:val="20"/>
                <w:vertAlign w:val="superscript"/>
              </w:rPr>
              <w:t>2</w:t>
            </w:r>
            <w:r w:rsidRPr="003C2F84">
              <w:rPr>
                <w:rFonts w:ascii="Arial" w:hAnsi="Arial" w:cs="Arial"/>
                <w:sz w:val="20"/>
                <w:szCs w:val="20"/>
              </w:rPr>
              <w:t> </w:t>
            </w:r>
          </w:p>
        </w:tc>
        <w:tc>
          <w:tcPr>
            <w:tcW w:w="4253" w:type="dxa"/>
            <w:gridSpan w:val="3"/>
            <w:tcBorders>
              <w:bottom w:val="single" w:sz="6" w:space="0" w:color="000000"/>
            </w:tcBorders>
            <w:shd w:val="clear" w:color="auto" w:fill="FFFFFF"/>
            <w:tcMar>
              <w:top w:w="57" w:type="dxa"/>
              <w:left w:w="113" w:type="dxa"/>
              <w:bottom w:w="57" w:type="dxa"/>
              <w:right w:w="113" w:type="dxa"/>
            </w:tcMar>
          </w:tcPr>
          <w:p w14:paraId="68B829AD" w14:textId="77777777" w:rsidR="009E4105" w:rsidRPr="003C2F84" w:rsidRDefault="00000000">
            <w:pPr>
              <w:rPr>
                <w:rFonts w:ascii="Arial" w:hAnsi="Arial" w:cs="Arial"/>
                <w:sz w:val="20"/>
                <w:szCs w:val="20"/>
                <w:lang w:val="en-GB"/>
              </w:rPr>
            </w:pPr>
            <w:r w:rsidRPr="003C2F84">
              <w:rPr>
                <w:rFonts w:ascii="Arial" w:hAnsi="Arial" w:cs="Arial"/>
                <w:sz w:val="20"/>
                <w:szCs w:val="20"/>
              </w:rPr>
              <w:t>0.</w:t>
            </w:r>
            <w:r w:rsidRPr="003C2F84">
              <w:rPr>
                <w:rFonts w:ascii="Arial" w:hAnsi="Arial" w:cs="Arial"/>
                <w:sz w:val="20"/>
                <w:szCs w:val="20"/>
                <w:lang w:val="en-GB"/>
              </w:rPr>
              <w:t>833</w:t>
            </w:r>
            <w:r w:rsidRPr="003C2F84">
              <w:rPr>
                <w:rFonts w:ascii="Arial" w:hAnsi="Arial" w:cs="Arial"/>
                <w:sz w:val="20"/>
                <w:szCs w:val="20"/>
              </w:rPr>
              <w:t xml:space="preserve"> </w:t>
            </w:r>
          </w:p>
          <w:p w14:paraId="7C23C934" w14:textId="77777777" w:rsidR="009E4105" w:rsidRPr="003C2F84" w:rsidRDefault="009E4105">
            <w:pPr>
              <w:rPr>
                <w:rFonts w:ascii="Arial" w:hAnsi="Arial" w:cs="Arial"/>
                <w:sz w:val="20"/>
                <w:szCs w:val="20"/>
              </w:rPr>
            </w:pPr>
          </w:p>
        </w:tc>
      </w:tr>
    </w:tbl>
    <w:p w14:paraId="644642FB" w14:textId="5E1997B9" w:rsidR="009E4105" w:rsidRPr="003C2F84" w:rsidRDefault="00000000" w:rsidP="00DD765F">
      <w:pPr>
        <w:spacing w:line="276" w:lineRule="auto"/>
        <w:jc w:val="both"/>
        <w:rPr>
          <w:rFonts w:ascii="Arial" w:hAnsi="Arial" w:cs="Arial"/>
          <w:sz w:val="18"/>
          <w:szCs w:val="18"/>
          <w:lang w:val="en-GB"/>
        </w:rPr>
      </w:pPr>
      <w:r w:rsidRPr="003C2F84">
        <w:rPr>
          <w:rFonts w:ascii="Arial" w:hAnsi="Arial" w:cs="Arial"/>
          <w:i/>
          <w:iCs/>
          <w:sz w:val="18"/>
          <w:szCs w:val="18"/>
        </w:rPr>
        <w:t>Notes.</w:t>
      </w:r>
      <w:r w:rsidRPr="003C2F84">
        <w:rPr>
          <w:rFonts w:ascii="Arial" w:hAnsi="Arial" w:cs="Arial"/>
          <w:sz w:val="18"/>
          <w:szCs w:val="18"/>
        </w:rPr>
        <w:t xml:space="preserve"> </w:t>
      </w:r>
      <w:proofErr w:type="spellStart"/>
      <w:r w:rsidR="005D2ECC" w:rsidRPr="003C2F84">
        <w:rPr>
          <w:rFonts w:ascii="Arial" w:hAnsi="Arial" w:cs="Arial"/>
          <w:sz w:val="18"/>
          <w:szCs w:val="18"/>
          <w:vertAlign w:val="superscript"/>
          <w:lang w:val="en-US"/>
        </w:rPr>
        <w:t>a</w:t>
      </w:r>
      <w:r w:rsidR="005D2ECC" w:rsidRPr="003C2F84">
        <w:rPr>
          <w:rFonts w:ascii="Arial" w:hAnsi="Arial" w:cs="Arial"/>
          <w:sz w:val="18"/>
          <w:szCs w:val="18"/>
          <w:lang w:val="en-US"/>
        </w:rPr>
        <w:t>The</w:t>
      </w:r>
      <w:proofErr w:type="spellEnd"/>
      <w:r w:rsidR="005D2ECC" w:rsidRPr="003C2F84">
        <w:rPr>
          <w:rFonts w:ascii="Arial" w:hAnsi="Arial" w:cs="Arial"/>
          <w:sz w:val="18"/>
          <w:szCs w:val="18"/>
          <w:lang w:val="en-US"/>
        </w:rPr>
        <w:t xml:space="preserve"> following reference levels where used: for session, Day0; for Group, Children; for Sex, male; for Handedness, right hand</w:t>
      </w:r>
      <w:r w:rsidR="005D2ECC" w:rsidRPr="003C2F84">
        <w:rPr>
          <w:rFonts w:ascii="Arial" w:hAnsi="Arial" w:cs="Arial"/>
          <w:i/>
          <w:iCs/>
          <w:sz w:val="18"/>
          <w:szCs w:val="18"/>
          <w:lang w:val="en-US"/>
        </w:rPr>
        <w:t xml:space="preserve">. </w:t>
      </w:r>
      <w:r w:rsidR="005D2ECC" w:rsidRPr="003C2F84">
        <w:rPr>
          <w:rFonts w:ascii="Arial" w:hAnsi="Arial" w:cs="Arial"/>
          <w:sz w:val="18"/>
          <w:szCs w:val="18"/>
        </w:rPr>
        <w:t xml:space="preserve"> </w:t>
      </w:r>
      <w:r w:rsidRPr="003C2F84">
        <w:rPr>
          <w:rFonts w:ascii="Arial" w:hAnsi="Arial" w:cs="Arial"/>
          <w:sz w:val="18"/>
          <w:szCs w:val="18"/>
          <w:lang w:val="en-GB"/>
        </w:rPr>
        <w:t xml:space="preserve">Adult and children’s participants were matched based on their final learning performance on Day 0. It resulted in 15 matched child-adult dyads for short delay retrieval. </w:t>
      </w:r>
      <w:r w:rsidRPr="003C2F84">
        <w:rPr>
          <w:rFonts w:ascii="Arial" w:hAnsi="Arial" w:cs="Arial"/>
          <w:sz w:val="18"/>
          <w:szCs w:val="18"/>
        </w:rPr>
        <w:t>IQ = Intelligence Quotient based K-ABC (Kaufman &amp; Kaufman, 2012) for</w:t>
      </w:r>
      <w:r w:rsidRPr="003C2F84">
        <w:rPr>
          <w:rFonts w:ascii="Arial" w:hAnsi="Arial" w:cs="Arial"/>
          <w:sz w:val="18"/>
          <w:szCs w:val="18"/>
          <w:lang w:val="en-GB"/>
        </w:rPr>
        <w:t xml:space="preserve"> </w:t>
      </w:r>
      <w:r w:rsidRPr="003C2F84">
        <w:rPr>
          <w:rFonts w:ascii="Arial" w:hAnsi="Arial" w:cs="Arial"/>
          <w:sz w:val="18"/>
          <w:szCs w:val="18"/>
        </w:rPr>
        <w:t xml:space="preserve">children </w:t>
      </w:r>
      <w:r w:rsidRPr="003C2F84">
        <w:rPr>
          <w:rFonts w:ascii="Arial" w:hAnsi="Arial" w:cs="Arial"/>
          <w:sz w:val="18"/>
          <w:szCs w:val="18"/>
          <w:lang w:val="en-GB"/>
        </w:rPr>
        <w:t>and WAIS-IV (</w:t>
      </w:r>
      <w:proofErr w:type="spellStart"/>
      <w:r w:rsidRPr="003C2F84">
        <w:rPr>
          <w:rFonts w:ascii="Arial" w:hAnsi="Arial" w:cs="Arial"/>
          <w:sz w:val="18"/>
          <w:szCs w:val="18"/>
          <w:lang w:val="en-GB"/>
        </w:rPr>
        <w:t>Wechler</w:t>
      </w:r>
      <w:proofErr w:type="spellEnd"/>
      <w:r w:rsidRPr="003C2F84">
        <w:rPr>
          <w:rFonts w:ascii="Arial" w:hAnsi="Arial" w:cs="Arial"/>
          <w:sz w:val="18"/>
          <w:szCs w:val="18"/>
          <w:lang w:val="en-GB"/>
        </w:rPr>
        <w:t>, 2012) for young adults</w:t>
      </w:r>
      <w:r w:rsidR="00E80175" w:rsidRPr="003C2F84">
        <w:rPr>
          <w:rFonts w:ascii="Arial" w:hAnsi="Arial" w:cs="Arial"/>
          <w:sz w:val="18"/>
          <w:szCs w:val="18"/>
          <w:lang w:val="en-GB"/>
        </w:rPr>
        <w:t xml:space="preserve">; </w:t>
      </w:r>
      <w:r w:rsidR="00E80175" w:rsidRPr="003C2F84">
        <w:rPr>
          <w:rFonts w:ascii="Arial" w:hAnsi="Arial" w:cs="Arial"/>
          <w:sz w:val="18"/>
          <w:szCs w:val="18"/>
        </w:rPr>
        <w:t>σ2</w:t>
      </w:r>
      <w:r w:rsidR="00E80175" w:rsidRPr="003C2F84">
        <w:rPr>
          <w:rFonts w:ascii="Arial" w:hAnsi="Arial" w:cs="Arial"/>
          <w:sz w:val="18"/>
          <w:szCs w:val="18"/>
          <w:lang w:val="en-GB"/>
        </w:rPr>
        <w:t xml:space="preserve"> – residuals, </w:t>
      </w:r>
      <w:r w:rsidR="00E80175" w:rsidRPr="003C2F84">
        <w:rPr>
          <w:rFonts w:ascii="Arial" w:hAnsi="Arial" w:cs="Arial"/>
          <w:sz w:val="18"/>
          <w:szCs w:val="18"/>
        </w:rPr>
        <w:t>τ00</w:t>
      </w:r>
      <w:r w:rsidR="00E80175" w:rsidRPr="003C2F84">
        <w:rPr>
          <w:rFonts w:ascii="Arial" w:hAnsi="Arial" w:cs="Arial"/>
          <w:sz w:val="18"/>
          <w:szCs w:val="18"/>
          <w:lang w:val="en-GB"/>
        </w:rPr>
        <w:t xml:space="preserve"> – variance of the random intercept.</w:t>
      </w:r>
      <w:r w:rsidRPr="003C2F84">
        <w:rPr>
          <w:rFonts w:ascii="Arial" w:hAnsi="Arial" w:cs="Arial"/>
          <w:sz w:val="18"/>
          <w:szCs w:val="18"/>
          <w:lang w:val="en-GB"/>
        </w:rPr>
        <w:t xml:space="preserve"> </w:t>
      </w:r>
      <w:r w:rsidRPr="003C2F84">
        <w:rPr>
          <w:rFonts w:ascii="Arial" w:hAnsi="Arial" w:cs="Arial"/>
          <w:sz w:val="18"/>
          <w:szCs w:val="18"/>
        </w:rPr>
        <w:t>Type III Analysis of Variance Table with Satterthwaite's</w:t>
      </w:r>
      <w:r w:rsidRPr="003C2F84">
        <w:rPr>
          <w:rFonts w:ascii="Arial" w:hAnsi="Arial" w:cs="Arial"/>
          <w:sz w:val="18"/>
          <w:szCs w:val="18"/>
          <w:lang w:val="en-GB"/>
        </w:rPr>
        <w:t xml:space="preserve"> </w:t>
      </w:r>
      <w:r w:rsidRPr="003C2F84">
        <w:rPr>
          <w:rFonts w:ascii="Arial" w:hAnsi="Arial" w:cs="Arial"/>
          <w:sz w:val="18"/>
          <w:szCs w:val="18"/>
        </w:rPr>
        <w:t>method</w:t>
      </w:r>
      <w:r w:rsidRPr="003C2F84">
        <w:rPr>
          <w:rFonts w:ascii="Arial" w:hAnsi="Arial" w:cs="Arial"/>
          <w:sz w:val="18"/>
          <w:szCs w:val="18"/>
          <w:lang w:val="en-GB"/>
        </w:rPr>
        <w:t xml:space="preserve">. </w:t>
      </w:r>
      <w:r w:rsidRPr="003C2F84">
        <w:rPr>
          <w:rFonts w:ascii="Arial" w:hAnsi="Arial" w:cs="Arial"/>
          <w:sz w:val="18"/>
          <w:szCs w:val="18"/>
        </w:rPr>
        <w:t>*p &lt; .05; ** &lt;.01, ***&lt;.001 (significant</w:t>
      </w:r>
      <w:r w:rsidRPr="003C2F84">
        <w:rPr>
          <w:rFonts w:ascii="Arial" w:hAnsi="Arial" w:cs="Arial"/>
          <w:sz w:val="18"/>
          <w:szCs w:val="18"/>
          <w:lang w:val="en-GB"/>
        </w:rPr>
        <w:t xml:space="preserve"> </w:t>
      </w:r>
      <w:r w:rsidRPr="003C2F84">
        <w:rPr>
          <w:rFonts w:ascii="Arial" w:hAnsi="Arial" w:cs="Arial"/>
          <w:sz w:val="18"/>
          <w:szCs w:val="18"/>
        </w:rPr>
        <w:t>difference)</w:t>
      </w:r>
      <w:r w:rsidRPr="003C2F84">
        <w:rPr>
          <w:rFonts w:ascii="Arial" w:hAnsi="Arial" w:cs="Arial"/>
          <w:sz w:val="18"/>
          <w:szCs w:val="18"/>
          <w:lang w:val="en-GB"/>
        </w:rPr>
        <w:t>.</w:t>
      </w:r>
    </w:p>
    <w:p w14:paraId="5512C0C5" w14:textId="77777777" w:rsidR="009E4105" w:rsidRDefault="00000000" w:rsidP="00EA6ADE">
      <w:pPr>
        <w:pStyle w:val="Heading2"/>
      </w:pPr>
      <w:r w:rsidRPr="003C2F84">
        <w:t>S2.5. Results based on structural brain measures.</w:t>
      </w:r>
    </w:p>
    <w:p w14:paraId="4B7A2028" w14:textId="77777777" w:rsidR="009E4105" w:rsidRDefault="00000000">
      <w:pPr>
        <w:spacing w:line="276" w:lineRule="auto"/>
        <w:rPr>
          <w:rFonts w:ascii="Arial" w:hAnsi="Arial" w:cs="Arial"/>
          <w:i/>
          <w:iCs/>
          <w:sz w:val="18"/>
          <w:szCs w:val="18"/>
          <w:lang w:val="en-GB"/>
        </w:rPr>
      </w:pPr>
      <w:r>
        <w:rPr>
          <w:rFonts w:ascii="Arial" w:hAnsi="Arial" w:cs="Arial"/>
          <w:b/>
          <w:bCs/>
          <w:sz w:val="22"/>
          <w:szCs w:val="22"/>
          <w:lang w:val="en-GB"/>
        </w:rPr>
        <w:t>Table S8.</w:t>
      </w:r>
      <w:r>
        <w:rPr>
          <w:rFonts w:ascii="Arial" w:hAnsi="Arial" w:cs="Arial"/>
          <w:szCs w:val="22"/>
          <w:lang w:val="en-GB"/>
        </w:rPr>
        <w:t xml:space="preserve"> </w:t>
      </w:r>
      <w:r>
        <w:rPr>
          <w:rFonts w:ascii="Arial" w:hAnsi="Arial" w:cs="Arial"/>
          <w:i/>
          <w:iCs/>
          <w:sz w:val="22"/>
          <w:szCs w:val="22"/>
          <w:lang w:val="en-GB"/>
        </w:rPr>
        <w:t xml:space="preserve">Results of the analyses on group differences for brain structural measures. </w:t>
      </w:r>
    </w:p>
    <w:tbl>
      <w:tblPr>
        <w:tblStyle w:val="TableGrid"/>
        <w:tblW w:w="9493" w:type="dxa"/>
        <w:tblLook w:val="04A0" w:firstRow="1" w:lastRow="0" w:firstColumn="1" w:lastColumn="0" w:noHBand="0" w:noVBand="1"/>
      </w:tblPr>
      <w:tblGrid>
        <w:gridCol w:w="1812"/>
        <w:gridCol w:w="904"/>
        <w:gridCol w:w="699"/>
        <w:gridCol w:w="962"/>
        <w:gridCol w:w="962"/>
        <w:gridCol w:w="1205"/>
        <w:gridCol w:w="1324"/>
        <w:gridCol w:w="983"/>
        <w:gridCol w:w="642"/>
      </w:tblGrid>
      <w:tr w:rsidR="009E4105" w14:paraId="0EDD38DE" w14:textId="77777777" w:rsidTr="00DD765F">
        <w:tc>
          <w:tcPr>
            <w:tcW w:w="1842" w:type="dxa"/>
            <w:vMerge w:val="restart"/>
            <w:tcBorders>
              <w:left w:val="nil"/>
              <w:bottom w:val="single" w:sz="4" w:space="0" w:color="auto"/>
              <w:right w:val="nil"/>
            </w:tcBorders>
          </w:tcPr>
          <w:p w14:paraId="27306929" w14:textId="77777777" w:rsidR="009E4105" w:rsidRDefault="009E4105">
            <w:pPr>
              <w:spacing w:line="360" w:lineRule="auto"/>
              <w:rPr>
                <w:rFonts w:ascii="Arial" w:hAnsi="Arial" w:cs="Arial"/>
                <w:i/>
                <w:iCs/>
                <w:sz w:val="16"/>
                <w:szCs w:val="16"/>
                <w:lang w:val="en-GB"/>
              </w:rPr>
            </w:pPr>
          </w:p>
          <w:p w14:paraId="073F2071" w14:textId="77777777" w:rsidR="009E4105" w:rsidRDefault="009E4105">
            <w:pPr>
              <w:spacing w:line="360" w:lineRule="auto"/>
              <w:rPr>
                <w:rFonts w:ascii="Arial" w:hAnsi="Arial" w:cs="Arial"/>
                <w:i/>
                <w:iCs/>
                <w:sz w:val="16"/>
                <w:szCs w:val="16"/>
                <w:lang w:val="en-GB"/>
              </w:rPr>
            </w:pPr>
          </w:p>
          <w:p w14:paraId="1BCC3AA9"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Region</w:t>
            </w:r>
          </w:p>
        </w:tc>
        <w:tc>
          <w:tcPr>
            <w:tcW w:w="568" w:type="dxa"/>
            <w:vMerge w:val="restart"/>
            <w:tcBorders>
              <w:left w:val="nil"/>
              <w:bottom w:val="single" w:sz="4" w:space="0" w:color="auto"/>
              <w:right w:val="nil"/>
            </w:tcBorders>
          </w:tcPr>
          <w:p w14:paraId="04F3344C" w14:textId="77777777" w:rsidR="009E4105" w:rsidRDefault="00000000">
            <w:pPr>
              <w:spacing w:line="360" w:lineRule="auto"/>
              <w:rPr>
                <w:rFonts w:ascii="Arial" w:hAnsi="Arial" w:cs="Arial"/>
                <w:i/>
                <w:iCs/>
                <w:sz w:val="16"/>
                <w:szCs w:val="16"/>
                <w:lang w:val="de-DE"/>
              </w:rPr>
            </w:pPr>
            <w:r>
              <w:rPr>
                <w:rFonts w:ascii="Arial" w:eastAsiaTheme="minorEastAsia" w:hAnsi="Arial" w:cs="Arial"/>
                <w:i/>
                <w:iCs/>
                <w:noProof/>
                <w:sz w:val="16"/>
                <w:szCs w:val="16"/>
                <w:lang w:val="de-DE"/>
              </w:rPr>
              <mc:AlternateContent>
                <mc:Choice Requires="wps">
                  <w:drawing>
                    <wp:anchor distT="0" distB="0" distL="114300" distR="114300" simplePos="0" relativeHeight="2" behindDoc="0" locked="0" layoutInCell="1" allowOverlap="1" wp14:anchorId="6B2B0966" wp14:editId="03309FE5">
                      <wp:simplePos x="0" y="0"/>
                      <wp:positionH relativeFrom="column">
                        <wp:posOffset>-65405</wp:posOffset>
                      </wp:positionH>
                      <wp:positionV relativeFrom="paragraph">
                        <wp:posOffset>0</wp:posOffset>
                      </wp:positionV>
                      <wp:extent cx="436880" cy="508000"/>
                      <wp:effectExtent l="0" t="0" r="0" b="0"/>
                      <wp:wrapSquare wrapText="bothSides"/>
                      <wp:docPr id="1" name="Text Box 1"/>
                      <wp:cNvGraphicFramePr/>
                      <a:graphic xmlns:a="http://schemas.openxmlformats.org/drawingml/2006/main">
                        <a:graphicData uri="http://schemas.microsoft.com/office/word/2010/wordprocessingShape">
                          <wps:wsp>
                            <wps:cNvSpPr/>
                            <wps:spPr>
                              <a:xfrm>
                                <a:off x="0" y="0"/>
                                <a:ext cx="436880" cy="508000"/>
                              </a:xfrm>
                              <a:prstGeom prst="rect">
                                <a:avLst/>
                              </a:prstGeom>
                              <a:noFill/>
                              <a:ln w="6480">
                                <a:noFill/>
                              </a:ln>
                            </wps:spPr>
                            <wps:style>
                              <a:lnRef idx="0">
                                <a:scrgbClr r="0" g="0" b="0"/>
                              </a:lnRef>
                              <a:fillRef idx="0">
                                <a:scrgbClr r="0" g="0" b="0"/>
                              </a:fillRef>
                              <a:effectRef idx="0">
                                <a:scrgbClr r="0" g="0" b="0"/>
                              </a:effectRef>
                              <a:fontRef idx="minor"/>
                            </wps:style>
                            <wps:txbx>
                              <w:txbxContent>
                                <w:p w14:paraId="4A836210" w14:textId="77777777" w:rsidR="009E4105" w:rsidRDefault="00000000">
                                  <w:pPr>
                                    <w:pStyle w:val="FrameContents"/>
                                    <w:spacing w:line="360" w:lineRule="auto"/>
                                    <w:rPr>
                                      <w:rFonts w:ascii="Arial" w:hAnsi="Arial" w:cs="Arial"/>
                                      <w:i/>
                                      <w:iCs/>
                                      <w:sz w:val="16"/>
                                      <w:szCs w:val="16"/>
                                      <w:lang w:val="en-GB"/>
                                    </w:rPr>
                                  </w:pPr>
                                  <w:r>
                                    <w:rPr>
                                      <w:rFonts w:ascii="Arial" w:hAnsi="Arial" w:cs="Arial"/>
                                      <w:i/>
                                      <w:iCs/>
                                      <w:sz w:val="16"/>
                                      <w:szCs w:val="16"/>
                                      <w:lang w:val="en-GB"/>
                                    </w:rPr>
                                    <w:t>Volume</w:t>
                                  </w:r>
                                </w:p>
                              </w:txbxContent>
                            </wps:txbx>
                            <wps:bodyPr vert="eaVert" wrap="square">
                              <a:noAutofit/>
                            </wps:bodyPr>
                          </wps:wsp>
                        </a:graphicData>
                      </a:graphic>
                      <wp14:sizeRelV relativeFrom="margin">
                        <wp14:pctHeight>0</wp14:pctHeight>
                      </wp14:sizeRelV>
                    </wp:anchor>
                  </w:drawing>
                </mc:Choice>
                <mc:Fallback>
                  <w:pict>
                    <v:rect w14:anchorId="6B2B0966" id="Text Box 1" o:spid="_x0000_s1026" style="position:absolute;margin-left:-5.15pt;margin-top:0;width:34.4pt;height:40pt;z-index: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" filled="f" stroked="f" strokeweight=".18mm">
                      <v:textbox style="layout-flow:vertical-ideographic">
                        <w:txbxContent>
                          <w:p w14:paraId="4A836210" w14:textId="77777777" w:rsidR="009E4105" w:rsidRDefault="00000000">
                            <w:pPr>
                              <w:pStyle w:val="FrameContents"/>
                              <w:spacing w:line="360" w:lineRule="auto"/>
                              <w:rPr>
                                <w:rFonts w:ascii="Arial" w:hAnsi="Arial" w:cs="Arial"/>
                                <w:i/>
                                <w:iCs/>
                                <w:sz w:val="16"/>
                                <w:szCs w:val="16"/>
                                <w:lang w:val="en-GB"/>
                              </w:rPr>
                            </w:pPr>
                            <w:r>
                              <w:rPr>
                                <w:rFonts w:ascii="Arial" w:hAnsi="Arial" w:cs="Arial"/>
                                <w:i/>
                                <w:iCs/>
                                <w:sz w:val="16"/>
                                <w:szCs w:val="16"/>
                                <w:lang w:val="en-GB"/>
                              </w:rPr>
                              <w:t>Volume</w:t>
                            </w:r>
                          </w:p>
                        </w:txbxContent>
                      </v:textbox>
                      <w10:wrap type="square"/>
                    </v:rect>
                  </w:pict>
                </mc:Fallback>
              </mc:AlternateContent>
            </w:r>
          </w:p>
        </w:tc>
        <w:tc>
          <w:tcPr>
            <w:tcW w:w="567" w:type="dxa"/>
            <w:vMerge w:val="restart"/>
            <w:tcBorders>
              <w:left w:val="nil"/>
              <w:bottom w:val="single" w:sz="4" w:space="0" w:color="auto"/>
              <w:right w:val="nil"/>
            </w:tcBorders>
          </w:tcPr>
          <w:p w14:paraId="012A055B"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noProof/>
                <w:sz w:val="16"/>
                <w:szCs w:val="16"/>
                <w:lang w:val="en-GB"/>
              </w:rPr>
              <mc:AlternateContent>
                <mc:Choice Requires="wps">
                  <w:drawing>
                    <wp:anchor distT="0" distB="0" distL="114300" distR="114300" simplePos="0" relativeHeight="3" behindDoc="0" locked="0" layoutInCell="1" allowOverlap="1" wp14:anchorId="48630E91" wp14:editId="0EB3160D">
                      <wp:simplePos x="0" y="0"/>
                      <wp:positionH relativeFrom="column">
                        <wp:posOffset>-65405</wp:posOffset>
                      </wp:positionH>
                      <wp:positionV relativeFrom="paragraph">
                        <wp:posOffset>5715</wp:posOffset>
                      </wp:positionV>
                      <wp:extent cx="306705" cy="563245"/>
                      <wp:effectExtent l="0" t="0" r="0" b="0"/>
                      <wp:wrapSquare wrapText="bothSides"/>
                      <wp:docPr id="3" name="Text Box 12"/>
                      <wp:cNvGraphicFramePr/>
                      <a:graphic xmlns:a="http://schemas.openxmlformats.org/drawingml/2006/main">
                        <a:graphicData uri="http://schemas.microsoft.com/office/word/2010/wordprocessingShape">
                          <wps:wsp>
                            <wps:cNvSpPr/>
                            <wps:spPr>
                              <a:xfrm>
                                <a:off x="0" y="0"/>
                                <a:ext cx="306705" cy="563245"/>
                              </a:xfrm>
                              <a:prstGeom prst="rect">
                                <a:avLst/>
                              </a:prstGeom>
                              <a:noFill/>
                              <a:ln w="6480">
                                <a:noFill/>
                              </a:ln>
                            </wps:spPr>
                            <wps:style>
                              <a:lnRef idx="0">
                                <a:scrgbClr r="0" g="0" b="0"/>
                              </a:lnRef>
                              <a:fillRef idx="0">
                                <a:scrgbClr r="0" g="0" b="0"/>
                              </a:fillRef>
                              <a:effectRef idx="0">
                                <a:scrgbClr r="0" g="0" b="0"/>
                              </a:effectRef>
                              <a:fontRef idx="minor"/>
                            </wps:style>
                            <wps:txbx>
                              <w:txbxContent>
                                <w:p w14:paraId="52C21F5F" w14:textId="77777777" w:rsidR="009E4105" w:rsidRDefault="00000000">
                                  <w:pPr>
                                    <w:pStyle w:val="FrameContents"/>
                                    <w:spacing w:line="360" w:lineRule="auto"/>
                                    <w:rPr>
                                      <w:rFonts w:ascii="Arial" w:hAnsi="Arial" w:cs="Arial"/>
                                      <w:i/>
                                      <w:iCs/>
                                      <w:sz w:val="16"/>
                                      <w:szCs w:val="16"/>
                                      <w:lang w:val="en-GB"/>
                                      <w14:textOutline w14:w="9525" w14:cap="rnd" w14:cmpd="sng" w14:algn="ctr">
                                        <w14:noFill/>
                                        <w14:prstDash w14:val="solid"/>
                                        <w14:bevel/>
                                      </w14:textOutline>
                                    </w:rPr>
                                  </w:pPr>
                                  <w:r>
                                    <w:rPr>
                                      <w:rFonts w:ascii="Arial" w:hAnsi="Arial" w:cs="Arial"/>
                                      <w:i/>
                                      <w:iCs/>
                                      <w:sz w:val="16"/>
                                      <w:szCs w:val="16"/>
                                      <w:lang w:val="en-GB"/>
                                      <w14:textOutline w14:w="9525" w14:cap="rnd" w14:cmpd="sng" w14:algn="ctr">
                                        <w14:noFill/>
                                        <w14:prstDash w14:val="solid"/>
                                        <w14:bevel/>
                                      </w14:textOutline>
                                    </w:rPr>
                                    <w:t xml:space="preserve">Thickness </w:t>
                                  </w:r>
                                </w:p>
                              </w:txbxContent>
                            </wps:txbx>
                            <wps:bodyPr vert="eaVert" wrap="square">
                              <a:noAutofit/>
                            </wps:bodyPr>
                          </wps:wsp>
                        </a:graphicData>
                      </a:graphic>
                      <wp14:sizeRelV relativeFrom="margin">
                        <wp14:pctHeight>0</wp14:pctHeight>
                      </wp14:sizeRelV>
                    </wp:anchor>
                  </w:drawing>
                </mc:Choice>
                <mc:Fallback>
                  <w:pict>
                    <v:rect w14:anchorId="48630E91" id="Text Box 12" o:spid="_x0000_s1027" style="position:absolute;margin-left:-5.15pt;margin-top:.45pt;width:24.15pt;height:44.3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" filled="f" stroked="f" strokeweight=".18mm">
                      <v:textbox style="layout-flow:vertical-ideographic">
                        <w:txbxContent>
                          <w:p w14:paraId="52C21F5F" w14:textId="77777777" w:rsidR="009E4105" w:rsidRDefault="00000000">
                            <w:pPr>
                              <w:pStyle w:val="FrameContents"/>
                              <w:spacing w:line="360" w:lineRule="auto"/>
                              <w:rPr>
                                <w:rFonts w:ascii="Arial" w:hAnsi="Arial" w:cs="Arial"/>
                                <w:i/>
                                <w:iCs/>
                                <w:sz w:val="16"/>
                                <w:szCs w:val="16"/>
                                <w:lang w:val="en-GB"/>
                                <w14:textOutline w14:w="9525" w14:cap="rnd" w14:cmpd="sng" w14:algn="ctr">
                                  <w14:noFill/>
                                  <w14:prstDash w14:val="solid"/>
                                  <w14:bevel/>
                                </w14:textOutline>
                              </w:rPr>
                            </w:pPr>
                            <w:r>
                              <w:rPr>
                                <w:rFonts w:ascii="Arial" w:hAnsi="Arial" w:cs="Arial"/>
                                <w:i/>
                                <w:iCs/>
                                <w:sz w:val="16"/>
                                <w:szCs w:val="16"/>
                                <w:lang w:val="en-GB"/>
                                <w14:textOutline w14:w="9525" w14:cap="rnd" w14:cmpd="sng" w14:algn="ctr">
                                  <w14:noFill/>
                                  <w14:prstDash w14:val="solid"/>
                                  <w14:bevel/>
                                </w14:textOutline>
                              </w:rPr>
                              <w:t xml:space="preserve">Thickness </w:t>
                            </w:r>
                          </w:p>
                        </w:txbxContent>
                      </v:textbox>
                      <w10:wrap type="square"/>
                    </v:rect>
                  </w:pict>
                </mc:Fallback>
              </mc:AlternateContent>
            </w:r>
          </w:p>
        </w:tc>
        <w:tc>
          <w:tcPr>
            <w:tcW w:w="992" w:type="dxa"/>
            <w:tcBorders>
              <w:left w:val="nil"/>
              <w:bottom w:val="single" w:sz="4" w:space="0" w:color="auto"/>
              <w:right w:val="nil"/>
            </w:tcBorders>
          </w:tcPr>
          <w:p w14:paraId="441C1AF2"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Children</w:t>
            </w:r>
          </w:p>
        </w:tc>
        <w:tc>
          <w:tcPr>
            <w:tcW w:w="992" w:type="dxa"/>
            <w:tcBorders>
              <w:left w:val="nil"/>
              <w:bottom w:val="single" w:sz="4" w:space="0" w:color="auto"/>
              <w:right w:val="nil"/>
            </w:tcBorders>
          </w:tcPr>
          <w:p w14:paraId="05429A2C"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Young Adults</w:t>
            </w:r>
          </w:p>
        </w:tc>
        <w:tc>
          <w:tcPr>
            <w:tcW w:w="1275" w:type="dxa"/>
            <w:vMerge w:val="restart"/>
            <w:tcBorders>
              <w:left w:val="nil"/>
              <w:bottom w:val="single" w:sz="4" w:space="0" w:color="auto"/>
              <w:right w:val="nil"/>
            </w:tcBorders>
          </w:tcPr>
          <w:p w14:paraId="67214A45" w14:textId="77777777" w:rsidR="009E4105" w:rsidRDefault="009E4105">
            <w:pPr>
              <w:spacing w:line="360" w:lineRule="auto"/>
              <w:rPr>
                <w:rFonts w:ascii="Arial" w:hAnsi="Arial" w:cs="Arial"/>
                <w:i/>
                <w:iCs/>
                <w:sz w:val="16"/>
                <w:szCs w:val="16"/>
                <w:lang w:val="en-GB"/>
              </w:rPr>
            </w:pPr>
          </w:p>
          <w:p w14:paraId="032B336E" w14:textId="77777777" w:rsidR="009E4105" w:rsidRDefault="009E4105">
            <w:pPr>
              <w:spacing w:line="360" w:lineRule="auto"/>
              <w:rPr>
                <w:rFonts w:ascii="Arial" w:hAnsi="Arial" w:cs="Arial"/>
                <w:i/>
                <w:iCs/>
                <w:sz w:val="16"/>
                <w:szCs w:val="16"/>
                <w:lang w:val="en-GB"/>
              </w:rPr>
            </w:pPr>
          </w:p>
          <w:p w14:paraId="2B60A7D4"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t</w:t>
            </w:r>
            <w:r>
              <w:rPr>
                <w:rFonts w:ascii="Arial" w:eastAsiaTheme="minorEastAsia" w:hAnsi="Arial" w:cs="Arial"/>
                <w:i/>
                <w:iCs/>
                <w:sz w:val="16"/>
                <w:szCs w:val="16"/>
                <w:vertAlign w:val="subscript"/>
                <w:lang w:val="en-GB"/>
              </w:rPr>
              <w:t>(</w:t>
            </w:r>
            <w:proofErr w:type="spellStart"/>
            <w:r>
              <w:rPr>
                <w:rFonts w:ascii="Arial" w:eastAsiaTheme="minorEastAsia" w:hAnsi="Arial" w:cs="Arial"/>
                <w:i/>
                <w:iCs/>
                <w:sz w:val="16"/>
                <w:szCs w:val="16"/>
                <w:vertAlign w:val="subscript"/>
                <w:lang w:val="en-GB"/>
              </w:rPr>
              <w:t>df</w:t>
            </w:r>
            <w:proofErr w:type="spellEnd"/>
            <w:r>
              <w:rPr>
                <w:rFonts w:ascii="Arial" w:eastAsiaTheme="minorEastAsia" w:hAnsi="Arial" w:cs="Arial"/>
                <w:i/>
                <w:iCs/>
                <w:sz w:val="16"/>
                <w:szCs w:val="16"/>
                <w:vertAlign w:val="subscript"/>
                <w:lang w:val="en-GB"/>
              </w:rPr>
              <w:t>)</w:t>
            </w:r>
            <w:r>
              <w:rPr>
                <w:rFonts w:ascii="Arial" w:eastAsiaTheme="minorEastAsia" w:hAnsi="Arial" w:cs="Arial"/>
                <w:i/>
                <w:iCs/>
                <w:sz w:val="16"/>
                <w:szCs w:val="16"/>
                <w:lang w:val="en-GB"/>
              </w:rPr>
              <w:t xml:space="preserve"> </w:t>
            </w:r>
          </w:p>
        </w:tc>
        <w:tc>
          <w:tcPr>
            <w:tcW w:w="1560" w:type="dxa"/>
            <w:vMerge w:val="restart"/>
            <w:tcBorders>
              <w:left w:val="nil"/>
              <w:bottom w:val="single" w:sz="4" w:space="0" w:color="auto"/>
              <w:right w:val="nil"/>
            </w:tcBorders>
          </w:tcPr>
          <w:p w14:paraId="36133195" w14:textId="77777777" w:rsidR="009E4105" w:rsidRDefault="009E4105">
            <w:pPr>
              <w:spacing w:line="360" w:lineRule="auto"/>
              <w:rPr>
                <w:rFonts w:ascii="Arial" w:hAnsi="Arial" w:cs="Arial"/>
                <w:i/>
                <w:iCs/>
                <w:sz w:val="22"/>
                <w:szCs w:val="22"/>
                <w:lang w:val="en-GB"/>
              </w:rPr>
            </w:pPr>
          </w:p>
          <w:p w14:paraId="1961E923" w14:textId="77777777" w:rsidR="009E4105" w:rsidRDefault="009E4105">
            <w:pPr>
              <w:spacing w:line="360" w:lineRule="auto"/>
              <w:rPr>
                <w:rFonts w:ascii="Arial" w:hAnsi="Arial" w:cs="Arial"/>
                <w:i/>
                <w:iCs/>
                <w:sz w:val="22"/>
                <w:szCs w:val="22"/>
                <w:lang w:val="en-GB"/>
              </w:rPr>
            </w:pPr>
          </w:p>
          <w:p w14:paraId="5C39AC8B" w14:textId="77777777" w:rsidR="009E4105" w:rsidRDefault="00000000">
            <w:pPr>
              <w:spacing w:line="360" w:lineRule="auto"/>
              <w:rPr>
                <w:rFonts w:ascii="Arial" w:hAnsi="Arial" w:cs="Arial"/>
                <w:i/>
                <w:iCs/>
                <w:sz w:val="22"/>
                <w:szCs w:val="22"/>
                <w:lang w:val="en-GB"/>
              </w:rPr>
            </w:pPr>
            <w:r>
              <w:rPr>
                <w:rFonts w:ascii="Arial" w:eastAsiaTheme="minorEastAsia" w:hAnsi="Arial" w:cs="Arial"/>
                <w:i/>
                <w:iCs/>
                <w:sz w:val="22"/>
                <w:szCs w:val="22"/>
                <w:lang w:val="en-GB"/>
              </w:rPr>
              <w:t xml:space="preserve">95% </w:t>
            </w:r>
            <w:r>
              <w:rPr>
                <w:rFonts w:ascii="Arial" w:eastAsiaTheme="minorEastAsia" w:hAnsi="Arial" w:cs="Arial"/>
                <w:i/>
                <w:iCs/>
                <w:sz w:val="22"/>
                <w:szCs w:val="22"/>
              </w:rPr>
              <w:t>CI</w:t>
            </w:r>
          </w:p>
        </w:tc>
        <w:tc>
          <w:tcPr>
            <w:tcW w:w="1696" w:type="dxa"/>
            <w:gridSpan w:val="2"/>
            <w:vMerge w:val="restart"/>
            <w:tcBorders>
              <w:left w:val="nil"/>
              <w:bottom w:val="single" w:sz="4" w:space="0" w:color="auto"/>
              <w:right w:val="nil"/>
            </w:tcBorders>
          </w:tcPr>
          <w:p w14:paraId="2B9D3F9E" w14:textId="77777777" w:rsidR="009E4105" w:rsidRDefault="009E4105">
            <w:pPr>
              <w:spacing w:line="360" w:lineRule="auto"/>
              <w:rPr>
                <w:rFonts w:ascii="Arial" w:hAnsi="Arial" w:cs="Arial"/>
                <w:i/>
                <w:iCs/>
                <w:sz w:val="22"/>
                <w:szCs w:val="22"/>
                <w:lang w:val="en-GB"/>
              </w:rPr>
            </w:pPr>
          </w:p>
          <w:p w14:paraId="4A9E522F" w14:textId="77777777" w:rsidR="009E4105" w:rsidRDefault="009E4105">
            <w:pPr>
              <w:spacing w:line="360" w:lineRule="auto"/>
              <w:rPr>
                <w:rFonts w:ascii="Arial" w:hAnsi="Arial" w:cs="Arial"/>
                <w:i/>
                <w:iCs/>
                <w:sz w:val="22"/>
                <w:szCs w:val="22"/>
                <w:lang w:val="en-GB"/>
              </w:rPr>
            </w:pPr>
          </w:p>
          <w:p w14:paraId="36C3C159" w14:textId="77777777" w:rsidR="009E4105" w:rsidRDefault="00000000">
            <w:pPr>
              <w:spacing w:line="360" w:lineRule="auto"/>
              <w:jc w:val="center"/>
              <w:rPr>
                <w:rFonts w:ascii="Arial" w:hAnsi="Arial" w:cs="Arial"/>
                <w:i/>
                <w:iCs/>
                <w:sz w:val="22"/>
                <w:szCs w:val="22"/>
                <w:lang w:val="en-GB"/>
              </w:rPr>
            </w:pPr>
            <w:r>
              <w:rPr>
                <w:rFonts w:ascii="Arial" w:eastAsiaTheme="minorEastAsia" w:hAnsi="Arial" w:cs="Arial"/>
                <w:i/>
                <w:iCs/>
                <w:sz w:val="22"/>
                <w:szCs w:val="22"/>
                <w:lang w:val="en-GB"/>
              </w:rPr>
              <w:t>p-value</w:t>
            </w:r>
          </w:p>
        </w:tc>
      </w:tr>
      <w:tr w:rsidR="009E4105" w14:paraId="5E35AE53" w14:textId="77777777" w:rsidTr="00DD765F">
        <w:trPr>
          <w:trHeight w:val="596"/>
        </w:trPr>
        <w:tc>
          <w:tcPr>
            <w:tcW w:w="1842" w:type="dxa"/>
            <w:vMerge/>
            <w:tcBorders>
              <w:top w:val="single" w:sz="4" w:space="0" w:color="auto"/>
              <w:left w:val="nil"/>
              <w:right w:val="nil"/>
            </w:tcBorders>
          </w:tcPr>
          <w:p w14:paraId="57DB65B4" w14:textId="77777777" w:rsidR="009E4105" w:rsidRDefault="009E4105">
            <w:pPr>
              <w:spacing w:line="360" w:lineRule="auto"/>
              <w:rPr>
                <w:rFonts w:ascii="Arial" w:hAnsi="Arial" w:cs="Arial"/>
                <w:i/>
                <w:iCs/>
                <w:sz w:val="18"/>
                <w:szCs w:val="18"/>
                <w:lang w:val="en-GB"/>
              </w:rPr>
            </w:pPr>
          </w:p>
        </w:tc>
        <w:tc>
          <w:tcPr>
            <w:tcW w:w="568" w:type="dxa"/>
            <w:vMerge/>
            <w:tcBorders>
              <w:top w:val="single" w:sz="4" w:space="0" w:color="auto"/>
              <w:left w:val="nil"/>
              <w:right w:val="nil"/>
            </w:tcBorders>
          </w:tcPr>
          <w:p w14:paraId="16D9880E" w14:textId="77777777" w:rsidR="009E4105" w:rsidRDefault="009E4105">
            <w:pPr>
              <w:spacing w:line="360" w:lineRule="auto"/>
              <w:jc w:val="center"/>
              <w:rPr>
                <w:rFonts w:ascii="Arial" w:hAnsi="Arial" w:cs="Arial"/>
                <w:i/>
                <w:iCs/>
                <w:sz w:val="18"/>
                <w:szCs w:val="18"/>
                <w:lang w:val="en-GB"/>
              </w:rPr>
            </w:pPr>
          </w:p>
        </w:tc>
        <w:tc>
          <w:tcPr>
            <w:tcW w:w="567" w:type="dxa"/>
            <w:vMerge/>
            <w:tcBorders>
              <w:top w:val="single" w:sz="4" w:space="0" w:color="auto"/>
              <w:left w:val="nil"/>
              <w:right w:val="nil"/>
            </w:tcBorders>
          </w:tcPr>
          <w:p w14:paraId="32453683" w14:textId="77777777" w:rsidR="009E4105" w:rsidRDefault="009E4105">
            <w:pPr>
              <w:spacing w:line="360" w:lineRule="auto"/>
              <w:jc w:val="center"/>
              <w:rPr>
                <w:rFonts w:ascii="Arial" w:hAnsi="Arial" w:cs="Arial"/>
                <w:i/>
                <w:iCs/>
                <w:sz w:val="18"/>
                <w:szCs w:val="18"/>
                <w:lang w:val="en-GB"/>
              </w:rPr>
            </w:pPr>
          </w:p>
        </w:tc>
        <w:tc>
          <w:tcPr>
            <w:tcW w:w="1984" w:type="dxa"/>
            <w:gridSpan w:val="2"/>
            <w:tcBorders>
              <w:top w:val="single" w:sz="4" w:space="0" w:color="auto"/>
              <w:left w:val="nil"/>
              <w:right w:val="nil"/>
            </w:tcBorders>
          </w:tcPr>
          <w:p w14:paraId="244906A0" w14:textId="77777777" w:rsidR="009E4105" w:rsidRDefault="009E4105">
            <w:pPr>
              <w:spacing w:line="360" w:lineRule="auto"/>
              <w:jc w:val="center"/>
              <w:rPr>
                <w:rFonts w:ascii="Arial" w:hAnsi="Arial" w:cs="Arial"/>
                <w:i/>
                <w:iCs/>
                <w:sz w:val="18"/>
                <w:szCs w:val="18"/>
                <w:lang w:val="en-GB"/>
              </w:rPr>
            </w:pPr>
          </w:p>
          <w:p w14:paraId="208FE319" w14:textId="77777777" w:rsidR="009E4105" w:rsidRDefault="00000000">
            <w:pPr>
              <w:spacing w:line="360" w:lineRule="auto"/>
              <w:jc w:val="center"/>
              <w:rPr>
                <w:rFonts w:ascii="Arial" w:hAnsi="Arial" w:cs="Arial"/>
                <w:i/>
                <w:iCs/>
                <w:sz w:val="18"/>
                <w:szCs w:val="18"/>
                <w:lang w:val="en-GB"/>
              </w:rPr>
            </w:pPr>
            <w:r>
              <w:rPr>
                <w:rFonts w:ascii="Arial" w:eastAsiaTheme="minorEastAsia" w:hAnsi="Arial" w:cs="Arial"/>
                <w:i/>
                <w:iCs/>
                <w:sz w:val="18"/>
                <w:szCs w:val="18"/>
                <w:lang w:val="en-GB"/>
              </w:rPr>
              <w:t>Mean</w:t>
            </w:r>
          </w:p>
        </w:tc>
        <w:tc>
          <w:tcPr>
            <w:tcW w:w="1275" w:type="dxa"/>
            <w:vMerge/>
            <w:tcBorders>
              <w:top w:val="single" w:sz="4" w:space="0" w:color="auto"/>
              <w:left w:val="nil"/>
              <w:right w:val="nil"/>
            </w:tcBorders>
          </w:tcPr>
          <w:p w14:paraId="4B07E7AF" w14:textId="77777777" w:rsidR="009E4105" w:rsidRDefault="009E4105">
            <w:pPr>
              <w:spacing w:line="360" w:lineRule="auto"/>
              <w:rPr>
                <w:rFonts w:ascii="Arial" w:hAnsi="Arial" w:cs="Arial"/>
                <w:i/>
                <w:iCs/>
                <w:sz w:val="18"/>
                <w:szCs w:val="18"/>
                <w:lang w:val="en-GB"/>
              </w:rPr>
            </w:pPr>
          </w:p>
        </w:tc>
        <w:tc>
          <w:tcPr>
            <w:tcW w:w="1560" w:type="dxa"/>
            <w:vMerge/>
            <w:tcBorders>
              <w:top w:val="single" w:sz="4" w:space="0" w:color="auto"/>
              <w:left w:val="nil"/>
              <w:right w:val="nil"/>
            </w:tcBorders>
          </w:tcPr>
          <w:p w14:paraId="095007DC" w14:textId="77777777" w:rsidR="009E4105" w:rsidRDefault="009E4105">
            <w:pPr>
              <w:spacing w:line="360" w:lineRule="auto"/>
              <w:rPr>
                <w:rFonts w:ascii="Arial" w:hAnsi="Arial" w:cs="Arial"/>
                <w:i/>
                <w:iCs/>
                <w:sz w:val="18"/>
                <w:szCs w:val="18"/>
                <w:lang w:val="en-GB"/>
              </w:rPr>
            </w:pPr>
          </w:p>
        </w:tc>
        <w:tc>
          <w:tcPr>
            <w:tcW w:w="1696" w:type="dxa"/>
            <w:gridSpan w:val="2"/>
            <w:vMerge/>
            <w:tcBorders>
              <w:top w:val="single" w:sz="4" w:space="0" w:color="auto"/>
              <w:left w:val="nil"/>
              <w:right w:val="nil"/>
            </w:tcBorders>
          </w:tcPr>
          <w:p w14:paraId="5E4A29E2" w14:textId="77777777" w:rsidR="009E4105" w:rsidRDefault="009E4105">
            <w:pPr>
              <w:spacing w:line="360" w:lineRule="auto"/>
              <w:rPr>
                <w:rFonts w:ascii="Arial" w:hAnsi="Arial" w:cs="Arial"/>
                <w:i/>
                <w:iCs/>
                <w:sz w:val="18"/>
                <w:szCs w:val="18"/>
                <w:lang w:val="en-GB"/>
              </w:rPr>
            </w:pPr>
          </w:p>
        </w:tc>
      </w:tr>
      <w:tr w:rsidR="009E4105" w14:paraId="6486664F" w14:textId="77777777">
        <w:tc>
          <w:tcPr>
            <w:tcW w:w="1842" w:type="dxa"/>
            <w:tcBorders>
              <w:left w:val="nil"/>
              <w:bottom w:val="nil"/>
              <w:right w:val="nil"/>
            </w:tcBorders>
          </w:tcPr>
          <w:p w14:paraId="4C6D7D38" w14:textId="77777777" w:rsidR="009E4105" w:rsidRDefault="00000000">
            <w:pPr>
              <w:spacing w:line="360" w:lineRule="auto"/>
              <w:rPr>
                <w:rFonts w:ascii="Arial" w:hAnsi="Arial" w:cs="Arial"/>
                <w:i/>
                <w:iCs/>
                <w:sz w:val="16"/>
                <w:szCs w:val="16"/>
                <w:lang w:val="en-GB"/>
              </w:rPr>
            </w:pPr>
            <w:r>
              <w:rPr>
                <w:rFonts w:ascii="Arial" w:eastAsiaTheme="minorEastAsia" w:hAnsi="Arial" w:cs="Arial"/>
                <w:sz w:val="16"/>
                <w:szCs w:val="16"/>
                <w:lang w:val="en-GB"/>
              </w:rPr>
              <w:t>Entorhinal cortex</w:t>
            </w:r>
          </w:p>
        </w:tc>
        <w:tc>
          <w:tcPr>
            <w:tcW w:w="568" w:type="dxa"/>
            <w:tcBorders>
              <w:left w:val="nil"/>
              <w:bottom w:val="nil"/>
              <w:right w:val="nil"/>
            </w:tcBorders>
          </w:tcPr>
          <w:p w14:paraId="1F69A9BC"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x</w:t>
            </w:r>
          </w:p>
        </w:tc>
        <w:tc>
          <w:tcPr>
            <w:tcW w:w="567" w:type="dxa"/>
            <w:tcBorders>
              <w:left w:val="nil"/>
              <w:bottom w:val="nil"/>
              <w:right w:val="nil"/>
            </w:tcBorders>
          </w:tcPr>
          <w:p w14:paraId="33A1435A" w14:textId="77777777" w:rsidR="009E4105" w:rsidRDefault="009E4105">
            <w:pPr>
              <w:spacing w:line="360" w:lineRule="auto"/>
              <w:rPr>
                <w:rFonts w:ascii="Arial" w:hAnsi="Arial" w:cs="Arial"/>
                <w:i/>
                <w:iCs/>
                <w:sz w:val="16"/>
                <w:szCs w:val="16"/>
                <w:lang w:val="en-GB"/>
              </w:rPr>
            </w:pPr>
          </w:p>
        </w:tc>
        <w:tc>
          <w:tcPr>
            <w:tcW w:w="992" w:type="dxa"/>
            <w:tcBorders>
              <w:left w:val="nil"/>
              <w:bottom w:val="nil"/>
              <w:right w:val="nil"/>
            </w:tcBorders>
          </w:tcPr>
          <w:p w14:paraId="4CA1940F"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584.7</w:t>
            </w:r>
          </w:p>
        </w:tc>
        <w:tc>
          <w:tcPr>
            <w:tcW w:w="992" w:type="dxa"/>
            <w:tcBorders>
              <w:left w:val="nil"/>
              <w:bottom w:val="nil"/>
              <w:right w:val="nil"/>
            </w:tcBorders>
          </w:tcPr>
          <w:p w14:paraId="6DB9DE69"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668.7</w:t>
            </w:r>
          </w:p>
        </w:tc>
        <w:tc>
          <w:tcPr>
            <w:tcW w:w="1275" w:type="dxa"/>
            <w:tcBorders>
              <w:left w:val="nil"/>
              <w:bottom w:val="nil"/>
              <w:right w:val="nil"/>
            </w:tcBorders>
          </w:tcPr>
          <w:p w14:paraId="0E964F9E"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-4.24</w:t>
            </w:r>
            <w:r>
              <w:rPr>
                <w:rFonts w:ascii="Arial" w:eastAsiaTheme="minorEastAsia" w:hAnsi="Arial" w:cs="Arial"/>
                <w:i/>
                <w:iCs/>
                <w:sz w:val="16"/>
                <w:szCs w:val="16"/>
                <w:vertAlign w:val="subscript"/>
                <w:lang w:val="en-GB"/>
              </w:rPr>
              <w:t>(75,71)</w:t>
            </w:r>
          </w:p>
        </w:tc>
        <w:tc>
          <w:tcPr>
            <w:tcW w:w="1560" w:type="dxa"/>
            <w:tcBorders>
              <w:left w:val="nil"/>
              <w:bottom w:val="nil"/>
              <w:right w:val="nil"/>
            </w:tcBorders>
          </w:tcPr>
          <w:p w14:paraId="37792269"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-123.54 – -44.55</w:t>
            </w:r>
          </w:p>
        </w:tc>
        <w:tc>
          <w:tcPr>
            <w:tcW w:w="987" w:type="dxa"/>
            <w:tcBorders>
              <w:left w:val="nil"/>
              <w:bottom w:val="nil"/>
              <w:right w:val="nil"/>
            </w:tcBorders>
          </w:tcPr>
          <w:p w14:paraId="3D29F0F5"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&lt;.0001</w:t>
            </w:r>
          </w:p>
        </w:tc>
        <w:tc>
          <w:tcPr>
            <w:tcW w:w="709" w:type="dxa"/>
            <w:tcBorders>
              <w:left w:val="nil"/>
              <w:bottom w:val="nil"/>
              <w:right w:val="nil"/>
            </w:tcBorders>
          </w:tcPr>
          <w:p w14:paraId="0D0DC68A"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w:t>
            </w:r>
          </w:p>
        </w:tc>
      </w:tr>
      <w:tr w:rsidR="009E4105" w14:paraId="3BE4F025" w14:textId="77777777">
        <w:tc>
          <w:tcPr>
            <w:tcW w:w="1842" w:type="dxa"/>
            <w:tcBorders>
              <w:top w:val="nil"/>
              <w:left w:val="nil"/>
              <w:bottom w:val="nil"/>
              <w:right w:val="nil"/>
            </w:tcBorders>
          </w:tcPr>
          <w:p w14:paraId="130FDE29" w14:textId="77777777" w:rsidR="009E4105" w:rsidRDefault="00000000">
            <w:pPr>
              <w:spacing w:line="360" w:lineRule="auto"/>
              <w:rPr>
                <w:rFonts w:ascii="Arial" w:hAnsi="Arial" w:cs="Arial"/>
                <w:i/>
                <w:iCs/>
                <w:sz w:val="16"/>
                <w:szCs w:val="16"/>
                <w:lang w:val="en-GB"/>
              </w:rPr>
            </w:pPr>
            <w:r>
              <w:rPr>
                <w:rFonts w:ascii="Arial" w:eastAsiaTheme="minorEastAsia" w:hAnsi="Arial" w:cs="Arial"/>
                <w:sz w:val="16"/>
                <w:szCs w:val="16"/>
                <w:lang w:val="en-GB"/>
              </w:rPr>
              <w:t>Subiculum</w:t>
            </w:r>
          </w:p>
        </w:tc>
        <w:tc>
          <w:tcPr>
            <w:tcW w:w="568" w:type="dxa"/>
            <w:tcBorders>
              <w:top w:val="nil"/>
              <w:left w:val="nil"/>
              <w:bottom w:val="nil"/>
              <w:right w:val="nil"/>
            </w:tcBorders>
          </w:tcPr>
          <w:p w14:paraId="62CA8F3A"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x</w:t>
            </w:r>
          </w:p>
        </w:tc>
        <w:tc>
          <w:tcPr>
            <w:tcW w:w="567" w:type="dxa"/>
            <w:tcBorders>
              <w:top w:val="nil"/>
              <w:left w:val="nil"/>
              <w:bottom w:val="nil"/>
              <w:right w:val="nil"/>
            </w:tcBorders>
          </w:tcPr>
          <w:p w14:paraId="0FE59717" w14:textId="77777777" w:rsidR="009E4105" w:rsidRDefault="009E4105">
            <w:pPr>
              <w:spacing w:line="360" w:lineRule="auto"/>
              <w:rPr>
                <w:rFonts w:ascii="Arial" w:hAnsi="Arial" w:cs="Arial"/>
                <w:i/>
                <w:iCs/>
                <w:sz w:val="16"/>
                <w:szCs w:val="16"/>
                <w:lang w:val="en-GB"/>
              </w:rPr>
            </w:pPr>
          </w:p>
        </w:tc>
        <w:tc>
          <w:tcPr>
            <w:tcW w:w="992" w:type="dxa"/>
            <w:tcBorders>
              <w:top w:val="nil"/>
              <w:left w:val="nil"/>
              <w:bottom w:val="nil"/>
              <w:right w:val="nil"/>
            </w:tcBorders>
          </w:tcPr>
          <w:p w14:paraId="75E1F9DC"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673.9</w:t>
            </w:r>
          </w:p>
        </w:tc>
        <w:tc>
          <w:tcPr>
            <w:tcW w:w="992" w:type="dxa"/>
            <w:tcBorders>
              <w:top w:val="nil"/>
              <w:left w:val="nil"/>
              <w:bottom w:val="nil"/>
              <w:right w:val="nil"/>
            </w:tcBorders>
          </w:tcPr>
          <w:p w14:paraId="793B6913"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818.4</w:t>
            </w:r>
          </w:p>
        </w:tc>
        <w:tc>
          <w:tcPr>
            <w:tcW w:w="1275" w:type="dxa"/>
            <w:tcBorders>
              <w:top w:val="nil"/>
              <w:left w:val="nil"/>
              <w:bottom w:val="nil"/>
              <w:right w:val="nil"/>
            </w:tcBorders>
          </w:tcPr>
          <w:p w14:paraId="773AFD5A"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-7.43</w:t>
            </w:r>
            <w:r>
              <w:rPr>
                <w:rFonts w:ascii="Arial" w:eastAsiaTheme="minorEastAsia" w:hAnsi="Arial" w:cs="Arial"/>
                <w:i/>
                <w:iCs/>
                <w:sz w:val="16"/>
                <w:szCs w:val="16"/>
                <w:vertAlign w:val="subscript"/>
                <w:lang w:val="en-GB"/>
              </w:rPr>
              <w:t>(63,14)</w:t>
            </w:r>
          </w:p>
        </w:tc>
        <w:tc>
          <w:tcPr>
            <w:tcW w:w="1560" w:type="dxa"/>
            <w:tcBorders>
              <w:top w:val="nil"/>
              <w:left w:val="nil"/>
              <w:bottom w:val="nil"/>
              <w:right w:val="nil"/>
            </w:tcBorders>
          </w:tcPr>
          <w:p w14:paraId="2D1664DA"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-183.28 – -105.61</w:t>
            </w:r>
          </w:p>
        </w:tc>
        <w:tc>
          <w:tcPr>
            <w:tcW w:w="987" w:type="dxa"/>
            <w:tcBorders>
              <w:top w:val="nil"/>
              <w:left w:val="nil"/>
              <w:bottom w:val="nil"/>
              <w:right w:val="nil"/>
            </w:tcBorders>
          </w:tcPr>
          <w:p w14:paraId="4F27BC1D"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&lt;.0001</w:t>
            </w:r>
          </w:p>
        </w:tc>
        <w:tc>
          <w:tcPr>
            <w:tcW w:w="709" w:type="dxa"/>
            <w:tcBorders>
              <w:top w:val="nil"/>
              <w:left w:val="nil"/>
              <w:bottom w:val="nil"/>
              <w:right w:val="nil"/>
            </w:tcBorders>
          </w:tcPr>
          <w:p w14:paraId="426871DD"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w:t>
            </w:r>
          </w:p>
        </w:tc>
      </w:tr>
      <w:tr w:rsidR="009E4105" w14:paraId="5F92BB71" w14:textId="77777777">
        <w:tc>
          <w:tcPr>
            <w:tcW w:w="1842" w:type="dxa"/>
            <w:tcBorders>
              <w:top w:val="nil"/>
              <w:left w:val="nil"/>
              <w:bottom w:val="nil"/>
              <w:right w:val="nil"/>
            </w:tcBorders>
          </w:tcPr>
          <w:p w14:paraId="58DD9282"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Dental Gyrus</w:t>
            </w:r>
          </w:p>
        </w:tc>
        <w:tc>
          <w:tcPr>
            <w:tcW w:w="568" w:type="dxa"/>
            <w:tcBorders>
              <w:top w:val="nil"/>
              <w:left w:val="nil"/>
              <w:bottom w:val="nil"/>
              <w:right w:val="nil"/>
            </w:tcBorders>
          </w:tcPr>
          <w:p w14:paraId="474A619D"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x</w:t>
            </w:r>
          </w:p>
        </w:tc>
        <w:tc>
          <w:tcPr>
            <w:tcW w:w="567" w:type="dxa"/>
            <w:tcBorders>
              <w:top w:val="nil"/>
              <w:left w:val="nil"/>
              <w:bottom w:val="nil"/>
              <w:right w:val="nil"/>
            </w:tcBorders>
          </w:tcPr>
          <w:p w14:paraId="0B8F9C74" w14:textId="77777777" w:rsidR="009E4105" w:rsidRDefault="009E4105">
            <w:pPr>
              <w:spacing w:line="360" w:lineRule="auto"/>
              <w:rPr>
                <w:rFonts w:ascii="Arial" w:hAnsi="Arial" w:cs="Arial"/>
                <w:i/>
                <w:iCs/>
                <w:sz w:val="16"/>
                <w:szCs w:val="16"/>
                <w:lang w:val="en-GB"/>
              </w:rPr>
            </w:pPr>
          </w:p>
        </w:tc>
        <w:tc>
          <w:tcPr>
            <w:tcW w:w="992" w:type="dxa"/>
            <w:tcBorders>
              <w:top w:val="nil"/>
              <w:left w:val="nil"/>
              <w:bottom w:val="nil"/>
              <w:right w:val="nil"/>
            </w:tcBorders>
          </w:tcPr>
          <w:p w14:paraId="1F71CE82"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481.7</w:t>
            </w:r>
          </w:p>
        </w:tc>
        <w:tc>
          <w:tcPr>
            <w:tcW w:w="992" w:type="dxa"/>
            <w:tcBorders>
              <w:top w:val="nil"/>
              <w:left w:val="nil"/>
              <w:bottom w:val="nil"/>
              <w:right w:val="nil"/>
            </w:tcBorders>
          </w:tcPr>
          <w:p w14:paraId="6C0C05D3"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589.9</w:t>
            </w:r>
          </w:p>
        </w:tc>
        <w:tc>
          <w:tcPr>
            <w:tcW w:w="1275" w:type="dxa"/>
            <w:tcBorders>
              <w:top w:val="nil"/>
              <w:left w:val="nil"/>
              <w:bottom w:val="nil"/>
              <w:right w:val="nil"/>
            </w:tcBorders>
          </w:tcPr>
          <w:p w14:paraId="24485D20"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-5.5747</w:t>
            </w:r>
            <w:r>
              <w:rPr>
                <w:rFonts w:ascii="Arial" w:eastAsiaTheme="minorEastAsia" w:hAnsi="Arial" w:cs="Arial"/>
                <w:i/>
                <w:iCs/>
                <w:sz w:val="16"/>
                <w:szCs w:val="16"/>
                <w:vertAlign w:val="subscript"/>
                <w:lang w:val="en-GB"/>
              </w:rPr>
              <w:t>(60.21)</w:t>
            </w:r>
          </w:p>
        </w:tc>
        <w:tc>
          <w:tcPr>
            <w:tcW w:w="1560" w:type="dxa"/>
            <w:tcBorders>
              <w:top w:val="nil"/>
              <w:left w:val="nil"/>
              <w:bottom w:val="nil"/>
              <w:right w:val="nil"/>
            </w:tcBorders>
          </w:tcPr>
          <w:p w14:paraId="072956A4"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-146.96 – -69.35</w:t>
            </w:r>
          </w:p>
        </w:tc>
        <w:tc>
          <w:tcPr>
            <w:tcW w:w="987" w:type="dxa"/>
            <w:tcBorders>
              <w:top w:val="nil"/>
              <w:left w:val="nil"/>
              <w:bottom w:val="nil"/>
              <w:right w:val="nil"/>
            </w:tcBorders>
          </w:tcPr>
          <w:p w14:paraId="57ED8607"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&lt;.0001</w:t>
            </w:r>
          </w:p>
        </w:tc>
        <w:tc>
          <w:tcPr>
            <w:tcW w:w="709" w:type="dxa"/>
            <w:tcBorders>
              <w:top w:val="nil"/>
              <w:left w:val="nil"/>
              <w:bottom w:val="nil"/>
              <w:right w:val="nil"/>
            </w:tcBorders>
          </w:tcPr>
          <w:p w14:paraId="4E3B9A13"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w:t>
            </w:r>
          </w:p>
        </w:tc>
      </w:tr>
      <w:tr w:rsidR="009E4105" w14:paraId="4ABF8FA0" w14:textId="77777777">
        <w:tc>
          <w:tcPr>
            <w:tcW w:w="1842" w:type="dxa"/>
            <w:tcBorders>
              <w:top w:val="nil"/>
              <w:left w:val="nil"/>
              <w:bottom w:val="nil"/>
              <w:right w:val="nil"/>
            </w:tcBorders>
          </w:tcPr>
          <w:p w14:paraId="1B2DD783"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CA1-2</w:t>
            </w:r>
          </w:p>
        </w:tc>
        <w:tc>
          <w:tcPr>
            <w:tcW w:w="568" w:type="dxa"/>
            <w:tcBorders>
              <w:top w:val="nil"/>
              <w:left w:val="nil"/>
              <w:bottom w:val="nil"/>
              <w:right w:val="nil"/>
            </w:tcBorders>
          </w:tcPr>
          <w:p w14:paraId="48B180ED"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x</w:t>
            </w:r>
          </w:p>
        </w:tc>
        <w:tc>
          <w:tcPr>
            <w:tcW w:w="567" w:type="dxa"/>
            <w:tcBorders>
              <w:top w:val="nil"/>
              <w:left w:val="nil"/>
              <w:bottom w:val="nil"/>
              <w:right w:val="nil"/>
            </w:tcBorders>
          </w:tcPr>
          <w:p w14:paraId="5CABD0BF" w14:textId="77777777" w:rsidR="009E4105" w:rsidRDefault="009E4105">
            <w:pPr>
              <w:spacing w:line="360" w:lineRule="auto"/>
              <w:rPr>
                <w:rFonts w:ascii="Arial" w:hAnsi="Arial" w:cs="Arial"/>
                <w:i/>
                <w:iCs/>
                <w:sz w:val="16"/>
                <w:szCs w:val="16"/>
                <w:lang w:val="en-GB"/>
              </w:rPr>
            </w:pPr>
          </w:p>
        </w:tc>
        <w:tc>
          <w:tcPr>
            <w:tcW w:w="992" w:type="dxa"/>
            <w:tcBorders>
              <w:top w:val="nil"/>
              <w:left w:val="nil"/>
              <w:bottom w:val="nil"/>
              <w:right w:val="nil"/>
            </w:tcBorders>
          </w:tcPr>
          <w:p w14:paraId="4674289F"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384.1</w:t>
            </w:r>
          </w:p>
        </w:tc>
        <w:tc>
          <w:tcPr>
            <w:tcW w:w="992" w:type="dxa"/>
            <w:tcBorders>
              <w:top w:val="nil"/>
              <w:left w:val="nil"/>
              <w:bottom w:val="nil"/>
              <w:right w:val="nil"/>
            </w:tcBorders>
          </w:tcPr>
          <w:p w14:paraId="7147318D"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478.3</w:t>
            </w:r>
          </w:p>
        </w:tc>
        <w:tc>
          <w:tcPr>
            <w:tcW w:w="1275" w:type="dxa"/>
            <w:tcBorders>
              <w:top w:val="nil"/>
              <w:left w:val="nil"/>
              <w:bottom w:val="nil"/>
              <w:right w:val="nil"/>
            </w:tcBorders>
          </w:tcPr>
          <w:p w14:paraId="5344ED9A"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-7.3828</w:t>
            </w:r>
            <w:r>
              <w:rPr>
                <w:rFonts w:ascii="Arial" w:eastAsiaTheme="minorEastAsia" w:hAnsi="Arial" w:cs="Arial"/>
                <w:i/>
                <w:iCs/>
                <w:sz w:val="16"/>
                <w:szCs w:val="16"/>
                <w:vertAlign w:val="subscript"/>
                <w:lang w:val="en-GB"/>
              </w:rPr>
              <w:t>(71.50)</w:t>
            </w:r>
          </w:p>
        </w:tc>
        <w:tc>
          <w:tcPr>
            <w:tcW w:w="1560" w:type="dxa"/>
            <w:tcBorders>
              <w:top w:val="nil"/>
              <w:left w:val="nil"/>
              <w:bottom w:val="nil"/>
              <w:right w:val="nil"/>
            </w:tcBorders>
          </w:tcPr>
          <w:p w14:paraId="165BFEB2"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-119.64 – -68.76</w:t>
            </w:r>
          </w:p>
        </w:tc>
        <w:tc>
          <w:tcPr>
            <w:tcW w:w="987" w:type="dxa"/>
            <w:tcBorders>
              <w:top w:val="nil"/>
              <w:left w:val="nil"/>
              <w:bottom w:val="nil"/>
              <w:right w:val="nil"/>
            </w:tcBorders>
          </w:tcPr>
          <w:p w14:paraId="6246ACA8"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&lt;.0001</w:t>
            </w:r>
          </w:p>
        </w:tc>
        <w:tc>
          <w:tcPr>
            <w:tcW w:w="709" w:type="dxa"/>
            <w:tcBorders>
              <w:top w:val="nil"/>
              <w:left w:val="nil"/>
              <w:bottom w:val="nil"/>
              <w:right w:val="nil"/>
            </w:tcBorders>
          </w:tcPr>
          <w:p w14:paraId="4C5A9980"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w:t>
            </w:r>
          </w:p>
        </w:tc>
      </w:tr>
      <w:tr w:rsidR="009E4105" w14:paraId="6FED148A" w14:textId="77777777">
        <w:tc>
          <w:tcPr>
            <w:tcW w:w="1842" w:type="dxa"/>
            <w:tcBorders>
              <w:top w:val="nil"/>
              <w:left w:val="nil"/>
              <w:bottom w:val="nil"/>
              <w:right w:val="nil"/>
            </w:tcBorders>
          </w:tcPr>
          <w:p w14:paraId="31F5DBF2"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Cerebellum</w:t>
            </w:r>
            <w:r>
              <w:rPr>
                <w:rFonts w:ascii="Arial" w:eastAsiaTheme="minorEastAsia" w:hAnsi="Arial" w:cs="Arial"/>
                <w:sz w:val="16"/>
                <w:szCs w:val="16"/>
              </w:rPr>
              <w:t>†</w:t>
            </w:r>
          </w:p>
        </w:tc>
        <w:tc>
          <w:tcPr>
            <w:tcW w:w="568" w:type="dxa"/>
            <w:tcBorders>
              <w:top w:val="nil"/>
              <w:left w:val="nil"/>
              <w:bottom w:val="nil"/>
              <w:right w:val="nil"/>
            </w:tcBorders>
          </w:tcPr>
          <w:p w14:paraId="40039F31"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x</w:t>
            </w:r>
          </w:p>
        </w:tc>
        <w:tc>
          <w:tcPr>
            <w:tcW w:w="567" w:type="dxa"/>
            <w:tcBorders>
              <w:top w:val="nil"/>
              <w:left w:val="nil"/>
              <w:bottom w:val="nil"/>
              <w:right w:val="nil"/>
            </w:tcBorders>
          </w:tcPr>
          <w:p w14:paraId="65FEF131" w14:textId="77777777" w:rsidR="009E4105" w:rsidRDefault="009E4105">
            <w:pPr>
              <w:spacing w:line="360" w:lineRule="auto"/>
              <w:rPr>
                <w:rFonts w:ascii="Arial" w:hAnsi="Arial" w:cs="Arial"/>
                <w:i/>
                <w:iCs/>
                <w:sz w:val="16"/>
                <w:szCs w:val="16"/>
                <w:lang w:val="en-GB"/>
              </w:rPr>
            </w:pPr>
          </w:p>
        </w:tc>
        <w:tc>
          <w:tcPr>
            <w:tcW w:w="992" w:type="dxa"/>
            <w:tcBorders>
              <w:top w:val="nil"/>
              <w:left w:val="nil"/>
              <w:bottom w:val="nil"/>
              <w:right w:val="nil"/>
            </w:tcBorders>
          </w:tcPr>
          <w:p w14:paraId="0077CF34"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 xml:space="preserve">110915.4   </w:t>
            </w:r>
          </w:p>
        </w:tc>
        <w:tc>
          <w:tcPr>
            <w:tcW w:w="992" w:type="dxa"/>
            <w:tcBorders>
              <w:top w:val="nil"/>
              <w:left w:val="nil"/>
              <w:bottom w:val="nil"/>
              <w:right w:val="nil"/>
            </w:tcBorders>
          </w:tcPr>
          <w:p w14:paraId="0F54AEAC"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119966.5</w:t>
            </w:r>
          </w:p>
        </w:tc>
        <w:tc>
          <w:tcPr>
            <w:tcW w:w="1275" w:type="dxa"/>
            <w:tcBorders>
              <w:top w:val="nil"/>
              <w:left w:val="nil"/>
              <w:bottom w:val="nil"/>
              <w:right w:val="nil"/>
            </w:tcBorders>
          </w:tcPr>
          <w:p w14:paraId="3EBDB97A" w14:textId="77777777" w:rsidR="009E4105" w:rsidRDefault="009E4105">
            <w:pPr>
              <w:spacing w:line="360" w:lineRule="auto"/>
              <w:rPr>
                <w:rFonts w:ascii="Arial" w:hAnsi="Arial" w:cs="Arial"/>
                <w:i/>
                <w:iCs/>
                <w:sz w:val="16"/>
                <w:szCs w:val="16"/>
                <w:lang w:val="en-GB"/>
              </w:rPr>
            </w:pPr>
          </w:p>
        </w:tc>
        <w:tc>
          <w:tcPr>
            <w:tcW w:w="1560" w:type="dxa"/>
            <w:tcBorders>
              <w:top w:val="nil"/>
              <w:left w:val="nil"/>
              <w:bottom w:val="nil"/>
              <w:right w:val="nil"/>
            </w:tcBorders>
          </w:tcPr>
          <w:p w14:paraId="0F815D1F" w14:textId="3954025B" w:rsidR="009E4105" w:rsidRDefault="00000000">
            <w:pPr>
              <w:spacing w:line="360" w:lineRule="auto"/>
              <w:rPr>
                <w:rFonts w:ascii="Arial" w:hAnsi="Arial" w:cs="Arial"/>
                <w:i/>
                <w:iCs/>
                <w:sz w:val="16"/>
                <w:szCs w:val="16"/>
                <w:lang w:val="en-GB"/>
              </w:rPr>
            </w:pPr>
            <w:proofErr w:type="gramStart"/>
            <w:r>
              <w:rPr>
                <w:rFonts w:ascii="Arial" w:eastAsiaTheme="minorEastAsia" w:hAnsi="Arial" w:cs="Arial"/>
                <w:i/>
                <w:iCs/>
                <w:sz w:val="16"/>
                <w:szCs w:val="16"/>
                <w:lang w:val="en-GB"/>
              </w:rPr>
              <w:t>4286  –</w:t>
            </w:r>
            <w:proofErr w:type="gramEnd"/>
            <w:r>
              <w:rPr>
                <w:rFonts w:ascii="Arial" w:eastAsiaTheme="minorEastAsia" w:hAnsi="Arial" w:cs="Arial"/>
                <w:i/>
                <w:iCs/>
                <w:sz w:val="16"/>
                <w:szCs w:val="16"/>
                <w:lang w:val="en-GB"/>
              </w:rPr>
              <w:t xml:space="preserve"> 13816</w:t>
            </w:r>
          </w:p>
        </w:tc>
        <w:tc>
          <w:tcPr>
            <w:tcW w:w="987" w:type="dxa"/>
            <w:tcBorders>
              <w:top w:val="nil"/>
              <w:left w:val="nil"/>
              <w:bottom w:val="nil"/>
              <w:right w:val="nil"/>
            </w:tcBorders>
          </w:tcPr>
          <w:p w14:paraId="70DE1752"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 xml:space="preserve">0.000359 </w:t>
            </w:r>
          </w:p>
        </w:tc>
        <w:tc>
          <w:tcPr>
            <w:tcW w:w="709" w:type="dxa"/>
            <w:tcBorders>
              <w:top w:val="nil"/>
              <w:left w:val="nil"/>
              <w:bottom w:val="nil"/>
              <w:right w:val="nil"/>
            </w:tcBorders>
          </w:tcPr>
          <w:p w14:paraId="13319350"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w:t>
            </w:r>
          </w:p>
        </w:tc>
      </w:tr>
      <w:tr w:rsidR="009E4105" w14:paraId="4DF34074" w14:textId="77777777">
        <w:tc>
          <w:tcPr>
            <w:tcW w:w="1842" w:type="dxa"/>
            <w:tcBorders>
              <w:top w:val="nil"/>
              <w:left w:val="nil"/>
              <w:bottom w:val="nil"/>
              <w:right w:val="nil"/>
            </w:tcBorders>
          </w:tcPr>
          <w:p w14:paraId="7539DFFA" w14:textId="77777777" w:rsidR="009E4105" w:rsidRDefault="00000000">
            <w:pPr>
              <w:spacing w:line="360" w:lineRule="auto"/>
              <w:rPr>
                <w:rFonts w:ascii="Arial" w:hAnsi="Arial" w:cs="Arial"/>
                <w:i/>
                <w:iCs/>
                <w:sz w:val="16"/>
                <w:szCs w:val="16"/>
                <w:lang w:val="en-GB"/>
              </w:rPr>
            </w:pPr>
            <w:proofErr w:type="spellStart"/>
            <w:r>
              <w:rPr>
                <w:rFonts w:ascii="Arial" w:eastAsiaTheme="minorEastAsia" w:hAnsi="Arial" w:cs="Arial"/>
                <w:i/>
                <w:iCs/>
                <w:sz w:val="16"/>
                <w:szCs w:val="16"/>
                <w:lang w:val="en-GB"/>
              </w:rPr>
              <w:t>Parsopercularis</w:t>
            </w:r>
            <w:proofErr w:type="spellEnd"/>
            <w:r>
              <w:rPr>
                <w:rFonts w:ascii="Arial" w:eastAsiaTheme="minorEastAsia" w:hAnsi="Arial" w:cs="Arial"/>
                <w:i/>
                <w:iCs/>
                <w:sz w:val="16"/>
                <w:szCs w:val="16"/>
                <w:lang w:val="en-GB"/>
              </w:rPr>
              <w:t xml:space="preserve"> </w:t>
            </w:r>
          </w:p>
        </w:tc>
        <w:tc>
          <w:tcPr>
            <w:tcW w:w="568" w:type="dxa"/>
            <w:tcBorders>
              <w:top w:val="nil"/>
              <w:left w:val="nil"/>
              <w:bottom w:val="nil"/>
              <w:right w:val="nil"/>
            </w:tcBorders>
          </w:tcPr>
          <w:p w14:paraId="48525EC0" w14:textId="77777777" w:rsidR="009E4105" w:rsidRDefault="009E4105">
            <w:pPr>
              <w:spacing w:line="360" w:lineRule="auto"/>
              <w:rPr>
                <w:rFonts w:ascii="Arial" w:hAnsi="Arial" w:cs="Arial"/>
                <w:i/>
                <w:iCs/>
                <w:sz w:val="16"/>
                <w:szCs w:val="16"/>
                <w:lang w:val="en-GB"/>
              </w:rPr>
            </w:pPr>
          </w:p>
        </w:tc>
        <w:tc>
          <w:tcPr>
            <w:tcW w:w="567" w:type="dxa"/>
            <w:tcBorders>
              <w:top w:val="nil"/>
              <w:left w:val="nil"/>
              <w:bottom w:val="nil"/>
              <w:right w:val="nil"/>
            </w:tcBorders>
          </w:tcPr>
          <w:p w14:paraId="1B09B901"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x</w:t>
            </w:r>
          </w:p>
        </w:tc>
        <w:tc>
          <w:tcPr>
            <w:tcW w:w="992" w:type="dxa"/>
            <w:tcBorders>
              <w:top w:val="nil"/>
              <w:left w:val="nil"/>
              <w:bottom w:val="nil"/>
              <w:right w:val="nil"/>
            </w:tcBorders>
          </w:tcPr>
          <w:p w14:paraId="5F0B1941"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6.136</w:t>
            </w:r>
          </w:p>
        </w:tc>
        <w:tc>
          <w:tcPr>
            <w:tcW w:w="992" w:type="dxa"/>
            <w:tcBorders>
              <w:top w:val="nil"/>
              <w:left w:val="nil"/>
              <w:bottom w:val="nil"/>
              <w:right w:val="nil"/>
            </w:tcBorders>
          </w:tcPr>
          <w:p w14:paraId="47D4ADCD"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5.451</w:t>
            </w:r>
          </w:p>
        </w:tc>
        <w:tc>
          <w:tcPr>
            <w:tcW w:w="1275" w:type="dxa"/>
            <w:tcBorders>
              <w:top w:val="nil"/>
              <w:left w:val="nil"/>
              <w:bottom w:val="nil"/>
              <w:right w:val="nil"/>
            </w:tcBorders>
          </w:tcPr>
          <w:p w14:paraId="451C6D7C"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11.209</w:t>
            </w:r>
            <w:r>
              <w:rPr>
                <w:rFonts w:ascii="Arial" w:eastAsiaTheme="minorEastAsia" w:hAnsi="Arial" w:cs="Arial"/>
                <w:i/>
                <w:iCs/>
                <w:sz w:val="16"/>
                <w:szCs w:val="16"/>
                <w:vertAlign w:val="subscript"/>
                <w:lang w:val="en-GB"/>
              </w:rPr>
              <w:t>(73.52)</w:t>
            </w:r>
          </w:p>
        </w:tc>
        <w:tc>
          <w:tcPr>
            <w:tcW w:w="1560" w:type="dxa"/>
            <w:tcBorders>
              <w:top w:val="nil"/>
              <w:left w:val="nil"/>
              <w:bottom w:val="nil"/>
              <w:right w:val="nil"/>
            </w:tcBorders>
          </w:tcPr>
          <w:p w14:paraId="6EA109FB"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0.56– 0.81</w:t>
            </w:r>
          </w:p>
        </w:tc>
        <w:tc>
          <w:tcPr>
            <w:tcW w:w="987" w:type="dxa"/>
            <w:tcBorders>
              <w:top w:val="nil"/>
              <w:left w:val="nil"/>
              <w:bottom w:val="nil"/>
              <w:right w:val="nil"/>
            </w:tcBorders>
          </w:tcPr>
          <w:p w14:paraId="3308DD84"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&lt;.0001</w:t>
            </w:r>
          </w:p>
        </w:tc>
        <w:tc>
          <w:tcPr>
            <w:tcW w:w="709" w:type="dxa"/>
            <w:tcBorders>
              <w:top w:val="nil"/>
              <w:left w:val="nil"/>
              <w:bottom w:val="nil"/>
              <w:right w:val="nil"/>
            </w:tcBorders>
          </w:tcPr>
          <w:p w14:paraId="7626EA31"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w:t>
            </w:r>
          </w:p>
        </w:tc>
      </w:tr>
      <w:tr w:rsidR="009E4105" w14:paraId="06E3D222" w14:textId="77777777">
        <w:tc>
          <w:tcPr>
            <w:tcW w:w="1842" w:type="dxa"/>
            <w:tcBorders>
              <w:top w:val="nil"/>
              <w:left w:val="nil"/>
              <w:bottom w:val="nil"/>
              <w:right w:val="nil"/>
            </w:tcBorders>
          </w:tcPr>
          <w:p w14:paraId="07FC764A" w14:textId="77777777" w:rsidR="009E4105" w:rsidRDefault="00000000">
            <w:pPr>
              <w:spacing w:line="360" w:lineRule="auto"/>
              <w:rPr>
                <w:rFonts w:ascii="Arial" w:hAnsi="Arial" w:cs="Arial"/>
                <w:i/>
                <w:iCs/>
                <w:sz w:val="16"/>
                <w:szCs w:val="16"/>
                <w:lang w:val="en-GB"/>
              </w:rPr>
            </w:pPr>
            <w:proofErr w:type="spellStart"/>
            <w:r>
              <w:rPr>
                <w:rFonts w:ascii="Arial" w:eastAsiaTheme="minorEastAsia" w:hAnsi="Arial" w:cs="Arial"/>
                <w:i/>
                <w:iCs/>
                <w:sz w:val="16"/>
                <w:szCs w:val="16"/>
                <w:lang w:val="en-GB"/>
              </w:rPr>
              <w:t>Parsorbitalis</w:t>
            </w:r>
            <w:proofErr w:type="spellEnd"/>
          </w:p>
        </w:tc>
        <w:tc>
          <w:tcPr>
            <w:tcW w:w="568" w:type="dxa"/>
            <w:tcBorders>
              <w:top w:val="nil"/>
              <w:left w:val="nil"/>
              <w:bottom w:val="nil"/>
              <w:right w:val="nil"/>
            </w:tcBorders>
          </w:tcPr>
          <w:p w14:paraId="7B52A7AE" w14:textId="77777777" w:rsidR="009E4105" w:rsidRDefault="009E4105">
            <w:pPr>
              <w:spacing w:line="360" w:lineRule="auto"/>
              <w:rPr>
                <w:rFonts w:ascii="Arial" w:hAnsi="Arial" w:cs="Arial"/>
                <w:i/>
                <w:iCs/>
                <w:sz w:val="16"/>
                <w:szCs w:val="16"/>
                <w:lang w:val="en-GB"/>
              </w:rPr>
            </w:pPr>
          </w:p>
        </w:tc>
        <w:tc>
          <w:tcPr>
            <w:tcW w:w="567" w:type="dxa"/>
            <w:tcBorders>
              <w:top w:val="nil"/>
              <w:left w:val="nil"/>
              <w:bottom w:val="nil"/>
              <w:right w:val="nil"/>
            </w:tcBorders>
          </w:tcPr>
          <w:p w14:paraId="2CF7C442"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x</w:t>
            </w:r>
          </w:p>
        </w:tc>
        <w:tc>
          <w:tcPr>
            <w:tcW w:w="992" w:type="dxa"/>
            <w:tcBorders>
              <w:top w:val="nil"/>
              <w:left w:val="nil"/>
              <w:bottom w:val="nil"/>
              <w:right w:val="nil"/>
            </w:tcBorders>
          </w:tcPr>
          <w:p w14:paraId="3830F02B"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 xml:space="preserve">6.656        </w:t>
            </w:r>
          </w:p>
        </w:tc>
        <w:tc>
          <w:tcPr>
            <w:tcW w:w="992" w:type="dxa"/>
            <w:tcBorders>
              <w:top w:val="nil"/>
              <w:left w:val="nil"/>
              <w:bottom w:val="nil"/>
              <w:right w:val="nil"/>
            </w:tcBorders>
          </w:tcPr>
          <w:p w14:paraId="487A7371"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 xml:space="preserve"> 5.717</w:t>
            </w:r>
          </w:p>
        </w:tc>
        <w:tc>
          <w:tcPr>
            <w:tcW w:w="1275" w:type="dxa"/>
            <w:tcBorders>
              <w:top w:val="nil"/>
              <w:left w:val="nil"/>
              <w:bottom w:val="nil"/>
              <w:right w:val="nil"/>
            </w:tcBorders>
          </w:tcPr>
          <w:p w14:paraId="1CAB9D61"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10.996</w:t>
            </w:r>
            <w:r>
              <w:rPr>
                <w:rFonts w:ascii="Arial" w:eastAsiaTheme="minorEastAsia" w:hAnsi="Arial" w:cs="Arial"/>
                <w:i/>
                <w:iCs/>
                <w:sz w:val="16"/>
                <w:szCs w:val="16"/>
                <w:vertAlign w:val="subscript"/>
                <w:lang w:val="en-GB"/>
              </w:rPr>
              <w:t>(76.58)</w:t>
            </w:r>
          </w:p>
        </w:tc>
        <w:tc>
          <w:tcPr>
            <w:tcW w:w="1560" w:type="dxa"/>
            <w:tcBorders>
              <w:top w:val="nil"/>
              <w:left w:val="nil"/>
              <w:bottom w:val="nil"/>
              <w:right w:val="nil"/>
            </w:tcBorders>
          </w:tcPr>
          <w:p w14:paraId="7EC15838"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0.77 – 1.11</w:t>
            </w:r>
          </w:p>
        </w:tc>
        <w:tc>
          <w:tcPr>
            <w:tcW w:w="987" w:type="dxa"/>
            <w:tcBorders>
              <w:top w:val="nil"/>
              <w:left w:val="nil"/>
              <w:bottom w:val="nil"/>
              <w:right w:val="nil"/>
            </w:tcBorders>
          </w:tcPr>
          <w:p w14:paraId="5A624F35"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&lt;.0001</w:t>
            </w:r>
          </w:p>
        </w:tc>
        <w:tc>
          <w:tcPr>
            <w:tcW w:w="709" w:type="dxa"/>
            <w:tcBorders>
              <w:top w:val="nil"/>
              <w:left w:val="nil"/>
              <w:bottom w:val="nil"/>
              <w:right w:val="nil"/>
            </w:tcBorders>
          </w:tcPr>
          <w:p w14:paraId="08858FA1"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w:t>
            </w:r>
          </w:p>
        </w:tc>
      </w:tr>
      <w:tr w:rsidR="009E4105" w14:paraId="009C42A7" w14:textId="77777777">
        <w:tc>
          <w:tcPr>
            <w:tcW w:w="1842" w:type="dxa"/>
            <w:tcBorders>
              <w:top w:val="nil"/>
              <w:left w:val="nil"/>
              <w:bottom w:val="nil"/>
              <w:right w:val="nil"/>
            </w:tcBorders>
          </w:tcPr>
          <w:p w14:paraId="6D011021" w14:textId="77777777" w:rsidR="009E4105" w:rsidRDefault="00000000">
            <w:pPr>
              <w:spacing w:line="360" w:lineRule="auto"/>
              <w:rPr>
                <w:rFonts w:ascii="Arial" w:hAnsi="Arial" w:cs="Arial"/>
                <w:i/>
                <w:iCs/>
                <w:sz w:val="16"/>
                <w:szCs w:val="16"/>
                <w:lang w:val="en-GB"/>
              </w:rPr>
            </w:pPr>
            <w:proofErr w:type="spellStart"/>
            <w:r>
              <w:rPr>
                <w:rFonts w:ascii="Arial" w:eastAsiaTheme="minorEastAsia" w:hAnsi="Arial" w:cs="Arial"/>
                <w:i/>
                <w:iCs/>
                <w:sz w:val="16"/>
                <w:szCs w:val="16"/>
                <w:lang w:val="en-GB"/>
              </w:rPr>
              <w:t>Parstriangularis</w:t>
            </w:r>
            <w:proofErr w:type="spellEnd"/>
            <w:r>
              <w:rPr>
                <w:rFonts w:ascii="Arial" w:eastAsiaTheme="minorEastAsia" w:hAnsi="Arial" w:cs="Arial"/>
                <w:sz w:val="16"/>
                <w:szCs w:val="16"/>
              </w:rPr>
              <w:t>†</w:t>
            </w:r>
          </w:p>
        </w:tc>
        <w:tc>
          <w:tcPr>
            <w:tcW w:w="568" w:type="dxa"/>
            <w:tcBorders>
              <w:top w:val="nil"/>
              <w:left w:val="nil"/>
              <w:bottom w:val="nil"/>
              <w:right w:val="nil"/>
            </w:tcBorders>
          </w:tcPr>
          <w:p w14:paraId="5CD4C184" w14:textId="77777777" w:rsidR="009E4105" w:rsidRDefault="009E4105">
            <w:pPr>
              <w:spacing w:line="360" w:lineRule="auto"/>
              <w:rPr>
                <w:rFonts w:ascii="Arial" w:hAnsi="Arial" w:cs="Arial"/>
                <w:i/>
                <w:iCs/>
                <w:sz w:val="16"/>
                <w:szCs w:val="16"/>
                <w:lang w:val="en-GB"/>
              </w:rPr>
            </w:pPr>
          </w:p>
        </w:tc>
        <w:tc>
          <w:tcPr>
            <w:tcW w:w="567" w:type="dxa"/>
            <w:tcBorders>
              <w:top w:val="nil"/>
              <w:left w:val="nil"/>
              <w:bottom w:val="nil"/>
              <w:right w:val="nil"/>
            </w:tcBorders>
          </w:tcPr>
          <w:p w14:paraId="6910C4C9"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x</w:t>
            </w:r>
          </w:p>
        </w:tc>
        <w:tc>
          <w:tcPr>
            <w:tcW w:w="992" w:type="dxa"/>
            <w:tcBorders>
              <w:top w:val="nil"/>
              <w:left w:val="nil"/>
              <w:bottom w:val="nil"/>
              <w:right w:val="nil"/>
            </w:tcBorders>
          </w:tcPr>
          <w:p w14:paraId="435A3912"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 xml:space="preserve">5.994      </w:t>
            </w:r>
          </w:p>
        </w:tc>
        <w:tc>
          <w:tcPr>
            <w:tcW w:w="992" w:type="dxa"/>
            <w:tcBorders>
              <w:top w:val="nil"/>
              <w:left w:val="nil"/>
              <w:bottom w:val="nil"/>
              <w:right w:val="nil"/>
            </w:tcBorders>
          </w:tcPr>
          <w:p w14:paraId="774C5083"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5.196</w:t>
            </w:r>
          </w:p>
        </w:tc>
        <w:tc>
          <w:tcPr>
            <w:tcW w:w="1275" w:type="dxa"/>
            <w:tcBorders>
              <w:top w:val="nil"/>
              <w:left w:val="nil"/>
              <w:bottom w:val="nil"/>
              <w:right w:val="nil"/>
            </w:tcBorders>
          </w:tcPr>
          <w:p w14:paraId="45B99DC9" w14:textId="77777777" w:rsidR="009E4105" w:rsidRDefault="009E4105">
            <w:pPr>
              <w:spacing w:line="360" w:lineRule="auto"/>
              <w:rPr>
                <w:rFonts w:ascii="Arial" w:hAnsi="Arial" w:cs="Arial"/>
                <w:i/>
                <w:iCs/>
                <w:sz w:val="16"/>
                <w:szCs w:val="16"/>
                <w:lang w:val="en-GB"/>
              </w:rPr>
            </w:pPr>
          </w:p>
        </w:tc>
        <w:tc>
          <w:tcPr>
            <w:tcW w:w="1560" w:type="dxa"/>
            <w:tcBorders>
              <w:top w:val="nil"/>
              <w:left w:val="nil"/>
              <w:bottom w:val="nil"/>
              <w:right w:val="nil"/>
            </w:tcBorders>
          </w:tcPr>
          <w:p w14:paraId="7CE70CF2"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 xml:space="preserve">-0.92 </w:t>
            </w:r>
            <w:proofErr w:type="gramStart"/>
            <w:r>
              <w:rPr>
                <w:rFonts w:ascii="Arial" w:eastAsiaTheme="minorEastAsia" w:hAnsi="Arial" w:cs="Arial"/>
                <w:i/>
                <w:iCs/>
                <w:sz w:val="16"/>
                <w:szCs w:val="16"/>
                <w:lang w:val="en-GB"/>
              </w:rPr>
              <w:t>–  -</w:t>
            </w:r>
            <w:proofErr w:type="gramEnd"/>
            <w:r>
              <w:rPr>
                <w:rFonts w:ascii="Arial" w:eastAsiaTheme="minorEastAsia" w:hAnsi="Arial" w:cs="Arial"/>
                <w:i/>
                <w:iCs/>
                <w:sz w:val="16"/>
                <w:szCs w:val="16"/>
                <w:lang w:val="en-GB"/>
              </w:rPr>
              <w:t>0.67</w:t>
            </w:r>
          </w:p>
        </w:tc>
        <w:tc>
          <w:tcPr>
            <w:tcW w:w="987" w:type="dxa"/>
            <w:tcBorders>
              <w:top w:val="nil"/>
              <w:left w:val="nil"/>
              <w:bottom w:val="nil"/>
              <w:right w:val="nil"/>
            </w:tcBorders>
          </w:tcPr>
          <w:p w14:paraId="46E89374"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&lt;.0001</w:t>
            </w:r>
          </w:p>
        </w:tc>
        <w:tc>
          <w:tcPr>
            <w:tcW w:w="709" w:type="dxa"/>
            <w:tcBorders>
              <w:top w:val="nil"/>
              <w:left w:val="nil"/>
              <w:bottom w:val="nil"/>
              <w:right w:val="nil"/>
            </w:tcBorders>
          </w:tcPr>
          <w:p w14:paraId="636DA693"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w:t>
            </w:r>
          </w:p>
        </w:tc>
      </w:tr>
      <w:tr w:rsidR="009E4105" w14:paraId="31C8BA9E" w14:textId="77777777">
        <w:tc>
          <w:tcPr>
            <w:tcW w:w="1842" w:type="dxa"/>
            <w:tcBorders>
              <w:top w:val="nil"/>
              <w:left w:val="nil"/>
              <w:bottom w:val="nil"/>
              <w:right w:val="nil"/>
            </w:tcBorders>
          </w:tcPr>
          <w:p w14:paraId="05B5ADB4" w14:textId="77777777" w:rsidR="009E4105" w:rsidRDefault="00000000">
            <w:pPr>
              <w:spacing w:line="360" w:lineRule="auto"/>
              <w:rPr>
                <w:rFonts w:ascii="Arial" w:hAnsi="Arial" w:cs="Arial"/>
                <w:i/>
                <w:iCs/>
                <w:sz w:val="16"/>
                <w:szCs w:val="16"/>
                <w:lang w:val="en-GB"/>
              </w:rPr>
            </w:pPr>
            <w:proofErr w:type="spellStart"/>
            <w:r>
              <w:rPr>
                <w:rFonts w:ascii="Arial" w:eastAsiaTheme="minorEastAsia" w:hAnsi="Arial" w:cs="Arial"/>
                <w:i/>
                <w:iCs/>
                <w:sz w:val="16"/>
                <w:szCs w:val="16"/>
                <w:lang w:val="en-GB"/>
              </w:rPr>
              <w:t>Rostralmiddlefrontal</w:t>
            </w:r>
            <w:proofErr w:type="spellEnd"/>
            <w:r>
              <w:rPr>
                <w:rFonts w:ascii="Arial" w:eastAsiaTheme="minorEastAsia" w:hAnsi="Arial" w:cs="Arial"/>
                <w:sz w:val="16"/>
                <w:szCs w:val="16"/>
              </w:rPr>
              <w:t>†</w:t>
            </w:r>
          </w:p>
        </w:tc>
        <w:tc>
          <w:tcPr>
            <w:tcW w:w="568" w:type="dxa"/>
            <w:tcBorders>
              <w:top w:val="nil"/>
              <w:left w:val="nil"/>
              <w:bottom w:val="nil"/>
              <w:right w:val="nil"/>
            </w:tcBorders>
          </w:tcPr>
          <w:p w14:paraId="25D58C3D" w14:textId="77777777" w:rsidR="009E4105" w:rsidRDefault="009E4105">
            <w:pPr>
              <w:spacing w:line="360" w:lineRule="auto"/>
              <w:rPr>
                <w:rFonts w:ascii="Arial" w:hAnsi="Arial" w:cs="Arial"/>
                <w:i/>
                <w:iCs/>
                <w:sz w:val="16"/>
                <w:szCs w:val="16"/>
                <w:lang w:val="en-GB"/>
              </w:rPr>
            </w:pPr>
          </w:p>
        </w:tc>
        <w:tc>
          <w:tcPr>
            <w:tcW w:w="567" w:type="dxa"/>
            <w:tcBorders>
              <w:top w:val="nil"/>
              <w:left w:val="nil"/>
              <w:bottom w:val="nil"/>
              <w:right w:val="nil"/>
            </w:tcBorders>
          </w:tcPr>
          <w:p w14:paraId="0C71C7D4"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x</w:t>
            </w:r>
          </w:p>
        </w:tc>
        <w:tc>
          <w:tcPr>
            <w:tcW w:w="992" w:type="dxa"/>
            <w:tcBorders>
              <w:top w:val="nil"/>
              <w:left w:val="nil"/>
              <w:bottom w:val="nil"/>
              <w:right w:val="nil"/>
            </w:tcBorders>
          </w:tcPr>
          <w:p w14:paraId="040BC508"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 xml:space="preserve">5.719     </w:t>
            </w:r>
          </w:p>
        </w:tc>
        <w:tc>
          <w:tcPr>
            <w:tcW w:w="992" w:type="dxa"/>
            <w:tcBorders>
              <w:top w:val="nil"/>
              <w:left w:val="nil"/>
              <w:bottom w:val="nil"/>
              <w:right w:val="nil"/>
            </w:tcBorders>
          </w:tcPr>
          <w:p w14:paraId="529277CB"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4.796</w:t>
            </w:r>
          </w:p>
        </w:tc>
        <w:tc>
          <w:tcPr>
            <w:tcW w:w="1275" w:type="dxa"/>
            <w:tcBorders>
              <w:top w:val="nil"/>
              <w:left w:val="nil"/>
              <w:bottom w:val="nil"/>
              <w:right w:val="nil"/>
            </w:tcBorders>
          </w:tcPr>
          <w:p w14:paraId="580A8B90" w14:textId="77777777" w:rsidR="009E4105" w:rsidRDefault="009E4105">
            <w:pPr>
              <w:spacing w:line="360" w:lineRule="auto"/>
              <w:rPr>
                <w:rFonts w:ascii="Arial" w:hAnsi="Arial" w:cs="Arial"/>
                <w:i/>
                <w:iCs/>
                <w:sz w:val="16"/>
                <w:szCs w:val="16"/>
                <w:lang w:val="en-GB"/>
              </w:rPr>
            </w:pPr>
          </w:p>
        </w:tc>
        <w:tc>
          <w:tcPr>
            <w:tcW w:w="1560" w:type="dxa"/>
            <w:tcBorders>
              <w:top w:val="nil"/>
              <w:left w:val="nil"/>
              <w:bottom w:val="nil"/>
              <w:right w:val="nil"/>
            </w:tcBorders>
          </w:tcPr>
          <w:p w14:paraId="2798E92F"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 xml:space="preserve">-1.03 </w:t>
            </w:r>
            <w:proofErr w:type="gramStart"/>
            <w:r>
              <w:rPr>
                <w:rFonts w:ascii="Arial" w:eastAsiaTheme="minorEastAsia" w:hAnsi="Arial" w:cs="Arial"/>
                <w:i/>
                <w:iCs/>
                <w:sz w:val="16"/>
                <w:szCs w:val="16"/>
                <w:lang w:val="en-GB"/>
              </w:rPr>
              <w:t>–  -</w:t>
            </w:r>
            <w:proofErr w:type="gramEnd"/>
            <w:r>
              <w:rPr>
                <w:rFonts w:ascii="Arial" w:eastAsiaTheme="minorEastAsia" w:hAnsi="Arial" w:cs="Arial"/>
                <w:i/>
                <w:iCs/>
                <w:sz w:val="16"/>
                <w:szCs w:val="16"/>
                <w:lang w:val="en-GB"/>
              </w:rPr>
              <w:t>0.81</w:t>
            </w:r>
          </w:p>
        </w:tc>
        <w:tc>
          <w:tcPr>
            <w:tcW w:w="987" w:type="dxa"/>
            <w:tcBorders>
              <w:top w:val="nil"/>
              <w:left w:val="nil"/>
              <w:bottom w:val="nil"/>
              <w:right w:val="nil"/>
            </w:tcBorders>
          </w:tcPr>
          <w:p w14:paraId="303669B2"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&lt;.0001</w:t>
            </w:r>
          </w:p>
        </w:tc>
        <w:tc>
          <w:tcPr>
            <w:tcW w:w="709" w:type="dxa"/>
            <w:tcBorders>
              <w:top w:val="nil"/>
              <w:left w:val="nil"/>
              <w:bottom w:val="nil"/>
              <w:right w:val="nil"/>
            </w:tcBorders>
          </w:tcPr>
          <w:p w14:paraId="32819F4A"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w:t>
            </w:r>
          </w:p>
        </w:tc>
      </w:tr>
      <w:tr w:rsidR="009E4105" w14:paraId="1F4A5690" w14:textId="77777777">
        <w:tc>
          <w:tcPr>
            <w:tcW w:w="1842" w:type="dxa"/>
            <w:tcBorders>
              <w:top w:val="nil"/>
              <w:left w:val="nil"/>
              <w:bottom w:val="nil"/>
              <w:right w:val="nil"/>
            </w:tcBorders>
          </w:tcPr>
          <w:p w14:paraId="7CAC05FA" w14:textId="77777777" w:rsidR="009E4105" w:rsidRDefault="00000000">
            <w:pPr>
              <w:spacing w:line="360" w:lineRule="auto"/>
              <w:rPr>
                <w:rFonts w:ascii="Arial" w:hAnsi="Arial" w:cs="Arial"/>
                <w:i/>
                <w:iCs/>
                <w:sz w:val="16"/>
                <w:szCs w:val="16"/>
                <w:lang w:val="en-GB"/>
              </w:rPr>
            </w:pPr>
            <w:proofErr w:type="spellStart"/>
            <w:r>
              <w:rPr>
                <w:rFonts w:ascii="Arial" w:eastAsiaTheme="minorEastAsia" w:hAnsi="Arial" w:cs="Arial"/>
                <w:i/>
                <w:iCs/>
                <w:sz w:val="16"/>
                <w:szCs w:val="16"/>
                <w:lang w:val="en-GB"/>
              </w:rPr>
              <w:t>Lateralorbitofrontal</w:t>
            </w:r>
            <w:proofErr w:type="spellEnd"/>
          </w:p>
        </w:tc>
        <w:tc>
          <w:tcPr>
            <w:tcW w:w="568" w:type="dxa"/>
            <w:tcBorders>
              <w:top w:val="nil"/>
              <w:left w:val="nil"/>
              <w:bottom w:val="nil"/>
              <w:right w:val="nil"/>
            </w:tcBorders>
          </w:tcPr>
          <w:p w14:paraId="6E6E4C11" w14:textId="77777777" w:rsidR="009E4105" w:rsidRDefault="009E4105">
            <w:pPr>
              <w:spacing w:line="360" w:lineRule="auto"/>
              <w:rPr>
                <w:rFonts w:ascii="Arial" w:hAnsi="Arial" w:cs="Arial"/>
                <w:i/>
                <w:iCs/>
                <w:sz w:val="16"/>
                <w:szCs w:val="16"/>
                <w:lang w:val="en-GB"/>
              </w:rPr>
            </w:pPr>
          </w:p>
        </w:tc>
        <w:tc>
          <w:tcPr>
            <w:tcW w:w="567" w:type="dxa"/>
            <w:tcBorders>
              <w:top w:val="nil"/>
              <w:left w:val="nil"/>
              <w:bottom w:val="nil"/>
              <w:right w:val="nil"/>
            </w:tcBorders>
          </w:tcPr>
          <w:p w14:paraId="186918F2"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x</w:t>
            </w:r>
          </w:p>
        </w:tc>
        <w:tc>
          <w:tcPr>
            <w:tcW w:w="992" w:type="dxa"/>
            <w:tcBorders>
              <w:top w:val="nil"/>
              <w:left w:val="nil"/>
              <w:bottom w:val="nil"/>
              <w:right w:val="nil"/>
            </w:tcBorders>
          </w:tcPr>
          <w:p w14:paraId="12EEBDA1"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 xml:space="preserve">6.467       </w:t>
            </w:r>
          </w:p>
        </w:tc>
        <w:tc>
          <w:tcPr>
            <w:tcW w:w="992" w:type="dxa"/>
            <w:tcBorders>
              <w:top w:val="nil"/>
              <w:left w:val="nil"/>
              <w:bottom w:val="nil"/>
              <w:right w:val="nil"/>
            </w:tcBorders>
          </w:tcPr>
          <w:p w14:paraId="6BED886D"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 xml:space="preserve"> 5.652</w:t>
            </w:r>
          </w:p>
        </w:tc>
        <w:tc>
          <w:tcPr>
            <w:tcW w:w="1275" w:type="dxa"/>
            <w:tcBorders>
              <w:top w:val="nil"/>
              <w:left w:val="nil"/>
              <w:bottom w:val="nil"/>
              <w:right w:val="nil"/>
            </w:tcBorders>
          </w:tcPr>
          <w:p w14:paraId="1297AD9E"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13.773</w:t>
            </w:r>
            <w:r>
              <w:rPr>
                <w:rFonts w:ascii="Arial" w:eastAsiaTheme="minorEastAsia" w:hAnsi="Arial" w:cs="Arial"/>
                <w:i/>
                <w:iCs/>
                <w:sz w:val="16"/>
                <w:szCs w:val="16"/>
                <w:vertAlign w:val="subscript"/>
                <w:lang w:val="en-GB"/>
              </w:rPr>
              <w:t>(78.30)</w:t>
            </w:r>
          </w:p>
        </w:tc>
        <w:tc>
          <w:tcPr>
            <w:tcW w:w="1560" w:type="dxa"/>
            <w:tcBorders>
              <w:top w:val="nil"/>
              <w:left w:val="nil"/>
              <w:bottom w:val="nil"/>
              <w:right w:val="nil"/>
            </w:tcBorders>
          </w:tcPr>
          <w:p w14:paraId="5FEC4F27"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0.70 – 0.93</w:t>
            </w:r>
          </w:p>
        </w:tc>
        <w:tc>
          <w:tcPr>
            <w:tcW w:w="987" w:type="dxa"/>
            <w:tcBorders>
              <w:top w:val="nil"/>
              <w:left w:val="nil"/>
              <w:bottom w:val="nil"/>
              <w:right w:val="nil"/>
            </w:tcBorders>
          </w:tcPr>
          <w:p w14:paraId="07A57352"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&lt;.0001</w:t>
            </w:r>
          </w:p>
        </w:tc>
        <w:tc>
          <w:tcPr>
            <w:tcW w:w="709" w:type="dxa"/>
            <w:tcBorders>
              <w:top w:val="nil"/>
              <w:left w:val="nil"/>
              <w:bottom w:val="nil"/>
              <w:right w:val="nil"/>
            </w:tcBorders>
          </w:tcPr>
          <w:p w14:paraId="7145D6B2"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w:t>
            </w:r>
          </w:p>
        </w:tc>
      </w:tr>
      <w:tr w:rsidR="009E4105" w14:paraId="15F110A6" w14:textId="77777777">
        <w:tc>
          <w:tcPr>
            <w:tcW w:w="1842" w:type="dxa"/>
            <w:tcBorders>
              <w:top w:val="nil"/>
              <w:left w:val="nil"/>
              <w:bottom w:val="nil"/>
              <w:right w:val="nil"/>
            </w:tcBorders>
          </w:tcPr>
          <w:p w14:paraId="01E79B5F" w14:textId="77777777" w:rsidR="009E4105" w:rsidRDefault="00000000">
            <w:pPr>
              <w:spacing w:line="360" w:lineRule="auto"/>
              <w:rPr>
                <w:rFonts w:ascii="Arial" w:hAnsi="Arial" w:cs="Arial"/>
                <w:i/>
                <w:iCs/>
                <w:sz w:val="16"/>
                <w:szCs w:val="16"/>
                <w:lang w:val="en-GB"/>
              </w:rPr>
            </w:pPr>
            <w:proofErr w:type="spellStart"/>
            <w:r>
              <w:rPr>
                <w:rFonts w:ascii="Arial" w:eastAsiaTheme="minorEastAsia" w:hAnsi="Arial" w:cs="Arial"/>
                <w:i/>
                <w:iCs/>
                <w:sz w:val="16"/>
                <w:szCs w:val="16"/>
                <w:lang w:val="en-GB"/>
              </w:rPr>
              <w:t>Superiorparietal</w:t>
            </w:r>
            <w:proofErr w:type="spellEnd"/>
            <w:r>
              <w:rPr>
                <w:rFonts w:ascii="Arial" w:eastAsiaTheme="minorEastAsia" w:hAnsi="Arial" w:cs="Arial"/>
                <w:sz w:val="16"/>
                <w:szCs w:val="16"/>
              </w:rPr>
              <w:t>†</w:t>
            </w:r>
          </w:p>
        </w:tc>
        <w:tc>
          <w:tcPr>
            <w:tcW w:w="568" w:type="dxa"/>
            <w:tcBorders>
              <w:top w:val="nil"/>
              <w:left w:val="nil"/>
              <w:bottom w:val="nil"/>
              <w:right w:val="nil"/>
            </w:tcBorders>
          </w:tcPr>
          <w:p w14:paraId="2D4042CF" w14:textId="77777777" w:rsidR="009E4105" w:rsidRDefault="009E4105">
            <w:pPr>
              <w:spacing w:line="360" w:lineRule="auto"/>
              <w:rPr>
                <w:rFonts w:ascii="Arial" w:hAnsi="Arial" w:cs="Arial"/>
                <w:i/>
                <w:iCs/>
                <w:sz w:val="16"/>
                <w:szCs w:val="16"/>
                <w:lang w:val="en-GB"/>
              </w:rPr>
            </w:pPr>
          </w:p>
        </w:tc>
        <w:tc>
          <w:tcPr>
            <w:tcW w:w="567" w:type="dxa"/>
            <w:tcBorders>
              <w:top w:val="nil"/>
              <w:left w:val="nil"/>
              <w:bottom w:val="nil"/>
              <w:right w:val="nil"/>
            </w:tcBorders>
          </w:tcPr>
          <w:p w14:paraId="154FDAFE"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x</w:t>
            </w:r>
          </w:p>
        </w:tc>
        <w:tc>
          <w:tcPr>
            <w:tcW w:w="992" w:type="dxa"/>
            <w:tcBorders>
              <w:top w:val="nil"/>
              <w:left w:val="nil"/>
              <w:bottom w:val="nil"/>
              <w:right w:val="nil"/>
            </w:tcBorders>
          </w:tcPr>
          <w:p w14:paraId="3390F9F2"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 xml:space="preserve">5.202     </w:t>
            </w:r>
          </w:p>
        </w:tc>
        <w:tc>
          <w:tcPr>
            <w:tcW w:w="992" w:type="dxa"/>
            <w:tcBorders>
              <w:top w:val="nil"/>
              <w:left w:val="nil"/>
              <w:bottom w:val="nil"/>
              <w:right w:val="nil"/>
            </w:tcBorders>
          </w:tcPr>
          <w:p w14:paraId="5BD1912E"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4.615</w:t>
            </w:r>
          </w:p>
        </w:tc>
        <w:tc>
          <w:tcPr>
            <w:tcW w:w="1275" w:type="dxa"/>
            <w:tcBorders>
              <w:top w:val="nil"/>
              <w:left w:val="nil"/>
              <w:bottom w:val="nil"/>
              <w:right w:val="nil"/>
            </w:tcBorders>
          </w:tcPr>
          <w:p w14:paraId="11BB6A81" w14:textId="77777777" w:rsidR="009E4105" w:rsidRDefault="009E4105">
            <w:pPr>
              <w:spacing w:line="360" w:lineRule="auto"/>
              <w:rPr>
                <w:rFonts w:ascii="Arial" w:hAnsi="Arial" w:cs="Arial"/>
                <w:i/>
                <w:iCs/>
                <w:sz w:val="16"/>
                <w:szCs w:val="16"/>
                <w:lang w:val="en-GB"/>
              </w:rPr>
            </w:pPr>
          </w:p>
        </w:tc>
        <w:tc>
          <w:tcPr>
            <w:tcW w:w="1560" w:type="dxa"/>
            <w:tcBorders>
              <w:top w:val="nil"/>
              <w:left w:val="nil"/>
              <w:bottom w:val="nil"/>
              <w:right w:val="nil"/>
            </w:tcBorders>
          </w:tcPr>
          <w:p w14:paraId="5DF193B4"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 xml:space="preserve">-0.70 </w:t>
            </w:r>
            <w:proofErr w:type="gramStart"/>
            <w:r>
              <w:rPr>
                <w:rFonts w:ascii="Arial" w:eastAsiaTheme="minorEastAsia" w:hAnsi="Arial" w:cs="Arial"/>
                <w:i/>
                <w:iCs/>
                <w:sz w:val="16"/>
                <w:szCs w:val="16"/>
                <w:lang w:val="en-GB"/>
              </w:rPr>
              <w:t>–  -</w:t>
            </w:r>
            <w:proofErr w:type="gramEnd"/>
            <w:r>
              <w:rPr>
                <w:rFonts w:ascii="Arial" w:eastAsiaTheme="minorEastAsia" w:hAnsi="Arial" w:cs="Arial"/>
                <w:i/>
                <w:iCs/>
                <w:sz w:val="16"/>
                <w:szCs w:val="16"/>
                <w:lang w:val="en-GB"/>
              </w:rPr>
              <w:t>0.48</w:t>
            </w:r>
          </w:p>
        </w:tc>
        <w:tc>
          <w:tcPr>
            <w:tcW w:w="987" w:type="dxa"/>
            <w:tcBorders>
              <w:top w:val="nil"/>
              <w:left w:val="nil"/>
              <w:bottom w:val="nil"/>
              <w:right w:val="nil"/>
            </w:tcBorders>
          </w:tcPr>
          <w:p w14:paraId="17BC4D1D"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&lt;.0001</w:t>
            </w:r>
          </w:p>
        </w:tc>
        <w:tc>
          <w:tcPr>
            <w:tcW w:w="709" w:type="dxa"/>
            <w:tcBorders>
              <w:top w:val="nil"/>
              <w:left w:val="nil"/>
              <w:bottom w:val="nil"/>
              <w:right w:val="nil"/>
            </w:tcBorders>
          </w:tcPr>
          <w:p w14:paraId="2DE71A84"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w:t>
            </w:r>
          </w:p>
        </w:tc>
      </w:tr>
      <w:tr w:rsidR="009E4105" w14:paraId="21697FD8" w14:textId="77777777">
        <w:tc>
          <w:tcPr>
            <w:tcW w:w="1842" w:type="dxa"/>
            <w:tcBorders>
              <w:top w:val="nil"/>
              <w:left w:val="nil"/>
              <w:bottom w:val="nil"/>
              <w:right w:val="nil"/>
            </w:tcBorders>
          </w:tcPr>
          <w:p w14:paraId="5C1869D9" w14:textId="77777777" w:rsidR="009E4105" w:rsidRDefault="00000000">
            <w:pPr>
              <w:spacing w:line="360" w:lineRule="auto"/>
              <w:rPr>
                <w:rFonts w:ascii="Arial" w:hAnsi="Arial" w:cs="Arial"/>
                <w:i/>
                <w:iCs/>
                <w:sz w:val="16"/>
                <w:szCs w:val="16"/>
                <w:lang w:val="en-GB"/>
              </w:rPr>
            </w:pPr>
            <w:proofErr w:type="spellStart"/>
            <w:r>
              <w:rPr>
                <w:rFonts w:ascii="Arial" w:eastAsiaTheme="minorEastAsia" w:hAnsi="Arial" w:cs="Arial"/>
                <w:i/>
                <w:iCs/>
                <w:sz w:val="16"/>
                <w:szCs w:val="16"/>
                <w:lang w:val="en-GB"/>
              </w:rPr>
              <w:t>Medialorbitofrontal</w:t>
            </w:r>
            <w:proofErr w:type="spellEnd"/>
          </w:p>
        </w:tc>
        <w:tc>
          <w:tcPr>
            <w:tcW w:w="568" w:type="dxa"/>
            <w:tcBorders>
              <w:top w:val="nil"/>
              <w:left w:val="nil"/>
              <w:bottom w:val="nil"/>
              <w:right w:val="nil"/>
            </w:tcBorders>
          </w:tcPr>
          <w:p w14:paraId="2FA196DB" w14:textId="77777777" w:rsidR="009E4105" w:rsidRDefault="009E4105">
            <w:pPr>
              <w:spacing w:line="360" w:lineRule="auto"/>
              <w:rPr>
                <w:rFonts w:ascii="Arial" w:hAnsi="Arial" w:cs="Arial"/>
                <w:i/>
                <w:iCs/>
                <w:sz w:val="16"/>
                <w:szCs w:val="16"/>
                <w:lang w:val="en-GB"/>
              </w:rPr>
            </w:pPr>
          </w:p>
        </w:tc>
        <w:tc>
          <w:tcPr>
            <w:tcW w:w="567" w:type="dxa"/>
            <w:tcBorders>
              <w:top w:val="nil"/>
              <w:left w:val="nil"/>
              <w:bottom w:val="nil"/>
              <w:right w:val="nil"/>
            </w:tcBorders>
          </w:tcPr>
          <w:p w14:paraId="65250E0C"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x</w:t>
            </w:r>
          </w:p>
        </w:tc>
        <w:tc>
          <w:tcPr>
            <w:tcW w:w="992" w:type="dxa"/>
            <w:tcBorders>
              <w:top w:val="nil"/>
              <w:left w:val="nil"/>
              <w:bottom w:val="nil"/>
              <w:right w:val="nil"/>
            </w:tcBorders>
          </w:tcPr>
          <w:p w14:paraId="5998CEEE"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 xml:space="preserve">6.101        </w:t>
            </w:r>
          </w:p>
        </w:tc>
        <w:tc>
          <w:tcPr>
            <w:tcW w:w="992" w:type="dxa"/>
            <w:tcBorders>
              <w:top w:val="nil"/>
              <w:left w:val="nil"/>
              <w:bottom w:val="nil"/>
              <w:right w:val="nil"/>
            </w:tcBorders>
          </w:tcPr>
          <w:p w14:paraId="564761DE"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4.962</w:t>
            </w:r>
          </w:p>
        </w:tc>
        <w:tc>
          <w:tcPr>
            <w:tcW w:w="1275" w:type="dxa"/>
            <w:tcBorders>
              <w:top w:val="nil"/>
              <w:left w:val="nil"/>
              <w:bottom w:val="nil"/>
              <w:right w:val="nil"/>
            </w:tcBorders>
          </w:tcPr>
          <w:p w14:paraId="0B826096"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17.255</w:t>
            </w:r>
            <w:r>
              <w:rPr>
                <w:rFonts w:ascii="Arial" w:eastAsiaTheme="minorEastAsia" w:hAnsi="Arial" w:cs="Arial"/>
                <w:i/>
                <w:iCs/>
                <w:sz w:val="16"/>
                <w:szCs w:val="16"/>
                <w:vertAlign w:val="subscript"/>
                <w:lang w:val="en-GB"/>
              </w:rPr>
              <w:t>(69.15)</w:t>
            </w:r>
          </w:p>
        </w:tc>
        <w:tc>
          <w:tcPr>
            <w:tcW w:w="1560" w:type="dxa"/>
            <w:tcBorders>
              <w:top w:val="nil"/>
              <w:left w:val="nil"/>
              <w:bottom w:val="nil"/>
              <w:right w:val="nil"/>
            </w:tcBorders>
          </w:tcPr>
          <w:p w14:paraId="23C0134A"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1.01 – 1.27</w:t>
            </w:r>
          </w:p>
        </w:tc>
        <w:tc>
          <w:tcPr>
            <w:tcW w:w="987" w:type="dxa"/>
            <w:tcBorders>
              <w:top w:val="nil"/>
              <w:left w:val="nil"/>
              <w:bottom w:val="nil"/>
              <w:right w:val="nil"/>
            </w:tcBorders>
          </w:tcPr>
          <w:p w14:paraId="1AB0CB96"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&lt;.0001</w:t>
            </w:r>
          </w:p>
        </w:tc>
        <w:tc>
          <w:tcPr>
            <w:tcW w:w="709" w:type="dxa"/>
            <w:tcBorders>
              <w:top w:val="nil"/>
              <w:left w:val="nil"/>
              <w:bottom w:val="nil"/>
              <w:right w:val="nil"/>
            </w:tcBorders>
          </w:tcPr>
          <w:p w14:paraId="0B7EFAD5"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w:t>
            </w:r>
          </w:p>
        </w:tc>
      </w:tr>
      <w:tr w:rsidR="009E4105" w14:paraId="5627FEE3" w14:textId="77777777">
        <w:tc>
          <w:tcPr>
            <w:tcW w:w="1842" w:type="dxa"/>
            <w:tcBorders>
              <w:top w:val="nil"/>
              <w:left w:val="nil"/>
              <w:bottom w:val="nil"/>
              <w:right w:val="nil"/>
            </w:tcBorders>
          </w:tcPr>
          <w:p w14:paraId="675A395D" w14:textId="77777777" w:rsidR="009E4105" w:rsidRDefault="00000000">
            <w:pPr>
              <w:spacing w:line="360" w:lineRule="auto"/>
              <w:rPr>
                <w:rFonts w:ascii="Arial" w:hAnsi="Arial" w:cs="Arial"/>
                <w:i/>
                <w:iCs/>
                <w:sz w:val="16"/>
                <w:szCs w:val="16"/>
                <w:lang w:val="en-GB"/>
              </w:rPr>
            </w:pPr>
            <w:proofErr w:type="spellStart"/>
            <w:r>
              <w:rPr>
                <w:rFonts w:ascii="Arial" w:eastAsiaTheme="minorEastAsia" w:hAnsi="Arial" w:cs="Arial"/>
                <w:i/>
                <w:iCs/>
                <w:sz w:val="16"/>
                <w:szCs w:val="16"/>
                <w:lang w:val="en-GB"/>
              </w:rPr>
              <w:lastRenderedPageBreak/>
              <w:t>Inferiorparietal</w:t>
            </w:r>
            <w:proofErr w:type="spellEnd"/>
            <w:r>
              <w:rPr>
                <w:rFonts w:ascii="Arial" w:eastAsiaTheme="minorEastAsia" w:hAnsi="Arial" w:cs="Arial"/>
                <w:sz w:val="16"/>
                <w:szCs w:val="16"/>
              </w:rPr>
              <w:t>†</w:t>
            </w:r>
          </w:p>
        </w:tc>
        <w:tc>
          <w:tcPr>
            <w:tcW w:w="568" w:type="dxa"/>
            <w:tcBorders>
              <w:top w:val="nil"/>
              <w:left w:val="nil"/>
              <w:bottom w:val="nil"/>
              <w:right w:val="nil"/>
            </w:tcBorders>
          </w:tcPr>
          <w:p w14:paraId="0B5791F6" w14:textId="77777777" w:rsidR="009E4105" w:rsidRDefault="009E4105">
            <w:pPr>
              <w:spacing w:line="360" w:lineRule="auto"/>
              <w:rPr>
                <w:rFonts w:ascii="Arial" w:hAnsi="Arial" w:cs="Arial"/>
                <w:i/>
                <w:iCs/>
                <w:sz w:val="16"/>
                <w:szCs w:val="16"/>
                <w:lang w:val="en-GB"/>
              </w:rPr>
            </w:pPr>
          </w:p>
        </w:tc>
        <w:tc>
          <w:tcPr>
            <w:tcW w:w="567" w:type="dxa"/>
            <w:tcBorders>
              <w:top w:val="nil"/>
              <w:left w:val="nil"/>
              <w:bottom w:val="nil"/>
              <w:right w:val="nil"/>
            </w:tcBorders>
          </w:tcPr>
          <w:p w14:paraId="3987306E"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x</w:t>
            </w:r>
          </w:p>
        </w:tc>
        <w:tc>
          <w:tcPr>
            <w:tcW w:w="992" w:type="dxa"/>
            <w:tcBorders>
              <w:top w:val="nil"/>
              <w:left w:val="nil"/>
              <w:bottom w:val="nil"/>
              <w:right w:val="nil"/>
            </w:tcBorders>
          </w:tcPr>
          <w:p w14:paraId="1259D04B"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 xml:space="preserve">5.896       </w:t>
            </w:r>
          </w:p>
        </w:tc>
        <w:tc>
          <w:tcPr>
            <w:tcW w:w="992" w:type="dxa"/>
            <w:tcBorders>
              <w:top w:val="nil"/>
              <w:left w:val="nil"/>
              <w:bottom w:val="nil"/>
              <w:right w:val="nil"/>
            </w:tcBorders>
          </w:tcPr>
          <w:p w14:paraId="1A98890B"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5.277</w:t>
            </w:r>
          </w:p>
        </w:tc>
        <w:tc>
          <w:tcPr>
            <w:tcW w:w="1275" w:type="dxa"/>
            <w:tcBorders>
              <w:top w:val="nil"/>
              <w:left w:val="nil"/>
              <w:bottom w:val="nil"/>
              <w:right w:val="nil"/>
            </w:tcBorders>
          </w:tcPr>
          <w:p w14:paraId="68CE1C86" w14:textId="77777777" w:rsidR="009E4105" w:rsidRDefault="009E4105">
            <w:pPr>
              <w:spacing w:line="360" w:lineRule="auto"/>
              <w:rPr>
                <w:rFonts w:ascii="Arial" w:hAnsi="Arial" w:cs="Arial"/>
                <w:i/>
                <w:iCs/>
                <w:sz w:val="16"/>
                <w:szCs w:val="16"/>
                <w:lang w:val="en-GB"/>
              </w:rPr>
            </w:pPr>
          </w:p>
        </w:tc>
        <w:tc>
          <w:tcPr>
            <w:tcW w:w="1560" w:type="dxa"/>
            <w:tcBorders>
              <w:top w:val="nil"/>
              <w:left w:val="nil"/>
              <w:bottom w:val="nil"/>
              <w:right w:val="nil"/>
            </w:tcBorders>
          </w:tcPr>
          <w:p w14:paraId="46291CFE"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 xml:space="preserve">-0.74 </w:t>
            </w:r>
            <w:proofErr w:type="gramStart"/>
            <w:r>
              <w:rPr>
                <w:rFonts w:ascii="Arial" w:eastAsiaTheme="minorEastAsia" w:hAnsi="Arial" w:cs="Arial"/>
                <w:i/>
                <w:iCs/>
                <w:sz w:val="16"/>
                <w:szCs w:val="16"/>
                <w:lang w:val="en-GB"/>
              </w:rPr>
              <w:t>–  -</w:t>
            </w:r>
            <w:proofErr w:type="gramEnd"/>
            <w:r>
              <w:rPr>
                <w:rFonts w:ascii="Arial" w:eastAsiaTheme="minorEastAsia" w:hAnsi="Arial" w:cs="Arial"/>
                <w:i/>
                <w:iCs/>
                <w:sz w:val="16"/>
                <w:szCs w:val="16"/>
                <w:lang w:val="en-GB"/>
              </w:rPr>
              <w:t>0.50</w:t>
            </w:r>
          </w:p>
        </w:tc>
        <w:tc>
          <w:tcPr>
            <w:tcW w:w="987" w:type="dxa"/>
            <w:tcBorders>
              <w:top w:val="nil"/>
              <w:left w:val="nil"/>
              <w:bottom w:val="nil"/>
              <w:right w:val="nil"/>
            </w:tcBorders>
          </w:tcPr>
          <w:p w14:paraId="324A0DB9"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&lt;.0001</w:t>
            </w:r>
          </w:p>
        </w:tc>
        <w:tc>
          <w:tcPr>
            <w:tcW w:w="709" w:type="dxa"/>
            <w:tcBorders>
              <w:top w:val="nil"/>
              <w:left w:val="nil"/>
              <w:bottom w:val="nil"/>
              <w:right w:val="nil"/>
            </w:tcBorders>
          </w:tcPr>
          <w:p w14:paraId="5DFD36B1"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w:t>
            </w:r>
          </w:p>
        </w:tc>
      </w:tr>
      <w:tr w:rsidR="009E4105" w14:paraId="52A82DAA" w14:textId="77777777">
        <w:tc>
          <w:tcPr>
            <w:tcW w:w="1842" w:type="dxa"/>
            <w:tcBorders>
              <w:top w:val="nil"/>
              <w:left w:val="nil"/>
              <w:bottom w:val="nil"/>
              <w:right w:val="nil"/>
            </w:tcBorders>
          </w:tcPr>
          <w:p w14:paraId="576A3B75" w14:textId="77777777" w:rsidR="009E4105" w:rsidRDefault="00000000">
            <w:pPr>
              <w:spacing w:line="360" w:lineRule="auto"/>
              <w:rPr>
                <w:rFonts w:ascii="Arial" w:hAnsi="Arial" w:cs="Arial"/>
                <w:i/>
                <w:iCs/>
                <w:sz w:val="16"/>
                <w:szCs w:val="16"/>
                <w:lang w:val="en-GB"/>
              </w:rPr>
            </w:pPr>
            <w:proofErr w:type="spellStart"/>
            <w:r>
              <w:rPr>
                <w:rFonts w:ascii="Arial" w:eastAsiaTheme="minorEastAsia" w:hAnsi="Arial" w:cs="Arial"/>
                <w:i/>
                <w:iCs/>
                <w:sz w:val="16"/>
                <w:szCs w:val="16"/>
                <w:lang w:val="en-GB"/>
              </w:rPr>
              <w:t>Precuneus</w:t>
            </w:r>
            <w:proofErr w:type="spellEnd"/>
            <w:r>
              <w:rPr>
                <w:rFonts w:ascii="Arial" w:eastAsiaTheme="minorEastAsia" w:hAnsi="Arial" w:cs="Arial"/>
                <w:sz w:val="16"/>
                <w:szCs w:val="16"/>
              </w:rPr>
              <w:t>†</w:t>
            </w:r>
          </w:p>
        </w:tc>
        <w:tc>
          <w:tcPr>
            <w:tcW w:w="568" w:type="dxa"/>
            <w:tcBorders>
              <w:top w:val="nil"/>
              <w:left w:val="nil"/>
              <w:bottom w:val="nil"/>
              <w:right w:val="nil"/>
            </w:tcBorders>
          </w:tcPr>
          <w:p w14:paraId="2177CE0C" w14:textId="77777777" w:rsidR="009E4105" w:rsidRDefault="009E4105">
            <w:pPr>
              <w:spacing w:line="360" w:lineRule="auto"/>
              <w:rPr>
                <w:rFonts w:ascii="Arial" w:hAnsi="Arial" w:cs="Arial"/>
                <w:i/>
                <w:iCs/>
                <w:sz w:val="16"/>
                <w:szCs w:val="16"/>
                <w:lang w:val="en-GB"/>
              </w:rPr>
            </w:pPr>
          </w:p>
        </w:tc>
        <w:tc>
          <w:tcPr>
            <w:tcW w:w="567" w:type="dxa"/>
            <w:tcBorders>
              <w:top w:val="nil"/>
              <w:left w:val="nil"/>
              <w:bottom w:val="nil"/>
              <w:right w:val="nil"/>
            </w:tcBorders>
          </w:tcPr>
          <w:p w14:paraId="0C287456"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x</w:t>
            </w:r>
          </w:p>
        </w:tc>
        <w:tc>
          <w:tcPr>
            <w:tcW w:w="992" w:type="dxa"/>
            <w:tcBorders>
              <w:top w:val="nil"/>
              <w:left w:val="nil"/>
              <w:bottom w:val="nil"/>
              <w:right w:val="nil"/>
            </w:tcBorders>
          </w:tcPr>
          <w:p w14:paraId="0703AFC8"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 xml:space="preserve">5.853        </w:t>
            </w:r>
          </w:p>
        </w:tc>
        <w:tc>
          <w:tcPr>
            <w:tcW w:w="992" w:type="dxa"/>
            <w:tcBorders>
              <w:top w:val="nil"/>
              <w:left w:val="nil"/>
              <w:bottom w:val="nil"/>
              <w:right w:val="nil"/>
            </w:tcBorders>
          </w:tcPr>
          <w:p w14:paraId="337B4966"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5.065</w:t>
            </w:r>
          </w:p>
        </w:tc>
        <w:tc>
          <w:tcPr>
            <w:tcW w:w="1275" w:type="dxa"/>
            <w:tcBorders>
              <w:top w:val="nil"/>
              <w:left w:val="nil"/>
              <w:bottom w:val="nil"/>
              <w:right w:val="nil"/>
            </w:tcBorders>
          </w:tcPr>
          <w:p w14:paraId="1BBB9B4F" w14:textId="77777777" w:rsidR="009E4105" w:rsidRDefault="009E4105">
            <w:pPr>
              <w:spacing w:line="360" w:lineRule="auto"/>
              <w:rPr>
                <w:rFonts w:ascii="Arial" w:hAnsi="Arial" w:cs="Arial"/>
                <w:i/>
                <w:iCs/>
                <w:sz w:val="16"/>
                <w:szCs w:val="16"/>
                <w:lang w:val="en-GB"/>
              </w:rPr>
            </w:pPr>
          </w:p>
        </w:tc>
        <w:tc>
          <w:tcPr>
            <w:tcW w:w="1560" w:type="dxa"/>
            <w:tcBorders>
              <w:top w:val="nil"/>
              <w:left w:val="nil"/>
              <w:bottom w:val="nil"/>
              <w:right w:val="nil"/>
            </w:tcBorders>
          </w:tcPr>
          <w:p w14:paraId="0741E398"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 xml:space="preserve">-0.90 – -0.67 </w:t>
            </w:r>
          </w:p>
        </w:tc>
        <w:tc>
          <w:tcPr>
            <w:tcW w:w="987" w:type="dxa"/>
            <w:tcBorders>
              <w:top w:val="nil"/>
              <w:left w:val="nil"/>
              <w:bottom w:val="nil"/>
              <w:right w:val="nil"/>
            </w:tcBorders>
          </w:tcPr>
          <w:p w14:paraId="05C4F30C"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&lt;.0001</w:t>
            </w:r>
          </w:p>
        </w:tc>
        <w:tc>
          <w:tcPr>
            <w:tcW w:w="709" w:type="dxa"/>
            <w:tcBorders>
              <w:top w:val="nil"/>
              <w:left w:val="nil"/>
              <w:bottom w:val="nil"/>
              <w:right w:val="nil"/>
            </w:tcBorders>
          </w:tcPr>
          <w:p w14:paraId="6FACC901"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w:t>
            </w:r>
          </w:p>
        </w:tc>
      </w:tr>
      <w:tr w:rsidR="009E4105" w14:paraId="57895508" w14:textId="77777777">
        <w:tc>
          <w:tcPr>
            <w:tcW w:w="1842" w:type="dxa"/>
            <w:tcBorders>
              <w:top w:val="nil"/>
              <w:left w:val="nil"/>
              <w:bottom w:val="nil"/>
              <w:right w:val="nil"/>
            </w:tcBorders>
          </w:tcPr>
          <w:p w14:paraId="18ECA7CE" w14:textId="77777777" w:rsidR="009E4105" w:rsidRDefault="00000000">
            <w:pPr>
              <w:spacing w:line="360" w:lineRule="auto"/>
              <w:rPr>
                <w:rFonts w:ascii="Arial" w:hAnsi="Arial" w:cs="Arial"/>
                <w:i/>
                <w:iCs/>
                <w:sz w:val="16"/>
                <w:szCs w:val="16"/>
                <w:lang w:val="en-GB"/>
              </w:rPr>
            </w:pPr>
            <w:proofErr w:type="spellStart"/>
            <w:r>
              <w:rPr>
                <w:rFonts w:ascii="Arial" w:eastAsiaTheme="minorEastAsia" w:hAnsi="Arial" w:cs="Arial"/>
                <w:i/>
                <w:iCs/>
                <w:sz w:val="16"/>
                <w:szCs w:val="16"/>
                <w:lang w:val="en-GB"/>
              </w:rPr>
              <w:t>Parahippocampal</w:t>
            </w:r>
            <w:proofErr w:type="spellEnd"/>
          </w:p>
        </w:tc>
        <w:tc>
          <w:tcPr>
            <w:tcW w:w="568" w:type="dxa"/>
            <w:tcBorders>
              <w:top w:val="nil"/>
              <w:left w:val="nil"/>
              <w:bottom w:val="nil"/>
              <w:right w:val="nil"/>
            </w:tcBorders>
          </w:tcPr>
          <w:p w14:paraId="49EE4388" w14:textId="77777777" w:rsidR="009E4105" w:rsidRDefault="009E4105">
            <w:pPr>
              <w:spacing w:line="360" w:lineRule="auto"/>
              <w:rPr>
                <w:rFonts w:ascii="Arial" w:hAnsi="Arial" w:cs="Arial"/>
                <w:i/>
                <w:iCs/>
                <w:sz w:val="16"/>
                <w:szCs w:val="16"/>
                <w:lang w:val="en-GB"/>
              </w:rPr>
            </w:pPr>
          </w:p>
        </w:tc>
        <w:tc>
          <w:tcPr>
            <w:tcW w:w="567" w:type="dxa"/>
            <w:tcBorders>
              <w:top w:val="nil"/>
              <w:left w:val="nil"/>
              <w:bottom w:val="nil"/>
              <w:right w:val="nil"/>
            </w:tcBorders>
          </w:tcPr>
          <w:p w14:paraId="54A18D00"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x</w:t>
            </w:r>
          </w:p>
        </w:tc>
        <w:tc>
          <w:tcPr>
            <w:tcW w:w="992" w:type="dxa"/>
            <w:tcBorders>
              <w:top w:val="nil"/>
              <w:left w:val="nil"/>
              <w:bottom w:val="nil"/>
              <w:right w:val="nil"/>
            </w:tcBorders>
          </w:tcPr>
          <w:p w14:paraId="54AB159C"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 xml:space="preserve">6.508       </w:t>
            </w:r>
          </w:p>
        </w:tc>
        <w:tc>
          <w:tcPr>
            <w:tcW w:w="992" w:type="dxa"/>
            <w:tcBorders>
              <w:top w:val="nil"/>
              <w:left w:val="nil"/>
              <w:bottom w:val="nil"/>
              <w:right w:val="nil"/>
            </w:tcBorders>
          </w:tcPr>
          <w:p w14:paraId="4268EEFE"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6.096</w:t>
            </w:r>
          </w:p>
        </w:tc>
        <w:tc>
          <w:tcPr>
            <w:tcW w:w="1275" w:type="dxa"/>
            <w:tcBorders>
              <w:top w:val="nil"/>
              <w:left w:val="nil"/>
              <w:bottom w:val="nil"/>
              <w:right w:val="nil"/>
            </w:tcBorders>
          </w:tcPr>
          <w:p w14:paraId="4EA560A3"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3.497</w:t>
            </w:r>
            <w:r>
              <w:rPr>
                <w:rFonts w:ascii="Arial" w:eastAsiaTheme="minorEastAsia" w:hAnsi="Arial" w:cs="Arial"/>
                <w:i/>
                <w:iCs/>
                <w:sz w:val="16"/>
                <w:szCs w:val="16"/>
                <w:vertAlign w:val="subscript"/>
                <w:lang w:val="en-GB"/>
              </w:rPr>
              <w:t>(76.80)</w:t>
            </w:r>
          </w:p>
        </w:tc>
        <w:tc>
          <w:tcPr>
            <w:tcW w:w="1560" w:type="dxa"/>
            <w:tcBorders>
              <w:top w:val="nil"/>
              <w:left w:val="nil"/>
              <w:bottom w:val="nil"/>
              <w:right w:val="nil"/>
            </w:tcBorders>
          </w:tcPr>
          <w:p w14:paraId="3979294D"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0.18 – 0.65</w:t>
            </w:r>
          </w:p>
        </w:tc>
        <w:tc>
          <w:tcPr>
            <w:tcW w:w="987" w:type="dxa"/>
            <w:tcBorders>
              <w:top w:val="nil"/>
              <w:left w:val="nil"/>
              <w:bottom w:val="nil"/>
              <w:right w:val="nil"/>
            </w:tcBorders>
          </w:tcPr>
          <w:p w14:paraId="783251E0"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0.0007855</w:t>
            </w:r>
          </w:p>
        </w:tc>
        <w:tc>
          <w:tcPr>
            <w:tcW w:w="709" w:type="dxa"/>
            <w:tcBorders>
              <w:top w:val="nil"/>
              <w:left w:val="nil"/>
              <w:bottom w:val="nil"/>
              <w:right w:val="nil"/>
            </w:tcBorders>
          </w:tcPr>
          <w:p w14:paraId="3D7BF596"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w:t>
            </w:r>
          </w:p>
        </w:tc>
      </w:tr>
      <w:tr w:rsidR="009E4105" w14:paraId="70A195D3" w14:textId="77777777">
        <w:tc>
          <w:tcPr>
            <w:tcW w:w="1842" w:type="dxa"/>
            <w:tcBorders>
              <w:top w:val="nil"/>
              <w:left w:val="nil"/>
              <w:right w:val="nil"/>
            </w:tcBorders>
          </w:tcPr>
          <w:p w14:paraId="4A8FF011" w14:textId="77777777" w:rsidR="009E4105" w:rsidRDefault="00000000">
            <w:pPr>
              <w:spacing w:line="360" w:lineRule="auto"/>
              <w:rPr>
                <w:rFonts w:ascii="Arial" w:hAnsi="Arial" w:cs="Arial"/>
                <w:i/>
                <w:iCs/>
                <w:sz w:val="16"/>
                <w:szCs w:val="16"/>
                <w:lang w:val="en-GB"/>
              </w:rPr>
            </w:pPr>
            <w:proofErr w:type="spellStart"/>
            <w:r>
              <w:rPr>
                <w:rFonts w:ascii="Arial" w:eastAsiaTheme="minorEastAsia" w:hAnsi="Arial" w:cs="Arial"/>
                <w:i/>
                <w:iCs/>
                <w:sz w:val="16"/>
                <w:szCs w:val="16"/>
                <w:lang w:val="en-GB"/>
              </w:rPr>
              <w:t>Lateraloccipital</w:t>
            </w:r>
            <w:proofErr w:type="spellEnd"/>
          </w:p>
        </w:tc>
        <w:tc>
          <w:tcPr>
            <w:tcW w:w="568" w:type="dxa"/>
            <w:tcBorders>
              <w:top w:val="nil"/>
              <w:left w:val="nil"/>
              <w:right w:val="nil"/>
            </w:tcBorders>
          </w:tcPr>
          <w:p w14:paraId="0EF9A60E" w14:textId="77777777" w:rsidR="009E4105" w:rsidRDefault="009E4105">
            <w:pPr>
              <w:spacing w:line="360" w:lineRule="auto"/>
              <w:rPr>
                <w:rFonts w:ascii="Arial" w:hAnsi="Arial" w:cs="Arial"/>
                <w:i/>
                <w:iCs/>
                <w:sz w:val="16"/>
                <w:szCs w:val="16"/>
                <w:lang w:val="en-GB"/>
              </w:rPr>
            </w:pPr>
          </w:p>
        </w:tc>
        <w:tc>
          <w:tcPr>
            <w:tcW w:w="567" w:type="dxa"/>
            <w:tcBorders>
              <w:top w:val="nil"/>
              <w:left w:val="nil"/>
              <w:right w:val="nil"/>
            </w:tcBorders>
          </w:tcPr>
          <w:p w14:paraId="1A640D74"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x</w:t>
            </w:r>
          </w:p>
        </w:tc>
        <w:tc>
          <w:tcPr>
            <w:tcW w:w="992" w:type="dxa"/>
            <w:tcBorders>
              <w:top w:val="nil"/>
              <w:left w:val="nil"/>
              <w:right w:val="nil"/>
            </w:tcBorders>
          </w:tcPr>
          <w:p w14:paraId="0B64CE9F"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 xml:space="preserve">4.975       </w:t>
            </w:r>
          </w:p>
        </w:tc>
        <w:tc>
          <w:tcPr>
            <w:tcW w:w="992" w:type="dxa"/>
            <w:tcBorders>
              <w:top w:val="nil"/>
              <w:left w:val="nil"/>
              <w:right w:val="nil"/>
            </w:tcBorders>
          </w:tcPr>
          <w:p w14:paraId="35575512"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4.613</w:t>
            </w:r>
          </w:p>
        </w:tc>
        <w:tc>
          <w:tcPr>
            <w:tcW w:w="1275" w:type="dxa"/>
            <w:tcBorders>
              <w:top w:val="nil"/>
              <w:left w:val="nil"/>
              <w:right w:val="nil"/>
            </w:tcBorders>
          </w:tcPr>
          <w:p w14:paraId="72676CED"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6.5995</w:t>
            </w:r>
            <w:r>
              <w:rPr>
                <w:rFonts w:ascii="Arial" w:eastAsiaTheme="minorEastAsia" w:hAnsi="Arial" w:cs="Arial"/>
                <w:i/>
                <w:iCs/>
                <w:sz w:val="16"/>
                <w:szCs w:val="16"/>
                <w:vertAlign w:val="subscript"/>
                <w:lang w:val="en-GB"/>
              </w:rPr>
              <w:t>(78.95)</w:t>
            </w:r>
          </w:p>
        </w:tc>
        <w:tc>
          <w:tcPr>
            <w:tcW w:w="1560" w:type="dxa"/>
            <w:tcBorders>
              <w:top w:val="nil"/>
              <w:left w:val="nil"/>
              <w:right w:val="nil"/>
            </w:tcBorders>
          </w:tcPr>
          <w:p w14:paraId="04CAB4B1"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0.25 – 0.47</w:t>
            </w:r>
          </w:p>
        </w:tc>
        <w:tc>
          <w:tcPr>
            <w:tcW w:w="987" w:type="dxa"/>
            <w:tcBorders>
              <w:top w:val="nil"/>
              <w:left w:val="nil"/>
              <w:right w:val="nil"/>
            </w:tcBorders>
          </w:tcPr>
          <w:p w14:paraId="6F828FB0"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&lt;.0001</w:t>
            </w:r>
          </w:p>
        </w:tc>
        <w:tc>
          <w:tcPr>
            <w:tcW w:w="709" w:type="dxa"/>
            <w:tcBorders>
              <w:top w:val="nil"/>
              <w:left w:val="nil"/>
              <w:right w:val="nil"/>
            </w:tcBorders>
          </w:tcPr>
          <w:p w14:paraId="7ECF4546" w14:textId="77777777" w:rsidR="009E4105" w:rsidRDefault="00000000">
            <w:pPr>
              <w:spacing w:line="360" w:lineRule="auto"/>
              <w:rPr>
                <w:rFonts w:ascii="Arial" w:hAnsi="Arial" w:cs="Arial"/>
                <w:i/>
                <w:iCs/>
                <w:sz w:val="16"/>
                <w:szCs w:val="16"/>
                <w:lang w:val="en-GB"/>
              </w:rPr>
            </w:pPr>
            <w:r>
              <w:rPr>
                <w:rFonts w:ascii="Arial" w:eastAsiaTheme="minorEastAsia" w:hAnsi="Arial" w:cs="Arial"/>
                <w:i/>
                <w:iCs/>
                <w:sz w:val="16"/>
                <w:szCs w:val="16"/>
                <w:lang w:val="en-GB"/>
              </w:rPr>
              <w:t>****</w:t>
            </w:r>
          </w:p>
        </w:tc>
      </w:tr>
    </w:tbl>
    <w:p w14:paraId="01FDA230" w14:textId="77777777" w:rsidR="009E4105" w:rsidRDefault="00000000">
      <w:pPr>
        <w:spacing w:line="276" w:lineRule="auto"/>
        <w:jc w:val="both"/>
        <w:rPr>
          <w:rFonts w:ascii="Arial" w:hAnsi="Arial" w:cs="Arial"/>
          <w:i/>
          <w:iCs/>
          <w:sz w:val="18"/>
          <w:szCs w:val="18"/>
          <w:lang w:val="en-GB"/>
        </w:rPr>
      </w:pPr>
      <w:r>
        <w:rPr>
          <w:rFonts w:ascii="Arial" w:hAnsi="Arial" w:cs="Arial"/>
          <w:i/>
          <w:sz w:val="18"/>
          <w:szCs w:val="18"/>
          <w:lang w:val="en-GB"/>
        </w:rPr>
        <w:t xml:space="preserve">Notes.  </w:t>
      </w:r>
      <w:r>
        <w:rPr>
          <w:rFonts w:ascii="Arial" w:hAnsi="Arial" w:cs="Arial"/>
          <w:sz w:val="18"/>
          <w:szCs w:val="18"/>
          <w:lang w:val="en-GB"/>
        </w:rPr>
        <w:t xml:space="preserve"> Statistical values are shown for the t-test</w:t>
      </w:r>
      <w:r>
        <w:rPr>
          <w:rFonts w:ascii="Arial" w:hAnsi="Arial" w:cs="Arial"/>
          <w:i/>
          <w:iCs/>
          <w:sz w:val="18"/>
          <w:szCs w:val="18"/>
          <w:lang w:val="en-GB"/>
        </w:rPr>
        <w:t>.</w:t>
      </w:r>
      <w:r>
        <w:rPr>
          <w:sz w:val="20"/>
          <w:szCs w:val="20"/>
        </w:rPr>
        <w:t xml:space="preserve"> †</w:t>
      </w:r>
      <w:r>
        <w:rPr>
          <w:rFonts w:ascii="Arial" w:hAnsi="Arial" w:cs="Arial"/>
          <w:i/>
          <w:iCs/>
          <w:sz w:val="18"/>
          <w:szCs w:val="18"/>
          <w:lang w:val="en-GB"/>
        </w:rPr>
        <w:t xml:space="preserve"> </w:t>
      </w:r>
      <w:r>
        <w:rPr>
          <w:rFonts w:ascii="Arial" w:hAnsi="Arial" w:cs="Arial"/>
          <w:sz w:val="18"/>
          <w:szCs w:val="18"/>
          <w:lang w:val="en-GB"/>
        </w:rPr>
        <w:t xml:space="preserve">In case of violated assumptions of homogeneity of variances, a Games-Howell test was performed </w:t>
      </w:r>
      <w:r>
        <w:fldChar w:fldCharType="begin"/>
      </w:r>
      <w:r>
        <w:rPr>
          <w:rFonts w:ascii="Arial" w:hAnsi="Arial" w:cs="Arial"/>
          <w:sz w:val="18"/>
          <w:szCs w:val="18"/>
          <w:lang w:val="en-GB"/>
        </w:rPr>
        <w:instrText>ADDIN ZOTERO_ITEM CSL_CITATION {"citationID":"CvqgasxH","properties":{"formattedCitation":"(S. Lee &amp; Lee, 2018)","plainCitation":"(S. Lee &amp; Lee, 2018)","dontUpdate":true,"noteIndex":0},"citationItems":[{"id":"Z4pROmyw/TYUCMkd9","uris":["http://zotero.org/users/4804327/items/XWKMZIYI"],"itemData":{"id":1322,"type":"article-journal","container-title":"Korean Journal of Anesthesiology","DOI":"10.4097/kja.d.18.00242","ISSN":"2005-6419, 2005-7563","issue":"5","journalAbbreviation":"Korean J Anesthesiol","language":"en","page":"353-360","source":"DOI.org (Crossref)","title":"What is the proper way to apply the multiple comparison test?","URL":"http://ekja.org/journal/view.php?doi=10.4097/kja.d.18.00242","volume":"71","author":[{"family":"Lee","given":"Sangseok"},{"family":"Lee","given":"Dong Kyu"}],"accessed":{"date-parts":[["2021",5,28]]},"issued":{"date-parts":[["2018",10,1]]}}}],"schema":"https://github.com/citation-style-language/schema/raw/master/csl-citation.json"}</w:instrText>
      </w:r>
      <w:r>
        <w:rPr>
          <w:rFonts w:ascii="Arial" w:hAnsi="Arial" w:cs="Arial"/>
          <w:sz w:val="18"/>
          <w:szCs w:val="18"/>
          <w:lang w:val="en-GB"/>
        </w:rPr>
        <w:fldChar w:fldCharType="separate"/>
      </w:r>
      <w:r>
        <w:rPr>
          <w:rFonts w:ascii="Arial" w:hAnsi="Arial" w:cs="Arial"/>
          <w:sz w:val="18"/>
          <w:szCs w:val="18"/>
          <w:lang w:val="en-GB"/>
        </w:rPr>
        <w:t>(Lee &amp; Lee, 2018)</w:t>
      </w:r>
      <w:r>
        <w:rPr>
          <w:rFonts w:ascii="Arial" w:hAnsi="Arial" w:cs="Arial"/>
          <w:sz w:val="18"/>
          <w:szCs w:val="18"/>
          <w:lang w:val="en-GB"/>
        </w:rPr>
        <w:fldChar w:fldCharType="end"/>
      </w:r>
      <w:r>
        <w:rPr>
          <w:rFonts w:ascii="Arial" w:hAnsi="Arial" w:cs="Arial"/>
          <w:sz w:val="18"/>
          <w:szCs w:val="18"/>
          <w:lang w:val="en-GB"/>
        </w:rPr>
        <w:t xml:space="preserve">. CI – confidence interval; t – t-value; </w:t>
      </w:r>
      <w:proofErr w:type="spellStart"/>
      <w:r>
        <w:rPr>
          <w:rFonts w:ascii="Arial" w:hAnsi="Arial" w:cs="Arial"/>
          <w:sz w:val="18"/>
          <w:szCs w:val="18"/>
          <w:lang w:val="en-GB"/>
        </w:rPr>
        <w:t>df</w:t>
      </w:r>
      <w:proofErr w:type="spellEnd"/>
      <w:r>
        <w:rPr>
          <w:rFonts w:ascii="Arial" w:hAnsi="Arial" w:cs="Arial"/>
          <w:sz w:val="18"/>
          <w:szCs w:val="18"/>
          <w:lang w:val="en-GB"/>
        </w:rPr>
        <w:t xml:space="preserve"> – degrees of freedom; p-value: *p &lt; .05; ** &lt;.01, ***&lt;.001 (significant difference), uncorrected for multiple comparisons; ns: non-significant difference.</w:t>
      </w:r>
      <w:r>
        <w:rPr>
          <w:rFonts w:ascii="Arial" w:hAnsi="Arial" w:cs="Arial"/>
          <w:i/>
          <w:iCs/>
          <w:sz w:val="18"/>
          <w:szCs w:val="18"/>
          <w:lang w:val="en-GB"/>
        </w:rPr>
        <w:t xml:space="preserve"> </w:t>
      </w:r>
    </w:p>
    <w:p w14:paraId="7A43B984" w14:textId="77777777" w:rsidR="009E4105" w:rsidRDefault="009E4105">
      <w:pPr>
        <w:pStyle w:val="BodyText"/>
        <w:spacing w:after="0" w:line="276" w:lineRule="auto"/>
        <w:rPr>
          <w:rFonts w:ascii="Arial" w:hAnsi="Arial" w:cs="Arial"/>
          <w:sz w:val="20"/>
          <w:szCs w:val="20"/>
          <w:lang w:val="en-GB"/>
        </w:rPr>
      </w:pPr>
    </w:p>
    <w:p w14:paraId="1330F1FF" w14:textId="77777777" w:rsidR="009E4105" w:rsidRDefault="009E4105">
      <w:pPr>
        <w:pStyle w:val="BodyText"/>
        <w:spacing w:after="0"/>
        <w:rPr>
          <w:rFonts w:ascii="Arial" w:hAnsi="Arial" w:cs="Arial"/>
          <w:sz w:val="20"/>
          <w:szCs w:val="20"/>
          <w:lang w:val="uk-UA"/>
        </w:rPr>
      </w:pPr>
    </w:p>
    <w:p w14:paraId="57C0838D" w14:textId="77777777" w:rsidR="009E4105" w:rsidRDefault="009E4105">
      <w:pPr>
        <w:pStyle w:val="BodyText"/>
        <w:spacing w:after="0"/>
        <w:rPr>
          <w:rFonts w:ascii="Arial" w:hAnsi="Arial" w:cs="Arial"/>
          <w:sz w:val="20"/>
          <w:szCs w:val="20"/>
          <w:lang w:val="uk-UA"/>
        </w:rPr>
      </w:pPr>
    </w:p>
    <w:p w14:paraId="0F838FBE" w14:textId="77777777" w:rsidR="009E4105" w:rsidRDefault="00000000">
      <w:pPr>
        <w:pStyle w:val="BodyText"/>
        <w:spacing w:after="0"/>
        <w:rPr>
          <w:rFonts w:ascii="Arial" w:hAnsi="Arial" w:cs="Arial"/>
          <w:sz w:val="20"/>
          <w:szCs w:val="20"/>
          <w:lang w:val="uk-UA"/>
        </w:rPr>
      </w:pPr>
      <w:r>
        <w:rPr>
          <w:noProof/>
        </w:rPr>
        <w:drawing>
          <wp:inline distT="0" distB="0" distL="0" distR="0" wp14:anchorId="04D7F832" wp14:editId="6C59388E">
            <wp:extent cx="5731510" cy="29279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9"/>
                    <a:stretch>
                      <a:fillRect/>
                    </a:stretch>
                  </pic:blipFill>
                  <pic:spPr bwMode="auto">
                    <a:xfrm>
                      <a:off x="0" y="0"/>
                      <a:ext cx="5731510" cy="2927985"/>
                    </a:xfrm>
                    <a:prstGeom prst="rect">
                      <a:avLst/>
                    </a:prstGeom>
                  </pic:spPr>
                </pic:pic>
              </a:graphicData>
            </a:graphic>
          </wp:inline>
        </w:drawing>
      </w:r>
    </w:p>
    <w:p w14:paraId="452E257E" w14:textId="77777777" w:rsidR="009E4105" w:rsidRDefault="00000000">
      <w:pPr>
        <w:spacing w:line="360" w:lineRule="auto"/>
        <w:jc w:val="both"/>
        <w:rPr>
          <w:rFonts w:ascii="Arial" w:hAnsi="Arial" w:cs="Arial"/>
          <w:szCs w:val="22"/>
          <w:lang w:val="en-US"/>
        </w:rPr>
      </w:pPr>
      <w:r>
        <w:rPr>
          <w:noProof/>
        </w:rPr>
        <w:drawing>
          <wp:inline distT="0" distB="0" distL="0" distR="0" wp14:anchorId="35DB87BD" wp14:editId="41F323B8">
            <wp:extent cx="5731510" cy="28441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0"/>
                    <a:stretch>
                      <a:fillRect/>
                    </a:stretch>
                  </pic:blipFill>
                  <pic:spPr bwMode="auto">
                    <a:xfrm>
                      <a:off x="0" y="0"/>
                      <a:ext cx="5731510" cy="2844165"/>
                    </a:xfrm>
                    <a:prstGeom prst="rect">
                      <a:avLst/>
                    </a:prstGeom>
                  </pic:spPr>
                </pic:pic>
              </a:graphicData>
            </a:graphic>
          </wp:inline>
        </w:drawing>
      </w:r>
    </w:p>
    <w:p w14:paraId="166138D4" w14:textId="77777777" w:rsidR="009E4105" w:rsidRDefault="00000000">
      <w:pPr>
        <w:spacing w:line="276" w:lineRule="auto"/>
        <w:jc w:val="both"/>
        <w:rPr>
          <w:rFonts w:ascii="Arial" w:hAnsi="Arial" w:cs="Arial"/>
          <w:sz w:val="20"/>
          <w:szCs w:val="20"/>
          <w:lang w:val="en-GB"/>
        </w:rPr>
      </w:pPr>
      <w:r>
        <w:rPr>
          <w:rFonts w:ascii="Arial" w:hAnsi="Arial" w:cs="Arial"/>
          <w:b/>
          <w:bCs/>
          <w:sz w:val="20"/>
          <w:szCs w:val="20"/>
          <w:lang w:val="en-GB"/>
        </w:rPr>
        <w:t xml:space="preserve">Figure S1. Multivariate profiles of brain structures associated with variations in memory consolidation relative to all items learnt on Day 0. </w:t>
      </w:r>
      <w:r>
        <w:rPr>
          <w:rFonts w:ascii="Arial" w:hAnsi="Arial" w:cs="Arial"/>
          <w:sz w:val="20"/>
          <w:szCs w:val="20"/>
          <w:lang w:val="en-GB"/>
        </w:rPr>
        <w:t xml:space="preserve">A) </w:t>
      </w:r>
      <w:r>
        <w:rPr>
          <w:rFonts w:ascii="Arial" w:hAnsi="Arial" w:cs="Arial"/>
          <w:i/>
          <w:iCs/>
          <w:sz w:val="20"/>
          <w:szCs w:val="20"/>
          <w:lang w:val="en-GB"/>
        </w:rPr>
        <w:t>Short Delay Brain Saliences</w:t>
      </w:r>
      <w:r>
        <w:rPr>
          <w:rFonts w:ascii="Arial" w:hAnsi="Arial" w:cs="Arial"/>
          <w:sz w:val="20"/>
          <w:szCs w:val="20"/>
          <w:lang w:val="en-GB"/>
        </w:rPr>
        <w:t xml:space="preserve">. Brain saliences or latent variables weights for each ROI were incorporated in the analysis to create one latent variable that expresses a composite short-delay brain score. Stability of salience elements is defined by Z-scores (depicted as red line: a value larger/smaller than ±1.96 is treated as reliably robust at </w:t>
      </w:r>
      <w:r w:rsidRPr="00453801">
        <w:rPr>
          <w:rFonts w:ascii="Arial" w:hAnsi="Arial" w:cs="Arial"/>
          <w:sz w:val="20"/>
          <w:szCs w:val="20"/>
          <w:lang w:val="en-GB"/>
        </w:rPr>
        <w:t>(</w:t>
      </w:r>
      <w:r w:rsidRPr="00453801">
        <w:rPr>
          <w:rFonts w:ascii="Arial" w:eastAsia="Symbol" w:hAnsi="Arial" w:cs="Arial"/>
          <w:sz w:val="20"/>
          <w:szCs w:val="20"/>
          <w:lang w:val="en-GB"/>
        </w:rPr>
        <w:t>a</w:t>
      </w:r>
      <w:r w:rsidRPr="00453801">
        <w:rPr>
          <w:rFonts w:ascii="Arial" w:hAnsi="Arial" w:cs="Arial"/>
          <w:sz w:val="20"/>
          <w:szCs w:val="20"/>
          <w:lang w:val="en-GB"/>
        </w:rPr>
        <w:t> &lt; .05</w:t>
      </w:r>
      <w:r>
        <w:rPr>
          <w:rFonts w:ascii="Arial" w:hAnsi="Arial" w:cs="Arial"/>
          <w:sz w:val="20"/>
          <w:szCs w:val="20"/>
          <w:lang w:val="en-GB"/>
        </w:rPr>
        <w:t xml:space="preserve">). </w:t>
      </w:r>
      <w:r>
        <w:rPr>
          <w:rFonts w:ascii="Arial" w:hAnsi="Arial" w:cs="Arial"/>
          <w:sz w:val="20"/>
          <w:szCs w:val="20"/>
          <w:lang w:val="en-GB"/>
        </w:rPr>
        <w:lastRenderedPageBreak/>
        <w:t xml:space="preserve">B) </w:t>
      </w:r>
      <w:r>
        <w:rPr>
          <w:rFonts w:ascii="Arial" w:hAnsi="Arial" w:cs="Arial"/>
          <w:i/>
          <w:iCs/>
          <w:sz w:val="20"/>
          <w:szCs w:val="20"/>
          <w:lang w:val="en-GB"/>
        </w:rPr>
        <w:t>Association between Short Delay Brain Score and Short Delay Retention Rate</w:t>
      </w:r>
      <w:r>
        <w:rPr>
          <w:rFonts w:ascii="Arial" w:hAnsi="Arial" w:cs="Arial"/>
          <w:sz w:val="20"/>
          <w:szCs w:val="20"/>
          <w:lang w:val="en-GB"/>
        </w:rPr>
        <w:t>. Brain short delay score or a latent variable plotted against short delay retention rate. Little overlap of brain short delay score between age groups (purple for children, yellow for young adults) shows that there are age-related differences in brain short delay scores.</w:t>
      </w:r>
    </w:p>
    <w:p w14:paraId="2ACDDFA1" w14:textId="77777777" w:rsidR="009E4105" w:rsidRDefault="00000000">
      <w:pPr>
        <w:spacing w:line="276" w:lineRule="auto"/>
        <w:jc w:val="both"/>
        <w:rPr>
          <w:rFonts w:ascii="Arial" w:hAnsi="Arial" w:cs="Arial"/>
          <w:sz w:val="20"/>
          <w:szCs w:val="20"/>
          <w:lang w:val="en-GB"/>
        </w:rPr>
      </w:pPr>
      <w:r>
        <w:rPr>
          <w:rFonts w:ascii="Arial" w:hAnsi="Arial" w:cs="Arial"/>
          <w:sz w:val="20"/>
          <w:szCs w:val="20"/>
          <w:lang w:val="en-GB"/>
        </w:rPr>
        <w:t xml:space="preserve">C) </w:t>
      </w:r>
      <w:r>
        <w:rPr>
          <w:rFonts w:ascii="Arial" w:hAnsi="Arial" w:cs="Arial"/>
          <w:i/>
          <w:iCs/>
          <w:sz w:val="20"/>
          <w:szCs w:val="20"/>
          <w:lang w:val="en-GB"/>
        </w:rPr>
        <w:t>Long Delay Brain Saliences</w:t>
      </w:r>
      <w:r>
        <w:rPr>
          <w:rFonts w:ascii="Arial" w:hAnsi="Arial" w:cs="Arial"/>
          <w:sz w:val="20"/>
          <w:szCs w:val="20"/>
          <w:lang w:val="en-GB"/>
        </w:rPr>
        <w:t xml:space="preserve">. Brain saliences or latent variables weights for each ROI were incorporated in the analysis to create one latent variable that expresses a composite long-delay brain score. Stability of salience elements is defined by Z-scores (depicted as red line: a value larger/smaller than ±1.96 is treated as reliably robust at </w:t>
      </w:r>
      <w:r w:rsidRPr="00453801">
        <w:rPr>
          <w:rFonts w:ascii="Arial" w:hAnsi="Arial" w:cs="Arial"/>
          <w:sz w:val="20"/>
          <w:szCs w:val="20"/>
          <w:lang w:val="en-GB"/>
        </w:rPr>
        <w:t>(</w:t>
      </w:r>
      <w:r w:rsidRPr="00453801">
        <w:rPr>
          <w:rFonts w:ascii="Arial" w:eastAsia="Symbol" w:hAnsi="Arial" w:cs="Arial"/>
          <w:sz w:val="20"/>
          <w:szCs w:val="20"/>
          <w:lang w:val="en-GB"/>
        </w:rPr>
        <w:t>a</w:t>
      </w:r>
      <w:r w:rsidRPr="00453801">
        <w:rPr>
          <w:rFonts w:ascii="Arial" w:hAnsi="Arial" w:cs="Arial"/>
          <w:sz w:val="20"/>
          <w:szCs w:val="20"/>
          <w:lang w:val="en-GB"/>
        </w:rPr>
        <w:t> &lt; .05</w:t>
      </w:r>
      <w:r>
        <w:rPr>
          <w:rFonts w:ascii="Arial" w:hAnsi="Arial" w:cs="Arial"/>
          <w:sz w:val="20"/>
          <w:szCs w:val="20"/>
          <w:lang w:val="en-GB"/>
        </w:rPr>
        <w:t xml:space="preserve">). D) </w:t>
      </w:r>
      <w:r>
        <w:rPr>
          <w:rFonts w:ascii="Arial" w:hAnsi="Arial" w:cs="Arial"/>
          <w:i/>
          <w:iCs/>
          <w:sz w:val="20"/>
          <w:szCs w:val="20"/>
          <w:lang w:val="en-GB"/>
        </w:rPr>
        <w:t>Association between Long Delay Brain Score and Long Delay Retention Rate</w:t>
      </w:r>
      <w:r>
        <w:rPr>
          <w:rFonts w:ascii="Arial" w:hAnsi="Arial" w:cs="Arial"/>
          <w:sz w:val="20"/>
          <w:szCs w:val="20"/>
          <w:lang w:val="en-GB"/>
        </w:rPr>
        <w:t>. Brain long delay score or a latent variable plotted against short delay retention rate. Little overlap of brain long delay score between age groups (defined in purple (children) and yellow (young adults)) shows that there are age-related differences in brain long delay score.</w:t>
      </w:r>
    </w:p>
    <w:p w14:paraId="3708E953" w14:textId="77777777" w:rsidR="009E4105" w:rsidRDefault="00000000">
      <w:pPr>
        <w:spacing w:line="276" w:lineRule="auto"/>
        <w:jc w:val="both"/>
        <w:rPr>
          <w:rFonts w:ascii="Arial" w:hAnsi="Arial" w:cs="Arial"/>
          <w:sz w:val="16"/>
          <w:szCs w:val="16"/>
          <w:lang w:val="en-GB"/>
        </w:rPr>
      </w:pPr>
      <w:r>
        <w:rPr>
          <w:rFonts w:ascii="Arial" w:hAnsi="Arial" w:cs="Arial"/>
          <w:i/>
          <w:iCs/>
          <w:sz w:val="16"/>
          <w:szCs w:val="16"/>
          <w:lang w:val="en-GB"/>
        </w:rPr>
        <w:t>Note:</w:t>
      </w:r>
      <w:r>
        <w:rPr>
          <w:rFonts w:ascii="Arial" w:hAnsi="Arial" w:cs="Arial"/>
          <w:sz w:val="16"/>
          <w:szCs w:val="16"/>
          <w:lang w:val="en-GB"/>
        </w:rPr>
        <w:t xml:space="preserve"> IFG – inferior frontal gyrus; OP – </w:t>
      </w:r>
      <w:proofErr w:type="spellStart"/>
      <w:r>
        <w:rPr>
          <w:rFonts w:ascii="Arial" w:hAnsi="Arial" w:cs="Arial"/>
          <w:sz w:val="16"/>
          <w:szCs w:val="16"/>
          <w:lang w:val="en-GB"/>
        </w:rPr>
        <w:t>parsopercularis</w:t>
      </w:r>
      <w:proofErr w:type="spellEnd"/>
      <w:r>
        <w:rPr>
          <w:rFonts w:ascii="Arial" w:hAnsi="Arial" w:cs="Arial"/>
          <w:sz w:val="16"/>
          <w:szCs w:val="16"/>
          <w:lang w:val="en-GB"/>
        </w:rPr>
        <w:t>; OR – </w:t>
      </w:r>
      <w:proofErr w:type="spellStart"/>
      <w:r>
        <w:rPr>
          <w:rFonts w:ascii="Arial" w:hAnsi="Arial" w:cs="Arial"/>
          <w:sz w:val="16"/>
          <w:szCs w:val="16"/>
          <w:lang w:val="en-GB"/>
        </w:rPr>
        <w:t>parsorbitalis</w:t>
      </w:r>
      <w:proofErr w:type="spellEnd"/>
      <w:r>
        <w:rPr>
          <w:rFonts w:ascii="Arial" w:hAnsi="Arial" w:cs="Arial"/>
          <w:sz w:val="16"/>
          <w:szCs w:val="16"/>
          <w:lang w:val="en-GB"/>
        </w:rPr>
        <w:t>; TR – </w:t>
      </w:r>
      <w:proofErr w:type="spellStart"/>
      <w:r>
        <w:rPr>
          <w:rFonts w:ascii="Arial" w:hAnsi="Arial" w:cs="Arial"/>
          <w:sz w:val="16"/>
          <w:szCs w:val="16"/>
          <w:lang w:val="en-GB"/>
        </w:rPr>
        <w:t>parstriangularis</w:t>
      </w:r>
      <w:proofErr w:type="spellEnd"/>
      <w:r>
        <w:rPr>
          <w:rFonts w:ascii="Arial" w:hAnsi="Arial" w:cs="Arial"/>
          <w:sz w:val="16"/>
          <w:szCs w:val="16"/>
          <w:lang w:val="en-GB"/>
        </w:rPr>
        <w:t xml:space="preserve">; </w:t>
      </w:r>
      <w:proofErr w:type="spellStart"/>
      <w:r>
        <w:rPr>
          <w:rFonts w:ascii="Arial" w:hAnsi="Arial" w:cs="Arial"/>
          <w:sz w:val="16"/>
          <w:szCs w:val="16"/>
          <w:lang w:val="en-GB"/>
        </w:rPr>
        <w:t>lOFC</w:t>
      </w:r>
      <w:proofErr w:type="spellEnd"/>
      <w:r>
        <w:rPr>
          <w:rFonts w:ascii="Arial" w:hAnsi="Arial" w:cs="Arial"/>
          <w:sz w:val="16"/>
          <w:szCs w:val="16"/>
          <w:lang w:val="en-GB"/>
        </w:rPr>
        <w:t xml:space="preserve"> – lateral orbitofrontal cortex; </w:t>
      </w:r>
      <w:proofErr w:type="spellStart"/>
      <w:r>
        <w:rPr>
          <w:rFonts w:ascii="Arial" w:hAnsi="Arial" w:cs="Arial"/>
          <w:sz w:val="16"/>
          <w:szCs w:val="16"/>
          <w:lang w:val="en-GB"/>
        </w:rPr>
        <w:t>mOFC</w:t>
      </w:r>
      <w:proofErr w:type="spellEnd"/>
      <w:r>
        <w:rPr>
          <w:rFonts w:ascii="Arial" w:hAnsi="Arial" w:cs="Arial"/>
          <w:sz w:val="16"/>
          <w:szCs w:val="16"/>
          <w:lang w:val="en-GB"/>
        </w:rPr>
        <w:t xml:space="preserve"> – medial orbitofrontal cortex; </w:t>
      </w:r>
      <w:proofErr w:type="spellStart"/>
      <w:r>
        <w:rPr>
          <w:rFonts w:ascii="Arial" w:hAnsi="Arial" w:cs="Arial"/>
          <w:sz w:val="16"/>
          <w:szCs w:val="16"/>
          <w:lang w:val="en-GB"/>
        </w:rPr>
        <w:t>rmPFC</w:t>
      </w:r>
      <w:proofErr w:type="spellEnd"/>
      <w:r>
        <w:rPr>
          <w:rFonts w:ascii="Arial" w:hAnsi="Arial" w:cs="Arial"/>
          <w:sz w:val="16"/>
          <w:szCs w:val="16"/>
          <w:lang w:val="en-GB"/>
        </w:rPr>
        <w:t> – </w:t>
      </w:r>
      <w:proofErr w:type="spellStart"/>
      <w:r>
        <w:rPr>
          <w:rFonts w:ascii="Arial" w:hAnsi="Arial" w:cs="Arial"/>
          <w:sz w:val="16"/>
          <w:szCs w:val="16"/>
          <w:lang w:val="en-GB"/>
        </w:rPr>
        <w:t>rostromedial</w:t>
      </w:r>
      <w:proofErr w:type="spellEnd"/>
      <w:r>
        <w:rPr>
          <w:rFonts w:ascii="Arial" w:hAnsi="Arial" w:cs="Arial"/>
          <w:sz w:val="16"/>
          <w:szCs w:val="16"/>
          <w:lang w:val="en-GB"/>
        </w:rPr>
        <w:t xml:space="preserve"> cortex; PREC – </w:t>
      </w:r>
      <w:proofErr w:type="spellStart"/>
      <w:r>
        <w:rPr>
          <w:rFonts w:ascii="Arial" w:hAnsi="Arial" w:cs="Arial"/>
          <w:sz w:val="16"/>
          <w:szCs w:val="16"/>
          <w:lang w:val="en-GB"/>
        </w:rPr>
        <w:t>precuneus</w:t>
      </w:r>
      <w:proofErr w:type="spellEnd"/>
      <w:r>
        <w:rPr>
          <w:rFonts w:ascii="Arial" w:hAnsi="Arial" w:cs="Arial"/>
          <w:sz w:val="16"/>
          <w:szCs w:val="16"/>
          <w:lang w:val="en-GB"/>
        </w:rPr>
        <w:t>; SP – superior parietal cortex; IP – inferior parietal cortex; PHG – </w:t>
      </w:r>
      <w:proofErr w:type="spellStart"/>
      <w:r>
        <w:rPr>
          <w:rFonts w:ascii="Arial" w:hAnsi="Arial" w:cs="Arial"/>
          <w:sz w:val="16"/>
          <w:szCs w:val="16"/>
          <w:lang w:val="en-GB"/>
        </w:rPr>
        <w:t>parahippocampal</w:t>
      </w:r>
      <w:proofErr w:type="spellEnd"/>
      <w:r>
        <w:rPr>
          <w:rFonts w:ascii="Arial" w:hAnsi="Arial" w:cs="Arial"/>
          <w:sz w:val="16"/>
          <w:szCs w:val="16"/>
          <w:lang w:val="en-GB"/>
        </w:rPr>
        <w:t xml:space="preserve"> cortex; LOC – lateral occipital cortex; CE – cerebellum; EC – entorhinal cortex; SUB – Subiculum; DG-CA3 – dental gyrus and CA3; CA1-2 – CA1 and CA2 subfields of hippocampus. For group differences for each structural ROI </w:t>
      </w:r>
      <w:r>
        <w:fldChar w:fldCharType="begin"/>
      </w:r>
      <w:r>
        <w:rPr>
          <w:rFonts w:ascii="Arial" w:hAnsi="Arial" w:cs="Arial"/>
          <w:sz w:val="16"/>
          <w:szCs w:val="16"/>
          <w:lang w:val="en-GB"/>
        </w:rPr>
        <w:instrText>ADDIN ZOTERO_ITEM CSL_CITATION {"citationID":"WRbRL4vy","properties":{"formattedCitation":"(Houston et al., 2013)","plainCitation":"(Houston et al., 2013)","noteIndex":0},"citationItems":[{"id":1977,"uris":["http://zotero.org/users/local/k7OpuvKs/items/YRSY8UAG"],"itemData":{"id":1977,"type":"chapter","container-title":"The Neurobiology of Childhood","event-place":"Berlin, Heidelberg","ISBN":"978-3-642-54912-0","note":"collection-title: Current Topics in Behavioral Neurosciences\nDOI: 10.1007/978-3-662-45758-0_265","page":"3-17","publisher":"Springer Berlin Heidelberg","publisher-place":"Berlin, Heidelberg","source":"DOI.org (Crossref)","title":"The Neurobiology of Childhood Structural Brain Development: Conception Through Adulthood","title-short":"The Neurobiology of Childhood Structural Brain Development","URL":"http://link.springer.com/10.1007/978-3-662-45758-0_265","volume":"16","editor":[{"family":"Andersen","given":"Susan L."},{"family":"Pine","given":"Daniel S."}],"author":[{"family":"Houston","given":"Suzanne M."},{"family":"Herting","given":"Megan M."},{"family":"Sowell","given":"Elizabeth R."}],"accessed":{"date-parts":[["2022",6,29]]},"issued":{"date-parts":[["2013"]]}}}],"schema":"https://github.com/citation-style-language/schema/raw/master/csl-citation.json"}</w:instrText>
      </w:r>
      <w:r>
        <w:rPr>
          <w:rFonts w:ascii="Arial" w:hAnsi="Arial" w:cs="Arial"/>
          <w:sz w:val="16"/>
          <w:szCs w:val="16"/>
          <w:lang w:val="en-GB"/>
        </w:rPr>
        <w:fldChar w:fldCharType="separate"/>
      </w:r>
      <w:r>
        <w:rPr>
          <w:rFonts w:ascii="Arial" w:hAnsi="Arial" w:cs="Arial"/>
          <w:sz w:val="16"/>
          <w:szCs w:val="16"/>
          <w:lang w:val="en-GB"/>
        </w:rPr>
        <w:t>(Houston et al., 2013)</w:t>
      </w:r>
      <w:r>
        <w:rPr>
          <w:rFonts w:ascii="Arial" w:hAnsi="Arial" w:cs="Arial"/>
          <w:sz w:val="16"/>
          <w:szCs w:val="16"/>
          <w:lang w:val="en-GB"/>
        </w:rPr>
        <w:fldChar w:fldCharType="end"/>
      </w:r>
      <w:r>
        <w:rPr>
          <w:rFonts w:ascii="Arial" w:hAnsi="Arial" w:cs="Arial"/>
          <w:sz w:val="16"/>
          <w:szCs w:val="16"/>
          <w:lang w:val="en-GB"/>
        </w:rPr>
        <w:t>, please refer to Table S8 in Supplementary Materials.</w:t>
      </w:r>
    </w:p>
    <w:p w14:paraId="6BEBD3B7" w14:textId="77777777" w:rsidR="009E4105" w:rsidRDefault="009E4105">
      <w:pPr>
        <w:spacing w:line="360" w:lineRule="auto"/>
        <w:jc w:val="both"/>
        <w:rPr>
          <w:rFonts w:ascii="Arial" w:hAnsi="Arial" w:cs="Arial"/>
          <w:szCs w:val="22"/>
          <w:lang w:val="en-US"/>
        </w:rPr>
      </w:pPr>
    </w:p>
    <w:p w14:paraId="27DC4B04" w14:textId="0219EDBD" w:rsidR="009E4105" w:rsidRDefault="009E4105">
      <w:pPr>
        <w:spacing w:line="360" w:lineRule="auto"/>
        <w:jc w:val="both"/>
        <w:rPr>
          <w:rFonts w:ascii="Arial" w:hAnsi="Arial" w:cs="Arial"/>
          <w:szCs w:val="22"/>
          <w:lang w:val="en-US"/>
        </w:rPr>
      </w:pPr>
    </w:p>
    <w:p w14:paraId="205941DF" w14:textId="59F2172E" w:rsidR="00453801" w:rsidRDefault="00453801" w:rsidP="00453801">
      <w:pPr>
        <w:rPr>
          <w:lang w:val="en-US"/>
        </w:rPr>
      </w:pPr>
    </w:p>
    <w:p w14:paraId="37703413" w14:textId="0D1AF800" w:rsidR="00453801" w:rsidRDefault="00453801" w:rsidP="00453801">
      <w:pPr>
        <w:rPr>
          <w:lang w:val="en-US"/>
        </w:rPr>
      </w:pPr>
    </w:p>
    <w:p w14:paraId="5EA8D0A5" w14:textId="0D593012" w:rsidR="00453801" w:rsidRDefault="00453801" w:rsidP="00453801">
      <w:pPr>
        <w:rPr>
          <w:lang w:val="en-US"/>
        </w:rPr>
      </w:pPr>
    </w:p>
    <w:p w14:paraId="3195EC1F" w14:textId="17A2A324" w:rsidR="00453801" w:rsidRDefault="00453801" w:rsidP="00453801">
      <w:pPr>
        <w:rPr>
          <w:lang w:val="en-US"/>
        </w:rPr>
      </w:pPr>
    </w:p>
    <w:p w14:paraId="55594F8E" w14:textId="5DF2765F" w:rsidR="00453801" w:rsidRDefault="00453801" w:rsidP="00453801">
      <w:pPr>
        <w:rPr>
          <w:lang w:val="en-US"/>
        </w:rPr>
      </w:pPr>
    </w:p>
    <w:p w14:paraId="39B411F3" w14:textId="09F32579" w:rsidR="00453801" w:rsidRDefault="00453801" w:rsidP="00453801">
      <w:pPr>
        <w:rPr>
          <w:lang w:val="en-US"/>
        </w:rPr>
      </w:pPr>
    </w:p>
    <w:p w14:paraId="4FF138A5" w14:textId="43D976E9" w:rsidR="00453801" w:rsidRDefault="00453801" w:rsidP="00453801">
      <w:pPr>
        <w:rPr>
          <w:lang w:val="en-US"/>
        </w:rPr>
      </w:pPr>
    </w:p>
    <w:p w14:paraId="08B3B00D" w14:textId="5796C3F2" w:rsidR="00453801" w:rsidRDefault="00453801" w:rsidP="00453801">
      <w:pPr>
        <w:rPr>
          <w:lang w:val="en-US"/>
        </w:rPr>
      </w:pPr>
    </w:p>
    <w:p w14:paraId="4DE7F3DA" w14:textId="2AC0C941" w:rsidR="00DD765F" w:rsidRDefault="00DD765F" w:rsidP="00453801">
      <w:pPr>
        <w:rPr>
          <w:lang w:val="en-US"/>
        </w:rPr>
      </w:pPr>
    </w:p>
    <w:p w14:paraId="40F59496" w14:textId="28520D65" w:rsidR="00DD765F" w:rsidRDefault="00DD765F" w:rsidP="00453801">
      <w:pPr>
        <w:rPr>
          <w:lang w:val="en-US"/>
        </w:rPr>
      </w:pPr>
    </w:p>
    <w:p w14:paraId="6ED8996E" w14:textId="6854C44D" w:rsidR="00DD765F" w:rsidRDefault="00DD765F" w:rsidP="00453801">
      <w:pPr>
        <w:rPr>
          <w:lang w:val="en-US"/>
        </w:rPr>
      </w:pPr>
    </w:p>
    <w:p w14:paraId="16FBBA35" w14:textId="52233CDF" w:rsidR="00DD765F" w:rsidRDefault="00DD765F" w:rsidP="00453801">
      <w:pPr>
        <w:rPr>
          <w:lang w:val="en-US"/>
        </w:rPr>
      </w:pPr>
    </w:p>
    <w:p w14:paraId="2CE32B01" w14:textId="493B3016" w:rsidR="00DD765F" w:rsidRDefault="00DD765F" w:rsidP="00453801">
      <w:pPr>
        <w:rPr>
          <w:lang w:val="en-US"/>
        </w:rPr>
      </w:pPr>
    </w:p>
    <w:p w14:paraId="7EB09454" w14:textId="573760A3" w:rsidR="00DD765F" w:rsidRDefault="00DD765F" w:rsidP="00453801">
      <w:pPr>
        <w:rPr>
          <w:lang w:val="en-US"/>
        </w:rPr>
      </w:pPr>
    </w:p>
    <w:p w14:paraId="02832C74" w14:textId="14BD80EE" w:rsidR="00DD765F" w:rsidRDefault="00DD765F" w:rsidP="00453801">
      <w:pPr>
        <w:rPr>
          <w:lang w:val="en-US"/>
        </w:rPr>
      </w:pPr>
    </w:p>
    <w:p w14:paraId="4507DA31" w14:textId="594A5853" w:rsidR="00DD765F" w:rsidRDefault="00DD765F" w:rsidP="00453801">
      <w:pPr>
        <w:rPr>
          <w:lang w:val="en-US"/>
        </w:rPr>
      </w:pPr>
    </w:p>
    <w:p w14:paraId="142B4FC8" w14:textId="68AC0FD4" w:rsidR="00DD765F" w:rsidRDefault="00DD765F" w:rsidP="00453801">
      <w:pPr>
        <w:rPr>
          <w:lang w:val="en-US"/>
        </w:rPr>
      </w:pPr>
    </w:p>
    <w:p w14:paraId="2BE82FFA" w14:textId="05855C3F" w:rsidR="00DD765F" w:rsidRDefault="00DD765F" w:rsidP="00453801">
      <w:pPr>
        <w:rPr>
          <w:lang w:val="en-US"/>
        </w:rPr>
      </w:pPr>
    </w:p>
    <w:p w14:paraId="683088DE" w14:textId="70656D38" w:rsidR="00DD765F" w:rsidRDefault="00DD765F" w:rsidP="00453801">
      <w:pPr>
        <w:rPr>
          <w:lang w:val="en-US"/>
        </w:rPr>
      </w:pPr>
    </w:p>
    <w:p w14:paraId="7E1BEBAC" w14:textId="102D247E" w:rsidR="00DD765F" w:rsidRDefault="00DD765F" w:rsidP="00453801">
      <w:pPr>
        <w:rPr>
          <w:lang w:val="en-US"/>
        </w:rPr>
      </w:pPr>
    </w:p>
    <w:p w14:paraId="2EDDA4C1" w14:textId="080655AF" w:rsidR="00DD765F" w:rsidRDefault="00DD765F" w:rsidP="00453801">
      <w:pPr>
        <w:rPr>
          <w:lang w:val="en-US"/>
        </w:rPr>
      </w:pPr>
    </w:p>
    <w:p w14:paraId="7611DEAE" w14:textId="77368D0C" w:rsidR="00DD765F" w:rsidRDefault="00DD765F" w:rsidP="00453801">
      <w:pPr>
        <w:rPr>
          <w:lang w:val="en-US"/>
        </w:rPr>
      </w:pPr>
    </w:p>
    <w:p w14:paraId="02CDF9F4" w14:textId="32FAAB08" w:rsidR="00DD765F" w:rsidRDefault="00DD765F" w:rsidP="00453801">
      <w:pPr>
        <w:rPr>
          <w:lang w:val="en-US"/>
        </w:rPr>
      </w:pPr>
    </w:p>
    <w:p w14:paraId="55801DE3" w14:textId="79110FB6" w:rsidR="00DD765F" w:rsidRDefault="00DD765F" w:rsidP="00453801">
      <w:pPr>
        <w:rPr>
          <w:lang w:val="en-US"/>
        </w:rPr>
      </w:pPr>
    </w:p>
    <w:p w14:paraId="1E94A039" w14:textId="46D35BC9" w:rsidR="00DD765F" w:rsidRDefault="00DD765F" w:rsidP="00453801">
      <w:pPr>
        <w:rPr>
          <w:lang w:val="en-US"/>
        </w:rPr>
      </w:pPr>
    </w:p>
    <w:p w14:paraId="357506E3" w14:textId="30CF10EE" w:rsidR="00DD765F" w:rsidRDefault="00DD765F" w:rsidP="00453801">
      <w:pPr>
        <w:rPr>
          <w:lang w:val="en-US"/>
        </w:rPr>
      </w:pPr>
    </w:p>
    <w:p w14:paraId="12C955F4" w14:textId="50F31CCC" w:rsidR="00DD765F" w:rsidRDefault="00DD765F" w:rsidP="00453801">
      <w:pPr>
        <w:rPr>
          <w:lang w:val="en-US"/>
        </w:rPr>
      </w:pPr>
    </w:p>
    <w:p w14:paraId="19A4AFEE" w14:textId="38A9673E" w:rsidR="00DD765F" w:rsidRDefault="00DD765F" w:rsidP="00453801">
      <w:pPr>
        <w:rPr>
          <w:lang w:val="en-US"/>
        </w:rPr>
      </w:pPr>
    </w:p>
    <w:p w14:paraId="55EA8C11" w14:textId="77777777" w:rsidR="00DD765F" w:rsidRDefault="00DD765F" w:rsidP="00453801">
      <w:pPr>
        <w:rPr>
          <w:lang w:val="en-US"/>
        </w:rPr>
      </w:pPr>
    </w:p>
    <w:p w14:paraId="7B6D1DB2" w14:textId="77777777" w:rsidR="00453801" w:rsidRPr="00453801" w:rsidRDefault="00453801" w:rsidP="00453801">
      <w:pPr>
        <w:rPr>
          <w:lang w:val="en-US"/>
        </w:rPr>
      </w:pPr>
    </w:p>
    <w:p w14:paraId="74016D04" w14:textId="77777777" w:rsidR="009E4105" w:rsidRDefault="00000000" w:rsidP="00453801">
      <w:pPr>
        <w:pStyle w:val="Heading1"/>
        <w:numPr>
          <w:ilvl w:val="0"/>
          <w:numId w:val="0"/>
        </w:numPr>
        <w:spacing w:line="360" w:lineRule="auto"/>
        <w:rPr>
          <w:rFonts w:cs="Arial"/>
          <w:lang w:val="en-GB"/>
        </w:rPr>
      </w:pPr>
      <w:r>
        <w:rPr>
          <w:rFonts w:cs="Arial"/>
          <w:lang w:val="en-GB"/>
        </w:rPr>
        <w:lastRenderedPageBreak/>
        <w:t xml:space="preserve">References </w:t>
      </w:r>
    </w:p>
    <w:p w14:paraId="75C01B33" w14:textId="77777777" w:rsidR="009E4105" w:rsidRDefault="009E4105">
      <w:pPr>
        <w:spacing w:line="360" w:lineRule="auto"/>
        <w:rPr>
          <w:rFonts w:ascii="Arial" w:hAnsi="Arial" w:cs="Arial"/>
          <w:lang w:val="en-GB"/>
        </w:rPr>
      </w:pPr>
    </w:p>
    <w:p w14:paraId="65E07154" w14:textId="77777777" w:rsidR="009E4105" w:rsidRDefault="00000000">
      <w:pPr>
        <w:pStyle w:val="Bibliography"/>
        <w:spacing w:line="276" w:lineRule="auto"/>
        <w:rPr>
          <w:rFonts w:cs="Arial"/>
          <w:lang w:val="de-DE"/>
        </w:rPr>
      </w:pPr>
      <w:r>
        <w:fldChar w:fldCharType="begin"/>
      </w:r>
      <w:r>
        <w:instrText>ADDIN ZOTERO_BIBL {"uncited":[],"omitted":[],"custom":[]} CSL_BIBLIOGRAPHY</w:instrText>
      </w:r>
      <w:r>
        <w:fldChar w:fldCharType="separate"/>
      </w:r>
      <w:r>
        <w:rPr>
          <w:rFonts w:cs="Arial"/>
          <w:lang w:val="en-GB"/>
        </w:rPr>
        <w:t xml:space="preserve">Avants, B. B., Tustison, N. J., Song, G., Cook, P. A., Klein, A., &amp; Gee, J. C. (2011). A reproducible evaluation of ANTs similarity metric performance in brain image registration. </w:t>
      </w:r>
      <w:r>
        <w:rPr>
          <w:rFonts w:cs="Arial"/>
          <w:i/>
          <w:iCs/>
          <w:lang w:val="de-DE"/>
        </w:rPr>
        <w:t>NeuroImage</w:t>
      </w:r>
      <w:r>
        <w:rPr>
          <w:rFonts w:cs="Arial"/>
          <w:lang w:val="de-DE"/>
        </w:rPr>
        <w:t xml:space="preserve">, </w:t>
      </w:r>
      <w:r>
        <w:rPr>
          <w:rFonts w:cs="Arial"/>
          <w:i/>
          <w:iCs/>
          <w:lang w:val="de-DE"/>
        </w:rPr>
        <w:t>54</w:t>
      </w:r>
      <w:r>
        <w:rPr>
          <w:rFonts w:cs="Arial"/>
          <w:lang w:val="de-DE"/>
        </w:rPr>
        <w:t>(3), 2033–2044. https://doi.org/10.1016/j.neuroimage.2010.09.025</w:t>
      </w:r>
    </w:p>
    <w:p w14:paraId="6E68A2D1" w14:textId="77777777" w:rsidR="009E4105" w:rsidRDefault="00000000">
      <w:pPr>
        <w:pStyle w:val="Bibliography"/>
        <w:spacing w:line="276" w:lineRule="auto"/>
        <w:rPr>
          <w:rFonts w:cs="Arial"/>
          <w:lang w:val="en-GB"/>
        </w:rPr>
      </w:pPr>
      <w:r>
        <w:rPr>
          <w:rFonts w:cs="Arial"/>
          <w:lang w:val="de-DE"/>
        </w:rPr>
        <w:t xml:space="preserve">Avants, B., Epstein, C., Grossman, M., &amp; Gee, J. (2008). </w:t>
      </w:r>
      <w:r>
        <w:rPr>
          <w:rFonts w:cs="Arial"/>
          <w:lang w:val="en-GB"/>
        </w:rPr>
        <w:t xml:space="preserve">Symmetric diffeomorphic image registration with cross-correlation: Evaluating automated labeling of elderly and neurodegenerative brain. </w:t>
      </w:r>
      <w:r>
        <w:rPr>
          <w:rFonts w:cs="Arial"/>
          <w:i/>
          <w:iCs/>
          <w:lang w:val="en-GB"/>
        </w:rPr>
        <w:t>Medical Image Analysis</w:t>
      </w:r>
      <w:r>
        <w:rPr>
          <w:rFonts w:cs="Arial"/>
          <w:lang w:val="en-GB"/>
        </w:rPr>
        <w:t xml:space="preserve">, </w:t>
      </w:r>
      <w:r>
        <w:rPr>
          <w:rFonts w:cs="Arial"/>
          <w:i/>
          <w:iCs/>
          <w:lang w:val="en-GB"/>
        </w:rPr>
        <w:t>12</w:t>
      </w:r>
      <w:r>
        <w:rPr>
          <w:rFonts w:cs="Arial"/>
          <w:lang w:val="en-GB"/>
        </w:rPr>
        <w:t>(1), 26–41. https://doi.org/10.1016/j.media.2007.06.004</w:t>
      </w:r>
    </w:p>
    <w:p w14:paraId="3F3B1D11" w14:textId="77777777" w:rsidR="009E4105" w:rsidRDefault="00000000">
      <w:pPr>
        <w:pStyle w:val="Bibliography"/>
        <w:spacing w:line="276" w:lineRule="auto"/>
        <w:rPr>
          <w:rFonts w:cs="Arial"/>
          <w:lang w:val="en-GB"/>
        </w:rPr>
      </w:pPr>
      <w:r>
        <w:rPr>
          <w:rFonts w:cs="Arial"/>
          <w:lang w:val="en-GB"/>
        </w:rPr>
        <w:t xml:space="preserve">Dale, A. M., Fischl, B., &amp; Sereno, M. I. (1999). Cortical Surface-Based Analysis. </w:t>
      </w:r>
      <w:r>
        <w:rPr>
          <w:rFonts w:cs="Arial"/>
          <w:i/>
          <w:iCs/>
          <w:lang w:val="en-GB"/>
        </w:rPr>
        <w:t>NeuroImage</w:t>
      </w:r>
      <w:r>
        <w:rPr>
          <w:rFonts w:cs="Arial"/>
          <w:lang w:val="en-GB"/>
        </w:rPr>
        <w:t xml:space="preserve">, </w:t>
      </w:r>
      <w:r>
        <w:rPr>
          <w:rFonts w:cs="Arial"/>
          <w:i/>
          <w:iCs/>
          <w:lang w:val="en-GB"/>
        </w:rPr>
        <w:t>9</w:t>
      </w:r>
      <w:r>
        <w:rPr>
          <w:rFonts w:cs="Arial"/>
          <w:lang w:val="en-GB"/>
        </w:rPr>
        <w:t>(2), 179–194. https://doi.org/10.1006/nimg.1998.0395</w:t>
      </w:r>
    </w:p>
    <w:p w14:paraId="59D6F9CE" w14:textId="77777777" w:rsidR="009E4105" w:rsidRDefault="00000000">
      <w:pPr>
        <w:pStyle w:val="Bibliography"/>
        <w:spacing w:line="276" w:lineRule="auto"/>
        <w:rPr>
          <w:rFonts w:cs="Arial"/>
          <w:lang w:val="en-GB"/>
        </w:rPr>
      </w:pPr>
      <w:r>
        <w:rPr>
          <w:rFonts w:cs="Arial"/>
          <w:lang w:val="en-GB"/>
        </w:rPr>
        <w:t xml:space="preserve">Evans, A. C., Janke, A. L., Collins, D. L., &amp; Baillet, S. (2012). Brain templates and atlases. </w:t>
      </w:r>
      <w:r>
        <w:rPr>
          <w:rFonts w:cs="Arial"/>
          <w:i/>
          <w:iCs/>
          <w:lang w:val="en-GB"/>
        </w:rPr>
        <w:t>NeuroImage</w:t>
      </w:r>
      <w:r>
        <w:rPr>
          <w:rFonts w:cs="Arial"/>
          <w:lang w:val="en-GB"/>
        </w:rPr>
        <w:t xml:space="preserve">, </w:t>
      </w:r>
      <w:r>
        <w:rPr>
          <w:rFonts w:cs="Arial"/>
          <w:i/>
          <w:iCs/>
          <w:lang w:val="en-GB"/>
        </w:rPr>
        <w:t>62</w:t>
      </w:r>
      <w:r>
        <w:rPr>
          <w:rFonts w:cs="Arial"/>
          <w:lang w:val="en-GB"/>
        </w:rPr>
        <w:t>(2), 911–922. https://doi.org/10.1016/j.neuroimage.2012.01.024</w:t>
      </w:r>
    </w:p>
    <w:p w14:paraId="273A2B81" w14:textId="77777777" w:rsidR="009E4105" w:rsidRDefault="00000000">
      <w:pPr>
        <w:pStyle w:val="Bibliography"/>
        <w:spacing w:line="276" w:lineRule="auto"/>
        <w:rPr>
          <w:rFonts w:cs="Arial"/>
          <w:lang w:val="de-DE"/>
        </w:rPr>
      </w:pPr>
      <w:r>
        <w:rPr>
          <w:rFonts w:cs="Arial"/>
          <w:lang w:val="en-GB"/>
        </w:rPr>
        <w:t xml:space="preserve">Fonov, V., Evans, A., McKinstry, R., Almli, C., &amp; Collins, D. (2009). Unbiased nonlinear average age-appropriate brain templates from birth to adulthood. </w:t>
      </w:r>
      <w:r>
        <w:rPr>
          <w:rFonts w:cs="Arial"/>
          <w:i/>
          <w:iCs/>
          <w:lang w:val="de-DE"/>
        </w:rPr>
        <w:t>NeuroImage</w:t>
      </w:r>
      <w:r>
        <w:rPr>
          <w:rFonts w:cs="Arial"/>
          <w:lang w:val="de-DE"/>
        </w:rPr>
        <w:t xml:space="preserve">, </w:t>
      </w:r>
      <w:r>
        <w:rPr>
          <w:rFonts w:cs="Arial"/>
          <w:i/>
          <w:iCs/>
          <w:lang w:val="de-DE"/>
        </w:rPr>
        <w:t>47</w:t>
      </w:r>
      <w:r>
        <w:rPr>
          <w:rFonts w:cs="Arial"/>
          <w:lang w:val="de-DE"/>
        </w:rPr>
        <w:t>, S102. https://doi.org/10.1016/S1053-8119(09)70884-5</w:t>
      </w:r>
    </w:p>
    <w:p w14:paraId="7DA3BB44" w14:textId="77777777" w:rsidR="009E4105" w:rsidRDefault="00000000">
      <w:pPr>
        <w:pStyle w:val="Bibliography"/>
        <w:spacing w:line="276" w:lineRule="auto"/>
        <w:rPr>
          <w:rFonts w:cs="Arial"/>
          <w:lang w:val="en-GB"/>
        </w:rPr>
      </w:pPr>
      <w:r>
        <w:rPr>
          <w:rFonts w:cs="Arial"/>
          <w:lang w:val="de-DE"/>
        </w:rPr>
        <w:t xml:space="preserve">Gorgolewski, K. J., Auer, T., Calhoun, V. D., Craddock, R. C., Das, S., Duff, E. P., Flandin, G., Ghosh, S. S., Glatard, T., Halchenko, Y. O., Handwerker, D. A., Hanke, M., Keator, D., Li, X., Michael, Z., Maumet, C., Nichols, B. N., Nichols, T. E., Pellman, J., … </w:t>
      </w:r>
      <w:r>
        <w:rPr>
          <w:rFonts w:cs="Arial"/>
          <w:lang w:val="en-GB"/>
        </w:rPr>
        <w:t xml:space="preserve">Poldrack, R. A. (2016). The brain imaging data structure, a format for organizing and describing outputs of neuroimaging experiments. </w:t>
      </w:r>
      <w:r>
        <w:rPr>
          <w:rFonts w:cs="Arial"/>
          <w:i/>
          <w:iCs/>
          <w:lang w:val="en-GB"/>
        </w:rPr>
        <w:t>Scientific Data</w:t>
      </w:r>
      <w:r>
        <w:rPr>
          <w:rFonts w:cs="Arial"/>
          <w:lang w:val="en-GB"/>
        </w:rPr>
        <w:t xml:space="preserve">, </w:t>
      </w:r>
      <w:r>
        <w:rPr>
          <w:rFonts w:cs="Arial"/>
          <w:i/>
          <w:iCs/>
          <w:lang w:val="en-GB"/>
        </w:rPr>
        <w:t>3</w:t>
      </w:r>
      <w:r>
        <w:rPr>
          <w:rFonts w:cs="Arial"/>
          <w:lang w:val="en-GB"/>
        </w:rPr>
        <w:t>(1), 160044. https://doi.org/10.1038/sdata.2016.44</w:t>
      </w:r>
    </w:p>
    <w:p w14:paraId="0D5423E1" w14:textId="77777777" w:rsidR="009E4105" w:rsidRDefault="00000000">
      <w:pPr>
        <w:pStyle w:val="Bibliography"/>
        <w:spacing w:line="276" w:lineRule="auto"/>
        <w:rPr>
          <w:rFonts w:cs="Arial"/>
          <w:lang w:val="en-GB"/>
        </w:rPr>
      </w:pPr>
      <w:r>
        <w:rPr>
          <w:rFonts w:cs="Arial"/>
          <w:lang w:val="en-GB"/>
        </w:rPr>
        <w:t xml:space="preserve">Klein, A., Ghosh, S. S., Bao, F. S., Giard, J., Häme, Y., Stavsky, E., Lee, N., Rossa, B., Reuter, M., Chaibub Neto, E., &amp; Keshavan, A. (2017). Mindboggling morphometry of human brains. </w:t>
      </w:r>
      <w:r>
        <w:rPr>
          <w:rFonts w:cs="Arial"/>
          <w:i/>
          <w:iCs/>
          <w:lang w:val="en-GB"/>
        </w:rPr>
        <w:t>PLOS Computational Biology</w:t>
      </w:r>
      <w:r>
        <w:rPr>
          <w:rFonts w:cs="Arial"/>
          <w:lang w:val="en-GB"/>
        </w:rPr>
        <w:t xml:space="preserve">, </w:t>
      </w:r>
      <w:r>
        <w:rPr>
          <w:rFonts w:cs="Arial"/>
          <w:i/>
          <w:iCs/>
          <w:lang w:val="en-GB"/>
        </w:rPr>
        <w:t>13</w:t>
      </w:r>
      <w:r>
        <w:rPr>
          <w:rFonts w:cs="Arial"/>
          <w:lang w:val="en-GB"/>
        </w:rPr>
        <w:t>(2), e1005350. https://doi.org/10.1371/journal.pcbi.1005350</w:t>
      </w:r>
    </w:p>
    <w:p w14:paraId="6FF13219" w14:textId="77777777" w:rsidR="009E4105" w:rsidRDefault="00000000">
      <w:pPr>
        <w:pStyle w:val="Bibliography"/>
        <w:spacing w:line="276" w:lineRule="auto"/>
        <w:rPr>
          <w:rFonts w:cs="Arial"/>
          <w:lang w:val="en-GB"/>
        </w:rPr>
      </w:pPr>
      <w:r>
        <w:rPr>
          <w:rFonts w:cs="Arial"/>
          <w:lang w:val="en-GB"/>
        </w:rPr>
        <w:t xml:space="preserve">Lee, S., &amp; Lee, D. K. (2018). What is the proper way to apply the multiple comparison test? </w:t>
      </w:r>
      <w:r>
        <w:rPr>
          <w:rFonts w:cs="Arial"/>
          <w:i/>
          <w:iCs/>
          <w:lang w:val="en-GB"/>
        </w:rPr>
        <w:t>Korean Journal of Anesthesiology</w:t>
      </w:r>
      <w:r>
        <w:rPr>
          <w:rFonts w:cs="Arial"/>
          <w:lang w:val="en-GB"/>
        </w:rPr>
        <w:t xml:space="preserve">, </w:t>
      </w:r>
      <w:r>
        <w:rPr>
          <w:rFonts w:cs="Arial"/>
          <w:i/>
          <w:iCs/>
          <w:lang w:val="en-GB"/>
        </w:rPr>
        <w:t>71</w:t>
      </w:r>
      <w:r>
        <w:rPr>
          <w:rFonts w:cs="Arial"/>
          <w:lang w:val="en-GB"/>
        </w:rPr>
        <w:t>(5), 353–360. https://doi.org/10.4097/kja.d.18.00242</w:t>
      </w:r>
    </w:p>
    <w:p w14:paraId="131BCE3D" w14:textId="77777777" w:rsidR="009E4105" w:rsidRDefault="00000000">
      <w:pPr>
        <w:pStyle w:val="Bibliography"/>
        <w:spacing w:line="276" w:lineRule="auto"/>
        <w:rPr>
          <w:rFonts w:cs="Arial"/>
          <w:lang w:val="en-GB"/>
        </w:rPr>
      </w:pPr>
      <w:r>
        <w:rPr>
          <w:rFonts w:cs="Arial"/>
          <w:lang w:val="en-GB"/>
        </w:rPr>
        <w:t xml:space="preserve">Tustison, N. J., Avants, B. B., Cook, P. A., Yuanjie Zheng, Egan, A., Yushkevich, P. A., &amp; Gee, J. C. (2010). N4ITK: Improved N3 Bias Correction. </w:t>
      </w:r>
      <w:r>
        <w:rPr>
          <w:rFonts w:cs="Arial"/>
          <w:i/>
          <w:iCs/>
          <w:lang w:val="en-GB"/>
        </w:rPr>
        <w:t>IEEE Transactions on Medical Imaging</w:t>
      </w:r>
      <w:r>
        <w:rPr>
          <w:rFonts w:cs="Arial"/>
          <w:lang w:val="en-GB"/>
        </w:rPr>
        <w:t xml:space="preserve">, </w:t>
      </w:r>
      <w:r>
        <w:rPr>
          <w:rFonts w:cs="Arial"/>
          <w:i/>
          <w:iCs/>
          <w:lang w:val="en-GB"/>
        </w:rPr>
        <w:t>29</w:t>
      </w:r>
      <w:r>
        <w:rPr>
          <w:rFonts w:cs="Arial"/>
          <w:lang w:val="en-GB"/>
        </w:rPr>
        <w:t>(6), 1310–1320. https://doi.org/10.1109/TMI.2010.2046908</w:t>
      </w:r>
    </w:p>
    <w:p w14:paraId="2CC3B608" w14:textId="77777777" w:rsidR="009E4105" w:rsidRDefault="00000000" w:rsidP="00EA6ADE">
      <w:pPr>
        <w:pStyle w:val="Heading2"/>
      </w:pPr>
      <w:r>
        <w:fldChar w:fldCharType="end"/>
      </w:r>
    </w:p>
    <w:sectPr w:rsidR="009E4105">
      <w:pgSz w:w="11906" w:h="16838"/>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pitch w:val="default"/>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8001B"/>
    <w:multiLevelType w:val="multilevel"/>
    <w:tmpl w:val="94422C18"/>
    <w:lvl w:ilvl="0">
      <w:start w:val="1"/>
      <w:numFmt w:val="decimal"/>
      <w:pStyle w:val="Heading1"/>
      <w:lvlText w:val="%1"/>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num w:numId="1" w16cid:durableId="2142191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105"/>
    <w:rsid w:val="00296367"/>
    <w:rsid w:val="003C2F84"/>
    <w:rsid w:val="00453801"/>
    <w:rsid w:val="005D2ECC"/>
    <w:rsid w:val="009E4105"/>
    <w:rsid w:val="00DD765F"/>
    <w:rsid w:val="00E80175"/>
    <w:rsid w:val="00EA6ADE"/>
  </w:rsids>
  <m:mathPr>
    <m:mathFont m:val="Cambria Math"/>
    <m:brkBin m:val="before"/>
    <m:brkBinSub m:val="--"/>
    <m:smallFrac m:val="0"/>
    <m:dispDef/>
    <m:lMargin m:val="0"/>
    <m:rMargin m:val="0"/>
    <m:defJc m:val="centerGroup"/>
    <m:wrapIndent m:val="1440"/>
    <m:intLim m:val="subSup"/>
    <m:naryLim m:val="undOvr"/>
  </m:mathPr>
  <w:themeFontLang w:val="en-DE"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35281"/>
  <w15:docId w15:val="{728BEB27-642C-F64D-A1E4-8D77056BF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EBB"/>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654625"/>
    <w:pPr>
      <w:keepNext/>
      <w:keepLines/>
      <w:numPr>
        <w:numId w:val="1"/>
      </w:numPr>
      <w:spacing w:before="240"/>
      <w:outlineLvl w:val="0"/>
    </w:pPr>
    <w:rPr>
      <w:rFonts w:ascii="Arial" w:eastAsiaTheme="majorEastAsia" w:hAnsi="Arial" w:cstheme="majorBidi"/>
      <w:b/>
      <w:color w:val="000000" w:themeColor="text1"/>
      <w:szCs w:val="32"/>
    </w:rPr>
  </w:style>
  <w:style w:type="paragraph" w:styleId="Heading2">
    <w:name w:val="heading 2"/>
    <w:basedOn w:val="Normal"/>
    <w:next w:val="Normal"/>
    <w:link w:val="Heading2Char"/>
    <w:autoRedefine/>
    <w:uiPriority w:val="9"/>
    <w:unhideWhenUsed/>
    <w:qFormat/>
    <w:rsid w:val="00EA6ADE"/>
    <w:pPr>
      <w:keepNext/>
      <w:keepLines/>
      <w:spacing w:before="480" w:after="120" w:line="276" w:lineRule="auto"/>
      <w:outlineLvl w:val="1"/>
    </w:pPr>
    <w:rPr>
      <w:rFonts w:ascii="Arial" w:eastAsiaTheme="majorEastAsia" w:hAnsi="Arial" w:cs="Arial"/>
      <w:i/>
      <w:color w:val="000000" w:themeColor="text1"/>
      <w:sz w:val="22"/>
      <w:szCs w:val="26"/>
      <w:lang w:val="en-GB" w:eastAsia="en-US"/>
    </w:rPr>
  </w:style>
  <w:style w:type="paragraph" w:styleId="Heading3">
    <w:name w:val="heading 3"/>
    <w:basedOn w:val="Normal"/>
    <w:next w:val="Normal"/>
    <w:link w:val="Heading3Char"/>
    <w:uiPriority w:val="9"/>
    <w:unhideWhenUsed/>
    <w:qFormat/>
    <w:rsid w:val="00126346"/>
    <w:pPr>
      <w:keepNext/>
      <w:keepLines/>
      <w:numPr>
        <w:ilvl w:val="2"/>
        <w:numId w:val="1"/>
      </w:numPr>
      <w:spacing w:before="40" w:line="360" w:lineRule="auto"/>
      <w:outlineLvl w:val="2"/>
    </w:pPr>
    <w:rPr>
      <w:rFonts w:asciiTheme="majorHAnsi" w:eastAsiaTheme="majorEastAsia" w:hAnsiTheme="majorHAnsi" w:cstheme="majorBidi"/>
      <w:color w:val="1F3763" w:themeColor="accent1" w:themeShade="7F"/>
      <w:sz w:val="22"/>
    </w:rPr>
  </w:style>
  <w:style w:type="paragraph" w:styleId="Heading4">
    <w:name w:val="heading 4"/>
    <w:basedOn w:val="Normal"/>
    <w:next w:val="Normal"/>
    <w:link w:val="Heading4Char"/>
    <w:uiPriority w:val="9"/>
    <w:semiHidden/>
    <w:unhideWhenUsed/>
    <w:qFormat/>
    <w:rsid w:val="00953A12"/>
    <w:pPr>
      <w:keepNext/>
      <w:keepLines/>
      <w:numPr>
        <w:ilvl w:val="3"/>
        <w:numId w:val="1"/>
      </w:numPr>
      <w:spacing w:before="40" w:line="360" w:lineRule="auto"/>
      <w:outlineLvl w:val="3"/>
    </w:pPr>
    <w:rPr>
      <w:rFonts w:asciiTheme="majorHAnsi" w:eastAsiaTheme="majorEastAsia" w:hAnsiTheme="majorHAnsi" w:cstheme="majorBidi"/>
      <w:i/>
      <w:iCs/>
      <w:color w:val="2F5496" w:themeColor="accent1" w:themeShade="BF"/>
      <w:sz w:val="22"/>
    </w:rPr>
  </w:style>
  <w:style w:type="paragraph" w:styleId="Heading5">
    <w:name w:val="heading 5"/>
    <w:basedOn w:val="Normal"/>
    <w:next w:val="Normal"/>
    <w:link w:val="Heading5Char"/>
    <w:uiPriority w:val="9"/>
    <w:semiHidden/>
    <w:unhideWhenUsed/>
    <w:qFormat/>
    <w:rsid w:val="00953A12"/>
    <w:pPr>
      <w:keepNext/>
      <w:keepLines/>
      <w:numPr>
        <w:ilvl w:val="4"/>
        <w:numId w:val="1"/>
      </w:numPr>
      <w:spacing w:before="40" w:line="360" w:lineRule="auto"/>
      <w:outlineLvl w:val="4"/>
    </w:pPr>
    <w:rPr>
      <w:rFonts w:asciiTheme="majorHAnsi" w:eastAsiaTheme="majorEastAsia" w:hAnsiTheme="majorHAnsi" w:cstheme="majorBidi"/>
      <w:color w:val="2F5496" w:themeColor="accent1" w:themeShade="BF"/>
      <w:sz w:val="22"/>
    </w:rPr>
  </w:style>
  <w:style w:type="paragraph" w:styleId="Heading6">
    <w:name w:val="heading 6"/>
    <w:basedOn w:val="Normal"/>
    <w:next w:val="Normal"/>
    <w:link w:val="Heading6Char"/>
    <w:uiPriority w:val="9"/>
    <w:semiHidden/>
    <w:unhideWhenUsed/>
    <w:qFormat/>
    <w:rsid w:val="00953A12"/>
    <w:pPr>
      <w:keepNext/>
      <w:keepLines/>
      <w:numPr>
        <w:ilvl w:val="5"/>
        <w:numId w:val="1"/>
      </w:numPr>
      <w:spacing w:before="40" w:line="360" w:lineRule="auto"/>
      <w:outlineLvl w:val="5"/>
    </w:pPr>
    <w:rPr>
      <w:rFonts w:asciiTheme="majorHAnsi" w:eastAsiaTheme="majorEastAsia" w:hAnsiTheme="majorHAnsi" w:cstheme="majorBidi"/>
      <w:color w:val="1F3763" w:themeColor="accent1" w:themeShade="7F"/>
      <w:sz w:val="22"/>
    </w:rPr>
  </w:style>
  <w:style w:type="paragraph" w:styleId="Heading7">
    <w:name w:val="heading 7"/>
    <w:basedOn w:val="Normal"/>
    <w:next w:val="Normal"/>
    <w:link w:val="Heading7Char"/>
    <w:uiPriority w:val="9"/>
    <w:semiHidden/>
    <w:unhideWhenUsed/>
    <w:qFormat/>
    <w:rsid w:val="00953A12"/>
    <w:pPr>
      <w:keepNext/>
      <w:keepLines/>
      <w:numPr>
        <w:ilvl w:val="6"/>
        <w:numId w:val="1"/>
      </w:numPr>
      <w:spacing w:before="40" w:line="360" w:lineRule="auto"/>
      <w:outlineLvl w:val="6"/>
    </w:pPr>
    <w:rPr>
      <w:rFonts w:asciiTheme="majorHAnsi" w:eastAsiaTheme="majorEastAsia" w:hAnsiTheme="majorHAnsi" w:cstheme="majorBidi"/>
      <w:i/>
      <w:iCs/>
      <w:color w:val="1F3763" w:themeColor="accent1" w:themeShade="7F"/>
      <w:sz w:val="22"/>
    </w:rPr>
  </w:style>
  <w:style w:type="paragraph" w:styleId="Heading8">
    <w:name w:val="heading 8"/>
    <w:basedOn w:val="Normal"/>
    <w:next w:val="Normal"/>
    <w:link w:val="Heading8Char"/>
    <w:uiPriority w:val="9"/>
    <w:semiHidden/>
    <w:unhideWhenUsed/>
    <w:qFormat/>
    <w:rsid w:val="00953A12"/>
    <w:pPr>
      <w:keepNext/>
      <w:keepLines/>
      <w:numPr>
        <w:ilvl w:val="7"/>
        <w:numId w:val="1"/>
      </w:numPr>
      <w:spacing w:before="40" w:line="36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53A12"/>
    <w:pPr>
      <w:keepNext/>
      <w:keepLines/>
      <w:numPr>
        <w:ilvl w:val="8"/>
        <w:numId w:val="1"/>
      </w:numPr>
      <w:spacing w:before="40" w:line="36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EA6ADE"/>
    <w:rPr>
      <w:rFonts w:ascii="Arial" w:eastAsiaTheme="majorEastAsia" w:hAnsi="Arial" w:cs="Arial"/>
      <w:i/>
      <w:color w:val="000000" w:themeColor="text1"/>
      <w:sz w:val="22"/>
      <w:szCs w:val="26"/>
      <w:lang w:val="en-GB"/>
    </w:rPr>
  </w:style>
  <w:style w:type="character" w:customStyle="1" w:styleId="CommentTextChar">
    <w:name w:val="Comment Text Char"/>
    <w:basedOn w:val="DefaultParagraphFont"/>
    <w:link w:val="CommentText"/>
    <w:uiPriority w:val="99"/>
    <w:qFormat/>
    <w:rsid w:val="00300E64"/>
    <w:rPr>
      <w:rFonts w:eastAsiaTheme="minorEastAsia" w:cs="Times New Roman (Body CS)"/>
      <w:sz w:val="20"/>
      <w:szCs w:val="20"/>
      <w:lang w:val="en-US"/>
    </w:rPr>
  </w:style>
  <w:style w:type="character" w:styleId="CommentReference">
    <w:name w:val="annotation reference"/>
    <w:basedOn w:val="DefaultParagraphFont"/>
    <w:uiPriority w:val="99"/>
    <w:semiHidden/>
    <w:unhideWhenUsed/>
    <w:qFormat/>
    <w:rsid w:val="00300E64"/>
    <w:rPr>
      <w:sz w:val="16"/>
      <w:szCs w:val="16"/>
    </w:rPr>
  </w:style>
  <w:style w:type="character" w:customStyle="1" w:styleId="Hyperlink0">
    <w:name w:val="Hyperlink.0"/>
    <w:basedOn w:val="Hyperlink"/>
    <w:qFormat/>
    <w:rsid w:val="00F53979"/>
    <w:rPr>
      <w:color w:val="0563C1" w:themeColor="hyperlink"/>
      <w:u w:val="single"/>
    </w:rPr>
  </w:style>
  <w:style w:type="character" w:styleId="Hyperlink">
    <w:name w:val="Hyperlink"/>
    <w:basedOn w:val="DefaultParagraphFont"/>
    <w:uiPriority w:val="99"/>
    <w:unhideWhenUsed/>
    <w:rsid w:val="00F53979"/>
    <w:rPr>
      <w:color w:val="0563C1" w:themeColor="hyperlink"/>
      <w:u w:val="single"/>
    </w:rPr>
  </w:style>
  <w:style w:type="character" w:customStyle="1" w:styleId="BodyTextChar">
    <w:name w:val="Body Text Char"/>
    <w:basedOn w:val="DefaultParagraphFont"/>
    <w:link w:val="BodyText"/>
    <w:uiPriority w:val="99"/>
    <w:qFormat/>
    <w:rsid w:val="006E66BB"/>
    <w:rPr>
      <w:rFonts w:eastAsiaTheme="minorEastAsia"/>
      <w:kern w:val="2"/>
      <w:lang w:val="en-US" w:eastAsia="ja-JP"/>
    </w:rPr>
  </w:style>
  <w:style w:type="character" w:customStyle="1" w:styleId="Heading1Char">
    <w:name w:val="Heading 1 Char"/>
    <w:basedOn w:val="DefaultParagraphFont"/>
    <w:link w:val="Heading1"/>
    <w:uiPriority w:val="9"/>
    <w:qFormat/>
    <w:rsid w:val="00654625"/>
    <w:rPr>
      <w:rFonts w:ascii="Arial" w:eastAsiaTheme="majorEastAsia" w:hAnsi="Arial" w:cstheme="majorBidi"/>
      <w:b/>
      <w:color w:val="000000" w:themeColor="text1"/>
      <w:szCs w:val="32"/>
      <w:lang w:val="en-US"/>
    </w:rPr>
  </w:style>
  <w:style w:type="character" w:styleId="Strong">
    <w:name w:val="Strong"/>
    <w:basedOn w:val="DefaultParagraphFont"/>
    <w:uiPriority w:val="22"/>
    <w:qFormat/>
    <w:rsid w:val="00FC6703"/>
    <w:rPr>
      <w:b/>
      <w:bCs/>
    </w:rPr>
  </w:style>
  <w:style w:type="character" w:customStyle="1" w:styleId="apple-converted-space">
    <w:name w:val="apple-converted-space"/>
    <w:basedOn w:val="DefaultParagraphFont"/>
    <w:qFormat/>
    <w:rsid w:val="00FC6703"/>
  </w:style>
  <w:style w:type="character" w:customStyle="1" w:styleId="Heading3Char">
    <w:name w:val="Heading 3 Char"/>
    <w:basedOn w:val="DefaultParagraphFont"/>
    <w:link w:val="Heading3"/>
    <w:uiPriority w:val="9"/>
    <w:qFormat/>
    <w:rsid w:val="00126346"/>
    <w:rPr>
      <w:rFonts w:asciiTheme="majorHAnsi" w:eastAsiaTheme="majorEastAsia" w:hAnsiTheme="majorHAnsi" w:cstheme="majorBidi"/>
      <w:color w:val="1F3763" w:themeColor="accent1" w:themeShade="7F"/>
      <w:lang w:eastAsia="en-GB"/>
    </w:rPr>
  </w:style>
  <w:style w:type="character" w:customStyle="1" w:styleId="CommentSubjectChar">
    <w:name w:val="Comment Subject Char"/>
    <w:basedOn w:val="CommentTextChar"/>
    <w:link w:val="CommentSubject"/>
    <w:uiPriority w:val="99"/>
    <w:semiHidden/>
    <w:qFormat/>
    <w:rsid w:val="00435818"/>
    <w:rPr>
      <w:rFonts w:ascii="Times New Roman" w:eastAsia="Times New Roman" w:hAnsi="Times New Roman" w:cs="Times New Roman"/>
      <w:b/>
      <w:bCs/>
      <w:sz w:val="20"/>
      <w:szCs w:val="20"/>
      <w:lang w:val="en-US" w:eastAsia="en-GB"/>
    </w:rPr>
  </w:style>
  <w:style w:type="character" w:customStyle="1" w:styleId="TitleChar">
    <w:name w:val="Title Char"/>
    <w:basedOn w:val="DefaultParagraphFont"/>
    <w:link w:val="Title"/>
    <w:uiPriority w:val="10"/>
    <w:qFormat/>
    <w:rsid w:val="005A6E0D"/>
    <w:rPr>
      <w:rFonts w:ascii="Arial" w:eastAsiaTheme="majorEastAsia" w:hAnsi="Arial" w:cstheme="majorBidi"/>
      <w:b/>
      <w:spacing w:val="-10"/>
      <w:kern w:val="2"/>
      <w:sz w:val="28"/>
      <w:szCs w:val="56"/>
      <w:lang w:val="en-US"/>
    </w:rPr>
  </w:style>
  <w:style w:type="character" w:customStyle="1" w:styleId="Heading4Char">
    <w:name w:val="Heading 4 Char"/>
    <w:basedOn w:val="DefaultParagraphFont"/>
    <w:link w:val="Heading4"/>
    <w:uiPriority w:val="9"/>
    <w:semiHidden/>
    <w:qFormat/>
    <w:rsid w:val="00953A12"/>
    <w:rPr>
      <w:rFonts w:asciiTheme="majorHAnsi" w:eastAsiaTheme="majorEastAsia" w:hAnsiTheme="majorHAnsi" w:cstheme="majorBidi"/>
      <w:i/>
      <w:iCs/>
      <w:color w:val="2F5496" w:themeColor="accent1" w:themeShade="BF"/>
      <w:sz w:val="22"/>
      <w:lang w:eastAsia="en-GB"/>
    </w:rPr>
  </w:style>
  <w:style w:type="character" w:customStyle="1" w:styleId="Heading5Char">
    <w:name w:val="Heading 5 Char"/>
    <w:basedOn w:val="DefaultParagraphFont"/>
    <w:link w:val="Heading5"/>
    <w:uiPriority w:val="9"/>
    <w:semiHidden/>
    <w:qFormat/>
    <w:rsid w:val="00953A12"/>
    <w:rPr>
      <w:rFonts w:asciiTheme="majorHAnsi" w:eastAsiaTheme="majorEastAsia" w:hAnsiTheme="majorHAnsi" w:cstheme="majorBidi"/>
      <w:color w:val="2F5496" w:themeColor="accent1" w:themeShade="BF"/>
      <w:sz w:val="22"/>
      <w:lang w:eastAsia="en-GB"/>
    </w:rPr>
  </w:style>
  <w:style w:type="character" w:customStyle="1" w:styleId="Heading6Char">
    <w:name w:val="Heading 6 Char"/>
    <w:basedOn w:val="DefaultParagraphFont"/>
    <w:link w:val="Heading6"/>
    <w:uiPriority w:val="9"/>
    <w:semiHidden/>
    <w:qFormat/>
    <w:rsid w:val="00953A12"/>
    <w:rPr>
      <w:rFonts w:asciiTheme="majorHAnsi" w:eastAsiaTheme="majorEastAsia" w:hAnsiTheme="majorHAnsi" w:cstheme="majorBidi"/>
      <w:color w:val="1F3763" w:themeColor="accent1" w:themeShade="7F"/>
      <w:sz w:val="22"/>
      <w:lang w:eastAsia="en-GB"/>
    </w:rPr>
  </w:style>
  <w:style w:type="character" w:customStyle="1" w:styleId="Heading7Char">
    <w:name w:val="Heading 7 Char"/>
    <w:basedOn w:val="DefaultParagraphFont"/>
    <w:link w:val="Heading7"/>
    <w:uiPriority w:val="9"/>
    <w:semiHidden/>
    <w:qFormat/>
    <w:rsid w:val="00953A12"/>
    <w:rPr>
      <w:rFonts w:asciiTheme="majorHAnsi" w:eastAsiaTheme="majorEastAsia" w:hAnsiTheme="majorHAnsi" w:cstheme="majorBidi"/>
      <w:i/>
      <w:iCs/>
      <w:color w:val="1F3763" w:themeColor="accent1" w:themeShade="7F"/>
      <w:sz w:val="22"/>
      <w:lang w:eastAsia="en-GB"/>
    </w:rPr>
  </w:style>
  <w:style w:type="character" w:customStyle="1" w:styleId="Heading8Char">
    <w:name w:val="Heading 8 Char"/>
    <w:basedOn w:val="DefaultParagraphFont"/>
    <w:link w:val="Heading8"/>
    <w:uiPriority w:val="9"/>
    <w:semiHidden/>
    <w:qFormat/>
    <w:rsid w:val="00953A12"/>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qFormat/>
    <w:rsid w:val="00953A12"/>
    <w:rPr>
      <w:rFonts w:asciiTheme="majorHAnsi" w:eastAsiaTheme="majorEastAsia" w:hAnsiTheme="majorHAnsi" w:cstheme="majorBidi"/>
      <w:i/>
      <w:iCs/>
      <w:color w:val="272727" w:themeColor="text1" w:themeTint="D8"/>
      <w:sz w:val="21"/>
      <w:szCs w:val="21"/>
      <w:lang w:eastAsia="en-GB"/>
    </w:rPr>
  </w:style>
  <w:style w:type="character" w:styleId="FollowedHyperlink">
    <w:name w:val="FollowedHyperlink"/>
    <w:basedOn w:val="DefaultParagraphFont"/>
    <w:uiPriority w:val="99"/>
    <w:semiHidden/>
    <w:unhideWhenUsed/>
    <w:rsid w:val="001B78E7"/>
    <w:rPr>
      <w:color w:val="800080"/>
      <w:u w:val="single"/>
    </w:rPr>
  </w:style>
  <w:style w:type="character" w:styleId="Emphasis">
    <w:name w:val="Emphasis"/>
    <w:basedOn w:val="DefaultParagraphFont"/>
    <w:uiPriority w:val="20"/>
    <w:qFormat/>
    <w:rsid w:val="001B78E7"/>
    <w:rPr>
      <w:i/>
      <w:iCs/>
    </w:rPr>
  </w:style>
  <w:style w:type="character" w:customStyle="1" w:styleId="anchor-text">
    <w:name w:val="anchor-text"/>
    <w:basedOn w:val="DefaultParagraphFont"/>
    <w:qFormat/>
    <w:rsid w:val="001B78E7"/>
  </w:style>
  <w:style w:type="character" w:customStyle="1" w:styleId="download-link-title">
    <w:name w:val="download-link-title"/>
    <w:basedOn w:val="DefaultParagraphFont"/>
    <w:qFormat/>
    <w:rsid w:val="001B78E7"/>
  </w:style>
  <w:style w:type="character" w:customStyle="1" w:styleId="captions">
    <w:name w:val="captions"/>
    <w:basedOn w:val="DefaultParagraphFont"/>
    <w:qFormat/>
    <w:rsid w:val="001B78E7"/>
  </w:style>
  <w:style w:type="character" w:customStyle="1" w:styleId="label">
    <w:name w:val="label"/>
    <w:basedOn w:val="DefaultParagraphFont"/>
    <w:qFormat/>
    <w:rsid w:val="001B78E7"/>
  </w:style>
  <w:style w:type="character" w:customStyle="1" w:styleId="screen-reader-only">
    <w:name w:val="screen-reader-only"/>
    <w:basedOn w:val="DefaultParagraphFont"/>
    <w:qFormat/>
    <w:rsid w:val="001B78E7"/>
  </w:style>
  <w:style w:type="character" w:customStyle="1" w:styleId="HeaderChar">
    <w:name w:val="Header Char"/>
    <w:basedOn w:val="DefaultParagraphFont"/>
    <w:link w:val="Header"/>
    <w:uiPriority w:val="99"/>
    <w:qFormat/>
    <w:rsid w:val="00FD6931"/>
    <w:rPr>
      <w:rFonts w:ascii="Times New Roman" w:eastAsia="Times New Roman" w:hAnsi="Times New Roman" w:cs="Times New Roman"/>
      <w:lang w:eastAsia="en-GB"/>
    </w:rPr>
  </w:style>
  <w:style w:type="character" w:customStyle="1" w:styleId="FooterChar">
    <w:name w:val="Footer Char"/>
    <w:basedOn w:val="DefaultParagraphFont"/>
    <w:link w:val="Footer"/>
    <w:uiPriority w:val="99"/>
    <w:qFormat/>
    <w:rsid w:val="00FD6931"/>
    <w:rPr>
      <w:rFonts w:ascii="Times New Roman" w:eastAsia="Times New Roman" w:hAnsi="Times New Roman" w:cs="Times New Roman"/>
      <w:lang w:eastAsia="en-GB"/>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99"/>
    <w:unhideWhenUsed/>
    <w:rsid w:val="006E66BB"/>
    <w:pPr>
      <w:spacing w:after="120" w:line="360" w:lineRule="auto"/>
    </w:pPr>
    <w:rPr>
      <w:rFonts w:asciiTheme="minorHAnsi" w:hAnsiTheme="minorHAnsi" w:cstheme="minorBidi"/>
      <w:kern w:val="2"/>
      <w:lang w:eastAsia="ja-JP"/>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CommentText">
    <w:name w:val="annotation text"/>
    <w:basedOn w:val="Normal"/>
    <w:link w:val="CommentTextChar"/>
    <w:uiPriority w:val="99"/>
    <w:unhideWhenUsed/>
    <w:qFormat/>
    <w:rsid w:val="00300E64"/>
    <w:pPr>
      <w:spacing w:line="360" w:lineRule="auto"/>
    </w:pPr>
    <w:rPr>
      <w:rFonts w:asciiTheme="minorHAnsi" w:hAnsiTheme="minorHAnsi"/>
      <w:sz w:val="20"/>
      <w:szCs w:val="20"/>
    </w:rPr>
  </w:style>
  <w:style w:type="paragraph" w:customStyle="1" w:styleId="Text">
    <w:name w:val="Text"/>
    <w:qFormat/>
    <w:rsid w:val="00F53979"/>
    <w:rPr>
      <w:rFonts w:ascii="Helvetica Neue" w:eastAsia="Arial Unicode MS" w:hAnsi="Helvetica Neue" w:cs="Arial Unicode MS"/>
      <w:color w:val="000000"/>
      <w:sz w:val="22"/>
      <w:szCs w:val="22"/>
      <w:lang w:val="de-DE" w:eastAsia="en-GB"/>
      <w14:textOutline w14:w="0" w14:cap="flat" w14:cmpd="sng" w14:algn="ctr">
        <w14:noFill/>
        <w14:prstDash w14:val="solid"/>
        <w14:bevel/>
      </w14:textOutline>
    </w:rPr>
  </w:style>
  <w:style w:type="paragraph" w:styleId="Revision">
    <w:name w:val="Revision"/>
    <w:uiPriority w:val="99"/>
    <w:semiHidden/>
    <w:qFormat/>
    <w:rsid w:val="00435818"/>
    <w:rPr>
      <w:rFonts w:ascii="Times New Roman" w:eastAsia="Times New Roman" w:hAnsi="Times New Roman" w:cs="Times New Roman"/>
      <w:lang w:eastAsia="en-GB"/>
    </w:rPr>
  </w:style>
  <w:style w:type="paragraph" w:styleId="CommentSubject">
    <w:name w:val="annotation subject"/>
    <w:basedOn w:val="CommentText"/>
    <w:next w:val="CommentText"/>
    <w:link w:val="CommentSubjectChar"/>
    <w:uiPriority w:val="99"/>
    <w:semiHidden/>
    <w:unhideWhenUsed/>
    <w:qFormat/>
    <w:rsid w:val="00435818"/>
    <w:pPr>
      <w:spacing w:line="240" w:lineRule="auto"/>
    </w:pPr>
    <w:rPr>
      <w:rFonts w:ascii="Times New Roman" w:hAnsi="Times New Roman"/>
      <w:b/>
      <w:bCs/>
    </w:rPr>
  </w:style>
  <w:style w:type="paragraph" w:styleId="ListParagraph">
    <w:name w:val="List Paragraph"/>
    <w:basedOn w:val="Normal"/>
    <w:uiPriority w:val="34"/>
    <w:qFormat/>
    <w:rsid w:val="005A6E0D"/>
    <w:pPr>
      <w:spacing w:line="360" w:lineRule="auto"/>
      <w:ind w:left="720"/>
      <w:contextualSpacing/>
    </w:pPr>
    <w:rPr>
      <w:rFonts w:ascii="Arial" w:eastAsiaTheme="minorEastAsia" w:hAnsi="Arial" w:cs="Times New Roman (Body CS)"/>
      <w:sz w:val="22"/>
      <w:lang w:val="en-US" w:eastAsia="en-US"/>
    </w:rPr>
  </w:style>
  <w:style w:type="paragraph" w:styleId="Title">
    <w:name w:val="Title"/>
    <w:basedOn w:val="Normal"/>
    <w:next w:val="Normal"/>
    <w:link w:val="TitleChar"/>
    <w:uiPriority w:val="10"/>
    <w:qFormat/>
    <w:rsid w:val="005A6E0D"/>
    <w:pPr>
      <w:spacing w:line="360" w:lineRule="auto"/>
      <w:contextualSpacing/>
    </w:pPr>
    <w:rPr>
      <w:rFonts w:ascii="Arial" w:eastAsiaTheme="majorEastAsia" w:hAnsi="Arial" w:cstheme="majorBidi"/>
      <w:b/>
      <w:spacing w:val="-10"/>
      <w:kern w:val="2"/>
      <w:sz w:val="28"/>
      <w:szCs w:val="56"/>
      <w:lang w:val="en-US" w:eastAsia="en-US"/>
    </w:rPr>
  </w:style>
  <w:style w:type="paragraph" w:styleId="Bibliography">
    <w:name w:val="Bibliography"/>
    <w:basedOn w:val="Normal"/>
    <w:next w:val="Normal"/>
    <w:uiPriority w:val="37"/>
    <w:unhideWhenUsed/>
    <w:qFormat/>
    <w:rsid w:val="00571502"/>
    <w:pPr>
      <w:spacing w:line="480" w:lineRule="auto"/>
      <w:ind w:left="720" w:hanging="720"/>
    </w:pPr>
    <w:rPr>
      <w:rFonts w:ascii="Arial" w:hAnsi="Arial"/>
      <w:sz w:val="22"/>
    </w:rPr>
  </w:style>
  <w:style w:type="paragraph" w:customStyle="1" w:styleId="msonormal0">
    <w:name w:val="msonormal"/>
    <w:basedOn w:val="Normal"/>
    <w:qFormat/>
    <w:rsid w:val="001B78E7"/>
    <w:pPr>
      <w:spacing w:beforeAutospacing="1" w:afterAutospacing="1"/>
    </w:pPr>
  </w:style>
  <w:style w:type="paragraph" w:styleId="NormalWeb">
    <w:name w:val="Normal (Web)"/>
    <w:basedOn w:val="Normal"/>
    <w:uiPriority w:val="99"/>
    <w:semiHidden/>
    <w:unhideWhenUsed/>
    <w:qFormat/>
    <w:rsid w:val="001B78E7"/>
    <w:pPr>
      <w:spacing w:beforeAutospacing="1" w:afterAutospacing="1"/>
    </w:pPr>
  </w:style>
  <w:style w:type="paragraph" w:customStyle="1" w:styleId="legend">
    <w:name w:val="legend"/>
    <w:basedOn w:val="Normal"/>
    <w:qFormat/>
    <w:rsid w:val="001B78E7"/>
    <w:pPr>
      <w:spacing w:beforeAutospacing="1" w:afterAutospacing="1"/>
    </w:pPr>
  </w:style>
  <w:style w:type="paragraph" w:customStyle="1" w:styleId="HeaderandFooter">
    <w:name w:val="Header and Footer"/>
    <w:basedOn w:val="Normal"/>
    <w:qFormat/>
  </w:style>
  <w:style w:type="paragraph" w:styleId="Header">
    <w:name w:val="header"/>
    <w:basedOn w:val="Normal"/>
    <w:link w:val="HeaderChar"/>
    <w:uiPriority w:val="99"/>
    <w:unhideWhenUsed/>
    <w:rsid w:val="00FD6931"/>
    <w:pPr>
      <w:tabs>
        <w:tab w:val="center" w:pos="4513"/>
        <w:tab w:val="right" w:pos="9026"/>
      </w:tabs>
    </w:pPr>
  </w:style>
  <w:style w:type="paragraph" w:styleId="Footer">
    <w:name w:val="footer"/>
    <w:basedOn w:val="Normal"/>
    <w:link w:val="FooterChar"/>
    <w:uiPriority w:val="99"/>
    <w:unhideWhenUsed/>
    <w:rsid w:val="00FD6931"/>
    <w:pPr>
      <w:tabs>
        <w:tab w:val="center" w:pos="4513"/>
        <w:tab w:val="right" w:pos="9026"/>
      </w:tabs>
    </w:pPr>
  </w:style>
  <w:style w:type="paragraph" w:customStyle="1" w:styleId="FrameContents">
    <w:name w:val="Frame Contents"/>
    <w:basedOn w:val="Normal"/>
    <w:qFormat/>
  </w:style>
  <w:style w:type="table" w:styleId="TableGrid">
    <w:name w:val="Table Grid"/>
    <w:basedOn w:val="TableNormal"/>
    <w:uiPriority w:val="39"/>
    <w:rsid w:val="005C561C"/>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github.com/MartinBa9210/BIDSify" TargetMode="External"/><Relationship Id="rId3" Type="http://schemas.openxmlformats.org/officeDocument/2006/relationships/styles" Target="styles.xml"/><Relationship Id="rId7" Type="http://schemas.openxmlformats.org/officeDocument/2006/relationships/hyperlink" Target="mailto:shing@psych.uni-frankfurt.d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chommartz@psych.uni-frankfurt.d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A8371-5519-4941-ADC4-011119F40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11</Pages>
  <Words>5396</Words>
  <Characters>30759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Iryna Schommartz</dc:creator>
  <dc:description/>
  <cp:lastModifiedBy>Iryna Schommartz</cp:lastModifiedBy>
  <cp:revision>6</cp:revision>
  <dcterms:created xsi:type="dcterms:W3CDTF">2022-09-30T14:01:00Z</dcterms:created>
  <dcterms:modified xsi:type="dcterms:W3CDTF">2022-09-30T15:22:00Z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ZOTERO_PREF_1">
    <vt:lpwstr>&lt;data data-version="3" zotero-version="6.0.9"&gt;&lt;session id="Z4pROmyw"/&gt;&lt;style id="http://www.zotero.org/styles/apa" locale="en-US" hasBibliography="1" bibliographyStyleHasBeenSet="1"/&gt;&lt;prefs&gt;&lt;pref name="fieldType" value="Field"/&gt;&lt;pref name="automaticJourna</vt:lpwstr>
  </property>
  <property fmtid="{D5CDD505-2E9C-101B-9397-08002B2CF9AE}" pid="9" name="ZOTERO_PREF_2">
    <vt:lpwstr>lAbbreviations" value="true"/&gt;&lt;/prefs&gt;&lt;/data&gt;</vt:lpwstr>
  </property>
</Properties>
</file>