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FD920" w14:textId="77777777" w:rsidR="00683AE8" w:rsidRDefault="00683AE8">
      <w:pPr>
        <w:spacing w:line="360" w:lineRule="auto"/>
        <w:jc w:val="center"/>
        <w:rPr>
          <w:rFonts w:ascii="Times New Roman" w:eastAsia="Times New Roman" w:hAnsi="Times New Roman" w:cs="Times New Roman"/>
          <w:b/>
          <w:sz w:val="24"/>
          <w:szCs w:val="24"/>
        </w:rPr>
      </w:pPr>
    </w:p>
    <w:p w14:paraId="31EFD921" w14:textId="77777777" w:rsidR="00683AE8" w:rsidRPr="006463F1" w:rsidRDefault="00D64A13">
      <w:pPr>
        <w:spacing w:line="360" w:lineRule="auto"/>
        <w:jc w:val="center"/>
        <w:rPr>
          <w:rFonts w:ascii="Times New Roman" w:eastAsia="Times New Roman" w:hAnsi="Times New Roman" w:cs="Times New Roman"/>
          <w:b/>
          <w:sz w:val="28"/>
          <w:szCs w:val="28"/>
          <w:lang w:val="en-US"/>
        </w:rPr>
      </w:pPr>
      <w:r w:rsidRPr="006463F1">
        <w:rPr>
          <w:rFonts w:ascii="Times New Roman" w:eastAsia="Times New Roman" w:hAnsi="Times New Roman" w:cs="Times New Roman"/>
          <w:b/>
          <w:sz w:val="28"/>
          <w:szCs w:val="28"/>
          <w:lang w:val="en-US"/>
        </w:rPr>
        <w:t>Emotion dysregulation is not explained by affective neural signatures:</w:t>
      </w:r>
    </w:p>
    <w:p w14:paraId="31EFD922" w14:textId="77777777" w:rsidR="00683AE8" w:rsidRPr="006463F1" w:rsidRDefault="00D64A13">
      <w:pPr>
        <w:spacing w:line="360" w:lineRule="auto"/>
        <w:jc w:val="center"/>
        <w:rPr>
          <w:rFonts w:ascii="Times New Roman" w:eastAsia="Times New Roman" w:hAnsi="Times New Roman" w:cs="Times New Roman"/>
          <w:b/>
          <w:sz w:val="28"/>
          <w:szCs w:val="28"/>
          <w:lang w:val="en-US"/>
        </w:rPr>
      </w:pPr>
      <w:r w:rsidRPr="006463F1">
        <w:rPr>
          <w:rFonts w:ascii="Times New Roman" w:eastAsia="Times New Roman" w:hAnsi="Times New Roman" w:cs="Times New Roman"/>
          <w:b/>
          <w:sz w:val="28"/>
          <w:szCs w:val="28"/>
          <w:lang w:val="en-US"/>
        </w:rPr>
        <w:t>A mega-analysis across three clinical studies</w:t>
      </w:r>
    </w:p>
    <w:p w14:paraId="31EFD923" w14:textId="77777777" w:rsidR="00683AE8" w:rsidRPr="00D64A13" w:rsidRDefault="00683AE8">
      <w:pPr>
        <w:spacing w:line="360" w:lineRule="auto"/>
        <w:jc w:val="center"/>
        <w:rPr>
          <w:rFonts w:ascii="Times New Roman" w:eastAsia="Times New Roman" w:hAnsi="Times New Roman" w:cs="Times New Roman"/>
          <w:b/>
          <w:sz w:val="24"/>
          <w:szCs w:val="24"/>
          <w:lang w:val="en-US"/>
        </w:rPr>
      </w:pPr>
    </w:p>
    <w:p w14:paraId="31EFD924" w14:textId="77777777" w:rsidR="00683AE8" w:rsidRPr="00D505C7" w:rsidRDefault="00D64A13">
      <w:pPr>
        <w:spacing w:line="360" w:lineRule="auto"/>
        <w:jc w:val="center"/>
        <w:rPr>
          <w:rFonts w:ascii="Times New Roman" w:eastAsia="Times New Roman" w:hAnsi="Times New Roman" w:cs="Times New Roman"/>
          <w:b/>
          <w:sz w:val="28"/>
          <w:szCs w:val="28"/>
          <w:lang w:val="en-US"/>
        </w:rPr>
      </w:pPr>
      <w:r w:rsidRPr="00D505C7">
        <w:rPr>
          <w:rFonts w:ascii="Times New Roman" w:eastAsia="Times New Roman" w:hAnsi="Times New Roman" w:cs="Times New Roman"/>
          <w:b/>
          <w:sz w:val="28"/>
          <w:szCs w:val="28"/>
          <w:lang w:val="en-US"/>
        </w:rPr>
        <w:t>Supplemental Materials</w:t>
      </w:r>
    </w:p>
    <w:p w14:paraId="31EFD927" w14:textId="77777777" w:rsidR="00683AE8" w:rsidRPr="000F2A81" w:rsidRDefault="00683AE8">
      <w:pPr>
        <w:spacing w:line="360" w:lineRule="auto"/>
        <w:rPr>
          <w:rFonts w:ascii="Times New Roman" w:eastAsia="Times New Roman" w:hAnsi="Times New Roman" w:cs="Times New Roman"/>
          <w:b/>
          <w:sz w:val="24"/>
          <w:szCs w:val="24"/>
          <w:lang w:val="en-US"/>
        </w:rPr>
      </w:pPr>
    </w:p>
    <w:p w14:paraId="31EFD928" w14:textId="77777777" w:rsidR="00683AE8" w:rsidRDefault="00D64A13">
      <w:pPr>
        <w:spacing w:line="360" w:lineRule="auto"/>
      </w:pPr>
      <w:r>
        <w:t xml:space="preserve">   </w:t>
      </w:r>
    </w:p>
    <w:sdt>
      <w:sdtPr>
        <w:id w:val="-565798222"/>
        <w:docPartObj>
          <w:docPartGallery w:val="Table of Contents"/>
          <w:docPartUnique/>
        </w:docPartObj>
      </w:sdtPr>
      <w:sdtEndPr>
        <w:rPr>
          <w:sz w:val="24"/>
          <w:szCs w:val="24"/>
        </w:rPr>
      </w:sdtEndPr>
      <w:sdtContent>
        <w:p w14:paraId="31EFD929" w14:textId="64D60DE1" w:rsidR="00683AE8" w:rsidRPr="00C40221" w:rsidRDefault="00D64A13">
          <w:pPr>
            <w:tabs>
              <w:tab w:val="right" w:pos="9025"/>
            </w:tabs>
            <w:spacing w:before="80" w:line="240" w:lineRule="auto"/>
            <w:rPr>
              <w:rFonts w:ascii="Times New Roman" w:hAnsi="Times New Roman" w:cs="Times New Roman"/>
              <w:b/>
              <w:color w:val="000000"/>
              <w:sz w:val="24"/>
              <w:szCs w:val="24"/>
            </w:rPr>
          </w:pPr>
          <w:r w:rsidRPr="00C40221">
            <w:rPr>
              <w:rFonts w:ascii="Times New Roman" w:hAnsi="Times New Roman" w:cs="Times New Roman"/>
              <w:sz w:val="24"/>
              <w:szCs w:val="24"/>
            </w:rPr>
            <w:fldChar w:fldCharType="begin"/>
          </w:r>
          <w:r w:rsidRPr="00C40221">
            <w:rPr>
              <w:rFonts w:ascii="Times New Roman" w:hAnsi="Times New Roman" w:cs="Times New Roman"/>
              <w:sz w:val="24"/>
              <w:szCs w:val="24"/>
            </w:rPr>
            <w:instrText xml:space="preserve"> TOC \h \u \z </w:instrText>
          </w:r>
          <w:r w:rsidRPr="00C40221">
            <w:rPr>
              <w:rFonts w:ascii="Times New Roman" w:hAnsi="Times New Roman" w:cs="Times New Roman"/>
              <w:sz w:val="24"/>
              <w:szCs w:val="24"/>
            </w:rPr>
            <w:fldChar w:fldCharType="separate"/>
          </w:r>
          <w:hyperlink w:anchor="_ca2zlm51lggu">
            <w:r w:rsidRPr="00C40221">
              <w:rPr>
                <w:rFonts w:ascii="Times New Roman" w:hAnsi="Times New Roman" w:cs="Times New Roman"/>
                <w:b/>
                <w:color w:val="000000"/>
                <w:sz w:val="24"/>
                <w:szCs w:val="24"/>
              </w:rPr>
              <w:t>1.  Supplemental Methods</w:t>
            </w:r>
          </w:hyperlink>
          <w:r w:rsidRPr="00C40221">
            <w:rPr>
              <w:rFonts w:ascii="Times New Roman" w:hAnsi="Times New Roman" w:cs="Times New Roman"/>
              <w:b/>
              <w:color w:val="000000"/>
              <w:sz w:val="24"/>
              <w:szCs w:val="24"/>
            </w:rPr>
            <w:tab/>
          </w:r>
          <w:r w:rsidRPr="00C40221">
            <w:rPr>
              <w:rFonts w:ascii="Times New Roman" w:hAnsi="Times New Roman" w:cs="Times New Roman"/>
              <w:sz w:val="24"/>
              <w:szCs w:val="24"/>
            </w:rPr>
            <w:fldChar w:fldCharType="begin"/>
          </w:r>
          <w:r w:rsidRPr="00C40221">
            <w:rPr>
              <w:rFonts w:ascii="Times New Roman" w:hAnsi="Times New Roman" w:cs="Times New Roman"/>
              <w:sz w:val="24"/>
              <w:szCs w:val="24"/>
            </w:rPr>
            <w:instrText xml:space="preserve"> PAGEREF _ca2zlm51lggu \h </w:instrText>
          </w:r>
          <w:r w:rsidRPr="00C40221">
            <w:rPr>
              <w:rFonts w:ascii="Times New Roman" w:hAnsi="Times New Roman" w:cs="Times New Roman"/>
              <w:sz w:val="24"/>
              <w:szCs w:val="24"/>
            </w:rPr>
          </w:r>
          <w:r w:rsidRPr="00C40221">
            <w:rPr>
              <w:rFonts w:ascii="Times New Roman" w:hAnsi="Times New Roman" w:cs="Times New Roman"/>
              <w:sz w:val="24"/>
              <w:szCs w:val="24"/>
            </w:rPr>
            <w:fldChar w:fldCharType="separate"/>
          </w:r>
          <w:r w:rsidR="00BE189D">
            <w:rPr>
              <w:rFonts w:ascii="Times New Roman" w:hAnsi="Times New Roman" w:cs="Times New Roman"/>
              <w:noProof/>
              <w:sz w:val="24"/>
              <w:szCs w:val="24"/>
            </w:rPr>
            <w:t>2</w:t>
          </w:r>
          <w:r w:rsidRPr="00C40221">
            <w:rPr>
              <w:rFonts w:ascii="Times New Roman" w:hAnsi="Times New Roman" w:cs="Times New Roman"/>
              <w:sz w:val="24"/>
              <w:szCs w:val="24"/>
            </w:rPr>
            <w:fldChar w:fldCharType="end"/>
          </w:r>
        </w:p>
        <w:p w14:paraId="31EFD92A" w14:textId="4D116C5B" w:rsidR="00683AE8" w:rsidRPr="00C40221" w:rsidRDefault="00235235">
          <w:pPr>
            <w:tabs>
              <w:tab w:val="right" w:pos="9025"/>
            </w:tabs>
            <w:spacing w:before="60" w:line="240" w:lineRule="auto"/>
            <w:ind w:left="360"/>
            <w:rPr>
              <w:rFonts w:ascii="Times New Roman" w:hAnsi="Times New Roman" w:cs="Times New Roman"/>
              <w:color w:val="000000"/>
              <w:sz w:val="24"/>
              <w:szCs w:val="24"/>
            </w:rPr>
          </w:pPr>
          <w:hyperlink w:anchor="_1tlumeqbl98n">
            <w:r w:rsidR="00D64A13" w:rsidRPr="00C40221">
              <w:rPr>
                <w:rFonts w:ascii="Times New Roman" w:hAnsi="Times New Roman" w:cs="Times New Roman"/>
                <w:color w:val="000000"/>
                <w:sz w:val="24"/>
                <w:szCs w:val="24"/>
              </w:rPr>
              <w:t>1.1.  Study 1</w:t>
            </w:r>
          </w:hyperlink>
          <w:r w:rsidR="00D64A13" w:rsidRPr="00C40221">
            <w:rPr>
              <w:rFonts w:ascii="Times New Roman" w:hAnsi="Times New Roman" w:cs="Times New Roman"/>
              <w:color w:val="000000"/>
              <w:sz w:val="24"/>
              <w:szCs w:val="24"/>
            </w:rPr>
            <w:tab/>
          </w:r>
          <w:r w:rsidR="00D64A13" w:rsidRPr="00C40221">
            <w:rPr>
              <w:rFonts w:ascii="Times New Roman" w:hAnsi="Times New Roman" w:cs="Times New Roman"/>
              <w:sz w:val="24"/>
              <w:szCs w:val="24"/>
            </w:rPr>
            <w:fldChar w:fldCharType="begin"/>
          </w:r>
          <w:r w:rsidR="00D64A13" w:rsidRPr="00C40221">
            <w:rPr>
              <w:rFonts w:ascii="Times New Roman" w:hAnsi="Times New Roman" w:cs="Times New Roman"/>
              <w:sz w:val="24"/>
              <w:szCs w:val="24"/>
            </w:rPr>
            <w:instrText xml:space="preserve"> PAGEREF _1tlumeqbl98n \h </w:instrText>
          </w:r>
          <w:r w:rsidR="00D64A13" w:rsidRPr="00C40221">
            <w:rPr>
              <w:rFonts w:ascii="Times New Roman" w:hAnsi="Times New Roman" w:cs="Times New Roman"/>
              <w:sz w:val="24"/>
              <w:szCs w:val="24"/>
            </w:rPr>
          </w:r>
          <w:r w:rsidR="00D64A13" w:rsidRPr="00C40221">
            <w:rPr>
              <w:rFonts w:ascii="Times New Roman" w:hAnsi="Times New Roman" w:cs="Times New Roman"/>
              <w:sz w:val="24"/>
              <w:szCs w:val="24"/>
            </w:rPr>
            <w:fldChar w:fldCharType="separate"/>
          </w:r>
          <w:r w:rsidR="00BE189D">
            <w:rPr>
              <w:rFonts w:ascii="Times New Roman" w:hAnsi="Times New Roman" w:cs="Times New Roman"/>
              <w:noProof/>
              <w:sz w:val="24"/>
              <w:szCs w:val="24"/>
            </w:rPr>
            <w:t>2</w:t>
          </w:r>
          <w:r w:rsidR="00D64A13" w:rsidRPr="00C40221">
            <w:rPr>
              <w:rFonts w:ascii="Times New Roman" w:hAnsi="Times New Roman" w:cs="Times New Roman"/>
              <w:sz w:val="24"/>
              <w:szCs w:val="24"/>
            </w:rPr>
            <w:fldChar w:fldCharType="end"/>
          </w:r>
        </w:p>
        <w:p w14:paraId="31EFD92B" w14:textId="5860788B"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iofp17m9cg84">
            <w:r w:rsidR="00D64A13" w:rsidRPr="00C40221">
              <w:rPr>
                <w:rFonts w:ascii="Times New Roman" w:hAnsi="Times New Roman" w:cs="Times New Roman"/>
                <w:color w:val="000000"/>
                <w:sz w:val="24"/>
                <w:szCs w:val="24"/>
              </w:rPr>
              <w:t>1.1.1.  Participants</w:t>
            </w:r>
          </w:hyperlink>
          <w:r w:rsidR="00D64A13" w:rsidRPr="00C40221">
            <w:rPr>
              <w:rFonts w:ascii="Times New Roman" w:hAnsi="Times New Roman" w:cs="Times New Roman"/>
              <w:color w:val="000000"/>
              <w:sz w:val="24"/>
              <w:szCs w:val="24"/>
            </w:rPr>
            <w:tab/>
          </w:r>
          <w:r w:rsidR="00D64A13" w:rsidRPr="00C40221">
            <w:rPr>
              <w:rFonts w:ascii="Times New Roman" w:hAnsi="Times New Roman" w:cs="Times New Roman"/>
              <w:sz w:val="24"/>
              <w:szCs w:val="24"/>
            </w:rPr>
            <w:fldChar w:fldCharType="begin"/>
          </w:r>
          <w:r w:rsidR="00D64A13" w:rsidRPr="00C40221">
            <w:rPr>
              <w:rFonts w:ascii="Times New Roman" w:hAnsi="Times New Roman" w:cs="Times New Roman"/>
              <w:sz w:val="24"/>
              <w:szCs w:val="24"/>
            </w:rPr>
            <w:instrText xml:space="preserve"> PAGEREF _iofp17m9cg84 \h </w:instrText>
          </w:r>
          <w:r w:rsidR="00D64A13" w:rsidRPr="00C40221">
            <w:rPr>
              <w:rFonts w:ascii="Times New Roman" w:hAnsi="Times New Roman" w:cs="Times New Roman"/>
              <w:sz w:val="24"/>
              <w:szCs w:val="24"/>
            </w:rPr>
          </w:r>
          <w:r w:rsidR="00D64A13" w:rsidRPr="00C40221">
            <w:rPr>
              <w:rFonts w:ascii="Times New Roman" w:hAnsi="Times New Roman" w:cs="Times New Roman"/>
              <w:sz w:val="24"/>
              <w:szCs w:val="24"/>
            </w:rPr>
            <w:fldChar w:fldCharType="separate"/>
          </w:r>
          <w:r w:rsidR="00BE189D">
            <w:rPr>
              <w:rFonts w:ascii="Times New Roman" w:hAnsi="Times New Roman" w:cs="Times New Roman"/>
              <w:noProof/>
              <w:sz w:val="24"/>
              <w:szCs w:val="24"/>
            </w:rPr>
            <w:t>2</w:t>
          </w:r>
          <w:r w:rsidR="00D64A13" w:rsidRPr="00C40221">
            <w:rPr>
              <w:rFonts w:ascii="Times New Roman" w:hAnsi="Times New Roman" w:cs="Times New Roman"/>
              <w:sz w:val="24"/>
              <w:szCs w:val="24"/>
            </w:rPr>
            <w:fldChar w:fldCharType="end"/>
          </w:r>
        </w:p>
        <w:p w14:paraId="31EFD92C" w14:textId="1CFE4635"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7bfdrm1wy1j7">
            <w:r w:rsidR="00D64A13" w:rsidRPr="00C40221">
              <w:rPr>
                <w:rFonts w:ascii="Times New Roman" w:hAnsi="Times New Roman" w:cs="Times New Roman"/>
                <w:color w:val="000000"/>
                <w:sz w:val="24"/>
                <w:szCs w:val="24"/>
              </w:rPr>
              <w:t>1.1.2.  Stimulus material and procedure</w:t>
            </w:r>
          </w:hyperlink>
          <w:r w:rsidR="00D64A13" w:rsidRPr="00C40221">
            <w:rPr>
              <w:rFonts w:ascii="Times New Roman" w:hAnsi="Times New Roman" w:cs="Times New Roman"/>
              <w:color w:val="000000"/>
              <w:sz w:val="24"/>
              <w:szCs w:val="24"/>
            </w:rPr>
            <w:tab/>
          </w:r>
          <w:r w:rsidR="00D64A13" w:rsidRPr="00C40221">
            <w:rPr>
              <w:rFonts w:ascii="Times New Roman" w:hAnsi="Times New Roman" w:cs="Times New Roman"/>
              <w:sz w:val="24"/>
              <w:szCs w:val="24"/>
            </w:rPr>
            <w:fldChar w:fldCharType="begin"/>
          </w:r>
          <w:r w:rsidR="00D64A13" w:rsidRPr="00C40221">
            <w:rPr>
              <w:rFonts w:ascii="Times New Roman" w:hAnsi="Times New Roman" w:cs="Times New Roman"/>
              <w:sz w:val="24"/>
              <w:szCs w:val="24"/>
            </w:rPr>
            <w:instrText xml:space="preserve"> PAGEREF _7bfdrm1wy1j7 \h </w:instrText>
          </w:r>
          <w:r w:rsidR="00D64A13" w:rsidRPr="00C40221">
            <w:rPr>
              <w:rFonts w:ascii="Times New Roman" w:hAnsi="Times New Roman" w:cs="Times New Roman"/>
              <w:sz w:val="24"/>
              <w:szCs w:val="24"/>
            </w:rPr>
          </w:r>
          <w:r w:rsidR="00D64A13" w:rsidRPr="00C40221">
            <w:rPr>
              <w:rFonts w:ascii="Times New Roman" w:hAnsi="Times New Roman" w:cs="Times New Roman"/>
              <w:sz w:val="24"/>
              <w:szCs w:val="24"/>
            </w:rPr>
            <w:fldChar w:fldCharType="separate"/>
          </w:r>
          <w:r w:rsidR="00BE189D">
            <w:rPr>
              <w:rFonts w:ascii="Times New Roman" w:hAnsi="Times New Roman" w:cs="Times New Roman"/>
              <w:noProof/>
              <w:sz w:val="24"/>
              <w:szCs w:val="24"/>
            </w:rPr>
            <w:t>3</w:t>
          </w:r>
          <w:r w:rsidR="00D64A13" w:rsidRPr="00C40221">
            <w:rPr>
              <w:rFonts w:ascii="Times New Roman" w:hAnsi="Times New Roman" w:cs="Times New Roman"/>
              <w:sz w:val="24"/>
              <w:szCs w:val="24"/>
            </w:rPr>
            <w:fldChar w:fldCharType="end"/>
          </w:r>
        </w:p>
        <w:p w14:paraId="31EFD92D" w14:textId="3A22584B"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f2cvj8xwvne2">
            <w:r w:rsidR="00D64A13" w:rsidRPr="00C40221">
              <w:rPr>
                <w:rFonts w:ascii="Times New Roman" w:hAnsi="Times New Roman" w:cs="Times New Roman"/>
                <w:color w:val="000000"/>
                <w:sz w:val="24"/>
                <w:szCs w:val="24"/>
              </w:rPr>
              <w:t>1.1.3.  Data acquisition and preprocessing</w:t>
            </w:r>
          </w:hyperlink>
          <w:r w:rsidR="00D64A13" w:rsidRPr="00C40221">
            <w:rPr>
              <w:rFonts w:ascii="Times New Roman" w:hAnsi="Times New Roman" w:cs="Times New Roman"/>
              <w:color w:val="000000"/>
              <w:sz w:val="24"/>
              <w:szCs w:val="24"/>
            </w:rPr>
            <w:tab/>
          </w:r>
          <w:r w:rsidR="00D64A13" w:rsidRPr="00C40221">
            <w:rPr>
              <w:rFonts w:ascii="Times New Roman" w:hAnsi="Times New Roman" w:cs="Times New Roman"/>
              <w:sz w:val="24"/>
              <w:szCs w:val="24"/>
            </w:rPr>
            <w:fldChar w:fldCharType="begin"/>
          </w:r>
          <w:r w:rsidR="00D64A13" w:rsidRPr="00C40221">
            <w:rPr>
              <w:rFonts w:ascii="Times New Roman" w:hAnsi="Times New Roman" w:cs="Times New Roman"/>
              <w:sz w:val="24"/>
              <w:szCs w:val="24"/>
            </w:rPr>
            <w:instrText xml:space="preserve"> PAGEREF _f2cvj8xwvne2 \h </w:instrText>
          </w:r>
          <w:r w:rsidR="00D64A13" w:rsidRPr="00C40221">
            <w:rPr>
              <w:rFonts w:ascii="Times New Roman" w:hAnsi="Times New Roman" w:cs="Times New Roman"/>
              <w:sz w:val="24"/>
              <w:szCs w:val="24"/>
            </w:rPr>
          </w:r>
          <w:r w:rsidR="00D64A13" w:rsidRPr="00C40221">
            <w:rPr>
              <w:rFonts w:ascii="Times New Roman" w:hAnsi="Times New Roman" w:cs="Times New Roman"/>
              <w:sz w:val="24"/>
              <w:szCs w:val="24"/>
            </w:rPr>
            <w:fldChar w:fldCharType="separate"/>
          </w:r>
          <w:r w:rsidR="00BE189D">
            <w:rPr>
              <w:rFonts w:ascii="Times New Roman" w:hAnsi="Times New Roman" w:cs="Times New Roman"/>
              <w:noProof/>
              <w:sz w:val="24"/>
              <w:szCs w:val="24"/>
            </w:rPr>
            <w:t>3</w:t>
          </w:r>
          <w:r w:rsidR="00D64A13" w:rsidRPr="00C40221">
            <w:rPr>
              <w:rFonts w:ascii="Times New Roman" w:hAnsi="Times New Roman" w:cs="Times New Roman"/>
              <w:sz w:val="24"/>
              <w:szCs w:val="24"/>
            </w:rPr>
            <w:fldChar w:fldCharType="end"/>
          </w:r>
        </w:p>
        <w:p w14:paraId="31EFD92E" w14:textId="50C202A7"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nyyh9k7ask55">
            <w:r w:rsidR="00D64A13" w:rsidRPr="00C40221">
              <w:rPr>
                <w:rFonts w:ascii="Times New Roman" w:hAnsi="Times New Roman" w:cs="Times New Roman"/>
                <w:color w:val="000000"/>
                <w:sz w:val="24"/>
                <w:szCs w:val="24"/>
              </w:rPr>
              <w:t>1.1.4.  First-level analysis</w:t>
            </w:r>
          </w:hyperlink>
          <w:r w:rsidR="00D64A13" w:rsidRPr="00C40221">
            <w:rPr>
              <w:rFonts w:ascii="Times New Roman" w:hAnsi="Times New Roman" w:cs="Times New Roman"/>
              <w:color w:val="000000"/>
              <w:sz w:val="24"/>
              <w:szCs w:val="24"/>
            </w:rPr>
            <w:tab/>
          </w:r>
          <w:r w:rsidR="001549CC" w:rsidRPr="00C40221">
            <w:rPr>
              <w:rFonts w:ascii="Times New Roman" w:hAnsi="Times New Roman" w:cs="Times New Roman"/>
              <w:sz w:val="24"/>
              <w:szCs w:val="24"/>
            </w:rPr>
            <w:t>4</w:t>
          </w:r>
        </w:p>
        <w:p w14:paraId="31EFD92F" w14:textId="2F9F3FDA" w:rsidR="00683AE8" w:rsidRPr="00C40221" w:rsidRDefault="00235235">
          <w:pPr>
            <w:tabs>
              <w:tab w:val="right" w:pos="9025"/>
            </w:tabs>
            <w:spacing w:before="60" w:line="240" w:lineRule="auto"/>
            <w:ind w:left="360"/>
            <w:rPr>
              <w:rFonts w:ascii="Times New Roman" w:hAnsi="Times New Roman" w:cs="Times New Roman"/>
              <w:color w:val="000000"/>
              <w:sz w:val="24"/>
              <w:szCs w:val="24"/>
            </w:rPr>
          </w:pPr>
          <w:hyperlink w:anchor="_vuw9m6ukrxzv">
            <w:r w:rsidR="00D64A13" w:rsidRPr="00C40221">
              <w:rPr>
                <w:rFonts w:ascii="Times New Roman" w:hAnsi="Times New Roman" w:cs="Times New Roman"/>
                <w:color w:val="000000"/>
                <w:sz w:val="24"/>
                <w:szCs w:val="24"/>
              </w:rPr>
              <w:t>1.2.  Study 2</w:t>
            </w:r>
          </w:hyperlink>
          <w:r w:rsidR="00D64A13" w:rsidRPr="00C40221">
            <w:rPr>
              <w:rFonts w:ascii="Times New Roman" w:hAnsi="Times New Roman" w:cs="Times New Roman"/>
              <w:color w:val="000000"/>
              <w:sz w:val="24"/>
              <w:szCs w:val="24"/>
            </w:rPr>
            <w:tab/>
          </w:r>
          <w:r w:rsidR="00D64A13" w:rsidRPr="00C40221">
            <w:rPr>
              <w:rFonts w:ascii="Times New Roman" w:hAnsi="Times New Roman" w:cs="Times New Roman"/>
              <w:sz w:val="24"/>
              <w:szCs w:val="24"/>
            </w:rPr>
            <w:fldChar w:fldCharType="begin"/>
          </w:r>
          <w:r w:rsidR="00D64A13" w:rsidRPr="00C40221">
            <w:rPr>
              <w:rFonts w:ascii="Times New Roman" w:hAnsi="Times New Roman" w:cs="Times New Roman"/>
              <w:sz w:val="24"/>
              <w:szCs w:val="24"/>
            </w:rPr>
            <w:instrText xml:space="preserve"> PAGEREF _vuw9m6ukrxzv \h </w:instrText>
          </w:r>
          <w:r w:rsidR="00D64A13" w:rsidRPr="00C40221">
            <w:rPr>
              <w:rFonts w:ascii="Times New Roman" w:hAnsi="Times New Roman" w:cs="Times New Roman"/>
              <w:sz w:val="24"/>
              <w:szCs w:val="24"/>
            </w:rPr>
          </w:r>
          <w:r w:rsidR="00D64A13" w:rsidRPr="00C40221">
            <w:rPr>
              <w:rFonts w:ascii="Times New Roman" w:hAnsi="Times New Roman" w:cs="Times New Roman"/>
              <w:sz w:val="24"/>
              <w:szCs w:val="24"/>
            </w:rPr>
            <w:fldChar w:fldCharType="separate"/>
          </w:r>
          <w:r w:rsidR="00BE189D">
            <w:rPr>
              <w:rFonts w:ascii="Times New Roman" w:hAnsi="Times New Roman" w:cs="Times New Roman"/>
              <w:noProof/>
              <w:sz w:val="24"/>
              <w:szCs w:val="24"/>
            </w:rPr>
            <w:t>4</w:t>
          </w:r>
          <w:r w:rsidR="00D64A13" w:rsidRPr="00C40221">
            <w:rPr>
              <w:rFonts w:ascii="Times New Roman" w:hAnsi="Times New Roman" w:cs="Times New Roman"/>
              <w:sz w:val="24"/>
              <w:szCs w:val="24"/>
            </w:rPr>
            <w:fldChar w:fldCharType="end"/>
          </w:r>
        </w:p>
        <w:p w14:paraId="31EFD930" w14:textId="33037164"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2dfazha43i2q">
            <w:r w:rsidR="00D64A13" w:rsidRPr="00C40221">
              <w:rPr>
                <w:rFonts w:ascii="Times New Roman" w:hAnsi="Times New Roman" w:cs="Times New Roman"/>
                <w:color w:val="000000"/>
                <w:sz w:val="24"/>
                <w:szCs w:val="24"/>
              </w:rPr>
              <w:t>1.2.1.  Participants</w:t>
            </w:r>
          </w:hyperlink>
          <w:r w:rsidR="00D64A13" w:rsidRPr="00C40221">
            <w:rPr>
              <w:rFonts w:ascii="Times New Roman" w:hAnsi="Times New Roman" w:cs="Times New Roman"/>
              <w:color w:val="000000"/>
              <w:sz w:val="24"/>
              <w:szCs w:val="24"/>
            </w:rPr>
            <w:tab/>
          </w:r>
          <w:r w:rsidR="00D64A13" w:rsidRPr="00C40221">
            <w:rPr>
              <w:rFonts w:ascii="Times New Roman" w:hAnsi="Times New Roman" w:cs="Times New Roman"/>
              <w:sz w:val="24"/>
              <w:szCs w:val="24"/>
            </w:rPr>
            <w:fldChar w:fldCharType="begin"/>
          </w:r>
          <w:r w:rsidR="00D64A13" w:rsidRPr="00C40221">
            <w:rPr>
              <w:rFonts w:ascii="Times New Roman" w:hAnsi="Times New Roman" w:cs="Times New Roman"/>
              <w:sz w:val="24"/>
              <w:szCs w:val="24"/>
            </w:rPr>
            <w:instrText xml:space="preserve"> PAGEREF _2dfazha43i2q \h </w:instrText>
          </w:r>
          <w:r w:rsidR="00D64A13" w:rsidRPr="00C40221">
            <w:rPr>
              <w:rFonts w:ascii="Times New Roman" w:hAnsi="Times New Roman" w:cs="Times New Roman"/>
              <w:sz w:val="24"/>
              <w:szCs w:val="24"/>
            </w:rPr>
          </w:r>
          <w:r w:rsidR="00D64A13" w:rsidRPr="00C40221">
            <w:rPr>
              <w:rFonts w:ascii="Times New Roman" w:hAnsi="Times New Roman" w:cs="Times New Roman"/>
              <w:sz w:val="24"/>
              <w:szCs w:val="24"/>
            </w:rPr>
            <w:fldChar w:fldCharType="separate"/>
          </w:r>
          <w:r w:rsidR="00BE189D">
            <w:rPr>
              <w:rFonts w:ascii="Times New Roman" w:hAnsi="Times New Roman" w:cs="Times New Roman"/>
              <w:noProof/>
              <w:sz w:val="24"/>
              <w:szCs w:val="24"/>
            </w:rPr>
            <w:t>4</w:t>
          </w:r>
          <w:r w:rsidR="00D64A13" w:rsidRPr="00C40221">
            <w:rPr>
              <w:rFonts w:ascii="Times New Roman" w:hAnsi="Times New Roman" w:cs="Times New Roman"/>
              <w:sz w:val="24"/>
              <w:szCs w:val="24"/>
            </w:rPr>
            <w:fldChar w:fldCharType="end"/>
          </w:r>
        </w:p>
        <w:p w14:paraId="31EFD931" w14:textId="7B5A0E35"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6kcvocc3x4wn">
            <w:r w:rsidR="00D64A13" w:rsidRPr="00C40221">
              <w:rPr>
                <w:rFonts w:ascii="Times New Roman" w:hAnsi="Times New Roman" w:cs="Times New Roman"/>
                <w:color w:val="000000"/>
                <w:sz w:val="24"/>
                <w:szCs w:val="24"/>
              </w:rPr>
              <w:t>1.2.2.  Stimulus material and procedure</w:t>
            </w:r>
          </w:hyperlink>
          <w:r w:rsidR="00D64A13" w:rsidRPr="00C40221">
            <w:rPr>
              <w:rFonts w:ascii="Times New Roman" w:hAnsi="Times New Roman" w:cs="Times New Roman"/>
              <w:color w:val="000000"/>
              <w:sz w:val="24"/>
              <w:szCs w:val="24"/>
            </w:rPr>
            <w:tab/>
          </w:r>
          <w:r w:rsidR="00D64A13" w:rsidRPr="00C40221">
            <w:rPr>
              <w:rFonts w:ascii="Times New Roman" w:hAnsi="Times New Roman" w:cs="Times New Roman"/>
              <w:sz w:val="24"/>
              <w:szCs w:val="24"/>
            </w:rPr>
            <w:fldChar w:fldCharType="begin"/>
          </w:r>
          <w:r w:rsidR="00D64A13" w:rsidRPr="00C40221">
            <w:rPr>
              <w:rFonts w:ascii="Times New Roman" w:hAnsi="Times New Roman" w:cs="Times New Roman"/>
              <w:sz w:val="24"/>
              <w:szCs w:val="24"/>
            </w:rPr>
            <w:instrText xml:space="preserve"> PAGEREF _6kcvocc3x4wn \h </w:instrText>
          </w:r>
          <w:r w:rsidR="00D64A13" w:rsidRPr="00C40221">
            <w:rPr>
              <w:rFonts w:ascii="Times New Roman" w:hAnsi="Times New Roman" w:cs="Times New Roman"/>
              <w:sz w:val="24"/>
              <w:szCs w:val="24"/>
            </w:rPr>
          </w:r>
          <w:r w:rsidR="00D64A13" w:rsidRPr="00C40221">
            <w:rPr>
              <w:rFonts w:ascii="Times New Roman" w:hAnsi="Times New Roman" w:cs="Times New Roman"/>
              <w:sz w:val="24"/>
              <w:szCs w:val="24"/>
            </w:rPr>
            <w:fldChar w:fldCharType="separate"/>
          </w:r>
          <w:r w:rsidR="00BE189D">
            <w:rPr>
              <w:rFonts w:ascii="Times New Roman" w:hAnsi="Times New Roman" w:cs="Times New Roman"/>
              <w:noProof/>
              <w:sz w:val="24"/>
              <w:szCs w:val="24"/>
            </w:rPr>
            <w:t>4</w:t>
          </w:r>
          <w:r w:rsidR="00D64A13" w:rsidRPr="00C40221">
            <w:rPr>
              <w:rFonts w:ascii="Times New Roman" w:hAnsi="Times New Roman" w:cs="Times New Roman"/>
              <w:sz w:val="24"/>
              <w:szCs w:val="24"/>
            </w:rPr>
            <w:fldChar w:fldCharType="end"/>
          </w:r>
        </w:p>
        <w:p w14:paraId="31EFD932" w14:textId="723C6E0A"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1316ql955tro">
            <w:r w:rsidR="00D64A13" w:rsidRPr="00C40221">
              <w:rPr>
                <w:rFonts w:ascii="Times New Roman" w:hAnsi="Times New Roman" w:cs="Times New Roman"/>
                <w:color w:val="000000"/>
                <w:sz w:val="24"/>
                <w:szCs w:val="24"/>
              </w:rPr>
              <w:t>1.2.3.  Data acquisition and preprocessing</w:t>
            </w:r>
          </w:hyperlink>
          <w:r w:rsidR="00D64A13" w:rsidRPr="00C40221">
            <w:rPr>
              <w:rFonts w:ascii="Times New Roman" w:hAnsi="Times New Roman" w:cs="Times New Roman"/>
              <w:color w:val="000000"/>
              <w:sz w:val="24"/>
              <w:szCs w:val="24"/>
            </w:rPr>
            <w:tab/>
          </w:r>
          <w:r w:rsidR="00BC2893" w:rsidRPr="00C40221">
            <w:rPr>
              <w:rFonts w:ascii="Times New Roman" w:hAnsi="Times New Roman" w:cs="Times New Roman"/>
              <w:sz w:val="24"/>
              <w:szCs w:val="24"/>
            </w:rPr>
            <w:t>5</w:t>
          </w:r>
        </w:p>
        <w:p w14:paraId="31EFD933" w14:textId="055CD68E"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ni5mg3yyune2">
            <w:r w:rsidR="00D64A13" w:rsidRPr="00C40221">
              <w:rPr>
                <w:rFonts w:ascii="Times New Roman" w:hAnsi="Times New Roman" w:cs="Times New Roman"/>
                <w:color w:val="000000"/>
                <w:sz w:val="24"/>
                <w:szCs w:val="24"/>
              </w:rPr>
              <w:t>1.2.4.  First-level analysis</w:t>
            </w:r>
          </w:hyperlink>
          <w:r w:rsidR="00D64A13" w:rsidRPr="00C40221">
            <w:rPr>
              <w:rFonts w:ascii="Times New Roman" w:hAnsi="Times New Roman" w:cs="Times New Roman"/>
              <w:color w:val="000000"/>
              <w:sz w:val="24"/>
              <w:szCs w:val="24"/>
            </w:rPr>
            <w:tab/>
          </w:r>
          <w:r w:rsidR="00A569AD" w:rsidRPr="00C40221">
            <w:rPr>
              <w:rFonts w:ascii="Times New Roman" w:hAnsi="Times New Roman" w:cs="Times New Roman"/>
              <w:sz w:val="24"/>
              <w:szCs w:val="24"/>
            </w:rPr>
            <w:t>6</w:t>
          </w:r>
        </w:p>
        <w:p w14:paraId="31EFD934" w14:textId="14302DAF" w:rsidR="00683AE8" w:rsidRPr="00C40221" w:rsidRDefault="00235235">
          <w:pPr>
            <w:tabs>
              <w:tab w:val="right" w:pos="9025"/>
            </w:tabs>
            <w:spacing w:before="60" w:line="240" w:lineRule="auto"/>
            <w:ind w:left="360"/>
            <w:rPr>
              <w:rFonts w:ascii="Times New Roman" w:hAnsi="Times New Roman" w:cs="Times New Roman"/>
              <w:color w:val="000000"/>
              <w:sz w:val="24"/>
              <w:szCs w:val="24"/>
            </w:rPr>
          </w:pPr>
          <w:hyperlink w:anchor="_1ga99agfyz31">
            <w:r w:rsidR="00D64A13" w:rsidRPr="00C40221">
              <w:rPr>
                <w:rFonts w:ascii="Times New Roman" w:hAnsi="Times New Roman" w:cs="Times New Roman"/>
                <w:color w:val="000000"/>
                <w:sz w:val="24"/>
                <w:szCs w:val="24"/>
              </w:rPr>
              <w:t>1.3.  Study 3</w:t>
            </w:r>
          </w:hyperlink>
          <w:r w:rsidR="00D64A13" w:rsidRPr="00C40221">
            <w:rPr>
              <w:rFonts w:ascii="Times New Roman" w:hAnsi="Times New Roman" w:cs="Times New Roman"/>
              <w:color w:val="000000"/>
              <w:sz w:val="24"/>
              <w:szCs w:val="24"/>
            </w:rPr>
            <w:tab/>
          </w:r>
          <w:r w:rsidR="000C44F7" w:rsidRPr="00C40221">
            <w:rPr>
              <w:rFonts w:ascii="Times New Roman" w:hAnsi="Times New Roman" w:cs="Times New Roman"/>
              <w:sz w:val="24"/>
              <w:szCs w:val="24"/>
            </w:rPr>
            <w:t>6</w:t>
          </w:r>
        </w:p>
        <w:p w14:paraId="31EFD935" w14:textId="3D33B4FB"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5k7tn56wgcgt">
            <w:r w:rsidR="00D64A13" w:rsidRPr="00C40221">
              <w:rPr>
                <w:rFonts w:ascii="Times New Roman" w:hAnsi="Times New Roman" w:cs="Times New Roman"/>
                <w:color w:val="000000"/>
                <w:sz w:val="24"/>
                <w:szCs w:val="24"/>
              </w:rPr>
              <w:t>1.3.1.  Participants</w:t>
            </w:r>
          </w:hyperlink>
          <w:r w:rsidR="00D64A13" w:rsidRPr="00C40221">
            <w:rPr>
              <w:rFonts w:ascii="Times New Roman" w:hAnsi="Times New Roman" w:cs="Times New Roman"/>
              <w:color w:val="000000"/>
              <w:sz w:val="24"/>
              <w:szCs w:val="24"/>
            </w:rPr>
            <w:tab/>
          </w:r>
          <w:r w:rsidR="000C44F7" w:rsidRPr="00C40221">
            <w:rPr>
              <w:rFonts w:ascii="Times New Roman" w:hAnsi="Times New Roman" w:cs="Times New Roman"/>
              <w:sz w:val="24"/>
              <w:szCs w:val="24"/>
            </w:rPr>
            <w:t>6</w:t>
          </w:r>
        </w:p>
        <w:p w14:paraId="31EFD936" w14:textId="00527DCE"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pre07rhk5tj0">
            <w:r w:rsidR="00D64A13" w:rsidRPr="00C40221">
              <w:rPr>
                <w:rFonts w:ascii="Times New Roman" w:hAnsi="Times New Roman" w:cs="Times New Roman"/>
                <w:color w:val="000000"/>
                <w:sz w:val="24"/>
                <w:szCs w:val="24"/>
              </w:rPr>
              <w:t>1.3.2.  Stimulus material and procedure</w:t>
            </w:r>
          </w:hyperlink>
          <w:r w:rsidR="00D64A13" w:rsidRPr="00C40221">
            <w:rPr>
              <w:rFonts w:ascii="Times New Roman" w:hAnsi="Times New Roman" w:cs="Times New Roman"/>
              <w:color w:val="000000"/>
              <w:sz w:val="24"/>
              <w:szCs w:val="24"/>
            </w:rPr>
            <w:tab/>
          </w:r>
          <w:r w:rsidR="000C44F7" w:rsidRPr="00C40221">
            <w:rPr>
              <w:rFonts w:ascii="Times New Roman" w:hAnsi="Times New Roman" w:cs="Times New Roman"/>
              <w:sz w:val="24"/>
              <w:szCs w:val="24"/>
            </w:rPr>
            <w:t>7</w:t>
          </w:r>
        </w:p>
        <w:p w14:paraId="31EFD937" w14:textId="589820E9"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pp4lu5u3vatj">
            <w:r w:rsidR="00D64A13" w:rsidRPr="00C40221">
              <w:rPr>
                <w:rFonts w:ascii="Times New Roman" w:hAnsi="Times New Roman" w:cs="Times New Roman"/>
                <w:color w:val="000000"/>
                <w:sz w:val="24"/>
                <w:szCs w:val="24"/>
              </w:rPr>
              <w:t>1.3.3.  Data acquisition and preprocessing</w:t>
            </w:r>
          </w:hyperlink>
          <w:r w:rsidR="00D64A13" w:rsidRPr="00C40221">
            <w:rPr>
              <w:rFonts w:ascii="Times New Roman" w:hAnsi="Times New Roman" w:cs="Times New Roman"/>
              <w:color w:val="000000"/>
              <w:sz w:val="24"/>
              <w:szCs w:val="24"/>
            </w:rPr>
            <w:tab/>
          </w:r>
          <w:r w:rsidR="000C44F7" w:rsidRPr="00C40221">
            <w:rPr>
              <w:rFonts w:ascii="Times New Roman" w:hAnsi="Times New Roman" w:cs="Times New Roman"/>
              <w:sz w:val="24"/>
              <w:szCs w:val="24"/>
            </w:rPr>
            <w:t>7</w:t>
          </w:r>
        </w:p>
        <w:p w14:paraId="31EFD938" w14:textId="54FB542E"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q909pqvvedcn">
            <w:r w:rsidR="00D64A13" w:rsidRPr="00C40221">
              <w:rPr>
                <w:rFonts w:ascii="Times New Roman" w:hAnsi="Times New Roman" w:cs="Times New Roman"/>
                <w:color w:val="000000"/>
                <w:sz w:val="24"/>
                <w:szCs w:val="24"/>
              </w:rPr>
              <w:t>1.3.4.  First-level analysis</w:t>
            </w:r>
          </w:hyperlink>
          <w:r w:rsidR="00D64A13" w:rsidRPr="00C40221">
            <w:rPr>
              <w:rFonts w:ascii="Times New Roman" w:hAnsi="Times New Roman" w:cs="Times New Roman"/>
              <w:color w:val="000000"/>
              <w:sz w:val="24"/>
              <w:szCs w:val="24"/>
            </w:rPr>
            <w:tab/>
          </w:r>
          <w:r w:rsidR="000C44F7" w:rsidRPr="00C40221">
            <w:rPr>
              <w:rFonts w:ascii="Times New Roman" w:hAnsi="Times New Roman" w:cs="Times New Roman"/>
              <w:sz w:val="24"/>
              <w:szCs w:val="24"/>
            </w:rPr>
            <w:t>8</w:t>
          </w:r>
        </w:p>
        <w:p w14:paraId="31EFD939" w14:textId="51B86E72" w:rsidR="00683AE8" w:rsidRPr="00C40221" w:rsidRDefault="00235235">
          <w:pPr>
            <w:tabs>
              <w:tab w:val="right" w:pos="9025"/>
            </w:tabs>
            <w:spacing w:before="60" w:line="240" w:lineRule="auto"/>
            <w:ind w:left="360"/>
            <w:rPr>
              <w:rFonts w:ascii="Times New Roman" w:hAnsi="Times New Roman" w:cs="Times New Roman"/>
              <w:color w:val="000000"/>
              <w:sz w:val="24"/>
              <w:szCs w:val="24"/>
            </w:rPr>
          </w:pPr>
          <w:hyperlink w:anchor="_2djx7k8ktnwq">
            <w:r w:rsidR="00D64A13" w:rsidRPr="00C40221">
              <w:rPr>
                <w:rFonts w:ascii="Times New Roman" w:hAnsi="Times New Roman" w:cs="Times New Roman"/>
                <w:color w:val="000000"/>
                <w:sz w:val="24"/>
                <w:szCs w:val="24"/>
              </w:rPr>
              <w:t>1.4.  Supplemental descriptive tables</w:t>
            </w:r>
          </w:hyperlink>
          <w:r w:rsidR="00D64A13" w:rsidRPr="00C40221">
            <w:rPr>
              <w:rFonts w:ascii="Times New Roman" w:hAnsi="Times New Roman" w:cs="Times New Roman"/>
              <w:color w:val="000000"/>
              <w:sz w:val="24"/>
              <w:szCs w:val="24"/>
            </w:rPr>
            <w:tab/>
          </w:r>
          <w:r w:rsidR="000C44F7" w:rsidRPr="00C40221">
            <w:rPr>
              <w:rFonts w:ascii="Times New Roman" w:hAnsi="Times New Roman" w:cs="Times New Roman"/>
              <w:sz w:val="24"/>
              <w:szCs w:val="24"/>
            </w:rPr>
            <w:t>9</w:t>
          </w:r>
        </w:p>
        <w:p w14:paraId="31EFD93A" w14:textId="0A95D27B"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505r51smnq97">
            <w:r w:rsidR="00D64A13" w:rsidRPr="00C40221">
              <w:rPr>
                <w:rFonts w:ascii="Times New Roman" w:hAnsi="Times New Roman" w:cs="Times New Roman"/>
                <w:color w:val="000000"/>
                <w:sz w:val="24"/>
                <w:szCs w:val="24"/>
              </w:rPr>
              <w:t>1.4.2.  Table S1</w:t>
            </w:r>
          </w:hyperlink>
          <w:r w:rsidR="00D64A13" w:rsidRPr="00C40221">
            <w:rPr>
              <w:rFonts w:ascii="Times New Roman" w:hAnsi="Times New Roman" w:cs="Times New Roman"/>
              <w:color w:val="000000"/>
              <w:sz w:val="24"/>
              <w:szCs w:val="24"/>
            </w:rPr>
            <w:tab/>
          </w:r>
          <w:r w:rsidR="00D134DF" w:rsidRPr="00C40221">
            <w:rPr>
              <w:rFonts w:ascii="Times New Roman" w:hAnsi="Times New Roman" w:cs="Times New Roman"/>
              <w:sz w:val="24"/>
              <w:szCs w:val="24"/>
            </w:rPr>
            <w:t>9</w:t>
          </w:r>
        </w:p>
        <w:p w14:paraId="31EFD93B" w14:textId="190CDD26" w:rsidR="00683AE8" w:rsidRPr="00C40221" w:rsidRDefault="00235235">
          <w:pPr>
            <w:tabs>
              <w:tab w:val="right" w:pos="9025"/>
            </w:tabs>
            <w:spacing w:before="60" w:line="240" w:lineRule="auto"/>
            <w:ind w:left="720"/>
            <w:rPr>
              <w:rFonts w:ascii="Times New Roman" w:hAnsi="Times New Roman" w:cs="Times New Roman"/>
              <w:sz w:val="24"/>
              <w:szCs w:val="24"/>
            </w:rPr>
          </w:pPr>
          <w:hyperlink w:anchor="_p3odjydq1xip">
            <w:r w:rsidR="00D64A13" w:rsidRPr="00C40221">
              <w:rPr>
                <w:rFonts w:ascii="Times New Roman" w:hAnsi="Times New Roman" w:cs="Times New Roman"/>
                <w:sz w:val="24"/>
                <w:szCs w:val="24"/>
              </w:rPr>
              <w:t>1.4.3.  Table S2</w:t>
            </w:r>
          </w:hyperlink>
          <w:r w:rsidR="00D64A13" w:rsidRPr="00C40221">
            <w:rPr>
              <w:rFonts w:ascii="Times New Roman" w:hAnsi="Times New Roman" w:cs="Times New Roman"/>
              <w:sz w:val="24"/>
              <w:szCs w:val="24"/>
            </w:rPr>
            <w:tab/>
          </w:r>
          <w:r w:rsidR="00BE7D97" w:rsidRPr="00C40221">
            <w:rPr>
              <w:rFonts w:ascii="Times New Roman" w:hAnsi="Times New Roman" w:cs="Times New Roman"/>
              <w:sz w:val="24"/>
              <w:szCs w:val="24"/>
            </w:rPr>
            <w:t>11</w:t>
          </w:r>
        </w:p>
        <w:p w14:paraId="6FB4FDC4" w14:textId="5B613798" w:rsidR="006A1093" w:rsidRPr="00C40221" w:rsidRDefault="00235235" w:rsidP="006A1093">
          <w:pPr>
            <w:tabs>
              <w:tab w:val="right" w:pos="9025"/>
            </w:tabs>
            <w:spacing w:before="60" w:line="240" w:lineRule="auto"/>
            <w:ind w:left="720"/>
            <w:rPr>
              <w:rFonts w:ascii="Times New Roman" w:hAnsi="Times New Roman" w:cs="Times New Roman"/>
              <w:sz w:val="24"/>
              <w:szCs w:val="24"/>
            </w:rPr>
          </w:pPr>
          <w:hyperlink w:anchor="_p3odjydq1xip">
            <w:r w:rsidR="006A1093" w:rsidRPr="00C40221">
              <w:rPr>
                <w:rFonts w:ascii="Times New Roman" w:hAnsi="Times New Roman" w:cs="Times New Roman"/>
                <w:sz w:val="24"/>
                <w:szCs w:val="24"/>
              </w:rPr>
              <w:t>1.4.4.  Table S3</w:t>
            </w:r>
          </w:hyperlink>
          <w:r w:rsidR="006A1093" w:rsidRPr="00C40221">
            <w:rPr>
              <w:rFonts w:ascii="Times New Roman" w:hAnsi="Times New Roman" w:cs="Times New Roman"/>
              <w:sz w:val="24"/>
              <w:szCs w:val="24"/>
            </w:rPr>
            <w:tab/>
          </w:r>
          <w:r w:rsidR="00BE7D97" w:rsidRPr="00C40221">
            <w:rPr>
              <w:rFonts w:ascii="Times New Roman" w:hAnsi="Times New Roman" w:cs="Times New Roman"/>
              <w:sz w:val="24"/>
              <w:szCs w:val="24"/>
            </w:rPr>
            <w:t>13</w:t>
          </w:r>
        </w:p>
        <w:p w14:paraId="31EFD93C" w14:textId="7F1C712C" w:rsidR="00683AE8" w:rsidRPr="00C40221" w:rsidRDefault="00235235">
          <w:pPr>
            <w:tabs>
              <w:tab w:val="right" w:pos="9025"/>
            </w:tabs>
            <w:spacing w:before="200" w:line="240" w:lineRule="auto"/>
            <w:rPr>
              <w:rFonts w:ascii="Times New Roman" w:hAnsi="Times New Roman" w:cs="Times New Roman"/>
              <w:b/>
              <w:color w:val="000000"/>
              <w:sz w:val="24"/>
              <w:szCs w:val="24"/>
            </w:rPr>
          </w:pPr>
          <w:hyperlink w:anchor="_9pt614x8wwzq">
            <w:r w:rsidR="00D64A13" w:rsidRPr="00C40221">
              <w:rPr>
                <w:rFonts w:ascii="Times New Roman" w:hAnsi="Times New Roman" w:cs="Times New Roman"/>
                <w:b/>
                <w:color w:val="000000"/>
                <w:sz w:val="24"/>
                <w:szCs w:val="24"/>
              </w:rPr>
              <w:t>2.  Supplemental Results</w:t>
            </w:r>
          </w:hyperlink>
          <w:r w:rsidR="00D64A13" w:rsidRPr="00C40221">
            <w:rPr>
              <w:rFonts w:ascii="Times New Roman" w:hAnsi="Times New Roman" w:cs="Times New Roman"/>
              <w:b/>
              <w:color w:val="000000"/>
              <w:sz w:val="24"/>
              <w:szCs w:val="24"/>
            </w:rPr>
            <w:tab/>
          </w:r>
          <w:r w:rsidR="00A93453" w:rsidRPr="00C40221">
            <w:rPr>
              <w:rFonts w:ascii="Times New Roman" w:hAnsi="Times New Roman" w:cs="Times New Roman"/>
              <w:sz w:val="24"/>
              <w:szCs w:val="24"/>
            </w:rPr>
            <w:t>15</w:t>
          </w:r>
        </w:p>
        <w:p w14:paraId="31EFD93D" w14:textId="23E81608" w:rsidR="00683AE8" w:rsidRPr="00C40221" w:rsidRDefault="00235235">
          <w:pPr>
            <w:tabs>
              <w:tab w:val="right" w:pos="9025"/>
            </w:tabs>
            <w:spacing w:before="60" w:line="240" w:lineRule="auto"/>
            <w:ind w:left="360"/>
            <w:rPr>
              <w:rFonts w:ascii="Times New Roman" w:hAnsi="Times New Roman" w:cs="Times New Roman"/>
              <w:color w:val="000000"/>
              <w:sz w:val="24"/>
              <w:szCs w:val="24"/>
            </w:rPr>
          </w:pPr>
          <w:hyperlink w:anchor="_s7eljgfqajyr">
            <w:r w:rsidR="00D64A13" w:rsidRPr="00C40221">
              <w:rPr>
                <w:rFonts w:ascii="Times New Roman" w:hAnsi="Times New Roman" w:cs="Times New Roman"/>
                <w:color w:val="000000"/>
                <w:sz w:val="24"/>
                <w:szCs w:val="24"/>
              </w:rPr>
              <w:t>2.1.  Supplemental figures</w:t>
            </w:r>
          </w:hyperlink>
          <w:r w:rsidR="00D64A13" w:rsidRPr="00C40221">
            <w:rPr>
              <w:rFonts w:ascii="Times New Roman" w:hAnsi="Times New Roman" w:cs="Times New Roman"/>
              <w:color w:val="000000"/>
              <w:sz w:val="24"/>
              <w:szCs w:val="24"/>
            </w:rPr>
            <w:tab/>
          </w:r>
          <w:r w:rsidR="00A93453" w:rsidRPr="00C40221">
            <w:rPr>
              <w:rFonts w:ascii="Times New Roman" w:hAnsi="Times New Roman" w:cs="Times New Roman"/>
              <w:sz w:val="24"/>
              <w:szCs w:val="24"/>
            </w:rPr>
            <w:t>15</w:t>
          </w:r>
        </w:p>
        <w:p w14:paraId="31EFD93E" w14:textId="79A6D986" w:rsidR="00683AE8" w:rsidRPr="00C40221" w:rsidRDefault="00235235">
          <w:pPr>
            <w:tabs>
              <w:tab w:val="right" w:pos="9025"/>
            </w:tabs>
            <w:spacing w:before="60" w:line="240" w:lineRule="auto"/>
            <w:ind w:left="720"/>
            <w:rPr>
              <w:rFonts w:ascii="Times New Roman" w:hAnsi="Times New Roman" w:cs="Times New Roman"/>
              <w:color w:val="000000"/>
              <w:sz w:val="24"/>
              <w:szCs w:val="24"/>
            </w:rPr>
          </w:pPr>
          <w:hyperlink w:anchor="_o6thg6i2zooj">
            <w:r w:rsidR="00D64A13" w:rsidRPr="00C40221">
              <w:rPr>
                <w:rFonts w:ascii="Times New Roman" w:hAnsi="Times New Roman" w:cs="Times New Roman"/>
                <w:color w:val="000000"/>
                <w:sz w:val="24"/>
                <w:szCs w:val="24"/>
              </w:rPr>
              <w:t>2.1.1.  Figure S1</w:t>
            </w:r>
          </w:hyperlink>
          <w:r w:rsidR="00D64A13" w:rsidRPr="00C40221">
            <w:rPr>
              <w:rFonts w:ascii="Times New Roman" w:hAnsi="Times New Roman" w:cs="Times New Roman"/>
              <w:color w:val="000000"/>
              <w:sz w:val="24"/>
              <w:szCs w:val="24"/>
            </w:rPr>
            <w:tab/>
          </w:r>
          <w:r w:rsidR="00A93453" w:rsidRPr="00C40221">
            <w:rPr>
              <w:rFonts w:ascii="Times New Roman" w:hAnsi="Times New Roman" w:cs="Times New Roman"/>
              <w:sz w:val="24"/>
              <w:szCs w:val="24"/>
            </w:rPr>
            <w:t>16</w:t>
          </w:r>
        </w:p>
        <w:p w14:paraId="5382042B" w14:textId="59FB4236" w:rsidR="00A93453" w:rsidRPr="00C40221" w:rsidRDefault="00235235" w:rsidP="000B1B9C">
          <w:pPr>
            <w:tabs>
              <w:tab w:val="right" w:pos="9025"/>
            </w:tabs>
            <w:spacing w:before="60" w:after="80" w:line="240" w:lineRule="auto"/>
            <w:ind w:left="720"/>
            <w:rPr>
              <w:rFonts w:ascii="Times New Roman" w:hAnsi="Times New Roman" w:cs="Times New Roman"/>
              <w:sz w:val="24"/>
              <w:szCs w:val="24"/>
            </w:rPr>
          </w:pPr>
          <w:hyperlink w:anchor="_6igqp7z2dahp">
            <w:r w:rsidR="00D64A13" w:rsidRPr="00C40221">
              <w:rPr>
                <w:rFonts w:ascii="Times New Roman" w:hAnsi="Times New Roman" w:cs="Times New Roman"/>
                <w:color w:val="000000"/>
                <w:sz w:val="24"/>
                <w:szCs w:val="24"/>
              </w:rPr>
              <w:t>2.1.2.  Figure S2</w:t>
            </w:r>
          </w:hyperlink>
          <w:r w:rsidR="00D64A13" w:rsidRPr="00C40221">
            <w:rPr>
              <w:rFonts w:ascii="Times New Roman" w:hAnsi="Times New Roman" w:cs="Times New Roman"/>
              <w:color w:val="000000"/>
              <w:sz w:val="24"/>
              <w:szCs w:val="24"/>
            </w:rPr>
            <w:tab/>
          </w:r>
          <w:r w:rsidR="00A93453" w:rsidRPr="00C40221">
            <w:rPr>
              <w:rFonts w:ascii="Times New Roman" w:hAnsi="Times New Roman" w:cs="Times New Roman"/>
              <w:sz w:val="24"/>
              <w:szCs w:val="24"/>
            </w:rPr>
            <w:t>17</w:t>
          </w:r>
          <w:r w:rsidR="00D64A13" w:rsidRPr="00C40221">
            <w:rPr>
              <w:rFonts w:ascii="Times New Roman" w:hAnsi="Times New Roman" w:cs="Times New Roman"/>
              <w:sz w:val="24"/>
              <w:szCs w:val="24"/>
            </w:rPr>
            <w:fldChar w:fldCharType="end"/>
          </w:r>
        </w:p>
        <w:p w14:paraId="3DE6B558" w14:textId="7CDCF749" w:rsidR="00A93453" w:rsidRPr="00C40221" w:rsidRDefault="00235235" w:rsidP="00A93453">
          <w:pPr>
            <w:tabs>
              <w:tab w:val="right" w:pos="9025"/>
            </w:tabs>
            <w:spacing w:before="200" w:line="240" w:lineRule="auto"/>
            <w:rPr>
              <w:rFonts w:ascii="Times New Roman" w:hAnsi="Times New Roman" w:cs="Times New Roman"/>
              <w:b/>
              <w:color w:val="000000"/>
              <w:sz w:val="24"/>
              <w:szCs w:val="24"/>
            </w:rPr>
          </w:pPr>
          <w:hyperlink w:anchor="_9pt614x8wwzq">
            <w:r w:rsidR="00A93453" w:rsidRPr="00C40221">
              <w:rPr>
                <w:rFonts w:ascii="Times New Roman" w:hAnsi="Times New Roman" w:cs="Times New Roman"/>
                <w:b/>
                <w:color w:val="000000"/>
                <w:sz w:val="24"/>
                <w:szCs w:val="24"/>
              </w:rPr>
              <w:t xml:space="preserve">3. </w:t>
            </w:r>
            <w:r w:rsidR="00C978FB" w:rsidRPr="00C40221">
              <w:rPr>
                <w:rFonts w:ascii="Times New Roman" w:hAnsi="Times New Roman" w:cs="Times New Roman"/>
                <w:b/>
                <w:color w:val="000000"/>
                <w:sz w:val="24"/>
                <w:szCs w:val="24"/>
              </w:rPr>
              <w:t xml:space="preserve"> </w:t>
            </w:r>
            <w:r w:rsidR="00A93453" w:rsidRPr="00C40221">
              <w:rPr>
                <w:rFonts w:ascii="Times New Roman" w:hAnsi="Times New Roman" w:cs="Times New Roman"/>
                <w:b/>
                <w:color w:val="000000"/>
                <w:sz w:val="24"/>
                <w:szCs w:val="24"/>
              </w:rPr>
              <w:t xml:space="preserve">References </w:t>
            </w:r>
          </w:hyperlink>
          <w:r w:rsidR="00A93453" w:rsidRPr="00C40221">
            <w:rPr>
              <w:rFonts w:ascii="Times New Roman" w:hAnsi="Times New Roman" w:cs="Times New Roman"/>
              <w:b/>
              <w:color w:val="000000"/>
              <w:sz w:val="24"/>
              <w:szCs w:val="24"/>
            </w:rPr>
            <w:tab/>
          </w:r>
          <w:r w:rsidR="00A93453" w:rsidRPr="00C40221">
            <w:rPr>
              <w:rFonts w:ascii="Times New Roman" w:hAnsi="Times New Roman" w:cs="Times New Roman"/>
              <w:sz w:val="24"/>
              <w:szCs w:val="24"/>
            </w:rPr>
            <w:t>18</w:t>
          </w:r>
        </w:p>
        <w:p w14:paraId="31EFD93F" w14:textId="0B3D8E1F" w:rsidR="00683AE8" w:rsidRPr="00C40221" w:rsidRDefault="00235235">
          <w:pPr>
            <w:tabs>
              <w:tab w:val="right" w:pos="9025"/>
            </w:tabs>
            <w:spacing w:before="60" w:after="80" w:line="240" w:lineRule="auto"/>
            <w:ind w:left="720"/>
            <w:rPr>
              <w:color w:val="000000"/>
              <w:sz w:val="24"/>
              <w:szCs w:val="24"/>
            </w:rPr>
          </w:pPr>
        </w:p>
      </w:sdtContent>
    </w:sdt>
    <w:p w14:paraId="31EFD940" w14:textId="77777777" w:rsidR="00683AE8" w:rsidRPr="000F2A81" w:rsidRDefault="00683AE8">
      <w:pPr>
        <w:rPr>
          <w:lang w:val="en-US"/>
        </w:rPr>
      </w:pPr>
    </w:p>
    <w:p w14:paraId="31EFD941" w14:textId="77777777" w:rsidR="00683AE8" w:rsidRPr="000F2A81" w:rsidRDefault="00683AE8">
      <w:pPr>
        <w:rPr>
          <w:lang w:val="en-US"/>
        </w:rPr>
      </w:pPr>
    </w:p>
    <w:p w14:paraId="31EFD942" w14:textId="77777777" w:rsidR="00683AE8" w:rsidRPr="000F2A81" w:rsidRDefault="00D64A13">
      <w:pPr>
        <w:rPr>
          <w:lang w:val="en-US"/>
        </w:rPr>
      </w:pPr>
      <w:r w:rsidRPr="000F2A81">
        <w:rPr>
          <w:lang w:val="en-US"/>
        </w:rPr>
        <w:br w:type="page"/>
      </w:r>
    </w:p>
    <w:p w14:paraId="31EFD943" w14:textId="77777777" w:rsidR="00683AE8" w:rsidRPr="000F2A81" w:rsidRDefault="00683AE8">
      <w:pPr>
        <w:rPr>
          <w:lang w:val="en-US"/>
        </w:rPr>
      </w:pPr>
    </w:p>
    <w:p w14:paraId="31EFD944" w14:textId="77777777" w:rsidR="00683AE8" w:rsidRPr="000F2A81" w:rsidRDefault="00D64A13">
      <w:pPr>
        <w:pStyle w:val="Heading1"/>
        <w:rPr>
          <w:lang w:val="en-US"/>
        </w:rPr>
      </w:pPr>
      <w:bookmarkStart w:id="0" w:name="_ca2zlm51lggu" w:colFirst="0" w:colLast="0"/>
      <w:bookmarkEnd w:id="0"/>
      <w:r w:rsidRPr="000F2A81">
        <w:rPr>
          <w:lang w:val="en-US"/>
        </w:rPr>
        <w:t>1.  Supplemental Methods</w:t>
      </w:r>
    </w:p>
    <w:p w14:paraId="31EFD945" w14:textId="77777777" w:rsidR="00683AE8" w:rsidRPr="000F2A81" w:rsidRDefault="00683AE8">
      <w:pPr>
        <w:rPr>
          <w:lang w:val="en-US"/>
        </w:rPr>
      </w:pPr>
    </w:p>
    <w:p w14:paraId="31EFD946" w14:textId="77777777" w:rsidR="00683AE8" w:rsidRPr="000F2A81" w:rsidRDefault="00D64A13">
      <w:pPr>
        <w:pStyle w:val="Heading2"/>
        <w:rPr>
          <w:lang w:val="en-US"/>
        </w:rPr>
      </w:pPr>
      <w:bookmarkStart w:id="1" w:name="_1tlumeqbl98n" w:colFirst="0" w:colLast="0"/>
      <w:bookmarkEnd w:id="1"/>
      <w:r w:rsidRPr="000F2A81">
        <w:rPr>
          <w:lang w:val="en-US"/>
        </w:rPr>
        <w:t>1.1</w:t>
      </w:r>
      <w:proofErr w:type="gramStart"/>
      <w:r w:rsidRPr="000F2A81">
        <w:rPr>
          <w:lang w:val="en-US"/>
        </w:rPr>
        <w:t>.  Study</w:t>
      </w:r>
      <w:proofErr w:type="gramEnd"/>
      <w:r w:rsidRPr="000F2A81">
        <w:rPr>
          <w:lang w:val="en-US"/>
        </w:rPr>
        <w:t xml:space="preserve"> 1 </w:t>
      </w:r>
    </w:p>
    <w:p w14:paraId="31EFD947" w14:textId="77777777" w:rsidR="00683AE8" w:rsidRPr="000F2A81" w:rsidRDefault="00683AE8">
      <w:pPr>
        <w:rPr>
          <w:lang w:val="en-US"/>
        </w:rPr>
      </w:pPr>
    </w:p>
    <w:p w14:paraId="31EFD948" w14:textId="77777777" w:rsidR="00683AE8" w:rsidRPr="00D65C12" w:rsidRDefault="00D64A13">
      <w:pPr>
        <w:pStyle w:val="Heading3"/>
        <w:spacing w:after="200"/>
        <w:rPr>
          <w:lang w:val="en-US"/>
        </w:rPr>
      </w:pPr>
      <w:bookmarkStart w:id="2" w:name="_iofp17m9cg84" w:colFirst="0" w:colLast="0"/>
      <w:bookmarkEnd w:id="2"/>
      <w:r w:rsidRPr="00D65C12">
        <w:rPr>
          <w:lang w:val="en-US"/>
        </w:rPr>
        <w:t>1.1.1</w:t>
      </w:r>
      <w:proofErr w:type="gramStart"/>
      <w:r w:rsidRPr="00D65C12">
        <w:rPr>
          <w:lang w:val="en-US"/>
        </w:rPr>
        <w:t>.  Participants</w:t>
      </w:r>
      <w:proofErr w:type="gramEnd"/>
    </w:p>
    <w:p w14:paraId="31EFD949" w14:textId="77777777" w:rsidR="00683AE8" w:rsidRPr="00D64A13" w:rsidRDefault="00D64A13">
      <w:pPr>
        <w:spacing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 xml:space="preserve">The current sample of 29 patients with BPD and 28 HC was recruited within a larger project on alterations in neural correlates of emotion regulation in BPD after DBT, which was registered as a clinical trial (German clinical trials register DRKS00000778). This project focused on longitudinal data, assessing on improvements after DBT versus treatment as usual, and several papers on alterations in structural and functional brain correlates were published before </w:t>
      </w:r>
      <w:hyperlink r:id="rId5">
        <w:r w:rsidRPr="00D64A13">
          <w:rPr>
            <w:rFonts w:ascii="Times New Roman" w:eastAsia="Times New Roman" w:hAnsi="Times New Roman" w:cs="Times New Roman"/>
            <w:color w:val="000000"/>
            <w:sz w:val="24"/>
            <w:szCs w:val="24"/>
            <w:lang w:val="en-US"/>
          </w:rPr>
          <w:t>(</w:t>
        </w:r>
        <w:proofErr w:type="spellStart"/>
        <w:r w:rsidRPr="00D64A13">
          <w:rPr>
            <w:rFonts w:ascii="Times New Roman" w:eastAsia="Times New Roman" w:hAnsi="Times New Roman" w:cs="Times New Roman"/>
            <w:color w:val="000000"/>
            <w:sz w:val="24"/>
            <w:szCs w:val="24"/>
            <w:lang w:val="en-US"/>
          </w:rPr>
          <w:t>Niedtfeld</w:t>
        </w:r>
        <w:proofErr w:type="spellEnd"/>
        <w:r w:rsidRPr="00D64A13">
          <w:rPr>
            <w:rFonts w:ascii="Times New Roman" w:eastAsia="Times New Roman" w:hAnsi="Times New Roman" w:cs="Times New Roman"/>
            <w:color w:val="000000"/>
            <w:sz w:val="24"/>
            <w:szCs w:val="24"/>
            <w:lang w:val="en-US"/>
          </w:rPr>
          <w:t xml:space="preserve"> et al., 2017; Schmitt et al., 2016; Winter et al., 2017)</w:t>
        </w:r>
      </w:hyperlink>
      <w:r w:rsidRPr="00D64A13">
        <w:rPr>
          <w:rFonts w:ascii="Times New Roman" w:eastAsia="Times New Roman" w:hAnsi="Times New Roman" w:cs="Times New Roman"/>
          <w:sz w:val="24"/>
          <w:szCs w:val="24"/>
          <w:lang w:val="en-US"/>
        </w:rPr>
        <w:t>,  suggesting normalization of emotion regulation via reappraisal, and a reduced effect of painful stimulation as a dysfunctional attempt to regulate negative affect after psychotherapy. However, previous analyses excluded participants that did not take part at both scanning sessions, pre and post 12 weeks of psychotherapy. In the current analysis, we included all complete datasets that were acquired at the first assessment point.</w:t>
      </w:r>
    </w:p>
    <w:p w14:paraId="31EFD94A" w14:textId="77777777" w:rsidR="00683AE8" w:rsidRPr="00D64A13" w:rsidRDefault="00D64A13">
      <w:pPr>
        <w:spacing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Patients were recruited at specialized DBT inpatient treatment units at the Central Institute of Mental Health Mannheim and at Heidelberg University Hospital, at local outpatient treatment units, and via email contact to local psychotherapists. Patients received DBT treatment, individual psychotherapy, residential crisis intervention, pharmacotherapy, self-help groups, or no specialized care. For more information on demographic and clinical characteristics, see Supplemental Table S1. Study procedures were confirmed by the Ethics Board of the Medical Faculty Mannheim of the University of Heidelberg (Nr. 2010-243N-MA) and all subjects provided written informed consent before participation. All participants received monetary compensation of 12€/hour for their participation.</w:t>
      </w:r>
    </w:p>
    <w:p w14:paraId="31EFD94B" w14:textId="77777777" w:rsidR="00683AE8" w:rsidRPr="00D64A13" w:rsidRDefault="00D64A13">
      <w:pPr>
        <w:spacing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 xml:space="preserve">All BPD patients met DSM-IV diagnosis for BPD, including affective instability and NSSI during the last month prior to the first assessment. Diagnoses were assessed by trained clinical psychologists carrying out the German Versions of the Structured Clinical Interview for DSM-IV </w:t>
      </w:r>
      <w:hyperlink r:id="rId6">
        <w:r w:rsidRPr="00D64A13">
          <w:rPr>
            <w:rFonts w:ascii="Times New Roman" w:eastAsia="Times New Roman" w:hAnsi="Times New Roman" w:cs="Times New Roman"/>
            <w:color w:val="000000"/>
            <w:sz w:val="24"/>
            <w:szCs w:val="24"/>
            <w:lang w:val="en-US"/>
          </w:rPr>
          <w:t>(</w:t>
        </w:r>
        <w:proofErr w:type="spellStart"/>
        <w:r w:rsidRPr="00D64A13">
          <w:rPr>
            <w:rFonts w:ascii="Times New Roman" w:eastAsia="Times New Roman" w:hAnsi="Times New Roman" w:cs="Times New Roman"/>
            <w:color w:val="000000"/>
            <w:sz w:val="24"/>
            <w:szCs w:val="24"/>
            <w:lang w:val="en-US"/>
          </w:rPr>
          <w:t>Wittchen</w:t>
        </w:r>
        <w:proofErr w:type="spellEnd"/>
        <w:r w:rsidRPr="00D64A13">
          <w:rPr>
            <w:rFonts w:ascii="Times New Roman" w:eastAsia="Times New Roman" w:hAnsi="Times New Roman" w:cs="Times New Roman"/>
            <w:color w:val="000000"/>
            <w:sz w:val="24"/>
            <w:szCs w:val="24"/>
            <w:lang w:val="en-US"/>
          </w:rPr>
          <w:t xml:space="preserve"> et al., 1997)</w:t>
        </w:r>
      </w:hyperlink>
      <w:r w:rsidRPr="00D64A13">
        <w:rPr>
          <w:rFonts w:ascii="Times New Roman" w:eastAsia="Times New Roman" w:hAnsi="Times New Roman" w:cs="Times New Roman"/>
          <w:sz w:val="24"/>
          <w:szCs w:val="24"/>
          <w:lang w:val="en-US"/>
        </w:rPr>
        <w:t xml:space="preserve">, and the International Personality Disorder Examination </w:t>
      </w:r>
      <w:hyperlink r:id="rId7">
        <w:r w:rsidRPr="00D64A13">
          <w:rPr>
            <w:rFonts w:ascii="Times New Roman" w:eastAsia="Times New Roman" w:hAnsi="Times New Roman" w:cs="Times New Roman"/>
            <w:color w:val="000000"/>
            <w:sz w:val="24"/>
            <w:szCs w:val="24"/>
            <w:lang w:val="en-US"/>
          </w:rPr>
          <w:t>(Loranger et al., 1998)</w:t>
        </w:r>
      </w:hyperlink>
      <w:r w:rsidRPr="00D64A13">
        <w:rPr>
          <w:rFonts w:ascii="Times New Roman" w:eastAsia="Times New Roman" w:hAnsi="Times New Roman" w:cs="Times New Roman"/>
          <w:sz w:val="24"/>
          <w:szCs w:val="24"/>
          <w:lang w:val="en-US"/>
        </w:rPr>
        <w:t xml:space="preserve">. Symptom severity of BPD was assessed via the </w:t>
      </w:r>
      <w:proofErr w:type="spellStart"/>
      <w:r w:rsidRPr="00D64A13">
        <w:rPr>
          <w:rFonts w:ascii="Times New Roman" w:eastAsia="Times New Roman" w:hAnsi="Times New Roman" w:cs="Times New Roman"/>
          <w:sz w:val="24"/>
          <w:szCs w:val="24"/>
          <w:lang w:val="en-US"/>
        </w:rPr>
        <w:t>Zanarini</w:t>
      </w:r>
      <w:proofErr w:type="spellEnd"/>
      <w:r w:rsidRPr="00D64A13">
        <w:rPr>
          <w:rFonts w:ascii="Times New Roman" w:eastAsia="Times New Roman" w:hAnsi="Times New Roman" w:cs="Times New Roman"/>
          <w:sz w:val="24"/>
          <w:szCs w:val="24"/>
          <w:lang w:val="en-US"/>
        </w:rPr>
        <w:t xml:space="preserve"> Rating Scale for BPD </w:t>
      </w:r>
      <w:hyperlink r:id="rId8">
        <w:r w:rsidRPr="00D64A13">
          <w:rPr>
            <w:rFonts w:ascii="Times New Roman" w:eastAsia="Times New Roman" w:hAnsi="Times New Roman" w:cs="Times New Roman"/>
            <w:color w:val="000000"/>
            <w:sz w:val="24"/>
            <w:szCs w:val="24"/>
            <w:lang w:val="en-US"/>
          </w:rPr>
          <w:t>(</w:t>
        </w:r>
        <w:proofErr w:type="spellStart"/>
        <w:r w:rsidRPr="00D64A13">
          <w:rPr>
            <w:rFonts w:ascii="Times New Roman" w:eastAsia="Times New Roman" w:hAnsi="Times New Roman" w:cs="Times New Roman"/>
            <w:color w:val="000000"/>
            <w:sz w:val="24"/>
            <w:szCs w:val="24"/>
            <w:lang w:val="en-US"/>
          </w:rPr>
          <w:t>Zanarini</w:t>
        </w:r>
        <w:proofErr w:type="spellEnd"/>
        <w:r w:rsidRPr="00D64A13">
          <w:rPr>
            <w:rFonts w:ascii="Times New Roman" w:eastAsia="Times New Roman" w:hAnsi="Times New Roman" w:cs="Times New Roman"/>
            <w:color w:val="000000"/>
            <w:sz w:val="24"/>
            <w:szCs w:val="24"/>
            <w:lang w:val="en-US"/>
          </w:rPr>
          <w:t xml:space="preserve"> et al., 2003)</w:t>
        </w:r>
      </w:hyperlink>
      <w:r w:rsidRPr="00D64A13">
        <w:rPr>
          <w:rFonts w:ascii="Times New Roman" w:eastAsia="Times New Roman" w:hAnsi="Times New Roman" w:cs="Times New Roman"/>
          <w:sz w:val="24"/>
          <w:szCs w:val="24"/>
          <w:lang w:val="en-US"/>
        </w:rPr>
        <w:t xml:space="preserve">, and the Borderline Symptom List </w:t>
      </w:r>
      <w:hyperlink r:id="rId9">
        <w:r w:rsidRPr="00D64A13">
          <w:rPr>
            <w:rFonts w:ascii="Times New Roman" w:eastAsia="Times New Roman" w:hAnsi="Times New Roman" w:cs="Times New Roman"/>
            <w:color w:val="000000"/>
            <w:sz w:val="24"/>
            <w:szCs w:val="24"/>
            <w:lang w:val="en-US"/>
          </w:rPr>
          <w:t>(</w:t>
        </w:r>
        <w:proofErr w:type="spellStart"/>
        <w:r w:rsidRPr="00D64A13">
          <w:rPr>
            <w:rFonts w:ascii="Times New Roman" w:eastAsia="Times New Roman" w:hAnsi="Times New Roman" w:cs="Times New Roman"/>
            <w:color w:val="000000"/>
            <w:sz w:val="24"/>
            <w:szCs w:val="24"/>
            <w:lang w:val="en-US"/>
          </w:rPr>
          <w:t>Bohus</w:t>
        </w:r>
        <w:proofErr w:type="spellEnd"/>
        <w:r w:rsidRPr="00D64A13">
          <w:rPr>
            <w:rFonts w:ascii="Times New Roman" w:eastAsia="Times New Roman" w:hAnsi="Times New Roman" w:cs="Times New Roman"/>
            <w:color w:val="000000"/>
            <w:sz w:val="24"/>
            <w:szCs w:val="24"/>
            <w:lang w:val="en-US"/>
          </w:rPr>
          <w:t xml:space="preserve"> et al., 2009)</w:t>
        </w:r>
      </w:hyperlink>
      <w:r w:rsidRPr="00D64A13">
        <w:rPr>
          <w:rFonts w:ascii="Times New Roman" w:eastAsia="Times New Roman" w:hAnsi="Times New Roman" w:cs="Times New Roman"/>
          <w:sz w:val="24"/>
          <w:szCs w:val="24"/>
          <w:lang w:val="en-US"/>
        </w:rPr>
        <w:t xml:space="preserve">. Additionally, BPD patients were either unmedicated or had a constant medication. HC did not meet any lifetime psychiatric disorder and received no psychotropic medication. We further excluded participants with left-handedness, traumatic brain injury, lifetime schizophrenia or </w:t>
      </w:r>
      <w:r w:rsidRPr="00D64A13">
        <w:rPr>
          <w:rFonts w:ascii="Times New Roman" w:eastAsia="Times New Roman" w:hAnsi="Times New Roman" w:cs="Times New Roman"/>
          <w:sz w:val="24"/>
          <w:szCs w:val="24"/>
          <w:lang w:val="en-US"/>
        </w:rPr>
        <w:lastRenderedPageBreak/>
        <w:t>bipolar I disorder, mental or developmental disorders, substance dependence during the last year, drug consumption in the last two months, current severe depressive episode, and benzodiazepine use.</w:t>
      </w:r>
    </w:p>
    <w:p w14:paraId="31EFD94C" w14:textId="77777777" w:rsidR="00683AE8" w:rsidRPr="00D64A13" w:rsidRDefault="00683AE8">
      <w:pPr>
        <w:spacing w:line="360" w:lineRule="auto"/>
        <w:ind w:firstLine="720"/>
        <w:jc w:val="both"/>
        <w:rPr>
          <w:rFonts w:ascii="Times New Roman" w:eastAsia="Times New Roman" w:hAnsi="Times New Roman" w:cs="Times New Roman"/>
          <w:sz w:val="24"/>
          <w:szCs w:val="24"/>
          <w:lang w:val="en-US"/>
        </w:rPr>
      </w:pPr>
    </w:p>
    <w:p w14:paraId="31EFD94D" w14:textId="77777777" w:rsidR="00683AE8" w:rsidRPr="00BE189D" w:rsidRDefault="00D64A13">
      <w:pPr>
        <w:pStyle w:val="Heading3"/>
        <w:rPr>
          <w:lang w:val="en-US"/>
        </w:rPr>
      </w:pPr>
      <w:bookmarkStart w:id="3" w:name="_7bfdrm1wy1j7" w:colFirst="0" w:colLast="0"/>
      <w:bookmarkEnd w:id="3"/>
      <w:r w:rsidRPr="00BE189D">
        <w:rPr>
          <w:lang w:val="en-US"/>
        </w:rPr>
        <w:t>1.1.2</w:t>
      </w:r>
      <w:proofErr w:type="gramStart"/>
      <w:r w:rsidRPr="00BE189D">
        <w:rPr>
          <w:lang w:val="en-US"/>
        </w:rPr>
        <w:t>.  Stimulus</w:t>
      </w:r>
      <w:proofErr w:type="gramEnd"/>
      <w:r w:rsidRPr="00BE189D">
        <w:rPr>
          <w:lang w:val="en-US"/>
        </w:rPr>
        <w:t xml:space="preserve"> material and procedure</w:t>
      </w:r>
    </w:p>
    <w:p w14:paraId="31EFD94E" w14:textId="77777777" w:rsidR="00683AE8" w:rsidRPr="00D64A13" w:rsidRDefault="00D64A13">
      <w:pPr>
        <w:spacing w:before="120" w:after="240"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 xml:space="preserve">The fMRI task was a well-validated emotion regulation task </w:t>
      </w:r>
      <w:hyperlink r:id="rId10">
        <w:r w:rsidRPr="00D64A13">
          <w:rPr>
            <w:rFonts w:ascii="Times New Roman" w:eastAsia="Times New Roman" w:hAnsi="Times New Roman" w:cs="Times New Roman"/>
            <w:color w:val="000000"/>
            <w:sz w:val="24"/>
            <w:szCs w:val="24"/>
            <w:lang w:val="en-US"/>
          </w:rPr>
          <w:t>(Ochsner et al., 2012)</w:t>
        </w:r>
      </w:hyperlink>
      <w:r w:rsidRPr="00D64A13">
        <w:rPr>
          <w:rFonts w:ascii="Times New Roman" w:eastAsia="Times New Roman" w:hAnsi="Times New Roman" w:cs="Times New Roman"/>
          <w:sz w:val="24"/>
          <w:szCs w:val="24"/>
          <w:lang w:val="en-US"/>
        </w:rPr>
        <w:t xml:space="preserve"> that were previously used in patients with BPD </w:t>
      </w:r>
      <w:hyperlink r:id="rId11">
        <w:r w:rsidRPr="00D64A13">
          <w:rPr>
            <w:rFonts w:ascii="Times New Roman" w:eastAsia="Times New Roman" w:hAnsi="Times New Roman" w:cs="Times New Roman"/>
            <w:color w:val="000000"/>
            <w:sz w:val="24"/>
            <w:szCs w:val="24"/>
            <w:lang w:val="en-US"/>
          </w:rPr>
          <w:t xml:space="preserve">(Krause-Utz et al., 2012; </w:t>
        </w:r>
        <w:proofErr w:type="spellStart"/>
        <w:r w:rsidRPr="00D64A13">
          <w:rPr>
            <w:rFonts w:ascii="Times New Roman" w:eastAsia="Times New Roman" w:hAnsi="Times New Roman" w:cs="Times New Roman"/>
            <w:color w:val="000000"/>
            <w:sz w:val="24"/>
            <w:szCs w:val="24"/>
            <w:lang w:val="en-US"/>
          </w:rPr>
          <w:t>Niedtfeld</w:t>
        </w:r>
        <w:proofErr w:type="spellEnd"/>
        <w:r w:rsidRPr="00D64A13">
          <w:rPr>
            <w:rFonts w:ascii="Times New Roman" w:eastAsia="Times New Roman" w:hAnsi="Times New Roman" w:cs="Times New Roman"/>
            <w:color w:val="000000"/>
            <w:sz w:val="24"/>
            <w:szCs w:val="24"/>
            <w:lang w:val="en-US"/>
          </w:rPr>
          <w:t xml:space="preserve"> et al., 2010; Schulze et al., 2011)</w:t>
        </w:r>
      </w:hyperlink>
      <w:r w:rsidRPr="00D64A13">
        <w:rPr>
          <w:rFonts w:ascii="Times New Roman" w:eastAsia="Times New Roman" w:hAnsi="Times New Roman" w:cs="Times New Roman"/>
          <w:sz w:val="24"/>
          <w:szCs w:val="24"/>
          <w:lang w:val="en-US"/>
        </w:rPr>
        <w:t xml:space="preserve">. The paradigm was designed to incorporate two within-subject factors (picture valence, regulation condition). Within three different runs, we incorporated different emotion regulation conditions: distract versus look, reappraise versus look, and painful temperature versus look. In each run, 72 experimental trials were presented, consisting of negative or neutral picture stimuli (each presented for 6s), which were selected from two standardized picture sets, the Emotional Picture Set </w:t>
      </w:r>
      <w:hyperlink r:id="rId12">
        <w:r w:rsidRPr="00D64A13">
          <w:rPr>
            <w:rFonts w:ascii="Times New Roman" w:eastAsia="Times New Roman" w:hAnsi="Times New Roman" w:cs="Times New Roman"/>
            <w:color w:val="000000"/>
            <w:sz w:val="24"/>
            <w:szCs w:val="24"/>
            <w:lang w:val="en-US"/>
          </w:rPr>
          <w:t>(</w:t>
        </w:r>
        <w:proofErr w:type="spellStart"/>
        <w:r w:rsidRPr="00D64A13">
          <w:rPr>
            <w:rFonts w:ascii="Times New Roman" w:eastAsia="Times New Roman" w:hAnsi="Times New Roman" w:cs="Times New Roman"/>
            <w:color w:val="000000"/>
            <w:sz w:val="24"/>
            <w:szCs w:val="24"/>
            <w:lang w:val="en-US"/>
          </w:rPr>
          <w:t>Wessa</w:t>
        </w:r>
        <w:proofErr w:type="spellEnd"/>
        <w:r w:rsidRPr="00D64A13">
          <w:rPr>
            <w:rFonts w:ascii="Times New Roman" w:eastAsia="Times New Roman" w:hAnsi="Times New Roman" w:cs="Times New Roman"/>
            <w:color w:val="000000"/>
            <w:sz w:val="24"/>
            <w:szCs w:val="24"/>
            <w:lang w:val="en-US"/>
          </w:rPr>
          <w:t xml:space="preserve"> et al., 2010)</w:t>
        </w:r>
      </w:hyperlink>
      <w:r w:rsidRPr="00D64A13">
        <w:rPr>
          <w:rFonts w:ascii="Times New Roman" w:eastAsia="Times New Roman" w:hAnsi="Times New Roman" w:cs="Times New Roman"/>
          <w:sz w:val="24"/>
          <w:szCs w:val="24"/>
          <w:lang w:val="en-US"/>
        </w:rPr>
        <w:t xml:space="preserve"> and the International Affective Picture System </w:t>
      </w:r>
      <w:hyperlink r:id="rId13">
        <w:r w:rsidRPr="00D64A13">
          <w:rPr>
            <w:rFonts w:ascii="Times New Roman" w:eastAsia="Times New Roman" w:hAnsi="Times New Roman" w:cs="Times New Roman"/>
            <w:color w:val="000000"/>
            <w:sz w:val="24"/>
            <w:szCs w:val="24"/>
            <w:lang w:val="en-US"/>
          </w:rPr>
          <w:t>(Lang et al., 2005)</w:t>
        </w:r>
      </w:hyperlink>
      <w:r w:rsidRPr="00D64A13">
        <w:rPr>
          <w:rFonts w:ascii="Times New Roman" w:eastAsia="Times New Roman" w:hAnsi="Times New Roman" w:cs="Times New Roman"/>
          <w:sz w:val="24"/>
          <w:szCs w:val="24"/>
          <w:lang w:val="en-US"/>
        </w:rPr>
        <w:t>. We parallelized pictures with regard to valence and arousal between runs and conditions. For the current analysis, we extracted the look condition for each picture valence (i.e. 18 trials negative look, 18 trials neutral look, for each run), resulting in 108 trials for each participant. Between trials, participants saw a white fixation cross on a black screen, presented for a jittered time interval of 3 to 8 seconds. To monitor vigilance of the participants, 24 catch trials (i.e. the letter “O”) were included between experimental trials that required an immediate button press response.</w:t>
      </w:r>
    </w:p>
    <w:p w14:paraId="31EFD94F" w14:textId="77777777" w:rsidR="00683AE8" w:rsidRPr="00BE189D" w:rsidRDefault="00D64A13">
      <w:pPr>
        <w:pStyle w:val="Heading3"/>
        <w:rPr>
          <w:lang w:val="en-US"/>
        </w:rPr>
      </w:pPr>
      <w:bookmarkStart w:id="4" w:name="_f2cvj8xwvne2" w:colFirst="0" w:colLast="0"/>
      <w:bookmarkEnd w:id="4"/>
      <w:r w:rsidRPr="00BE189D">
        <w:rPr>
          <w:lang w:val="en-US"/>
        </w:rPr>
        <w:t>1.1.3</w:t>
      </w:r>
      <w:proofErr w:type="gramStart"/>
      <w:r w:rsidRPr="00BE189D">
        <w:rPr>
          <w:lang w:val="en-US"/>
        </w:rPr>
        <w:t>.  Data</w:t>
      </w:r>
      <w:proofErr w:type="gramEnd"/>
      <w:r w:rsidRPr="00BE189D">
        <w:rPr>
          <w:lang w:val="en-US"/>
        </w:rPr>
        <w:t xml:space="preserve"> acquisition and preprocessing</w:t>
      </w:r>
    </w:p>
    <w:p w14:paraId="31EFD950" w14:textId="77777777" w:rsidR="00683AE8" w:rsidRPr="00D64A13" w:rsidRDefault="00D64A13">
      <w:pPr>
        <w:spacing w:before="120" w:after="240"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Brain images were acquired using a 3 Tesla MRI scanner (TRIO, Siemens Medical Systems, Erlangen, Germany) with a 32-channel head coil and a T2*- weighted gradient echo-planar imaging sequence (repetition time=2000ms, echo time=30ms, voxel size =3x3x3mm, matrix = 64x 64, number of slices = 36). A high-resolution T1-weighted structural scan was acquired for co-registration of functional images. Functional data were analyzed using SPM8 (</w:t>
      </w:r>
      <w:proofErr w:type="spellStart"/>
      <w:r w:rsidRPr="00D64A13">
        <w:rPr>
          <w:rFonts w:ascii="Times New Roman" w:eastAsia="Times New Roman" w:hAnsi="Times New Roman" w:cs="Times New Roman"/>
          <w:sz w:val="24"/>
          <w:szCs w:val="24"/>
          <w:lang w:val="en-US"/>
        </w:rPr>
        <w:t>Wellcome</w:t>
      </w:r>
      <w:proofErr w:type="spellEnd"/>
      <w:r w:rsidRPr="00D64A13">
        <w:rPr>
          <w:rFonts w:ascii="Times New Roman" w:eastAsia="Times New Roman" w:hAnsi="Times New Roman" w:cs="Times New Roman"/>
          <w:sz w:val="24"/>
          <w:szCs w:val="24"/>
          <w:lang w:val="en-US"/>
        </w:rPr>
        <w:t xml:space="preserve"> Department of Cognitive Neurology, London, United Kingdom). The echo-planar imaging time series were pre-processed according to custom practice. Procedures comprised slice time correction, spatial realignment, segmentation of T1 scan, </w:t>
      </w:r>
      <w:proofErr w:type="spellStart"/>
      <w:r w:rsidRPr="00D64A13">
        <w:rPr>
          <w:rFonts w:ascii="Times New Roman" w:eastAsia="Times New Roman" w:hAnsi="Times New Roman" w:cs="Times New Roman"/>
          <w:sz w:val="24"/>
          <w:szCs w:val="24"/>
          <w:lang w:val="en-US"/>
        </w:rPr>
        <w:t>coregistration</w:t>
      </w:r>
      <w:proofErr w:type="spellEnd"/>
      <w:r w:rsidRPr="00D64A13">
        <w:rPr>
          <w:rFonts w:ascii="Times New Roman" w:eastAsia="Times New Roman" w:hAnsi="Times New Roman" w:cs="Times New Roman"/>
          <w:sz w:val="24"/>
          <w:szCs w:val="24"/>
          <w:lang w:val="en-US"/>
        </w:rPr>
        <w:t xml:space="preserve"> onto T1 scan, normalization to the standard brain of the Montreal Neurological Institute space, resampling to 3 mm3 voxels, smoothing with a Gaussian kernel with a full-width at half maximum of 6 mm.</w:t>
      </w:r>
    </w:p>
    <w:p w14:paraId="31EFD951" w14:textId="77777777" w:rsidR="00683AE8" w:rsidRPr="00BE189D" w:rsidRDefault="00D64A13">
      <w:pPr>
        <w:pStyle w:val="Heading3"/>
        <w:rPr>
          <w:lang w:val="en-US"/>
        </w:rPr>
      </w:pPr>
      <w:bookmarkStart w:id="5" w:name="_nyyh9k7ask55" w:colFirst="0" w:colLast="0"/>
      <w:bookmarkEnd w:id="5"/>
      <w:r w:rsidRPr="00BE189D">
        <w:rPr>
          <w:lang w:val="en-US"/>
        </w:rPr>
        <w:lastRenderedPageBreak/>
        <w:t>1.1.4</w:t>
      </w:r>
      <w:proofErr w:type="gramStart"/>
      <w:r w:rsidRPr="00BE189D">
        <w:rPr>
          <w:lang w:val="en-US"/>
        </w:rPr>
        <w:t>.  First</w:t>
      </w:r>
      <w:proofErr w:type="gramEnd"/>
      <w:r w:rsidRPr="00BE189D">
        <w:rPr>
          <w:lang w:val="en-US"/>
        </w:rPr>
        <w:t>-level analysis</w:t>
      </w:r>
    </w:p>
    <w:p w14:paraId="31EFD952" w14:textId="77777777" w:rsidR="00683AE8" w:rsidRPr="00D64A13" w:rsidRDefault="00D64A13">
      <w:pPr>
        <w:spacing w:before="120" w:after="240"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On the individual level, we modeled four regressors of interest (using a canonical HRF), resembling the 2x2 factor levels (i.e. negative regulate, negative look, neutral regulate, neutral look), and seven regressors of no interest (button presses, six movement parameters). To correct for low-frequency fluctuations and global signal intensity variation, a high-pass filter of 128s was applied. The contrasts images for this study (i.e. negative look, neutral look) were entered into the second level analyses.</w:t>
      </w:r>
    </w:p>
    <w:p w14:paraId="31EFD953" w14:textId="77777777" w:rsidR="00683AE8" w:rsidRPr="000F2A81" w:rsidRDefault="00D64A13">
      <w:pPr>
        <w:pStyle w:val="Heading2"/>
        <w:rPr>
          <w:lang w:val="en-US"/>
        </w:rPr>
      </w:pPr>
      <w:bookmarkStart w:id="6" w:name="_vuw9m6ukrxzv" w:colFirst="0" w:colLast="0"/>
      <w:bookmarkEnd w:id="6"/>
      <w:r w:rsidRPr="000F2A81">
        <w:rPr>
          <w:lang w:val="en-US"/>
        </w:rPr>
        <w:t>1.2</w:t>
      </w:r>
      <w:proofErr w:type="gramStart"/>
      <w:r w:rsidRPr="000F2A81">
        <w:rPr>
          <w:lang w:val="en-US"/>
        </w:rPr>
        <w:t>.  Study</w:t>
      </w:r>
      <w:proofErr w:type="gramEnd"/>
      <w:r w:rsidRPr="000F2A81">
        <w:rPr>
          <w:lang w:val="en-US"/>
        </w:rPr>
        <w:t xml:space="preserve"> 2</w:t>
      </w:r>
    </w:p>
    <w:p w14:paraId="31EFD954" w14:textId="77777777" w:rsidR="00683AE8" w:rsidRPr="000F2A81" w:rsidRDefault="00D64A13">
      <w:pPr>
        <w:pStyle w:val="Heading3"/>
        <w:rPr>
          <w:lang w:val="en-US"/>
        </w:rPr>
      </w:pPr>
      <w:bookmarkStart w:id="7" w:name="_2dfazha43i2q" w:colFirst="0" w:colLast="0"/>
      <w:bookmarkEnd w:id="7"/>
      <w:r w:rsidRPr="000F2A81">
        <w:rPr>
          <w:lang w:val="en-US"/>
        </w:rPr>
        <w:t>1.2.1</w:t>
      </w:r>
      <w:proofErr w:type="gramStart"/>
      <w:r w:rsidRPr="000F2A81">
        <w:rPr>
          <w:lang w:val="en-US"/>
        </w:rPr>
        <w:t>.  Participants</w:t>
      </w:r>
      <w:proofErr w:type="gramEnd"/>
    </w:p>
    <w:p w14:paraId="31EFD955" w14:textId="77777777" w:rsidR="00683AE8" w:rsidRPr="00BE189D" w:rsidRDefault="00D64A13">
      <w:pPr>
        <w:spacing w:before="120" w:after="240"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 xml:space="preserve">We tested 22 healthy female participants and 20 participants with Borderline Personality Disorder (BPD). One additional participant was measured in the BPD group after a phone screening but had to be excluded afterwards because she did not fulfill at least 5 DSM-IV BPD criteria. One healthy participant had to be excluded because of excessive movements (translation &gt;3 mm) and another subject could not be included in the analysis due to an incidental finding. This resulted in N = 20 healthy subjects in the fMRI analysis. Healthy participants reported no current and past DSM-IV Axis I syndrome or family history of neurological or psychiatric disorders, as confirmed by a structured clinical interview </w:t>
      </w:r>
      <w:hyperlink r:id="rId14">
        <w:r w:rsidRPr="00D64A13">
          <w:rPr>
            <w:rFonts w:ascii="Times New Roman" w:eastAsia="Times New Roman" w:hAnsi="Times New Roman" w:cs="Times New Roman"/>
            <w:sz w:val="24"/>
            <w:szCs w:val="24"/>
            <w:lang w:val="en-US"/>
          </w:rPr>
          <w:t>(First et al., 1997)</w:t>
        </w:r>
      </w:hyperlink>
      <w:r w:rsidRPr="00D64A13">
        <w:rPr>
          <w:rFonts w:ascii="Times New Roman" w:eastAsia="Times New Roman" w:hAnsi="Times New Roman" w:cs="Times New Roman"/>
          <w:sz w:val="24"/>
          <w:szCs w:val="24"/>
          <w:lang w:val="en-US"/>
        </w:rPr>
        <w:t xml:space="preserve">. All participants were of Caucasian origin. Demographics and sample characteristics are provided in Table S2. Study procedures were confirmed by the Ethics Board of the Medical Faculty Mannheim of the University of Heidelberg (Nr. 2011-224N-MA) and all subjects provided written informed consent before participation. </w:t>
      </w:r>
      <w:r w:rsidRPr="00BE189D">
        <w:rPr>
          <w:rFonts w:ascii="Times New Roman" w:eastAsia="Times New Roman" w:hAnsi="Times New Roman" w:cs="Times New Roman"/>
          <w:sz w:val="24"/>
          <w:szCs w:val="24"/>
          <w:lang w:val="en-US"/>
        </w:rPr>
        <w:t>Compensation for expenses was 24 Euro.</w:t>
      </w:r>
    </w:p>
    <w:p w14:paraId="31EFD956" w14:textId="77777777" w:rsidR="00683AE8" w:rsidRPr="00BE189D" w:rsidRDefault="00683AE8">
      <w:pPr>
        <w:rPr>
          <w:lang w:val="en-US"/>
        </w:rPr>
      </w:pPr>
    </w:p>
    <w:p w14:paraId="31EFD957" w14:textId="77777777" w:rsidR="00683AE8" w:rsidRPr="00BE189D" w:rsidRDefault="00D64A13">
      <w:pPr>
        <w:pStyle w:val="Heading3"/>
        <w:spacing w:line="360" w:lineRule="auto"/>
        <w:rPr>
          <w:lang w:val="en-US"/>
        </w:rPr>
      </w:pPr>
      <w:bookmarkStart w:id="8" w:name="_6kcvocc3x4wn" w:colFirst="0" w:colLast="0"/>
      <w:bookmarkEnd w:id="8"/>
      <w:r w:rsidRPr="00BE189D">
        <w:rPr>
          <w:lang w:val="en-US"/>
        </w:rPr>
        <w:t>1.2.2</w:t>
      </w:r>
      <w:proofErr w:type="gramStart"/>
      <w:r w:rsidRPr="00BE189D">
        <w:rPr>
          <w:lang w:val="en-US"/>
        </w:rPr>
        <w:t>.  Stimulus</w:t>
      </w:r>
      <w:proofErr w:type="gramEnd"/>
      <w:r w:rsidRPr="00BE189D">
        <w:rPr>
          <w:lang w:val="en-US"/>
        </w:rPr>
        <w:t xml:space="preserve"> material and procedure</w:t>
      </w:r>
    </w:p>
    <w:p w14:paraId="31EFD958" w14:textId="77777777" w:rsidR="00683AE8" w:rsidRPr="00D64A13" w:rsidRDefault="00D64A13">
      <w:pPr>
        <w:spacing w:before="120" w:after="240"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 xml:space="preserve">Participants underwent three fMRI-runs comprising the presentation of aversive pictures and scrambled versions of the same pictures as a baseline. All pictures were taken from standardized picture series </w:t>
      </w:r>
      <w:hyperlink r:id="rId15">
        <w:r w:rsidRPr="00D64A13">
          <w:rPr>
            <w:rFonts w:ascii="Times New Roman" w:eastAsia="Times New Roman" w:hAnsi="Times New Roman" w:cs="Times New Roman"/>
            <w:sz w:val="24"/>
            <w:szCs w:val="24"/>
            <w:lang w:val="en-US"/>
          </w:rPr>
          <w:t xml:space="preserve">(Lang et al., 2008; </w:t>
        </w:r>
        <w:proofErr w:type="spellStart"/>
        <w:r w:rsidRPr="00D64A13">
          <w:rPr>
            <w:rFonts w:ascii="Times New Roman" w:eastAsia="Times New Roman" w:hAnsi="Times New Roman" w:cs="Times New Roman"/>
            <w:sz w:val="24"/>
            <w:szCs w:val="24"/>
            <w:lang w:val="en-US"/>
          </w:rPr>
          <w:t>Wessa</w:t>
        </w:r>
        <w:proofErr w:type="spellEnd"/>
        <w:r w:rsidRPr="00D64A13">
          <w:rPr>
            <w:rFonts w:ascii="Times New Roman" w:eastAsia="Times New Roman" w:hAnsi="Times New Roman" w:cs="Times New Roman"/>
            <w:sz w:val="24"/>
            <w:szCs w:val="24"/>
            <w:lang w:val="en-US"/>
          </w:rPr>
          <w:t xml:space="preserve"> et al., 2010)</w:t>
        </w:r>
      </w:hyperlink>
      <w:r w:rsidRPr="00D64A13">
        <w:rPr>
          <w:rFonts w:ascii="Times New Roman" w:eastAsia="Times New Roman" w:hAnsi="Times New Roman" w:cs="Times New Roman"/>
          <w:sz w:val="24"/>
          <w:szCs w:val="24"/>
          <w:lang w:val="en-US"/>
        </w:rPr>
        <w:t xml:space="preserve">, where stimuli had been rated by representative samples using the Self-Assessment Manikin (SAM) affective rating system on a 9-point scale. Stimuli were chosen to have high ratings of arousal and low ratings of pleasure referring to a high level of negative valence, respectively, and depicted scenes such as accidents, suffering people, or war. Each picture was presented only once to each participant during the whole experiment. Each scanning run used a different mode of stimulus presentation, subsequently referred to as different experimental ‘designs’. Specifically, we </w:t>
      </w:r>
      <w:r w:rsidRPr="00D64A13">
        <w:rPr>
          <w:rFonts w:ascii="Times New Roman" w:eastAsia="Times New Roman" w:hAnsi="Times New Roman" w:cs="Times New Roman"/>
          <w:sz w:val="24"/>
          <w:szCs w:val="24"/>
          <w:lang w:val="en-US"/>
        </w:rPr>
        <w:lastRenderedPageBreak/>
        <w:t xml:space="preserve">employed an event related (ER) design (373 scans), </w:t>
      </w:r>
      <w:proofErr w:type="gramStart"/>
      <w:r w:rsidRPr="00D64A13">
        <w:rPr>
          <w:rFonts w:ascii="Times New Roman" w:eastAsia="Times New Roman" w:hAnsi="Times New Roman" w:cs="Times New Roman"/>
          <w:sz w:val="24"/>
          <w:szCs w:val="24"/>
          <w:lang w:val="en-US"/>
        </w:rPr>
        <w:t>an</w:t>
      </w:r>
      <w:proofErr w:type="gramEnd"/>
      <w:r w:rsidRPr="00D64A13">
        <w:rPr>
          <w:rFonts w:ascii="Times New Roman" w:eastAsia="Times New Roman" w:hAnsi="Times New Roman" w:cs="Times New Roman"/>
          <w:sz w:val="24"/>
          <w:szCs w:val="24"/>
          <w:lang w:val="en-US"/>
        </w:rPr>
        <w:t xml:space="preserve"> Single Picture Block (SPB</w:t>
      </w:r>
      <w:r w:rsidRPr="00227355">
        <w:rPr>
          <w:rFonts w:ascii="Times New Roman" w:eastAsia="Times New Roman" w:hAnsi="Times New Roman" w:cs="Times New Roman"/>
          <w:sz w:val="24"/>
          <w:szCs w:val="24"/>
          <w:lang w:val="en-US"/>
        </w:rPr>
        <w:t>) design (218 scans), and a multiple picture block (MPB) design (218 scans). In ER, 36 stimuli were presented for 2 s each with an adjacent inter-trial interval (ITI) of 20 ± 1 s to allow partial recovery of the BOLD signal. During the ITI, participants viewed a white fixation cross on a black background. SPB and MPB used a trial duration of 18 s and an ITI of 12 ± 3 s. In SPB, one stimulus was presented for the whole 18 s, whereas in MPB, three stimuli were presented consecutively for 6 s each, resulting in a set of 14 pictures in the former and 42 in the latter design. The ITI was jittered within the given range to ensure reduced predictability of picture onset and optimized sampling of the BOLD signal. Picture assignment to design-type as well as design-type order was counterbalanced and randomized between subjects, as was trial order with the restriction of ≤2 consecutive stimuli of the same valence. A difference in affective intensity between design-types was prevented by matching the mean normative valence and arousal ratings of stimuli in the different runs. Before the first run, subjects were instructed to look directly at the pictures during the entire duration of presentation and not to distract themselves by thinking about other things. Each run started with a written instruction (6 s) introducing the upcoming design-type in German (e.g., for SPB: ‘Now you will see 14 pictures for 18 s each’). After every run, subjects were asked to rate their current level of aversive tension. Stimuli were presented using Presentation software (Neurobehavioral Systems, Inc, Berkeley, USA) via a 40″ monitor located in the back of the scanner which was visible for subjects through a mirror placed on top of the head coil. After completion of the experiment, subjects were asked to rate the negative stimuli with regard to valence and arousal outside the MRI suite.</w:t>
      </w:r>
    </w:p>
    <w:p w14:paraId="31EFD959" w14:textId="77777777" w:rsidR="00683AE8" w:rsidRPr="00D64A13" w:rsidRDefault="00683AE8">
      <w:pPr>
        <w:rPr>
          <w:lang w:val="en-US"/>
        </w:rPr>
      </w:pPr>
    </w:p>
    <w:p w14:paraId="31EFD95A" w14:textId="77777777" w:rsidR="00683AE8" w:rsidRPr="000F2A81" w:rsidRDefault="00D64A13">
      <w:pPr>
        <w:pStyle w:val="Heading3"/>
        <w:rPr>
          <w:lang w:val="en-US"/>
        </w:rPr>
      </w:pPr>
      <w:bookmarkStart w:id="9" w:name="_1316ql955tro" w:colFirst="0" w:colLast="0"/>
      <w:bookmarkEnd w:id="9"/>
      <w:r w:rsidRPr="000F2A81">
        <w:rPr>
          <w:lang w:val="en-US"/>
        </w:rPr>
        <w:t>1.2.3</w:t>
      </w:r>
      <w:proofErr w:type="gramStart"/>
      <w:r w:rsidRPr="000F2A81">
        <w:rPr>
          <w:lang w:val="en-US"/>
        </w:rPr>
        <w:t>.  Data</w:t>
      </w:r>
      <w:proofErr w:type="gramEnd"/>
      <w:r w:rsidRPr="000F2A81">
        <w:rPr>
          <w:lang w:val="en-US"/>
        </w:rPr>
        <w:t xml:space="preserve"> acquisition and preprocessing</w:t>
      </w:r>
    </w:p>
    <w:p w14:paraId="31EFD95B" w14:textId="77777777" w:rsidR="00683AE8" w:rsidRPr="00D64A13" w:rsidRDefault="00D64A13">
      <w:pPr>
        <w:spacing w:before="120" w:after="240"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 xml:space="preserve">FMRI data were acquired on a 3 </w:t>
      </w:r>
      <w:proofErr w:type="spellStart"/>
      <w:r w:rsidRPr="00D64A13">
        <w:rPr>
          <w:rFonts w:ascii="Times New Roman" w:eastAsia="Times New Roman" w:hAnsi="Times New Roman" w:cs="Times New Roman"/>
          <w:sz w:val="24"/>
          <w:szCs w:val="24"/>
          <w:lang w:val="en-US"/>
        </w:rPr>
        <w:t>TeslaMRI</w:t>
      </w:r>
      <w:proofErr w:type="spellEnd"/>
      <w:r w:rsidRPr="00D64A13">
        <w:rPr>
          <w:rFonts w:ascii="Times New Roman" w:eastAsia="Times New Roman" w:hAnsi="Times New Roman" w:cs="Times New Roman"/>
          <w:sz w:val="24"/>
          <w:szCs w:val="24"/>
          <w:lang w:val="en-US"/>
        </w:rPr>
        <w:t xml:space="preserve"> Scanner (</w:t>
      </w:r>
      <w:proofErr w:type="spellStart"/>
      <w:r w:rsidRPr="00D64A13">
        <w:rPr>
          <w:rFonts w:ascii="Times New Roman" w:eastAsia="Times New Roman" w:hAnsi="Times New Roman" w:cs="Times New Roman"/>
          <w:sz w:val="24"/>
          <w:szCs w:val="24"/>
          <w:lang w:val="en-US"/>
        </w:rPr>
        <w:t>Magnetom</w:t>
      </w:r>
      <w:proofErr w:type="spellEnd"/>
      <w:r w:rsidRPr="00D64A13">
        <w:rPr>
          <w:rFonts w:ascii="Times New Roman" w:eastAsia="Times New Roman" w:hAnsi="Times New Roman" w:cs="Times New Roman"/>
          <w:sz w:val="24"/>
          <w:szCs w:val="24"/>
          <w:lang w:val="en-US"/>
        </w:rPr>
        <w:t xml:space="preserve"> Trio with TIM technology, Siemens Medical Service, Erlangen, Germany) equipped with a 32 channel head coil. Functional images of the BOLD contrast were acquired with gradient echo T2* weighted echo-planar imaging sequence (TE = 30 </w:t>
      </w:r>
      <w:proofErr w:type="spellStart"/>
      <w:r w:rsidRPr="00D64A13">
        <w:rPr>
          <w:rFonts w:ascii="Times New Roman" w:eastAsia="Times New Roman" w:hAnsi="Times New Roman" w:cs="Times New Roman"/>
          <w:sz w:val="24"/>
          <w:szCs w:val="24"/>
          <w:lang w:val="en-US"/>
        </w:rPr>
        <w:t>ms</w:t>
      </w:r>
      <w:proofErr w:type="spellEnd"/>
      <w:r w:rsidRPr="00D64A13">
        <w:rPr>
          <w:rFonts w:ascii="Times New Roman" w:eastAsia="Times New Roman" w:hAnsi="Times New Roman" w:cs="Times New Roman"/>
          <w:sz w:val="24"/>
          <w:szCs w:val="24"/>
          <w:lang w:val="en-US"/>
        </w:rPr>
        <w:t xml:space="preserve">, TR = 2 s, FOV = 220 mm × 220 mm, matrix size=64 × 64, flip angle=80°). A volume comprised 36 slices in AC–PC orientation with a thickness of 3 mm and slice gap of 1 mm. Participants' heads were lightly restrained using soft pads to prevent head movement. A T1-weighted anatomical image was also recorded (TE = 3.03 </w:t>
      </w:r>
      <w:proofErr w:type="spellStart"/>
      <w:r w:rsidRPr="00D64A13">
        <w:rPr>
          <w:rFonts w:ascii="Times New Roman" w:eastAsia="Times New Roman" w:hAnsi="Times New Roman" w:cs="Times New Roman"/>
          <w:sz w:val="24"/>
          <w:szCs w:val="24"/>
          <w:lang w:val="en-US"/>
        </w:rPr>
        <w:t>ms</w:t>
      </w:r>
      <w:proofErr w:type="spellEnd"/>
      <w:r w:rsidRPr="00D64A13">
        <w:rPr>
          <w:rFonts w:ascii="Times New Roman" w:eastAsia="Times New Roman" w:hAnsi="Times New Roman" w:cs="Times New Roman"/>
          <w:sz w:val="24"/>
          <w:szCs w:val="24"/>
          <w:lang w:val="en-US"/>
        </w:rPr>
        <w:t>, TR = 2.3 s, 192 slices and FOV = 256 mm × 256 mm, matrix size 256 × 256, slice thickness = 1 mm). FMRI data were analyzed with SPM8 (</w:t>
      </w:r>
      <w:proofErr w:type="spellStart"/>
      <w:r w:rsidRPr="00D64A13">
        <w:rPr>
          <w:rFonts w:ascii="Times New Roman" w:eastAsia="Times New Roman" w:hAnsi="Times New Roman" w:cs="Times New Roman"/>
          <w:sz w:val="24"/>
          <w:szCs w:val="24"/>
          <w:lang w:val="en-US"/>
        </w:rPr>
        <w:t>Wellcome</w:t>
      </w:r>
      <w:proofErr w:type="spellEnd"/>
      <w:r w:rsidRPr="00D64A13">
        <w:rPr>
          <w:rFonts w:ascii="Times New Roman" w:eastAsia="Times New Roman" w:hAnsi="Times New Roman" w:cs="Times New Roman"/>
          <w:sz w:val="24"/>
          <w:szCs w:val="24"/>
          <w:lang w:val="en-US"/>
        </w:rPr>
        <w:t xml:space="preserve"> Department of Cognitive </w:t>
      </w:r>
      <w:r w:rsidRPr="00D64A13">
        <w:rPr>
          <w:rFonts w:ascii="Times New Roman" w:eastAsia="Times New Roman" w:hAnsi="Times New Roman" w:cs="Times New Roman"/>
          <w:sz w:val="24"/>
          <w:szCs w:val="24"/>
          <w:lang w:val="en-US"/>
        </w:rPr>
        <w:lastRenderedPageBreak/>
        <w:t xml:space="preserve">Neurology, London, UK). Before preprocessing of functional data, 5 initial volumes were discarded to avoid T1 effects. A slice timing correction of the functional scans was performed with reference to the 18th slice to correct for differences in acquisition time between slices. Realignment of functional images to the mean functional image was performed using a rigid body transformation. The required transformation matrix for the alignment of functional and anatomical (T1) images was estimated via the SPM12 </w:t>
      </w:r>
      <w:proofErr w:type="spellStart"/>
      <w:r w:rsidRPr="00D64A13">
        <w:rPr>
          <w:rFonts w:ascii="Times New Roman" w:eastAsia="Times New Roman" w:hAnsi="Times New Roman" w:cs="Times New Roman"/>
          <w:sz w:val="24"/>
          <w:szCs w:val="24"/>
          <w:lang w:val="en-US"/>
        </w:rPr>
        <w:t>coregister</w:t>
      </w:r>
      <w:proofErr w:type="spellEnd"/>
      <w:r w:rsidRPr="00D64A13">
        <w:rPr>
          <w:rFonts w:ascii="Times New Roman" w:eastAsia="Times New Roman" w:hAnsi="Times New Roman" w:cs="Times New Roman"/>
          <w:sz w:val="24"/>
          <w:szCs w:val="24"/>
          <w:lang w:val="en-US"/>
        </w:rPr>
        <w:t xml:space="preserve"> module. The T1 image was segmented into six tissue types using the ICBM template (Montreal Neurological Institute (MNI) system) for the normalization. The received normalization parameters were used to transform the functional images into MNI space. Normalized functional images were finally smoothed with a kernel of 8 mm (FWHM).</w:t>
      </w:r>
    </w:p>
    <w:p w14:paraId="31EFD95C" w14:textId="77777777" w:rsidR="00683AE8" w:rsidRPr="00D64A13" w:rsidRDefault="00683AE8">
      <w:pPr>
        <w:rPr>
          <w:lang w:val="en-US"/>
        </w:rPr>
      </w:pPr>
    </w:p>
    <w:p w14:paraId="31EFD95D" w14:textId="77777777" w:rsidR="00683AE8" w:rsidRPr="000F2A81" w:rsidRDefault="00D64A13">
      <w:pPr>
        <w:pStyle w:val="Heading3"/>
        <w:rPr>
          <w:lang w:val="en-US"/>
        </w:rPr>
      </w:pPr>
      <w:bookmarkStart w:id="10" w:name="_ni5mg3yyune2" w:colFirst="0" w:colLast="0"/>
      <w:bookmarkEnd w:id="10"/>
      <w:r w:rsidRPr="000F2A81">
        <w:rPr>
          <w:lang w:val="en-US"/>
        </w:rPr>
        <w:t>1.2.4</w:t>
      </w:r>
      <w:proofErr w:type="gramStart"/>
      <w:r w:rsidRPr="000F2A81">
        <w:rPr>
          <w:lang w:val="en-US"/>
        </w:rPr>
        <w:t>.  First</w:t>
      </w:r>
      <w:proofErr w:type="gramEnd"/>
      <w:r w:rsidRPr="000F2A81">
        <w:rPr>
          <w:lang w:val="en-US"/>
        </w:rPr>
        <w:t>-level analysis</w:t>
      </w:r>
    </w:p>
    <w:p w14:paraId="31EFD95F" w14:textId="37745D12" w:rsidR="00683AE8" w:rsidRPr="00783CA1" w:rsidRDefault="00D64A13" w:rsidP="00783CA1">
      <w:pPr>
        <w:spacing w:before="120" w:after="240"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On the single-subject-level, we performed a separate General Linear Model (GLM) analysis for each run, resulting in one model for each design, i.e., ER, SPB, and MPB. In each analysis, 3 conditions were modeled: ‘negative’ (negative condition) as well as ‘scrambled’ (neutral condition) picture presentation, and the instruction (duration=6 s) at the beginning of the trial. The ITI period served as an implicit baseline. A high-pass filter (128 s) was added to the GLM to remove slow signal drifts and serial correlations were accounted for using an auto-regressive (</w:t>
      </w:r>
      <w:proofErr w:type="gramStart"/>
      <w:r w:rsidRPr="00D64A13">
        <w:rPr>
          <w:rFonts w:ascii="Times New Roman" w:eastAsia="Times New Roman" w:hAnsi="Times New Roman" w:cs="Times New Roman"/>
          <w:sz w:val="24"/>
          <w:szCs w:val="24"/>
          <w:lang w:val="en-US"/>
        </w:rPr>
        <w:t>AR(</w:t>
      </w:r>
      <w:proofErr w:type="gramEnd"/>
      <w:r w:rsidRPr="00D64A13">
        <w:rPr>
          <w:rFonts w:ascii="Times New Roman" w:eastAsia="Times New Roman" w:hAnsi="Times New Roman" w:cs="Times New Roman"/>
          <w:sz w:val="24"/>
          <w:szCs w:val="24"/>
          <w:lang w:val="en-US"/>
        </w:rPr>
        <w:t>1)) model. All regressors were convolved with the HRF implemented in SPM12.</w:t>
      </w:r>
    </w:p>
    <w:p w14:paraId="31EFD960" w14:textId="77777777" w:rsidR="00683AE8" w:rsidRPr="00D64A13" w:rsidRDefault="00683AE8">
      <w:pPr>
        <w:rPr>
          <w:lang w:val="en-US"/>
        </w:rPr>
      </w:pPr>
    </w:p>
    <w:p w14:paraId="31EFD961" w14:textId="77777777" w:rsidR="00683AE8" w:rsidRPr="000F2A81" w:rsidRDefault="00D64A13">
      <w:pPr>
        <w:pStyle w:val="Heading2"/>
        <w:rPr>
          <w:lang w:val="en-US"/>
        </w:rPr>
      </w:pPr>
      <w:bookmarkStart w:id="11" w:name="_1ga99agfyz31" w:colFirst="0" w:colLast="0"/>
      <w:bookmarkEnd w:id="11"/>
      <w:r w:rsidRPr="000F2A81">
        <w:rPr>
          <w:lang w:val="en-US"/>
        </w:rPr>
        <w:t>1.3</w:t>
      </w:r>
      <w:proofErr w:type="gramStart"/>
      <w:r w:rsidRPr="000F2A81">
        <w:rPr>
          <w:lang w:val="en-US"/>
        </w:rPr>
        <w:t>.  Study</w:t>
      </w:r>
      <w:proofErr w:type="gramEnd"/>
      <w:r w:rsidRPr="000F2A81">
        <w:rPr>
          <w:lang w:val="en-US"/>
        </w:rPr>
        <w:t xml:space="preserve"> 3</w:t>
      </w:r>
    </w:p>
    <w:p w14:paraId="31EFD962" w14:textId="77777777" w:rsidR="00683AE8" w:rsidRPr="000F2A81" w:rsidRDefault="00683AE8">
      <w:pPr>
        <w:rPr>
          <w:lang w:val="en-US"/>
        </w:rPr>
      </w:pPr>
    </w:p>
    <w:p w14:paraId="31EFD963" w14:textId="77777777" w:rsidR="00683AE8" w:rsidRPr="000F2A81" w:rsidRDefault="00D64A13">
      <w:pPr>
        <w:pStyle w:val="Heading3"/>
        <w:rPr>
          <w:lang w:val="en-US"/>
        </w:rPr>
      </w:pPr>
      <w:bookmarkStart w:id="12" w:name="_5k7tn56wgcgt" w:colFirst="0" w:colLast="0"/>
      <w:bookmarkEnd w:id="12"/>
      <w:r w:rsidRPr="000F2A81">
        <w:rPr>
          <w:lang w:val="en-US"/>
        </w:rPr>
        <w:t>1.3.1</w:t>
      </w:r>
      <w:proofErr w:type="gramStart"/>
      <w:r w:rsidRPr="000F2A81">
        <w:rPr>
          <w:lang w:val="en-US"/>
        </w:rPr>
        <w:t>.  Participants</w:t>
      </w:r>
      <w:proofErr w:type="gramEnd"/>
    </w:p>
    <w:p w14:paraId="31EFD964" w14:textId="77777777" w:rsidR="00683AE8" w:rsidRPr="00D64A13" w:rsidRDefault="00D64A13">
      <w:pPr>
        <w:pBdr>
          <w:top w:val="nil"/>
          <w:left w:val="nil"/>
          <w:bottom w:val="nil"/>
          <w:right w:val="nil"/>
          <w:between w:val="nil"/>
        </w:pBdr>
        <w:spacing w:before="120"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 xml:space="preserve">The sample comprised 62 women with </w:t>
      </w:r>
      <w:proofErr w:type="spellStart"/>
      <w:r w:rsidRPr="00D64A13">
        <w:rPr>
          <w:rFonts w:ascii="Times New Roman" w:eastAsia="Times New Roman" w:hAnsi="Times New Roman" w:cs="Times New Roman"/>
          <w:sz w:val="24"/>
          <w:szCs w:val="24"/>
          <w:lang w:val="en-US"/>
        </w:rPr>
        <w:t>cPTSD</w:t>
      </w:r>
      <w:proofErr w:type="spellEnd"/>
      <w:r w:rsidRPr="00D64A13">
        <w:rPr>
          <w:rFonts w:ascii="Times New Roman" w:eastAsia="Times New Roman" w:hAnsi="Times New Roman" w:cs="Times New Roman"/>
          <w:sz w:val="24"/>
          <w:szCs w:val="24"/>
          <w:lang w:val="en-US"/>
        </w:rPr>
        <w:t xml:space="preserve"> and 33 healthy controls. </w:t>
      </w:r>
      <w:proofErr w:type="spellStart"/>
      <w:r w:rsidRPr="00D64A13">
        <w:rPr>
          <w:rFonts w:ascii="Times New Roman" w:eastAsia="Times New Roman" w:hAnsi="Times New Roman" w:cs="Times New Roman"/>
          <w:sz w:val="24"/>
          <w:szCs w:val="24"/>
          <w:lang w:val="en-US"/>
        </w:rPr>
        <w:t>cPTSD</w:t>
      </w:r>
      <w:proofErr w:type="spellEnd"/>
      <w:r w:rsidRPr="00D64A13">
        <w:rPr>
          <w:rFonts w:ascii="Times New Roman" w:eastAsia="Times New Roman" w:hAnsi="Times New Roman" w:cs="Times New Roman"/>
          <w:sz w:val="24"/>
          <w:szCs w:val="24"/>
          <w:lang w:val="en-US"/>
        </w:rPr>
        <w:t xml:space="preserve"> participants were recruited from a larger randomized controlled trial (German Clinical Trials Register:</w:t>
      </w:r>
      <w:hyperlink r:id="rId16">
        <w:r w:rsidRPr="00D64A13">
          <w:rPr>
            <w:rFonts w:ascii="Times New Roman" w:eastAsia="Times New Roman" w:hAnsi="Times New Roman" w:cs="Times New Roman"/>
            <w:sz w:val="24"/>
            <w:szCs w:val="24"/>
            <w:lang w:val="en-US"/>
          </w:rPr>
          <w:t xml:space="preserve"> </w:t>
        </w:r>
      </w:hyperlink>
      <w:hyperlink r:id="rId17">
        <w:r w:rsidRPr="00D64A13">
          <w:rPr>
            <w:rFonts w:ascii="Times New Roman" w:eastAsia="Times New Roman" w:hAnsi="Times New Roman" w:cs="Times New Roman"/>
            <w:color w:val="1155CC"/>
            <w:sz w:val="24"/>
            <w:szCs w:val="24"/>
            <w:u w:val="single"/>
            <w:lang w:val="en-US"/>
          </w:rPr>
          <w:t>DRKS00005578</w:t>
        </w:r>
      </w:hyperlink>
      <w:r w:rsidRPr="00D64A13">
        <w:rPr>
          <w:rFonts w:ascii="Times New Roman" w:eastAsia="Times New Roman" w:hAnsi="Times New Roman" w:cs="Times New Roman"/>
          <w:sz w:val="24"/>
          <w:szCs w:val="24"/>
          <w:lang w:val="en-US"/>
        </w:rPr>
        <w:t xml:space="preserve">) on the efficacy of dialectical behavior therapy and cognitive processing therapy in </w:t>
      </w:r>
      <w:proofErr w:type="spellStart"/>
      <w:r w:rsidRPr="00D64A13">
        <w:rPr>
          <w:rFonts w:ascii="Times New Roman" w:eastAsia="Times New Roman" w:hAnsi="Times New Roman" w:cs="Times New Roman"/>
          <w:sz w:val="24"/>
          <w:szCs w:val="24"/>
          <w:lang w:val="en-US"/>
        </w:rPr>
        <w:t>cPTSD</w:t>
      </w:r>
      <w:proofErr w:type="spellEnd"/>
      <w:r w:rsidRPr="00D64A13">
        <w:rPr>
          <w:rFonts w:ascii="Times New Roman" w:eastAsia="Times New Roman" w:hAnsi="Times New Roman" w:cs="Times New Roman"/>
          <w:sz w:val="24"/>
          <w:szCs w:val="24"/>
          <w:lang w:val="en-US"/>
        </w:rPr>
        <w:t xml:space="preserve"> after childhood abuse </w:t>
      </w:r>
      <w:hyperlink r:id="rId18">
        <w:r w:rsidRPr="00D64A13">
          <w:rPr>
            <w:rFonts w:ascii="Times New Roman" w:eastAsia="Times New Roman" w:hAnsi="Times New Roman" w:cs="Times New Roman"/>
            <w:color w:val="000000"/>
            <w:sz w:val="24"/>
            <w:szCs w:val="24"/>
            <w:lang w:val="en-US"/>
          </w:rPr>
          <w:t>(</w:t>
        </w:r>
        <w:proofErr w:type="spellStart"/>
        <w:r w:rsidRPr="00D64A13">
          <w:rPr>
            <w:rFonts w:ascii="Times New Roman" w:eastAsia="Times New Roman" w:hAnsi="Times New Roman" w:cs="Times New Roman"/>
            <w:color w:val="000000"/>
            <w:sz w:val="24"/>
            <w:szCs w:val="24"/>
            <w:lang w:val="en-US"/>
          </w:rPr>
          <w:t>Bohus</w:t>
        </w:r>
        <w:proofErr w:type="spellEnd"/>
        <w:r w:rsidRPr="00D64A13">
          <w:rPr>
            <w:rFonts w:ascii="Times New Roman" w:eastAsia="Times New Roman" w:hAnsi="Times New Roman" w:cs="Times New Roman"/>
            <w:color w:val="000000"/>
            <w:sz w:val="24"/>
            <w:szCs w:val="24"/>
            <w:lang w:val="en-US"/>
          </w:rPr>
          <w:t xml:space="preserve"> et al., 2020)</w:t>
        </w:r>
      </w:hyperlink>
      <w:r w:rsidRPr="00D64A13">
        <w:rPr>
          <w:rFonts w:ascii="Times New Roman" w:eastAsia="Times New Roman" w:hAnsi="Times New Roman" w:cs="Times New Roman"/>
          <w:sz w:val="24"/>
          <w:szCs w:val="24"/>
          <w:lang w:val="en-US"/>
        </w:rPr>
        <w:t xml:space="preserve">. They underwent fMRI measurements between randomization and the first therapy session. All </w:t>
      </w:r>
      <w:proofErr w:type="spellStart"/>
      <w:r w:rsidRPr="00D64A13">
        <w:rPr>
          <w:rFonts w:ascii="Times New Roman" w:eastAsia="Times New Roman" w:hAnsi="Times New Roman" w:cs="Times New Roman"/>
          <w:sz w:val="24"/>
          <w:szCs w:val="24"/>
          <w:lang w:val="en-US"/>
        </w:rPr>
        <w:t>cPTSD</w:t>
      </w:r>
      <w:proofErr w:type="spellEnd"/>
      <w:r w:rsidRPr="00D64A13">
        <w:rPr>
          <w:rFonts w:ascii="Times New Roman" w:eastAsia="Times New Roman" w:hAnsi="Times New Roman" w:cs="Times New Roman"/>
          <w:sz w:val="24"/>
          <w:szCs w:val="24"/>
          <w:lang w:val="en-US"/>
        </w:rPr>
        <w:t xml:space="preserve"> patients met DSM-5 diagnosis for PTSD and met at least three criteria for borderline personality disorder, including criterion six for emotional instability. Diagnoses were assessed by trained clinical psychologists carrying out the German Versions of the Structured Clinical Interview for DSM-</w:t>
      </w:r>
      <w:r w:rsidRPr="00D64A13">
        <w:rPr>
          <w:rFonts w:ascii="Times New Roman" w:eastAsia="Times New Roman" w:hAnsi="Times New Roman" w:cs="Times New Roman"/>
          <w:sz w:val="24"/>
          <w:szCs w:val="24"/>
          <w:lang w:val="en-US"/>
        </w:rPr>
        <w:lastRenderedPageBreak/>
        <w:t xml:space="preserve">IV </w:t>
      </w:r>
      <w:hyperlink r:id="rId19">
        <w:r w:rsidRPr="00D64A13">
          <w:rPr>
            <w:rFonts w:ascii="Times New Roman" w:eastAsia="Times New Roman" w:hAnsi="Times New Roman" w:cs="Times New Roman"/>
            <w:color w:val="000000"/>
            <w:sz w:val="24"/>
            <w:szCs w:val="24"/>
            <w:lang w:val="en-US"/>
          </w:rPr>
          <w:t>(</w:t>
        </w:r>
        <w:proofErr w:type="spellStart"/>
        <w:r w:rsidRPr="00D64A13">
          <w:rPr>
            <w:rFonts w:ascii="Times New Roman" w:eastAsia="Times New Roman" w:hAnsi="Times New Roman" w:cs="Times New Roman"/>
            <w:color w:val="000000"/>
            <w:sz w:val="24"/>
            <w:szCs w:val="24"/>
            <w:lang w:val="en-US"/>
          </w:rPr>
          <w:t>Wittchen</w:t>
        </w:r>
        <w:proofErr w:type="spellEnd"/>
        <w:r w:rsidRPr="00D64A13">
          <w:rPr>
            <w:rFonts w:ascii="Times New Roman" w:eastAsia="Times New Roman" w:hAnsi="Times New Roman" w:cs="Times New Roman"/>
            <w:color w:val="000000"/>
            <w:sz w:val="24"/>
            <w:szCs w:val="24"/>
            <w:lang w:val="en-US"/>
          </w:rPr>
          <w:t xml:space="preserve"> et al., 1997)</w:t>
        </w:r>
      </w:hyperlink>
      <w:r w:rsidRPr="00D64A13">
        <w:rPr>
          <w:rFonts w:ascii="Times New Roman" w:eastAsia="Times New Roman" w:hAnsi="Times New Roman" w:cs="Times New Roman"/>
          <w:sz w:val="24"/>
          <w:szCs w:val="24"/>
          <w:lang w:val="en-US"/>
        </w:rPr>
        <w:t xml:space="preserve"> and the international personality disorder examination </w:t>
      </w:r>
      <w:hyperlink r:id="rId20">
        <w:r w:rsidRPr="00D64A13">
          <w:rPr>
            <w:rFonts w:ascii="Times New Roman" w:eastAsia="Times New Roman" w:hAnsi="Times New Roman" w:cs="Times New Roman"/>
            <w:color w:val="000000"/>
            <w:sz w:val="24"/>
            <w:szCs w:val="24"/>
            <w:lang w:val="en-US"/>
          </w:rPr>
          <w:t>(Loranger et al., 1998)</w:t>
        </w:r>
      </w:hyperlink>
      <w:r w:rsidRPr="00D64A13">
        <w:rPr>
          <w:rFonts w:ascii="Times New Roman" w:eastAsia="Times New Roman" w:hAnsi="Times New Roman" w:cs="Times New Roman"/>
          <w:sz w:val="24"/>
          <w:szCs w:val="24"/>
          <w:lang w:val="en-US"/>
        </w:rPr>
        <w:t xml:space="preserve">. </w:t>
      </w:r>
    </w:p>
    <w:p w14:paraId="31EFD965" w14:textId="77777777" w:rsidR="00683AE8" w:rsidRPr="00D64A13" w:rsidRDefault="00D64A13">
      <w:pPr>
        <w:pBdr>
          <w:top w:val="nil"/>
          <w:left w:val="nil"/>
          <w:bottom w:val="nil"/>
          <w:right w:val="nil"/>
          <w:between w:val="nil"/>
        </w:pBdr>
        <w:spacing w:after="240" w:line="360" w:lineRule="auto"/>
        <w:ind w:firstLine="720"/>
        <w:jc w:val="both"/>
        <w:rPr>
          <w:lang w:val="en-US"/>
        </w:rPr>
      </w:pPr>
      <w:r w:rsidRPr="00D64A13">
        <w:rPr>
          <w:rFonts w:ascii="Times New Roman" w:eastAsia="Times New Roman" w:hAnsi="Times New Roman" w:cs="Times New Roman"/>
          <w:sz w:val="24"/>
          <w:szCs w:val="24"/>
          <w:lang w:val="en-US"/>
        </w:rPr>
        <w:t>Healthy control participants were recruited with advertisements in local newspapers, flyers and over the internet. The study was approved by the Ethical Board II of Heidelberg University (</w:t>
      </w:r>
      <w:proofErr w:type="gramStart"/>
      <w:r w:rsidRPr="00D64A13">
        <w:rPr>
          <w:rFonts w:ascii="Times New Roman" w:eastAsia="Times New Roman" w:hAnsi="Times New Roman" w:cs="Times New Roman"/>
          <w:sz w:val="24"/>
          <w:szCs w:val="24"/>
          <w:lang w:val="en-US"/>
        </w:rPr>
        <w:t>Nr.:</w:t>
      </w:r>
      <w:proofErr w:type="gramEnd"/>
      <w:r w:rsidRPr="00D64A13">
        <w:rPr>
          <w:rFonts w:ascii="Times New Roman" w:eastAsia="Times New Roman" w:hAnsi="Times New Roman" w:cs="Times New Roman"/>
          <w:sz w:val="24"/>
          <w:szCs w:val="24"/>
          <w:lang w:val="en-US"/>
        </w:rPr>
        <w:t xml:space="preserve"> 2013-635N-MA), Germany, and was conducted according to the Declaration of Helsinki at the Central Institute of Mental Health in Mannheim, Germany. Participants provided written consent after the procedures had been fully explained. All participants received monetary compensation of 12€/h for their participation.</w:t>
      </w:r>
    </w:p>
    <w:p w14:paraId="31EFD966" w14:textId="77777777" w:rsidR="00683AE8" w:rsidRPr="000F2A81" w:rsidRDefault="00D64A13">
      <w:pPr>
        <w:pStyle w:val="Heading3"/>
        <w:spacing w:after="200"/>
        <w:rPr>
          <w:lang w:val="en-US"/>
        </w:rPr>
      </w:pPr>
      <w:bookmarkStart w:id="13" w:name="_pre07rhk5tj0" w:colFirst="0" w:colLast="0"/>
      <w:bookmarkEnd w:id="13"/>
      <w:r w:rsidRPr="000F2A81">
        <w:rPr>
          <w:lang w:val="en-US"/>
        </w:rPr>
        <w:t>1.3.2</w:t>
      </w:r>
      <w:proofErr w:type="gramStart"/>
      <w:r w:rsidRPr="000F2A81">
        <w:rPr>
          <w:lang w:val="en-US"/>
        </w:rPr>
        <w:t>.  Stimulus</w:t>
      </w:r>
      <w:proofErr w:type="gramEnd"/>
      <w:r w:rsidRPr="000F2A81">
        <w:rPr>
          <w:lang w:val="en-US"/>
        </w:rPr>
        <w:t xml:space="preserve"> material and procedure</w:t>
      </w:r>
    </w:p>
    <w:p w14:paraId="31EFD967" w14:textId="77777777" w:rsidR="00683AE8" w:rsidRPr="00D64A13" w:rsidRDefault="00D64A13">
      <w:pPr>
        <w:spacing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 xml:space="preserve">Participants were shown negative versus neutral pictures from the International Affective Picture System (IAPS; </w:t>
      </w:r>
      <w:hyperlink r:id="rId21">
        <w:r w:rsidRPr="00D64A13">
          <w:rPr>
            <w:rFonts w:ascii="Times New Roman" w:eastAsia="Times New Roman" w:hAnsi="Times New Roman" w:cs="Times New Roman"/>
            <w:color w:val="000000"/>
            <w:sz w:val="24"/>
            <w:szCs w:val="24"/>
            <w:lang w:val="en-US"/>
          </w:rPr>
          <w:t>(Lang et al., 2005)</w:t>
        </w:r>
      </w:hyperlink>
      <w:r w:rsidRPr="00D64A13">
        <w:rPr>
          <w:rFonts w:ascii="Times New Roman" w:eastAsia="Times New Roman" w:hAnsi="Times New Roman" w:cs="Times New Roman"/>
          <w:sz w:val="24"/>
          <w:szCs w:val="24"/>
          <w:lang w:val="en-US"/>
        </w:rPr>
        <w:t>, which were presented within a Sternberg working memory task. Participants saw sixteen pictures which were preselected as negative or neutral based on arousal and valence ratings in the general population. Pictures in the negative condition included negatively arousing interpersonal scenes on physical and sexual violence, emotional neglect, or mutilation. Neutral pictures were matched to negative pictures regarding the number of persons and complexity of the scene to control for potentially confounding differences in visual information processing. In the present study, only the contrast between negative and neutral pictures was used.</w:t>
      </w:r>
    </w:p>
    <w:p w14:paraId="31EFD968" w14:textId="77777777" w:rsidR="00683AE8" w:rsidRPr="00D64A13" w:rsidRDefault="00D64A13">
      <w:pPr>
        <w:spacing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 xml:space="preserve">The task consisted of 48 trials, each starting with the presentation of three uppercase letters (memoranda, 1000 </w:t>
      </w:r>
      <w:proofErr w:type="spellStart"/>
      <w:r w:rsidRPr="00D64A13">
        <w:rPr>
          <w:rFonts w:ascii="Times New Roman" w:eastAsia="Times New Roman" w:hAnsi="Times New Roman" w:cs="Times New Roman"/>
          <w:sz w:val="24"/>
          <w:szCs w:val="24"/>
          <w:lang w:val="en-US"/>
        </w:rPr>
        <w:t>ms</w:t>
      </w:r>
      <w:proofErr w:type="spellEnd"/>
      <w:r w:rsidRPr="00D64A13">
        <w:rPr>
          <w:rFonts w:ascii="Times New Roman" w:eastAsia="Times New Roman" w:hAnsi="Times New Roman" w:cs="Times New Roman"/>
          <w:sz w:val="24"/>
          <w:szCs w:val="24"/>
          <w:lang w:val="en-US"/>
        </w:rPr>
        <w:t xml:space="preserve">). After a delay interval (1500 </w:t>
      </w:r>
      <w:proofErr w:type="spellStart"/>
      <w:r w:rsidRPr="00D64A13">
        <w:rPr>
          <w:rFonts w:ascii="Times New Roman" w:eastAsia="Times New Roman" w:hAnsi="Times New Roman" w:cs="Times New Roman"/>
          <w:sz w:val="24"/>
          <w:szCs w:val="24"/>
          <w:lang w:val="en-US"/>
        </w:rPr>
        <w:t>ms</w:t>
      </w:r>
      <w:proofErr w:type="spellEnd"/>
      <w:r w:rsidRPr="00D64A13">
        <w:rPr>
          <w:rFonts w:ascii="Times New Roman" w:eastAsia="Times New Roman" w:hAnsi="Times New Roman" w:cs="Times New Roman"/>
          <w:sz w:val="24"/>
          <w:szCs w:val="24"/>
          <w:lang w:val="en-US"/>
        </w:rPr>
        <w:t xml:space="preserve">), again three letters (probe, 2000 </w:t>
      </w:r>
      <w:proofErr w:type="spellStart"/>
      <w:r w:rsidRPr="00D64A13">
        <w:rPr>
          <w:rFonts w:ascii="Times New Roman" w:eastAsia="Times New Roman" w:hAnsi="Times New Roman" w:cs="Times New Roman"/>
          <w:sz w:val="24"/>
          <w:szCs w:val="24"/>
          <w:lang w:val="en-US"/>
        </w:rPr>
        <w:t>ms</w:t>
      </w:r>
      <w:proofErr w:type="spellEnd"/>
      <w:r w:rsidRPr="00D64A13">
        <w:rPr>
          <w:rFonts w:ascii="Times New Roman" w:eastAsia="Times New Roman" w:hAnsi="Times New Roman" w:cs="Times New Roman"/>
          <w:sz w:val="24"/>
          <w:szCs w:val="24"/>
          <w:lang w:val="en-US"/>
        </w:rPr>
        <w:t>) were presented, which participants had to compare with the memoranda. Participants had to press a “yes” button whenever they recognized a target, i.e. a letter previously presented in the memorandum. In half of the trials, a target (one of the three memoranda) was present in the probe. During the delay interval, either a fixation cross or a picture stimulus (negative or neutral) was presented. The resting phase between the trials was jittered to prevent temporal correlation. We used the Software Presentation (Neurobehavioral Systems) to present stimuli and record behavioral data.</w:t>
      </w:r>
    </w:p>
    <w:p w14:paraId="31EFD969" w14:textId="77777777" w:rsidR="00683AE8" w:rsidRPr="00D64A13" w:rsidRDefault="00683AE8">
      <w:pPr>
        <w:rPr>
          <w:lang w:val="en-US"/>
        </w:rPr>
      </w:pPr>
    </w:p>
    <w:p w14:paraId="31EFD96A" w14:textId="77777777" w:rsidR="00683AE8" w:rsidRPr="000F2A81" w:rsidRDefault="00D64A13">
      <w:pPr>
        <w:pStyle w:val="Heading3"/>
        <w:spacing w:after="200"/>
        <w:rPr>
          <w:lang w:val="en-US"/>
        </w:rPr>
      </w:pPr>
      <w:bookmarkStart w:id="14" w:name="_pp4lu5u3vatj" w:colFirst="0" w:colLast="0"/>
      <w:bookmarkEnd w:id="14"/>
      <w:r w:rsidRPr="000F2A81">
        <w:rPr>
          <w:lang w:val="en-US"/>
        </w:rPr>
        <w:t>1.3.3</w:t>
      </w:r>
      <w:proofErr w:type="gramStart"/>
      <w:r w:rsidRPr="000F2A81">
        <w:rPr>
          <w:lang w:val="en-US"/>
        </w:rPr>
        <w:t>.  Data</w:t>
      </w:r>
      <w:proofErr w:type="gramEnd"/>
      <w:r w:rsidRPr="000F2A81">
        <w:rPr>
          <w:lang w:val="en-US"/>
        </w:rPr>
        <w:t xml:space="preserve"> acquisition and preprocessing</w:t>
      </w:r>
    </w:p>
    <w:p w14:paraId="31EFD96B" w14:textId="77777777" w:rsidR="00683AE8" w:rsidRPr="00D64A13" w:rsidRDefault="00D64A1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 xml:space="preserve">Brain images were acquired using a 3 Tesla MRI scanner (TRIO, Siemens Medical Solutions, </w:t>
      </w:r>
      <w:proofErr w:type="gramStart"/>
      <w:r w:rsidRPr="00D64A13">
        <w:rPr>
          <w:rFonts w:ascii="Times New Roman" w:eastAsia="Times New Roman" w:hAnsi="Times New Roman" w:cs="Times New Roman"/>
          <w:sz w:val="24"/>
          <w:szCs w:val="24"/>
          <w:lang w:val="en-US"/>
        </w:rPr>
        <w:t>Erlangen</w:t>
      </w:r>
      <w:proofErr w:type="gramEnd"/>
      <w:r w:rsidRPr="00D64A13">
        <w:rPr>
          <w:rFonts w:ascii="Times New Roman" w:eastAsia="Times New Roman" w:hAnsi="Times New Roman" w:cs="Times New Roman"/>
          <w:sz w:val="24"/>
          <w:szCs w:val="24"/>
          <w:lang w:val="en-US"/>
        </w:rPr>
        <w:t xml:space="preserve">, Germany) with a 32-channel head coil. Using three-dimensional magnetization-prepared rapid-acquisition gradient echo (MPRAGE; T1-weighted contrast, voxel size 111 mm³), a high-resolution anatomical scan was acquired for each participant as an </w:t>
      </w:r>
      <w:r w:rsidRPr="00D64A13">
        <w:rPr>
          <w:rFonts w:ascii="Times New Roman" w:eastAsia="Times New Roman" w:hAnsi="Times New Roman" w:cs="Times New Roman"/>
          <w:sz w:val="24"/>
          <w:szCs w:val="24"/>
          <w:lang w:val="en-US"/>
        </w:rPr>
        <w:lastRenderedPageBreak/>
        <w:t xml:space="preserve">individual template for the functional data. T2-weighted gradient echo planar imaging was used for measurement of the blood oxygen level-dependent (BOLD) signal [EPI, T2-weighted contrast, field of view = 192192 mm, voxel size 333 mm³, 6464 voxel matrix, flip angle 80°, echo time (TE) = 30 </w:t>
      </w:r>
      <w:proofErr w:type="spellStart"/>
      <w:r w:rsidRPr="00D64A13">
        <w:rPr>
          <w:rFonts w:ascii="Times New Roman" w:eastAsia="Times New Roman" w:hAnsi="Times New Roman" w:cs="Times New Roman"/>
          <w:sz w:val="24"/>
          <w:szCs w:val="24"/>
          <w:lang w:val="en-US"/>
        </w:rPr>
        <w:t>ms</w:t>
      </w:r>
      <w:proofErr w:type="spellEnd"/>
      <w:r w:rsidRPr="00D64A13">
        <w:rPr>
          <w:rFonts w:ascii="Times New Roman" w:eastAsia="Times New Roman" w:hAnsi="Times New Roman" w:cs="Times New Roman"/>
          <w:sz w:val="24"/>
          <w:szCs w:val="24"/>
          <w:lang w:val="en-US"/>
        </w:rPr>
        <w:t xml:space="preserve">, repetition time (TR) = 2000 </w:t>
      </w:r>
      <w:proofErr w:type="spellStart"/>
      <w:r w:rsidRPr="00D64A13">
        <w:rPr>
          <w:rFonts w:ascii="Times New Roman" w:eastAsia="Times New Roman" w:hAnsi="Times New Roman" w:cs="Times New Roman"/>
          <w:sz w:val="24"/>
          <w:szCs w:val="24"/>
          <w:lang w:val="en-US"/>
        </w:rPr>
        <w:t>ms</w:t>
      </w:r>
      <w:proofErr w:type="spellEnd"/>
      <w:r w:rsidRPr="00D64A13">
        <w:rPr>
          <w:rFonts w:ascii="Times New Roman" w:eastAsia="Times New Roman" w:hAnsi="Times New Roman" w:cs="Times New Roman"/>
          <w:sz w:val="24"/>
          <w:szCs w:val="24"/>
          <w:lang w:val="en-US"/>
        </w:rPr>
        <w:t xml:space="preserve">], with 36 transversal slices (3 mm, descending) covering the entire brain. The </w:t>
      </w:r>
      <w:r>
        <w:rPr>
          <w:rFonts w:ascii="Times New Roman" w:eastAsia="Times New Roman" w:hAnsi="Times New Roman" w:cs="Times New Roman"/>
          <w:sz w:val="24"/>
          <w:szCs w:val="24"/>
        </w:rPr>
        <w:t>ﬁ</w:t>
      </w:r>
      <w:proofErr w:type="spellStart"/>
      <w:r w:rsidRPr="00D64A13">
        <w:rPr>
          <w:rFonts w:ascii="Times New Roman" w:eastAsia="Times New Roman" w:hAnsi="Times New Roman" w:cs="Times New Roman"/>
          <w:sz w:val="24"/>
          <w:szCs w:val="24"/>
          <w:lang w:val="en-US"/>
        </w:rPr>
        <w:t>rst</w:t>
      </w:r>
      <w:proofErr w:type="spellEnd"/>
      <w:r w:rsidRPr="00D64A13">
        <w:rPr>
          <w:rFonts w:ascii="Times New Roman" w:eastAsia="Times New Roman" w:hAnsi="Times New Roman" w:cs="Times New Roman"/>
          <w:sz w:val="24"/>
          <w:szCs w:val="24"/>
          <w:lang w:val="en-US"/>
        </w:rPr>
        <w:t xml:space="preserve"> four scans were discarded to minimize T1 effects. Head movement artefacts and scanning noise were restricted using head cushions and headphones.</w:t>
      </w:r>
    </w:p>
    <w:p w14:paraId="31EFD96C" w14:textId="77777777" w:rsidR="00683AE8" w:rsidRPr="00D64A13" w:rsidRDefault="00D64A1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Functional imaging data were processed using standard procedures implemented in Statistical Parametric Mapping (SPM 12; Welcome Department of Cognitive Neurology, London, UK; www.fil.ion.ucl.ac.uk/spm/). The EPI time series were pre-processed according to custom practice, including slice time correction, spatial realignment, segmentation of T1 scan, co-registration onto T1 scan, and normalization to the standard brain of the Montreal Neurological Institute (MNI) space. We did not have to exclude subjects due to excessive head motion (exclusion criterion for head motion was 3mm in each direction).</w:t>
      </w:r>
    </w:p>
    <w:p w14:paraId="31EFD96D" w14:textId="77777777" w:rsidR="00683AE8" w:rsidRPr="00D64A13" w:rsidRDefault="00683AE8">
      <w:pPr>
        <w:rPr>
          <w:lang w:val="en-US"/>
        </w:rPr>
      </w:pPr>
    </w:p>
    <w:p w14:paraId="31EFD96E" w14:textId="77777777" w:rsidR="00683AE8" w:rsidRPr="000F2A81" w:rsidRDefault="00D64A13">
      <w:pPr>
        <w:pStyle w:val="Heading3"/>
        <w:spacing w:after="200"/>
        <w:rPr>
          <w:lang w:val="en-US"/>
        </w:rPr>
      </w:pPr>
      <w:bookmarkStart w:id="15" w:name="_q909pqvvedcn" w:colFirst="0" w:colLast="0"/>
      <w:bookmarkEnd w:id="15"/>
      <w:r w:rsidRPr="000F2A81">
        <w:rPr>
          <w:lang w:val="en-US"/>
        </w:rPr>
        <w:t>1.3.4</w:t>
      </w:r>
      <w:proofErr w:type="gramStart"/>
      <w:r w:rsidRPr="000F2A81">
        <w:rPr>
          <w:lang w:val="en-US"/>
        </w:rPr>
        <w:t>.  First</w:t>
      </w:r>
      <w:proofErr w:type="gramEnd"/>
      <w:r w:rsidRPr="000F2A81">
        <w:rPr>
          <w:lang w:val="en-US"/>
        </w:rPr>
        <w:t>-level analysis</w:t>
      </w:r>
    </w:p>
    <w:p w14:paraId="31EFD96F" w14:textId="77777777" w:rsidR="00683AE8" w:rsidRPr="00D64A13" w:rsidRDefault="00D64A13">
      <w:pPr>
        <w:spacing w:line="360" w:lineRule="auto"/>
        <w:ind w:firstLine="720"/>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Whole-brain voxel-wise regression weights of the regressors for negative and neutral pictures were calculated using the first-level analysis procedure from SPM 12. We modelled the neural response with three regressors of interest (negative pictures, neutral pictures, fixation cross) and six motion regressors. The regressors were convolved with the canonical hemodynamic response function. A contrast image between negative and neutral pictures was calculated by subtracting the beta image of the negative picture regressor from the beta image of the neutral picture regressor.</w:t>
      </w:r>
    </w:p>
    <w:p w14:paraId="31EFD970" w14:textId="77777777" w:rsidR="00683AE8" w:rsidRPr="00D64A13" w:rsidRDefault="00D64A13">
      <w:pPr>
        <w:spacing w:line="360" w:lineRule="auto"/>
        <w:ind w:firstLine="720"/>
        <w:rPr>
          <w:rFonts w:ascii="Times New Roman" w:eastAsia="Times New Roman" w:hAnsi="Times New Roman" w:cs="Times New Roman"/>
          <w:sz w:val="24"/>
          <w:szCs w:val="24"/>
          <w:lang w:val="en-US"/>
        </w:rPr>
      </w:pPr>
      <w:r w:rsidRPr="00D64A13">
        <w:rPr>
          <w:lang w:val="en-US"/>
        </w:rPr>
        <w:br w:type="page"/>
      </w:r>
    </w:p>
    <w:p w14:paraId="31EFD971" w14:textId="77777777" w:rsidR="00683AE8" w:rsidRPr="00D64A13" w:rsidRDefault="00683AE8">
      <w:pPr>
        <w:spacing w:line="360" w:lineRule="auto"/>
        <w:ind w:firstLine="720"/>
        <w:rPr>
          <w:rFonts w:ascii="Times New Roman" w:eastAsia="Times New Roman" w:hAnsi="Times New Roman" w:cs="Times New Roman"/>
          <w:sz w:val="24"/>
          <w:szCs w:val="24"/>
          <w:lang w:val="en-US"/>
        </w:rPr>
      </w:pPr>
    </w:p>
    <w:p w14:paraId="31EFD972" w14:textId="77777777" w:rsidR="00683AE8" w:rsidRPr="000F2A81" w:rsidRDefault="00D64A13">
      <w:pPr>
        <w:pStyle w:val="Heading2"/>
        <w:rPr>
          <w:lang w:val="en-US"/>
        </w:rPr>
      </w:pPr>
      <w:bookmarkStart w:id="16" w:name="_2djx7k8ktnwq" w:colFirst="0" w:colLast="0"/>
      <w:bookmarkEnd w:id="16"/>
      <w:r w:rsidRPr="000F2A81">
        <w:rPr>
          <w:lang w:val="en-US"/>
        </w:rPr>
        <w:t>1.4</w:t>
      </w:r>
      <w:proofErr w:type="gramStart"/>
      <w:r w:rsidRPr="000F2A81">
        <w:rPr>
          <w:lang w:val="en-US"/>
        </w:rPr>
        <w:t>.  Supplemental</w:t>
      </w:r>
      <w:proofErr w:type="gramEnd"/>
      <w:r w:rsidRPr="000F2A81">
        <w:rPr>
          <w:lang w:val="en-US"/>
        </w:rPr>
        <w:t xml:space="preserve"> descriptive tables</w:t>
      </w:r>
    </w:p>
    <w:p w14:paraId="31EFD973" w14:textId="77777777" w:rsidR="00683AE8" w:rsidRPr="000F2A81" w:rsidRDefault="00683AE8">
      <w:pPr>
        <w:rPr>
          <w:lang w:val="en-US"/>
        </w:rPr>
      </w:pPr>
    </w:p>
    <w:p w14:paraId="6388AD68" w14:textId="36C09E7B" w:rsidR="007133B9" w:rsidRPr="00D64A13" w:rsidRDefault="00D64A13" w:rsidP="007133B9">
      <w:pPr>
        <w:pStyle w:val="Heading3"/>
        <w:rPr>
          <w:lang w:val="en-US"/>
        </w:rPr>
      </w:pPr>
      <w:bookmarkStart w:id="17" w:name="_505r51smnq97" w:colFirst="0" w:colLast="0"/>
      <w:bookmarkEnd w:id="17"/>
      <w:r w:rsidRPr="000F2A81">
        <w:rPr>
          <w:lang w:val="en-US"/>
        </w:rPr>
        <w:t>1.4.2</w:t>
      </w:r>
      <w:proofErr w:type="gramStart"/>
      <w:r w:rsidRPr="000F2A81">
        <w:rPr>
          <w:lang w:val="en-US"/>
        </w:rPr>
        <w:t>.  Table</w:t>
      </w:r>
      <w:proofErr w:type="gramEnd"/>
      <w:r w:rsidRPr="000F2A81">
        <w:rPr>
          <w:lang w:val="en-US"/>
        </w:rPr>
        <w:t xml:space="preserve"> S1</w:t>
      </w:r>
    </w:p>
    <w:tbl>
      <w:tblPr>
        <w:tblStyle w:val="a"/>
        <w:tblpPr w:leftFromText="180" w:rightFromText="180" w:vertAnchor="text" w:horzAnchor="margin" w:tblpY="351"/>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
        <w:gridCol w:w="3810"/>
        <w:gridCol w:w="2805"/>
        <w:gridCol w:w="1860"/>
      </w:tblGrid>
      <w:tr w:rsidR="007133B9" w:rsidRPr="00130927" w14:paraId="7E372FBC" w14:textId="77777777" w:rsidTr="009D5436">
        <w:trPr>
          <w:trHeight w:val="285"/>
        </w:trPr>
        <w:tc>
          <w:tcPr>
            <w:tcW w:w="4215" w:type="dxa"/>
            <w:gridSpan w:val="2"/>
            <w:tcBorders>
              <w:top w:val="nil"/>
              <w:left w:val="nil"/>
              <w:bottom w:val="nil"/>
              <w:right w:val="nil"/>
            </w:tcBorders>
            <w:tcMar>
              <w:top w:w="0" w:type="dxa"/>
              <w:left w:w="100" w:type="dxa"/>
              <w:bottom w:w="0" w:type="dxa"/>
              <w:right w:w="100" w:type="dxa"/>
            </w:tcMar>
          </w:tcPr>
          <w:p w14:paraId="0D714EEB" w14:textId="77777777" w:rsidR="007133B9" w:rsidRPr="00776C1B" w:rsidRDefault="007133B9" w:rsidP="009D5436">
            <w:pPr>
              <w:spacing w:after="160" w:line="259" w:lineRule="auto"/>
              <w:rPr>
                <w:rFonts w:ascii="Times New Roman" w:eastAsia="Times New Roman" w:hAnsi="Times New Roman" w:cs="Times New Roman"/>
                <w:lang w:val="en-US"/>
              </w:rPr>
            </w:pPr>
            <w:r w:rsidRPr="00D64A13">
              <w:rPr>
                <w:rFonts w:ascii="Times New Roman" w:eastAsia="Times New Roman" w:hAnsi="Times New Roman" w:cs="Times New Roman"/>
                <w:lang w:val="en-US"/>
              </w:rPr>
              <w:t xml:space="preserve">Table S1 </w:t>
            </w:r>
          </w:p>
        </w:tc>
        <w:tc>
          <w:tcPr>
            <w:tcW w:w="2805" w:type="dxa"/>
            <w:tcBorders>
              <w:top w:val="nil"/>
              <w:left w:val="nil"/>
              <w:bottom w:val="nil"/>
              <w:right w:val="nil"/>
            </w:tcBorders>
            <w:tcMar>
              <w:top w:w="0" w:type="dxa"/>
              <w:left w:w="100" w:type="dxa"/>
              <w:bottom w:w="0" w:type="dxa"/>
              <w:right w:w="100" w:type="dxa"/>
            </w:tcMar>
          </w:tcPr>
          <w:p w14:paraId="4EED4292" w14:textId="77777777" w:rsidR="007133B9" w:rsidRPr="00130927" w:rsidRDefault="007133B9" w:rsidP="009D5436">
            <w:pPr>
              <w:pStyle w:val="Heading3"/>
              <w:spacing w:line="288" w:lineRule="auto"/>
              <w:ind w:left="-100"/>
              <w:rPr>
                <w:i w:val="0"/>
                <w:sz w:val="22"/>
                <w:szCs w:val="22"/>
                <w:lang w:val="en-US"/>
              </w:rPr>
            </w:pPr>
          </w:p>
        </w:tc>
        <w:tc>
          <w:tcPr>
            <w:tcW w:w="1860" w:type="dxa"/>
            <w:tcBorders>
              <w:top w:val="nil"/>
              <w:left w:val="nil"/>
              <w:bottom w:val="nil"/>
              <w:right w:val="nil"/>
            </w:tcBorders>
            <w:tcMar>
              <w:top w:w="0" w:type="dxa"/>
              <w:left w:w="100" w:type="dxa"/>
              <w:bottom w:w="0" w:type="dxa"/>
              <w:right w:w="100" w:type="dxa"/>
            </w:tcMar>
          </w:tcPr>
          <w:p w14:paraId="7F1FB387" w14:textId="77777777" w:rsidR="007133B9" w:rsidRPr="00130927" w:rsidRDefault="007133B9" w:rsidP="009D5436">
            <w:pPr>
              <w:pStyle w:val="Heading3"/>
              <w:spacing w:line="288" w:lineRule="auto"/>
              <w:ind w:left="-100"/>
              <w:rPr>
                <w:i w:val="0"/>
                <w:sz w:val="22"/>
                <w:szCs w:val="22"/>
                <w:lang w:val="en-US"/>
              </w:rPr>
            </w:pPr>
          </w:p>
        </w:tc>
      </w:tr>
      <w:tr w:rsidR="007133B9" w:rsidRPr="00130927" w14:paraId="3F8F5B08" w14:textId="77777777" w:rsidTr="009D5436">
        <w:trPr>
          <w:trHeight w:val="285"/>
        </w:trPr>
        <w:tc>
          <w:tcPr>
            <w:tcW w:w="4215" w:type="dxa"/>
            <w:gridSpan w:val="2"/>
            <w:tcBorders>
              <w:top w:val="nil"/>
              <w:left w:val="nil"/>
              <w:bottom w:val="nil"/>
              <w:right w:val="nil"/>
            </w:tcBorders>
            <w:tcMar>
              <w:top w:w="0" w:type="dxa"/>
              <w:left w:w="100" w:type="dxa"/>
              <w:bottom w:w="0" w:type="dxa"/>
              <w:right w:w="100" w:type="dxa"/>
            </w:tcMar>
          </w:tcPr>
          <w:p w14:paraId="262F3C81" w14:textId="77777777" w:rsidR="007133B9" w:rsidRPr="00776C1B" w:rsidRDefault="007133B9" w:rsidP="009D5436">
            <w:pPr>
              <w:spacing w:after="160" w:line="259" w:lineRule="auto"/>
              <w:rPr>
                <w:lang w:val="en-US"/>
              </w:rPr>
            </w:pPr>
            <w:r w:rsidRPr="00D64A13">
              <w:rPr>
                <w:rFonts w:ascii="Times New Roman" w:eastAsia="Times New Roman" w:hAnsi="Times New Roman" w:cs="Times New Roman"/>
                <w:i/>
                <w:lang w:val="en-US"/>
              </w:rPr>
              <w:t xml:space="preserve">Sample </w:t>
            </w:r>
            <w:proofErr w:type="spellStart"/>
            <w:r w:rsidRPr="00D64A13">
              <w:rPr>
                <w:rFonts w:ascii="Times New Roman" w:eastAsia="Times New Roman" w:hAnsi="Times New Roman" w:cs="Times New Roman"/>
                <w:i/>
                <w:lang w:val="en-US"/>
              </w:rPr>
              <w:t>descriptives</w:t>
            </w:r>
            <w:proofErr w:type="spellEnd"/>
            <w:r w:rsidRPr="00D64A13">
              <w:rPr>
                <w:rFonts w:ascii="Times New Roman" w:eastAsia="Times New Roman" w:hAnsi="Times New Roman" w:cs="Times New Roman"/>
                <w:i/>
                <w:lang w:val="en-US"/>
              </w:rPr>
              <w:t xml:space="preserve"> for study 1</w:t>
            </w:r>
          </w:p>
        </w:tc>
        <w:tc>
          <w:tcPr>
            <w:tcW w:w="2805" w:type="dxa"/>
            <w:tcBorders>
              <w:top w:val="nil"/>
              <w:left w:val="nil"/>
              <w:bottom w:val="single" w:sz="8" w:space="0" w:color="000000"/>
              <w:right w:val="nil"/>
            </w:tcBorders>
            <w:tcMar>
              <w:top w:w="0" w:type="dxa"/>
              <w:left w:w="100" w:type="dxa"/>
              <w:bottom w:w="0" w:type="dxa"/>
              <w:right w:w="100" w:type="dxa"/>
            </w:tcMar>
          </w:tcPr>
          <w:p w14:paraId="7D30E86B" w14:textId="77777777" w:rsidR="007133B9" w:rsidRPr="00130927" w:rsidRDefault="007133B9" w:rsidP="009D5436">
            <w:pPr>
              <w:pStyle w:val="Heading3"/>
              <w:spacing w:line="288" w:lineRule="auto"/>
              <w:ind w:left="-100"/>
              <w:rPr>
                <w:i w:val="0"/>
                <w:sz w:val="22"/>
                <w:szCs w:val="22"/>
                <w:lang w:val="en-US"/>
              </w:rPr>
            </w:pPr>
          </w:p>
        </w:tc>
        <w:tc>
          <w:tcPr>
            <w:tcW w:w="1860" w:type="dxa"/>
            <w:tcBorders>
              <w:top w:val="nil"/>
              <w:left w:val="nil"/>
              <w:bottom w:val="single" w:sz="8" w:space="0" w:color="000000"/>
              <w:right w:val="nil"/>
            </w:tcBorders>
            <w:tcMar>
              <w:top w:w="0" w:type="dxa"/>
              <w:left w:w="100" w:type="dxa"/>
              <w:bottom w:w="0" w:type="dxa"/>
              <w:right w:w="100" w:type="dxa"/>
            </w:tcMar>
          </w:tcPr>
          <w:p w14:paraId="58513C9E" w14:textId="77777777" w:rsidR="007133B9" w:rsidRPr="00130927" w:rsidRDefault="007133B9" w:rsidP="009D5436">
            <w:pPr>
              <w:pStyle w:val="Heading3"/>
              <w:spacing w:line="288" w:lineRule="auto"/>
              <w:ind w:left="-100"/>
              <w:rPr>
                <w:i w:val="0"/>
                <w:sz w:val="22"/>
                <w:szCs w:val="22"/>
                <w:lang w:val="en-US"/>
              </w:rPr>
            </w:pPr>
          </w:p>
        </w:tc>
      </w:tr>
      <w:tr w:rsidR="007133B9" w14:paraId="5E7468A3" w14:textId="77777777" w:rsidTr="009D5436">
        <w:trPr>
          <w:trHeight w:val="285"/>
        </w:trPr>
        <w:tc>
          <w:tcPr>
            <w:tcW w:w="405" w:type="dxa"/>
            <w:tcBorders>
              <w:top w:val="single" w:sz="8" w:space="0" w:color="000000"/>
              <w:left w:val="nil"/>
              <w:bottom w:val="nil"/>
              <w:right w:val="nil"/>
            </w:tcBorders>
            <w:tcMar>
              <w:top w:w="0" w:type="dxa"/>
              <w:left w:w="100" w:type="dxa"/>
              <w:bottom w:w="0" w:type="dxa"/>
              <w:right w:w="100" w:type="dxa"/>
            </w:tcMar>
          </w:tcPr>
          <w:p w14:paraId="79A40F61" w14:textId="77777777" w:rsidR="007133B9" w:rsidRPr="00D64A13" w:rsidRDefault="007133B9" w:rsidP="009D5436">
            <w:pPr>
              <w:pStyle w:val="Heading3"/>
              <w:rPr>
                <w:i w:val="0"/>
                <w:sz w:val="22"/>
                <w:szCs w:val="22"/>
                <w:lang w:val="en-US"/>
              </w:rPr>
            </w:pPr>
          </w:p>
        </w:tc>
        <w:tc>
          <w:tcPr>
            <w:tcW w:w="3810" w:type="dxa"/>
            <w:tcBorders>
              <w:top w:val="single" w:sz="8" w:space="0" w:color="000000"/>
              <w:left w:val="nil"/>
              <w:bottom w:val="nil"/>
              <w:right w:val="nil"/>
            </w:tcBorders>
            <w:tcMar>
              <w:top w:w="0" w:type="dxa"/>
              <w:left w:w="100" w:type="dxa"/>
              <w:bottom w:w="0" w:type="dxa"/>
              <w:right w:w="100" w:type="dxa"/>
            </w:tcMar>
          </w:tcPr>
          <w:p w14:paraId="25EEF566" w14:textId="77777777" w:rsidR="007133B9" w:rsidRPr="00D64A13" w:rsidRDefault="007133B9" w:rsidP="009D5436">
            <w:pPr>
              <w:pStyle w:val="Heading3"/>
              <w:rPr>
                <w:i w:val="0"/>
                <w:sz w:val="22"/>
                <w:szCs w:val="22"/>
                <w:lang w:val="en-US"/>
              </w:rPr>
            </w:pPr>
          </w:p>
        </w:tc>
        <w:tc>
          <w:tcPr>
            <w:tcW w:w="2805" w:type="dxa"/>
            <w:tcBorders>
              <w:top w:val="single" w:sz="8" w:space="0" w:color="000000"/>
              <w:left w:val="nil"/>
              <w:bottom w:val="single" w:sz="8" w:space="0" w:color="000000"/>
              <w:right w:val="nil"/>
            </w:tcBorders>
            <w:tcMar>
              <w:top w:w="0" w:type="dxa"/>
              <w:left w:w="100" w:type="dxa"/>
              <w:bottom w:w="0" w:type="dxa"/>
              <w:right w:w="100" w:type="dxa"/>
            </w:tcMar>
          </w:tcPr>
          <w:p w14:paraId="5B4918F4" w14:textId="77777777" w:rsidR="007133B9" w:rsidRDefault="007133B9" w:rsidP="009D5436">
            <w:pPr>
              <w:pStyle w:val="Heading3"/>
              <w:spacing w:line="288" w:lineRule="auto"/>
              <w:ind w:left="-100"/>
              <w:rPr>
                <w:i w:val="0"/>
                <w:sz w:val="22"/>
                <w:szCs w:val="22"/>
              </w:rPr>
            </w:pPr>
            <w:r>
              <w:rPr>
                <w:i w:val="0"/>
                <w:sz w:val="22"/>
                <w:szCs w:val="22"/>
              </w:rPr>
              <w:t xml:space="preserve">BPD </w:t>
            </w:r>
          </w:p>
        </w:tc>
        <w:tc>
          <w:tcPr>
            <w:tcW w:w="1860" w:type="dxa"/>
            <w:tcBorders>
              <w:top w:val="single" w:sz="8" w:space="0" w:color="000000"/>
              <w:left w:val="nil"/>
              <w:bottom w:val="single" w:sz="8" w:space="0" w:color="000000"/>
              <w:right w:val="nil"/>
            </w:tcBorders>
            <w:tcMar>
              <w:top w:w="0" w:type="dxa"/>
              <w:left w:w="100" w:type="dxa"/>
              <w:bottom w:w="0" w:type="dxa"/>
              <w:right w:w="100" w:type="dxa"/>
            </w:tcMar>
          </w:tcPr>
          <w:p w14:paraId="1E4F2CBF" w14:textId="77777777" w:rsidR="007133B9" w:rsidRDefault="007133B9" w:rsidP="009D5436">
            <w:pPr>
              <w:pStyle w:val="Heading3"/>
              <w:spacing w:line="288" w:lineRule="auto"/>
              <w:ind w:left="-100"/>
              <w:rPr>
                <w:i w:val="0"/>
                <w:sz w:val="22"/>
                <w:szCs w:val="22"/>
              </w:rPr>
            </w:pPr>
            <w:r>
              <w:rPr>
                <w:i w:val="0"/>
                <w:sz w:val="22"/>
                <w:szCs w:val="22"/>
              </w:rPr>
              <w:t>HC</w:t>
            </w:r>
          </w:p>
        </w:tc>
      </w:tr>
      <w:tr w:rsidR="007133B9" w14:paraId="39932B6B" w14:textId="77777777" w:rsidTr="009D5436">
        <w:trPr>
          <w:trHeight w:val="285"/>
        </w:trPr>
        <w:tc>
          <w:tcPr>
            <w:tcW w:w="405" w:type="dxa"/>
            <w:tcBorders>
              <w:top w:val="nil"/>
              <w:left w:val="nil"/>
              <w:bottom w:val="single" w:sz="4" w:space="0" w:color="000000"/>
              <w:right w:val="nil"/>
            </w:tcBorders>
            <w:tcMar>
              <w:top w:w="0" w:type="dxa"/>
              <w:left w:w="100" w:type="dxa"/>
              <w:bottom w:w="0" w:type="dxa"/>
              <w:right w:w="100" w:type="dxa"/>
            </w:tcMar>
          </w:tcPr>
          <w:p w14:paraId="32DF1978" w14:textId="77777777" w:rsidR="007133B9" w:rsidRDefault="007133B9" w:rsidP="009D5436">
            <w:pPr>
              <w:pStyle w:val="Heading3"/>
              <w:rPr>
                <w:i w:val="0"/>
                <w:sz w:val="22"/>
                <w:szCs w:val="22"/>
              </w:rPr>
            </w:pPr>
          </w:p>
        </w:tc>
        <w:tc>
          <w:tcPr>
            <w:tcW w:w="3810" w:type="dxa"/>
            <w:tcBorders>
              <w:top w:val="nil"/>
              <w:left w:val="nil"/>
              <w:bottom w:val="single" w:sz="4" w:space="0" w:color="000000"/>
              <w:right w:val="nil"/>
            </w:tcBorders>
            <w:tcMar>
              <w:top w:w="0" w:type="dxa"/>
              <w:left w:w="100" w:type="dxa"/>
              <w:bottom w:w="0" w:type="dxa"/>
              <w:right w:w="100" w:type="dxa"/>
            </w:tcMar>
          </w:tcPr>
          <w:p w14:paraId="33E0EBC8" w14:textId="77777777" w:rsidR="007133B9" w:rsidRDefault="007133B9" w:rsidP="009D5436">
            <w:pPr>
              <w:pStyle w:val="Heading3"/>
              <w:rPr>
                <w:i w:val="0"/>
                <w:sz w:val="22"/>
                <w:szCs w:val="22"/>
              </w:rPr>
            </w:pPr>
          </w:p>
        </w:tc>
        <w:tc>
          <w:tcPr>
            <w:tcW w:w="2805" w:type="dxa"/>
            <w:tcBorders>
              <w:top w:val="single" w:sz="8" w:space="0" w:color="000000"/>
              <w:left w:val="nil"/>
              <w:bottom w:val="single" w:sz="4" w:space="0" w:color="000000"/>
              <w:right w:val="nil"/>
            </w:tcBorders>
            <w:tcMar>
              <w:top w:w="0" w:type="dxa"/>
              <w:left w:w="100" w:type="dxa"/>
              <w:bottom w:w="0" w:type="dxa"/>
              <w:right w:w="100" w:type="dxa"/>
            </w:tcMar>
          </w:tcPr>
          <w:p w14:paraId="56C233AB" w14:textId="77777777" w:rsidR="007133B9" w:rsidRDefault="007133B9" w:rsidP="009D5436">
            <w:pPr>
              <w:pStyle w:val="Heading3"/>
              <w:spacing w:line="288" w:lineRule="auto"/>
              <w:ind w:left="-100"/>
              <w:rPr>
                <w:i w:val="0"/>
                <w:sz w:val="22"/>
                <w:szCs w:val="22"/>
              </w:rPr>
            </w:pPr>
            <w:r>
              <w:rPr>
                <w:sz w:val="22"/>
                <w:szCs w:val="22"/>
              </w:rPr>
              <w:t xml:space="preserve">N </w:t>
            </w:r>
            <w:r>
              <w:rPr>
                <w:i w:val="0"/>
                <w:sz w:val="22"/>
                <w:szCs w:val="22"/>
              </w:rPr>
              <w:t>= 28</w:t>
            </w:r>
          </w:p>
        </w:tc>
        <w:tc>
          <w:tcPr>
            <w:tcW w:w="1860" w:type="dxa"/>
            <w:tcBorders>
              <w:top w:val="single" w:sz="8" w:space="0" w:color="000000"/>
              <w:left w:val="nil"/>
              <w:bottom w:val="single" w:sz="4" w:space="0" w:color="000000"/>
              <w:right w:val="nil"/>
            </w:tcBorders>
            <w:tcMar>
              <w:top w:w="0" w:type="dxa"/>
              <w:left w:w="100" w:type="dxa"/>
              <w:bottom w:w="0" w:type="dxa"/>
              <w:right w:w="100" w:type="dxa"/>
            </w:tcMar>
          </w:tcPr>
          <w:p w14:paraId="7345030E" w14:textId="77777777" w:rsidR="007133B9" w:rsidRDefault="007133B9" w:rsidP="009D5436">
            <w:pPr>
              <w:pStyle w:val="Heading3"/>
              <w:spacing w:line="288" w:lineRule="auto"/>
              <w:ind w:left="-100"/>
              <w:rPr>
                <w:i w:val="0"/>
                <w:sz w:val="22"/>
                <w:szCs w:val="22"/>
              </w:rPr>
            </w:pPr>
            <w:r>
              <w:rPr>
                <w:sz w:val="22"/>
                <w:szCs w:val="22"/>
              </w:rPr>
              <w:t xml:space="preserve">N </w:t>
            </w:r>
            <w:r>
              <w:rPr>
                <w:i w:val="0"/>
                <w:sz w:val="22"/>
                <w:szCs w:val="22"/>
              </w:rPr>
              <w:t>= 29</w:t>
            </w:r>
          </w:p>
        </w:tc>
      </w:tr>
      <w:tr w:rsidR="007133B9" w14:paraId="4FEE7288" w14:textId="77777777" w:rsidTr="009D5436">
        <w:trPr>
          <w:trHeight w:val="285"/>
        </w:trPr>
        <w:tc>
          <w:tcPr>
            <w:tcW w:w="4215" w:type="dxa"/>
            <w:gridSpan w:val="2"/>
            <w:tcBorders>
              <w:top w:val="single" w:sz="4" w:space="0" w:color="000000"/>
              <w:left w:val="nil"/>
              <w:bottom w:val="single" w:sz="4" w:space="0" w:color="000000"/>
              <w:right w:val="nil"/>
            </w:tcBorders>
            <w:tcMar>
              <w:top w:w="0" w:type="dxa"/>
              <w:left w:w="100" w:type="dxa"/>
              <w:bottom w:w="0" w:type="dxa"/>
              <w:right w:w="100" w:type="dxa"/>
            </w:tcMar>
          </w:tcPr>
          <w:p w14:paraId="5DF5811C" w14:textId="77777777" w:rsidR="007133B9" w:rsidRDefault="007133B9" w:rsidP="009D5436">
            <w:pPr>
              <w:pStyle w:val="Heading3"/>
              <w:spacing w:line="288" w:lineRule="auto"/>
              <w:ind w:left="-100"/>
              <w:rPr>
                <w:sz w:val="22"/>
                <w:szCs w:val="22"/>
              </w:rPr>
            </w:pPr>
            <w:r>
              <w:rPr>
                <w:sz w:val="22"/>
                <w:szCs w:val="22"/>
              </w:rPr>
              <w:t>Demographics</w:t>
            </w:r>
          </w:p>
        </w:tc>
        <w:tc>
          <w:tcPr>
            <w:tcW w:w="2805" w:type="dxa"/>
            <w:tcBorders>
              <w:top w:val="single" w:sz="4" w:space="0" w:color="000000"/>
              <w:left w:val="nil"/>
              <w:bottom w:val="single" w:sz="4" w:space="0" w:color="000000"/>
              <w:right w:val="nil"/>
            </w:tcBorders>
            <w:shd w:val="clear" w:color="auto" w:fill="auto"/>
            <w:tcMar>
              <w:top w:w="0" w:type="dxa"/>
              <w:left w:w="100" w:type="dxa"/>
              <w:bottom w:w="0" w:type="dxa"/>
              <w:right w:w="100" w:type="dxa"/>
            </w:tcMar>
          </w:tcPr>
          <w:p w14:paraId="2E66F5D3" w14:textId="77777777" w:rsidR="007133B9" w:rsidRDefault="007133B9" w:rsidP="009D5436">
            <w:pPr>
              <w:pStyle w:val="Heading3"/>
              <w:rPr>
                <w:i w:val="0"/>
                <w:sz w:val="22"/>
                <w:szCs w:val="22"/>
              </w:rPr>
            </w:pPr>
          </w:p>
        </w:tc>
        <w:tc>
          <w:tcPr>
            <w:tcW w:w="1860" w:type="dxa"/>
            <w:tcBorders>
              <w:top w:val="single" w:sz="4" w:space="0" w:color="000000"/>
              <w:left w:val="nil"/>
              <w:bottom w:val="single" w:sz="4" w:space="0" w:color="000000"/>
              <w:right w:val="nil"/>
            </w:tcBorders>
            <w:shd w:val="clear" w:color="auto" w:fill="auto"/>
            <w:tcMar>
              <w:top w:w="0" w:type="dxa"/>
              <w:left w:w="100" w:type="dxa"/>
              <w:bottom w:w="0" w:type="dxa"/>
              <w:right w:w="100" w:type="dxa"/>
            </w:tcMar>
          </w:tcPr>
          <w:p w14:paraId="3EF173A6" w14:textId="77777777" w:rsidR="007133B9" w:rsidRDefault="007133B9" w:rsidP="009D5436">
            <w:pPr>
              <w:pStyle w:val="Heading3"/>
              <w:rPr>
                <w:i w:val="0"/>
                <w:sz w:val="22"/>
                <w:szCs w:val="22"/>
              </w:rPr>
            </w:pPr>
          </w:p>
        </w:tc>
      </w:tr>
      <w:tr w:rsidR="007133B9" w14:paraId="0A41B982" w14:textId="77777777" w:rsidTr="009D5436">
        <w:trPr>
          <w:trHeight w:val="285"/>
        </w:trPr>
        <w:tc>
          <w:tcPr>
            <w:tcW w:w="405" w:type="dxa"/>
            <w:tcBorders>
              <w:top w:val="single" w:sz="4" w:space="0" w:color="000000"/>
              <w:left w:val="nil"/>
              <w:bottom w:val="nil"/>
              <w:right w:val="nil"/>
            </w:tcBorders>
            <w:shd w:val="clear" w:color="auto" w:fill="auto"/>
            <w:tcMar>
              <w:top w:w="0" w:type="dxa"/>
              <w:left w:w="100" w:type="dxa"/>
              <w:bottom w:w="0" w:type="dxa"/>
              <w:right w:w="100" w:type="dxa"/>
            </w:tcMar>
          </w:tcPr>
          <w:p w14:paraId="09ACB356" w14:textId="77777777" w:rsidR="007133B9" w:rsidRDefault="007133B9" w:rsidP="009D5436">
            <w:pPr>
              <w:pStyle w:val="Heading3"/>
              <w:rPr>
                <w:i w:val="0"/>
                <w:sz w:val="22"/>
                <w:szCs w:val="22"/>
              </w:rPr>
            </w:pPr>
          </w:p>
        </w:tc>
        <w:tc>
          <w:tcPr>
            <w:tcW w:w="3810" w:type="dxa"/>
            <w:tcBorders>
              <w:top w:val="single" w:sz="4" w:space="0" w:color="000000"/>
              <w:left w:val="nil"/>
              <w:bottom w:val="nil"/>
              <w:right w:val="nil"/>
            </w:tcBorders>
            <w:shd w:val="clear" w:color="auto" w:fill="auto"/>
            <w:tcMar>
              <w:top w:w="0" w:type="dxa"/>
              <w:left w:w="100" w:type="dxa"/>
              <w:bottom w:w="0" w:type="dxa"/>
              <w:right w:w="100" w:type="dxa"/>
            </w:tcMar>
          </w:tcPr>
          <w:p w14:paraId="41689B3F" w14:textId="77777777" w:rsidR="007133B9" w:rsidRDefault="007133B9" w:rsidP="009D5436">
            <w:pPr>
              <w:pStyle w:val="Heading3"/>
              <w:spacing w:line="288" w:lineRule="auto"/>
              <w:ind w:left="-100"/>
              <w:rPr>
                <w:i w:val="0"/>
                <w:sz w:val="22"/>
                <w:szCs w:val="22"/>
              </w:rPr>
            </w:pPr>
            <w:r>
              <w:rPr>
                <w:i w:val="0"/>
                <w:sz w:val="22"/>
                <w:szCs w:val="22"/>
              </w:rPr>
              <w:t>Age mean (</w:t>
            </w:r>
            <w:r>
              <w:rPr>
                <w:sz w:val="22"/>
                <w:szCs w:val="22"/>
              </w:rPr>
              <w:t>SD</w:t>
            </w:r>
            <w:r>
              <w:rPr>
                <w:i w:val="0"/>
                <w:sz w:val="22"/>
                <w:szCs w:val="22"/>
              </w:rPr>
              <w:t>)</w:t>
            </w:r>
          </w:p>
        </w:tc>
        <w:tc>
          <w:tcPr>
            <w:tcW w:w="2805" w:type="dxa"/>
            <w:tcBorders>
              <w:top w:val="single" w:sz="4" w:space="0" w:color="000000"/>
              <w:left w:val="nil"/>
              <w:bottom w:val="nil"/>
              <w:right w:val="nil"/>
            </w:tcBorders>
            <w:shd w:val="clear" w:color="auto" w:fill="auto"/>
            <w:tcMar>
              <w:top w:w="0" w:type="dxa"/>
              <w:left w:w="100" w:type="dxa"/>
              <w:bottom w:w="0" w:type="dxa"/>
              <w:right w:w="100" w:type="dxa"/>
            </w:tcMar>
          </w:tcPr>
          <w:p w14:paraId="651891C8" w14:textId="77777777" w:rsidR="007133B9" w:rsidRDefault="007133B9" w:rsidP="009D5436">
            <w:pPr>
              <w:pStyle w:val="Heading3"/>
              <w:spacing w:line="288" w:lineRule="auto"/>
              <w:ind w:left="-100"/>
              <w:rPr>
                <w:i w:val="0"/>
                <w:sz w:val="22"/>
                <w:szCs w:val="22"/>
              </w:rPr>
            </w:pPr>
            <w:r>
              <w:rPr>
                <w:i w:val="0"/>
                <w:sz w:val="22"/>
                <w:szCs w:val="22"/>
              </w:rPr>
              <w:t>25.89 (6.82)</w:t>
            </w:r>
          </w:p>
        </w:tc>
        <w:tc>
          <w:tcPr>
            <w:tcW w:w="1860" w:type="dxa"/>
            <w:tcBorders>
              <w:top w:val="single" w:sz="4" w:space="0" w:color="000000"/>
              <w:left w:val="nil"/>
              <w:bottom w:val="nil"/>
              <w:right w:val="nil"/>
            </w:tcBorders>
            <w:shd w:val="clear" w:color="auto" w:fill="auto"/>
            <w:tcMar>
              <w:top w:w="0" w:type="dxa"/>
              <w:left w:w="100" w:type="dxa"/>
              <w:bottom w:w="0" w:type="dxa"/>
              <w:right w:w="100" w:type="dxa"/>
            </w:tcMar>
          </w:tcPr>
          <w:p w14:paraId="7A9D93F3" w14:textId="77777777" w:rsidR="007133B9" w:rsidRDefault="007133B9" w:rsidP="009D5436">
            <w:pPr>
              <w:pStyle w:val="Heading3"/>
              <w:spacing w:line="288" w:lineRule="auto"/>
              <w:ind w:left="-100"/>
              <w:rPr>
                <w:i w:val="0"/>
                <w:sz w:val="22"/>
                <w:szCs w:val="22"/>
              </w:rPr>
            </w:pPr>
            <w:r>
              <w:rPr>
                <w:i w:val="0"/>
                <w:sz w:val="22"/>
                <w:szCs w:val="22"/>
              </w:rPr>
              <w:t>26.83 (8.21)</w:t>
            </w:r>
          </w:p>
        </w:tc>
      </w:tr>
      <w:tr w:rsidR="007133B9" w14:paraId="55886D2F"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167656D1"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54ED584E" w14:textId="77777777" w:rsidR="007133B9" w:rsidRDefault="007133B9" w:rsidP="009D5436">
            <w:pPr>
              <w:pStyle w:val="Heading3"/>
              <w:spacing w:line="288" w:lineRule="auto"/>
              <w:ind w:left="-100"/>
              <w:rPr>
                <w:i w:val="0"/>
                <w:sz w:val="22"/>
                <w:szCs w:val="22"/>
              </w:rPr>
            </w:pPr>
            <w:r>
              <w:rPr>
                <w:i w:val="0"/>
                <w:sz w:val="22"/>
                <w:szCs w:val="22"/>
              </w:rPr>
              <w:t>Memory span mean (</w:t>
            </w:r>
            <w:r>
              <w:rPr>
                <w:sz w:val="22"/>
                <w:szCs w:val="22"/>
              </w:rPr>
              <w:t>SD</w:t>
            </w:r>
            <w:r>
              <w:rPr>
                <w:i w:val="0"/>
                <w:sz w:val="22"/>
                <w:szCs w:val="22"/>
              </w:rPr>
              <w:t>)</w:t>
            </w:r>
          </w:p>
        </w:tc>
        <w:tc>
          <w:tcPr>
            <w:tcW w:w="2805" w:type="dxa"/>
            <w:tcBorders>
              <w:top w:val="nil"/>
              <w:left w:val="nil"/>
              <w:bottom w:val="nil"/>
              <w:right w:val="nil"/>
            </w:tcBorders>
            <w:shd w:val="clear" w:color="auto" w:fill="auto"/>
            <w:tcMar>
              <w:top w:w="0" w:type="dxa"/>
              <w:left w:w="100" w:type="dxa"/>
              <w:bottom w:w="0" w:type="dxa"/>
              <w:right w:w="100" w:type="dxa"/>
            </w:tcMar>
          </w:tcPr>
          <w:p w14:paraId="30619402" w14:textId="77777777" w:rsidR="007133B9" w:rsidRDefault="007133B9" w:rsidP="009D5436">
            <w:pPr>
              <w:pStyle w:val="Heading3"/>
              <w:spacing w:line="288" w:lineRule="auto"/>
              <w:ind w:left="-100"/>
              <w:rPr>
                <w:i w:val="0"/>
                <w:sz w:val="22"/>
                <w:szCs w:val="22"/>
              </w:rPr>
            </w:pPr>
            <w:r>
              <w:rPr>
                <w:i w:val="0"/>
                <w:sz w:val="22"/>
                <w:szCs w:val="22"/>
              </w:rPr>
              <w:t>15.11 (3.14)</w:t>
            </w:r>
          </w:p>
        </w:tc>
        <w:tc>
          <w:tcPr>
            <w:tcW w:w="1860" w:type="dxa"/>
            <w:tcBorders>
              <w:top w:val="nil"/>
              <w:left w:val="nil"/>
              <w:bottom w:val="nil"/>
              <w:right w:val="nil"/>
            </w:tcBorders>
            <w:shd w:val="clear" w:color="auto" w:fill="auto"/>
            <w:tcMar>
              <w:top w:w="0" w:type="dxa"/>
              <w:left w:w="100" w:type="dxa"/>
              <w:bottom w:w="0" w:type="dxa"/>
              <w:right w:w="100" w:type="dxa"/>
            </w:tcMar>
          </w:tcPr>
          <w:p w14:paraId="2A77EB3E" w14:textId="77777777" w:rsidR="007133B9" w:rsidRDefault="007133B9" w:rsidP="009D5436">
            <w:pPr>
              <w:pStyle w:val="Heading3"/>
              <w:spacing w:line="288" w:lineRule="auto"/>
              <w:ind w:left="-100"/>
              <w:rPr>
                <w:i w:val="0"/>
                <w:sz w:val="22"/>
                <w:szCs w:val="22"/>
              </w:rPr>
            </w:pPr>
            <w:r>
              <w:rPr>
                <w:i w:val="0"/>
                <w:sz w:val="22"/>
                <w:szCs w:val="22"/>
              </w:rPr>
              <w:t>16.62 (3.74)</w:t>
            </w:r>
          </w:p>
        </w:tc>
      </w:tr>
      <w:tr w:rsidR="007133B9" w14:paraId="09CBD346" w14:textId="77777777" w:rsidTr="009D5436">
        <w:trPr>
          <w:trHeight w:val="285"/>
        </w:trPr>
        <w:tc>
          <w:tcPr>
            <w:tcW w:w="4215" w:type="dxa"/>
            <w:gridSpan w:val="2"/>
            <w:tcBorders>
              <w:top w:val="nil"/>
              <w:left w:val="nil"/>
              <w:bottom w:val="single" w:sz="4" w:space="0" w:color="000000"/>
              <w:right w:val="nil"/>
            </w:tcBorders>
            <w:shd w:val="clear" w:color="auto" w:fill="auto"/>
            <w:tcMar>
              <w:top w:w="0" w:type="dxa"/>
              <w:left w:w="100" w:type="dxa"/>
              <w:bottom w:w="0" w:type="dxa"/>
              <w:right w:w="100" w:type="dxa"/>
            </w:tcMar>
          </w:tcPr>
          <w:p w14:paraId="6DD17EBC" w14:textId="77777777" w:rsidR="007133B9" w:rsidRDefault="007133B9" w:rsidP="009D5436">
            <w:pPr>
              <w:pStyle w:val="Heading3"/>
              <w:spacing w:line="288" w:lineRule="auto"/>
              <w:ind w:left="-100"/>
              <w:rPr>
                <w:i w:val="0"/>
                <w:sz w:val="22"/>
                <w:szCs w:val="22"/>
              </w:rPr>
            </w:pPr>
            <w:r>
              <w:rPr>
                <w:sz w:val="22"/>
                <w:szCs w:val="22"/>
              </w:rPr>
              <w:t>School education N</w:t>
            </w:r>
            <w:r>
              <w:rPr>
                <w:i w:val="0"/>
                <w:sz w:val="22"/>
                <w:szCs w:val="22"/>
              </w:rPr>
              <w:t xml:space="preserve"> (%)</w:t>
            </w:r>
          </w:p>
        </w:tc>
        <w:tc>
          <w:tcPr>
            <w:tcW w:w="2805" w:type="dxa"/>
            <w:tcBorders>
              <w:top w:val="nil"/>
              <w:left w:val="nil"/>
              <w:bottom w:val="single" w:sz="4" w:space="0" w:color="000000"/>
              <w:right w:val="nil"/>
            </w:tcBorders>
            <w:shd w:val="clear" w:color="auto" w:fill="auto"/>
            <w:tcMar>
              <w:top w:w="0" w:type="dxa"/>
              <w:left w:w="100" w:type="dxa"/>
              <w:bottom w:w="0" w:type="dxa"/>
              <w:right w:w="100" w:type="dxa"/>
            </w:tcMar>
          </w:tcPr>
          <w:p w14:paraId="18F7EA43" w14:textId="77777777" w:rsidR="007133B9" w:rsidRDefault="007133B9" w:rsidP="009D5436">
            <w:pPr>
              <w:pStyle w:val="Heading3"/>
              <w:rPr>
                <w:i w:val="0"/>
                <w:sz w:val="22"/>
                <w:szCs w:val="22"/>
              </w:rPr>
            </w:pPr>
          </w:p>
        </w:tc>
        <w:tc>
          <w:tcPr>
            <w:tcW w:w="1860" w:type="dxa"/>
            <w:tcBorders>
              <w:top w:val="nil"/>
              <w:left w:val="nil"/>
              <w:bottom w:val="single" w:sz="4" w:space="0" w:color="000000"/>
              <w:right w:val="nil"/>
            </w:tcBorders>
            <w:shd w:val="clear" w:color="auto" w:fill="auto"/>
            <w:tcMar>
              <w:top w:w="0" w:type="dxa"/>
              <w:left w:w="100" w:type="dxa"/>
              <w:bottom w:w="0" w:type="dxa"/>
              <w:right w:w="100" w:type="dxa"/>
            </w:tcMar>
          </w:tcPr>
          <w:p w14:paraId="79E2B878" w14:textId="77777777" w:rsidR="007133B9" w:rsidRDefault="007133B9" w:rsidP="009D5436">
            <w:pPr>
              <w:pStyle w:val="Heading3"/>
              <w:rPr>
                <w:i w:val="0"/>
                <w:sz w:val="22"/>
                <w:szCs w:val="22"/>
              </w:rPr>
            </w:pPr>
          </w:p>
        </w:tc>
      </w:tr>
      <w:tr w:rsidR="007133B9" w14:paraId="4104B82C" w14:textId="77777777" w:rsidTr="009D5436">
        <w:trPr>
          <w:trHeight w:val="285"/>
        </w:trPr>
        <w:tc>
          <w:tcPr>
            <w:tcW w:w="405" w:type="dxa"/>
            <w:tcBorders>
              <w:top w:val="single" w:sz="4" w:space="0" w:color="000000"/>
              <w:left w:val="nil"/>
              <w:bottom w:val="nil"/>
              <w:right w:val="nil"/>
            </w:tcBorders>
            <w:shd w:val="clear" w:color="auto" w:fill="auto"/>
            <w:tcMar>
              <w:top w:w="0" w:type="dxa"/>
              <w:left w:w="100" w:type="dxa"/>
              <w:bottom w:w="0" w:type="dxa"/>
              <w:right w:w="100" w:type="dxa"/>
            </w:tcMar>
          </w:tcPr>
          <w:p w14:paraId="6B74EBAF" w14:textId="77777777" w:rsidR="007133B9" w:rsidRDefault="007133B9" w:rsidP="009D5436">
            <w:pPr>
              <w:pStyle w:val="Heading3"/>
              <w:rPr>
                <w:i w:val="0"/>
                <w:sz w:val="22"/>
                <w:szCs w:val="22"/>
              </w:rPr>
            </w:pPr>
          </w:p>
        </w:tc>
        <w:tc>
          <w:tcPr>
            <w:tcW w:w="3810" w:type="dxa"/>
            <w:tcBorders>
              <w:top w:val="single" w:sz="4" w:space="0" w:color="000000"/>
              <w:left w:val="nil"/>
              <w:bottom w:val="nil"/>
              <w:right w:val="nil"/>
            </w:tcBorders>
            <w:shd w:val="clear" w:color="auto" w:fill="auto"/>
            <w:tcMar>
              <w:top w:w="0" w:type="dxa"/>
              <w:left w:w="100" w:type="dxa"/>
              <w:bottom w:w="0" w:type="dxa"/>
              <w:right w:w="100" w:type="dxa"/>
            </w:tcMar>
          </w:tcPr>
          <w:p w14:paraId="7F828ECF" w14:textId="77777777" w:rsidR="007133B9" w:rsidRDefault="007133B9" w:rsidP="009D5436">
            <w:pPr>
              <w:pStyle w:val="Heading3"/>
              <w:spacing w:line="288" w:lineRule="auto"/>
              <w:ind w:left="-100"/>
              <w:rPr>
                <w:i w:val="0"/>
                <w:sz w:val="22"/>
                <w:szCs w:val="22"/>
              </w:rPr>
            </w:pPr>
            <w:r>
              <w:rPr>
                <w:i w:val="0"/>
                <w:sz w:val="22"/>
                <w:szCs w:val="22"/>
              </w:rPr>
              <w:t>School-leaving qualification</w:t>
            </w:r>
          </w:p>
        </w:tc>
        <w:tc>
          <w:tcPr>
            <w:tcW w:w="2805" w:type="dxa"/>
            <w:tcBorders>
              <w:top w:val="single" w:sz="4" w:space="0" w:color="000000"/>
              <w:left w:val="nil"/>
              <w:bottom w:val="nil"/>
              <w:right w:val="nil"/>
            </w:tcBorders>
            <w:shd w:val="clear" w:color="auto" w:fill="auto"/>
            <w:tcMar>
              <w:top w:w="0" w:type="dxa"/>
              <w:left w:w="100" w:type="dxa"/>
              <w:bottom w:w="0" w:type="dxa"/>
              <w:right w:w="100" w:type="dxa"/>
            </w:tcMar>
          </w:tcPr>
          <w:p w14:paraId="4EAD8D50" w14:textId="77777777" w:rsidR="007133B9" w:rsidRDefault="007133B9" w:rsidP="009D5436">
            <w:pPr>
              <w:pStyle w:val="Heading3"/>
              <w:spacing w:line="288" w:lineRule="auto"/>
              <w:ind w:left="-100"/>
              <w:rPr>
                <w:i w:val="0"/>
                <w:sz w:val="22"/>
                <w:szCs w:val="22"/>
              </w:rPr>
            </w:pPr>
            <w:r>
              <w:rPr>
                <w:i w:val="0"/>
                <w:sz w:val="22"/>
                <w:szCs w:val="22"/>
              </w:rPr>
              <w:t>5 (17.9)</w:t>
            </w:r>
          </w:p>
        </w:tc>
        <w:tc>
          <w:tcPr>
            <w:tcW w:w="1860" w:type="dxa"/>
            <w:tcBorders>
              <w:top w:val="single" w:sz="4" w:space="0" w:color="000000"/>
              <w:left w:val="nil"/>
              <w:bottom w:val="nil"/>
              <w:right w:val="nil"/>
            </w:tcBorders>
            <w:shd w:val="clear" w:color="auto" w:fill="auto"/>
            <w:tcMar>
              <w:top w:w="0" w:type="dxa"/>
              <w:left w:w="100" w:type="dxa"/>
              <w:bottom w:w="0" w:type="dxa"/>
              <w:right w:w="100" w:type="dxa"/>
            </w:tcMar>
          </w:tcPr>
          <w:p w14:paraId="7313287A" w14:textId="77777777" w:rsidR="007133B9" w:rsidRDefault="007133B9" w:rsidP="009D5436">
            <w:pPr>
              <w:pStyle w:val="Heading3"/>
              <w:spacing w:line="288" w:lineRule="auto"/>
              <w:ind w:left="-100"/>
              <w:rPr>
                <w:i w:val="0"/>
                <w:sz w:val="22"/>
                <w:szCs w:val="22"/>
              </w:rPr>
            </w:pPr>
            <w:r>
              <w:rPr>
                <w:i w:val="0"/>
                <w:sz w:val="22"/>
                <w:szCs w:val="22"/>
              </w:rPr>
              <w:t>1 (3.4)</w:t>
            </w:r>
          </w:p>
        </w:tc>
      </w:tr>
      <w:tr w:rsidR="007133B9" w14:paraId="5902FAFC"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6D1A4088"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232A855D" w14:textId="77777777" w:rsidR="007133B9" w:rsidRDefault="007133B9" w:rsidP="009D5436">
            <w:pPr>
              <w:pStyle w:val="Heading3"/>
              <w:spacing w:line="288" w:lineRule="auto"/>
              <w:ind w:left="-100"/>
              <w:rPr>
                <w:i w:val="0"/>
                <w:sz w:val="22"/>
                <w:szCs w:val="22"/>
              </w:rPr>
            </w:pPr>
            <w:r>
              <w:rPr>
                <w:i w:val="0"/>
                <w:sz w:val="22"/>
                <w:szCs w:val="22"/>
              </w:rPr>
              <w:t>Secondary school-leaving qualification</w:t>
            </w:r>
          </w:p>
        </w:tc>
        <w:tc>
          <w:tcPr>
            <w:tcW w:w="2805" w:type="dxa"/>
            <w:tcBorders>
              <w:top w:val="nil"/>
              <w:left w:val="nil"/>
              <w:bottom w:val="nil"/>
              <w:right w:val="nil"/>
            </w:tcBorders>
            <w:shd w:val="clear" w:color="auto" w:fill="auto"/>
            <w:tcMar>
              <w:top w:w="0" w:type="dxa"/>
              <w:left w:w="100" w:type="dxa"/>
              <w:bottom w:w="0" w:type="dxa"/>
              <w:right w:w="100" w:type="dxa"/>
            </w:tcMar>
          </w:tcPr>
          <w:p w14:paraId="314B0040" w14:textId="77777777" w:rsidR="007133B9" w:rsidRDefault="007133B9" w:rsidP="009D5436">
            <w:pPr>
              <w:pStyle w:val="Heading3"/>
              <w:spacing w:line="288" w:lineRule="auto"/>
              <w:ind w:left="-100"/>
              <w:rPr>
                <w:i w:val="0"/>
                <w:sz w:val="22"/>
                <w:szCs w:val="22"/>
              </w:rPr>
            </w:pPr>
            <w:r>
              <w:rPr>
                <w:i w:val="0"/>
                <w:sz w:val="22"/>
                <w:szCs w:val="22"/>
              </w:rPr>
              <w:t>9 (32.1)</w:t>
            </w:r>
          </w:p>
        </w:tc>
        <w:tc>
          <w:tcPr>
            <w:tcW w:w="1860" w:type="dxa"/>
            <w:tcBorders>
              <w:top w:val="nil"/>
              <w:left w:val="nil"/>
              <w:bottom w:val="nil"/>
              <w:right w:val="nil"/>
            </w:tcBorders>
            <w:shd w:val="clear" w:color="auto" w:fill="auto"/>
            <w:tcMar>
              <w:top w:w="0" w:type="dxa"/>
              <w:left w:w="100" w:type="dxa"/>
              <w:bottom w:w="0" w:type="dxa"/>
              <w:right w:w="100" w:type="dxa"/>
            </w:tcMar>
          </w:tcPr>
          <w:p w14:paraId="25556B52" w14:textId="77777777" w:rsidR="007133B9" w:rsidRDefault="007133B9" w:rsidP="009D5436">
            <w:pPr>
              <w:pStyle w:val="Heading3"/>
              <w:spacing w:line="288" w:lineRule="auto"/>
              <w:ind w:left="-100"/>
              <w:rPr>
                <w:i w:val="0"/>
                <w:sz w:val="22"/>
                <w:szCs w:val="22"/>
              </w:rPr>
            </w:pPr>
            <w:r>
              <w:rPr>
                <w:i w:val="0"/>
                <w:sz w:val="22"/>
                <w:szCs w:val="22"/>
              </w:rPr>
              <w:t>15 (51.7)</w:t>
            </w:r>
          </w:p>
        </w:tc>
      </w:tr>
      <w:tr w:rsidR="007133B9" w14:paraId="4CC2F799"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62637959"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1D334970" w14:textId="77777777" w:rsidR="007133B9" w:rsidRDefault="007133B9" w:rsidP="009D5436">
            <w:pPr>
              <w:pStyle w:val="Heading3"/>
              <w:spacing w:line="288" w:lineRule="auto"/>
              <w:ind w:left="-100"/>
              <w:rPr>
                <w:i w:val="0"/>
                <w:sz w:val="22"/>
                <w:szCs w:val="22"/>
              </w:rPr>
            </w:pPr>
            <w:r>
              <w:rPr>
                <w:i w:val="0"/>
                <w:sz w:val="22"/>
                <w:szCs w:val="22"/>
              </w:rPr>
              <w:t>General matriculation standard</w:t>
            </w:r>
          </w:p>
        </w:tc>
        <w:tc>
          <w:tcPr>
            <w:tcW w:w="2805" w:type="dxa"/>
            <w:tcBorders>
              <w:top w:val="nil"/>
              <w:left w:val="nil"/>
              <w:bottom w:val="nil"/>
              <w:right w:val="nil"/>
            </w:tcBorders>
            <w:shd w:val="clear" w:color="auto" w:fill="auto"/>
            <w:tcMar>
              <w:top w:w="0" w:type="dxa"/>
              <w:left w:w="100" w:type="dxa"/>
              <w:bottom w:w="0" w:type="dxa"/>
              <w:right w:w="100" w:type="dxa"/>
            </w:tcMar>
          </w:tcPr>
          <w:p w14:paraId="53951C10" w14:textId="77777777" w:rsidR="007133B9" w:rsidRDefault="007133B9" w:rsidP="009D5436">
            <w:pPr>
              <w:pStyle w:val="Heading3"/>
              <w:spacing w:line="288" w:lineRule="auto"/>
              <w:ind w:left="-100"/>
              <w:rPr>
                <w:i w:val="0"/>
                <w:sz w:val="22"/>
                <w:szCs w:val="22"/>
              </w:rPr>
            </w:pPr>
            <w:r>
              <w:rPr>
                <w:i w:val="0"/>
                <w:sz w:val="22"/>
                <w:szCs w:val="22"/>
              </w:rPr>
              <w:t>12 (42.9)</w:t>
            </w:r>
          </w:p>
        </w:tc>
        <w:tc>
          <w:tcPr>
            <w:tcW w:w="1860" w:type="dxa"/>
            <w:tcBorders>
              <w:top w:val="nil"/>
              <w:left w:val="nil"/>
              <w:bottom w:val="nil"/>
              <w:right w:val="nil"/>
            </w:tcBorders>
            <w:shd w:val="clear" w:color="auto" w:fill="auto"/>
            <w:tcMar>
              <w:top w:w="0" w:type="dxa"/>
              <w:left w:w="100" w:type="dxa"/>
              <w:bottom w:w="0" w:type="dxa"/>
              <w:right w:w="100" w:type="dxa"/>
            </w:tcMar>
          </w:tcPr>
          <w:p w14:paraId="1A626B81" w14:textId="77777777" w:rsidR="007133B9" w:rsidRDefault="007133B9" w:rsidP="009D5436">
            <w:pPr>
              <w:pStyle w:val="Heading3"/>
              <w:spacing w:line="288" w:lineRule="auto"/>
              <w:ind w:left="-100"/>
              <w:rPr>
                <w:i w:val="0"/>
                <w:sz w:val="22"/>
                <w:szCs w:val="22"/>
              </w:rPr>
            </w:pPr>
            <w:r>
              <w:rPr>
                <w:i w:val="0"/>
                <w:sz w:val="22"/>
                <w:szCs w:val="22"/>
              </w:rPr>
              <w:t>13 (44.8)</w:t>
            </w:r>
          </w:p>
        </w:tc>
      </w:tr>
      <w:tr w:rsidR="007133B9" w14:paraId="1F0D8F07"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6EA18A36"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46402D75" w14:textId="77777777" w:rsidR="007133B9" w:rsidRDefault="007133B9" w:rsidP="009D5436">
            <w:pPr>
              <w:pStyle w:val="Heading3"/>
              <w:spacing w:line="288" w:lineRule="auto"/>
              <w:ind w:left="-100"/>
              <w:rPr>
                <w:i w:val="0"/>
                <w:sz w:val="22"/>
                <w:szCs w:val="22"/>
              </w:rPr>
            </w:pPr>
            <w:r>
              <w:rPr>
                <w:i w:val="0"/>
                <w:sz w:val="22"/>
                <w:szCs w:val="22"/>
              </w:rPr>
              <w:t>Other</w:t>
            </w:r>
          </w:p>
        </w:tc>
        <w:tc>
          <w:tcPr>
            <w:tcW w:w="2805" w:type="dxa"/>
            <w:tcBorders>
              <w:top w:val="nil"/>
              <w:left w:val="nil"/>
              <w:bottom w:val="nil"/>
              <w:right w:val="nil"/>
            </w:tcBorders>
            <w:shd w:val="clear" w:color="auto" w:fill="auto"/>
            <w:tcMar>
              <w:top w:w="0" w:type="dxa"/>
              <w:left w:w="100" w:type="dxa"/>
              <w:bottom w:w="0" w:type="dxa"/>
              <w:right w:w="100" w:type="dxa"/>
            </w:tcMar>
          </w:tcPr>
          <w:p w14:paraId="271CB474" w14:textId="77777777" w:rsidR="007133B9" w:rsidRDefault="007133B9" w:rsidP="009D5436">
            <w:pPr>
              <w:pStyle w:val="Heading3"/>
              <w:spacing w:line="288" w:lineRule="auto"/>
              <w:ind w:left="-100"/>
              <w:rPr>
                <w:i w:val="0"/>
                <w:sz w:val="22"/>
                <w:szCs w:val="22"/>
              </w:rPr>
            </w:pPr>
            <w:r>
              <w:rPr>
                <w:i w:val="0"/>
                <w:sz w:val="22"/>
                <w:szCs w:val="22"/>
              </w:rPr>
              <w:t>2 (7.1)</w:t>
            </w:r>
          </w:p>
        </w:tc>
        <w:tc>
          <w:tcPr>
            <w:tcW w:w="1860" w:type="dxa"/>
            <w:tcBorders>
              <w:top w:val="nil"/>
              <w:left w:val="nil"/>
              <w:bottom w:val="nil"/>
              <w:right w:val="nil"/>
            </w:tcBorders>
            <w:shd w:val="clear" w:color="auto" w:fill="auto"/>
            <w:tcMar>
              <w:top w:w="0" w:type="dxa"/>
              <w:left w:w="100" w:type="dxa"/>
              <w:bottom w:w="0" w:type="dxa"/>
              <w:right w:w="100" w:type="dxa"/>
            </w:tcMar>
          </w:tcPr>
          <w:p w14:paraId="13437C8B" w14:textId="77777777" w:rsidR="007133B9" w:rsidRDefault="007133B9" w:rsidP="009D5436">
            <w:pPr>
              <w:pStyle w:val="Heading3"/>
              <w:spacing w:line="288" w:lineRule="auto"/>
              <w:ind w:left="-100"/>
              <w:rPr>
                <w:i w:val="0"/>
                <w:sz w:val="22"/>
                <w:szCs w:val="22"/>
              </w:rPr>
            </w:pPr>
            <w:r>
              <w:rPr>
                <w:i w:val="0"/>
                <w:sz w:val="22"/>
                <w:szCs w:val="22"/>
              </w:rPr>
              <w:t xml:space="preserve">0 </w:t>
            </w:r>
          </w:p>
        </w:tc>
      </w:tr>
      <w:tr w:rsidR="007133B9" w14:paraId="0F1BC5A2" w14:textId="77777777" w:rsidTr="009D5436">
        <w:trPr>
          <w:trHeight w:val="285"/>
        </w:trPr>
        <w:tc>
          <w:tcPr>
            <w:tcW w:w="4215" w:type="dxa"/>
            <w:gridSpan w:val="2"/>
            <w:tcBorders>
              <w:top w:val="nil"/>
              <w:left w:val="nil"/>
              <w:bottom w:val="single" w:sz="4" w:space="0" w:color="000000"/>
              <w:right w:val="nil"/>
            </w:tcBorders>
            <w:shd w:val="clear" w:color="auto" w:fill="auto"/>
            <w:tcMar>
              <w:top w:w="0" w:type="dxa"/>
              <w:left w:w="100" w:type="dxa"/>
              <w:bottom w:w="0" w:type="dxa"/>
              <w:right w:w="100" w:type="dxa"/>
            </w:tcMar>
          </w:tcPr>
          <w:p w14:paraId="6634D1AA" w14:textId="77777777" w:rsidR="007133B9" w:rsidRDefault="007133B9" w:rsidP="009D5436">
            <w:pPr>
              <w:pStyle w:val="Heading3"/>
              <w:spacing w:line="288" w:lineRule="auto"/>
              <w:ind w:left="-100"/>
              <w:rPr>
                <w:i w:val="0"/>
                <w:sz w:val="22"/>
                <w:szCs w:val="22"/>
              </w:rPr>
            </w:pPr>
            <w:r>
              <w:rPr>
                <w:sz w:val="22"/>
                <w:szCs w:val="22"/>
              </w:rPr>
              <w:t>Profession N</w:t>
            </w:r>
            <w:r>
              <w:rPr>
                <w:i w:val="0"/>
                <w:sz w:val="22"/>
                <w:szCs w:val="22"/>
              </w:rPr>
              <w:t xml:space="preserve"> (%)</w:t>
            </w:r>
          </w:p>
        </w:tc>
        <w:tc>
          <w:tcPr>
            <w:tcW w:w="2805" w:type="dxa"/>
            <w:tcBorders>
              <w:top w:val="nil"/>
              <w:left w:val="nil"/>
              <w:bottom w:val="single" w:sz="4" w:space="0" w:color="000000"/>
              <w:right w:val="nil"/>
            </w:tcBorders>
            <w:shd w:val="clear" w:color="auto" w:fill="auto"/>
            <w:tcMar>
              <w:top w:w="0" w:type="dxa"/>
              <w:left w:w="100" w:type="dxa"/>
              <w:bottom w:w="0" w:type="dxa"/>
              <w:right w:w="100" w:type="dxa"/>
            </w:tcMar>
          </w:tcPr>
          <w:p w14:paraId="135C4399" w14:textId="77777777" w:rsidR="007133B9" w:rsidRDefault="007133B9" w:rsidP="009D5436">
            <w:pPr>
              <w:pStyle w:val="Heading3"/>
              <w:rPr>
                <w:i w:val="0"/>
                <w:sz w:val="22"/>
                <w:szCs w:val="22"/>
              </w:rPr>
            </w:pPr>
          </w:p>
        </w:tc>
        <w:tc>
          <w:tcPr>
            <w:tcW w:w="1860" w:type="dxa"/>
            <w:tcBorders>
              <w:top w:val="nil"/>
              <w:left w:val="nil"/>
              <w:bottom w:val="single" w:sz="4" w:space="0" w:color="000000"/>
              <w:right w:val="nil"/>
            </w:tcBorders>
            <w:shd w:val="clear" w:color="auto" w:fill="auto"/>
            <w:tcMar>
              <w:top w:w="0" w:type="dxa"/>
              <w:left w:w="100" w:type="dxa"/>
              <w:bottom w:w="0" w:type="dxa"/>
              <w:right w:w="100" w:type="dxa"/>
            </w:tcMar>
          </w:tcPr>
          <w:p w14:paraId="5599FA14" w14:textId="77777777" w:rsidR="007133B9" w:rsidRDefault="007133B9" w:rsidP="009D5436">
            <w:pPr>
              <w:pStyle w:val="Heading3"/>
              <w:rPr>
                <w:i w:val="0"/>
                <w:sz w:val="22"/>
                <w:szCs w:val="22"/>
              </w:rPr>
            </w:pPr>
          </w:p>
        </w:tc>
      </w:tr>
      <w:tr w:rsidR="007133B9" w14:paraId="7063B5E1" w14:textId="77777777" w:rsidTr="009D5436">
        <w:trPr>
          <w:trHeight w:val="285"/>
        </w:trPr>
        <w:tc>
          <w:tcPr>
            <w:tcW w:w="405" w:type="dxa"/>
            <w:tcBorders>
              <w:top w:val="single" w:sz="4" w:space="0" w:color="000000"/>
              <w:left w:val="nil"/>
              <w:bottom w:val="nil"/>
              <w:right w:val="nil"/>
            </w:tcBorders>
            <w:shd w:val="clear" w:color="auto" w:fill="auto"/>
            <w:tcMar>
              <w:top w:w="0" w:type="dxa"/>
              <w:left w:w="100" w:type="dxa"/>
              <w:bottom w:w="0" w:type="dxa"/>
              <w:right w:w="100" w:type="dxa"/>
            </w:tcMar>
          </w:tcPr>
          <w:p w14:paraId="37798EB3" w14:textId="77777777" w:rsidR="007133B9" w:rsidRDefault="007133B9" w:rsidP="009D5436">
            <w:pPr>
              <w:pStyle w:val="Heading3"/>
              <w:rPr>
                <w:i w:val="0"/>
                <w:sz w:val="22"/>
                <w:szCs w:val="22"/>
              </w:rPr>
            </w:pPr>
          </w:p>
        </w:tc>
        <w:tc>
          <w:tcPr>
            <w:tcW w:w="3810" w:type="dxa"/>
            <w:tcBorders>
              <w:top w:val="single" w:sz="4" w:space="0" w:color="000000"/>
              <w:left w:val="nil"/>
              <w:bottom w:val="nil"/>
              <w:right w:val="nil"/>
            </w:tcBorders>
            <w:shd w:val="clear" w:color="auto" w:fill="auto"/>
            <w:tcMar>
              <w:top w:w="0" w:type="dxa"/>
              <w:left w:w="100" w:type="dxa"/>
              <w:bottom w:w="0" w:type="dxa"/>
              <w:right w:w="100" w:type="dxa"/>
            </w:tcMar>
          </w:tcPr>
          <w:p w14:paraId="4D64415E" w14:textId="77777777" w:rsidR="007133B9" w:rsidRDefault="007133B9" w:rsidP="009D5436">
            <w:pPr>
              <w:pStyle w:val="Heading3"/>
              <w:spacing w:line="288" w:lineRule="auto"/>
              <w:ind w:left="-100"/>
              <w:rPr>
                <w:i w:val="0"/>
                <w:sz w:val="22"/>
                <w:szCs w:val="22"/>
              </w:rPr>
            </w:pPr>
            <w:r>
              <w:rPr>
                <w:i w:val="0"/>
                <w:sz w:val="22"/>
                <w:szCs w:val="22"/>
              </w:rPr>
              <w:t>None</w:t>
            </w:r>
          </w:p>
        </w:tc>
        <w:tc>
          <w:tcPr>
            <w:tcW w:w="2805" w:type="dxa"/>
            <w:tcBorders>
              <w:top w:val="single" w:sz="4" w:space="0" w:color="000000"/>
              <w:left w:val="nil"/>
              <w:bottom w:val="nil"/>
              <w:right w:val="nil"/>
            </w:tcBorders>
            <w:shd w:val="clear" w:color="auto" w:fill="auto"/>
            <w:tcMar>
              <w:top w:w="0" w:type="dxa"/>
              <w:left w:w="100" w:type="dxa"/>
              <w:bottom w:w="0" w:type="dxa"/>
              <w:right w:w="100" w:type="dxa"/>
            </w:tcMar>
          </w:tcPr>
          <w:p w14:paraId="1A2C92E9" w14:textId="77777777" w:rsidR="007133B9" w:rsidRDefault="007133B9" w:rsidP="009D5436">
            <w:pPr>
              <w:pStyle w:val="Heading3"/>
              <w:spacing w:line="288" w:lineRule="auto"/>
              <w:ind w:left="-100"/>
              <w:rPr>
                <w:i w:val="0"/>
                <w:sz w:val="22"/>
                <w:szCs w:val="22"/>
              </w:rPr>
            </w:pPr>
            <w:r>
              <w:rPr>
                <w:i w:val="0"/>
                <w:sz w:val="22"/>
                <w:szCs w:val="22"/>
              </w:rPr>
              <w:t>12 (42.9)</w:t>
            </w:r>
          </w:p>
        </w:tc>
        <w:tc>
          <w:tcPr>
            <w:tcW w:w="1860" w:type="dxa"/>
            <w:tcBorders>
              <w:top w:val="single" w:sz="4" w:space="0" w:color="000000"/>
              <w:left w:val="nil"/>
              <w:bottom w:val="nil"/>
              <w:right w:val="nil"/>
            </w:tcBorders>
            <w:shd w:val="clear" w:color="auto" w:fill="auto"/>
            <w:tcMar>
              <w:top w:w="0" w:type="dxa"/>
              <w:left w:w="100" w:type="dxa"/>
              <w:bottom w:w="0" w:type="dxa"/>
              <w:right w:w="100" w:type="dxa"/>
            </w:tcMar>
          </w:tcPr>
          <w:p w14:paraId="3B0CAD5E" w14:textId="77777777" w:rsidR="007133B9" w:rsidRDefault="007133B9" w:rsidP="009D5436">
            <w:pPr>
              <w:pStyle w:val="Heading3"/>
              <w:spacing w:line="288" w:lineRule="auto"/>
              <w:ind w:left="-100"/>
              <w:rPr>
                <w:i w:val="0"/>
                <w:sz w:val="22"/>
                <w:szCs w:val="22"/>
              </w:rPr>
            </w:pPr>
            <w:r>
              <w:rPr>
                <w:i w:val="0"/>
                <w:sz w:val="22"/>
                <w:szCs w:val="22"/>
              </w:rPr>
              <w:t>11 (37.9)</w:t>
            </w:r>
          </w:p>
        </w:tc>
      </w:tr>
      <w:tr w:rsidR="007133B9" w14:paraId="6FBC7E49"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3C456490"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4D2FAA79" w14:textId="77777777" w:rsidR="007133B9" w:rsidRDefault="007133B9" w:rsidP="009D5436">
            <w:pPr>
              <w:pStyle w:val="Heading3"/>
              <w:spacing w:line="288" w:lineRule="auto"/>
              <w:ind w:left="-100"/>
              <w:rPr>
                <w:i w:val="0"/>
                <w:sz w:val="22"/>
                <w:szCs w:val="22"/>
              </w:rPr>
            </w:pPr>
            <w:r>
              <w:rPr>
                <w:i w:val="0"/>
                <w:sz w:val="22"/>
                <w:szCs w:val="22"/>
              </w:rPr>
              <w:t>Vocational Training</w:t>
            </w:r>
          </w:p>
        </w:tc>
        <w:tc>
          <w:tcPr>
            <w:tcW w:w="2805" w:type="dxa"/>
            <w:tcBorders>
              <w:top w:val="nil"/>
              <w:left w:val="nil"/>
              <w:bottom w:val="nil"/>
              <w:right w:val="nil"/>
            </w:tcBorders>
            <w:shd w:val="clear" w:color="auto" w:fill="auto"/>
            <w:tcMar>
              <w:top w:w="0" w:type="dxa"/>
              <w:left w:w="100" w:type="dxa"/>
              <w:bottom w:w="0" w:type="dxa"/>
              <w:right w:w="100" w:type="dxa"/>
            </w:tcMar>
          </w:tcPr>
          <w:p w14:paraId="38ABCCB5" w14:textId="77777777" w:rsidR="007133B9" w:rsidRDefault="007133B9" w:rsidP="009D5436">
            <w:pPr>
              <w:pStyle w:val="Heading3"/>
              <w:spacing w:line="288" w:lineRule="auto"/>
              <w:ind w:left="-100"/>
              <w:rPr>
                <w:i w:val="0"/>
                <w:sz w:val="22"/>
                <w:szCs w:val="22"/>
              </w:rPr>
            </w:pPr>
            <w:r>
              <w:rPr>
                <w:i w:val="0"/>
                <w:sz w:val="22"/>
                <w:szCs w:val="22"/>
              </w:rPr>
              <w:t>13 (46.4)</w:t>
            </w:r>
          </w:p>
        </w:tc>
        <w:tc>
          <w:tcPr>
            <w:tcW w:w="1860" w:type="dxa"/>
            <w:tcBorders>
              <w:top w:val="nil"/>
              <w:left w:val="nil"/>
              <w:bottom w:val="nil"/>
              <w:right w:val="nil"/>
            </w:tcBorders>
            <w:shd w:val="clear" w:color="auto" w:fill="auto"/>
            <w:tcMar>
              <w:top w:w="0" w:type="dxa"/>
              <w:left w:w="100" w:type="dxa"/>
              <w:bottom w:w="0" w:type="dxa"/>
              <w:right w:w="100" w:type="dxa"/>
            </w:tcMar>
          </w:tcPr>
          <w:p w14:paraId="31D9130C" w14:textId="77777777" w:rsidR="007133B9" w:rsidRDefault="007133B9" w:rsidP="009D5436">
            <w:pPr>
              <w:pStyle w:val="Heading3"/>
              <w:spacing w:line="288" w:lineRule="auto"/>
              <w:ind w:left="-100"/>
              <w:rPr>
                <w:i w:val="0"/>
                <w:sz w:val="22"/>
                <w:szCs w:val="22"/>
              </w:rPr>
            </w:pPr>
            <w:r>
              <w:rPr>
                <w:i w:val="0"/>
                <w:sz w:val="22"/>
                <w:szCs w:val="22"/>
              </w:rPr>
              <w:t>13 (44.8)</w:t>
            </w:r>
          </w:p>
        </w:tc>
      </w:tr>
      <w:tr w:rsidR="007133B9" w14:paraId="6E146F0A"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2D45A8F0"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646EC0BF" w14:textId="77777777" w:rsidR="007133B9" w:rsidRDefault="007133B9" w:rsidP="009D5436">
            <w:pPr>
              <w:pStyle w:val="Heading3"/>
              <w:spacing w:line="288" w:lineRule="auto"/>
              <w:ind w:left="-100"/>
              <w:rPr>
                <w:i w:val="0"/>
                <w:sz w:val="22"/>
                <w:szCs w:val="22"/>
              </w:rPr>
            </w:pPr>
            <w:r>
              <w:rPr>
                <w:i w:val="0"/>
                <w:sz w:val="22"/>
                <w:szCs w:val="22"/>
              </w:rPr>
              <w:t>University/College</w:t>
            </w:r>
          </w:p>
        </w:tc>
        <w:tc>
          <w:tcPr>
            <w:tcW w:w="2805" w:type="dxa"/>
            <w:tcBorders>
              <w:top w:val="nil"/>
              <w:left w:val="nil"/>
              <w:bottom w:val="nil"/>
              <w:right w:val="nil"/>
            </w:tcBorders>
            <w:shd w:val="clear" w:color="auto" w:fill="auto"/>
            <w:tcMar>
              <w:top w:w="0" w:type="dxa"/>
              <w:left w:w="100" w:type="dxa"/>
              <w:bottom w:w="0" w:type="dxa"/>
              <w:right w:w="100" w:type="dxa"/>
            </w:tcMar>
          </w:tcPr>
          <w:p w14:paraId="07E55D1F" w14:textId="77777777" w:rsidR="007133B9" w:rsidRDefault="007133B9" w:rsidP="009D5436">
            <w:pPr>
              <w:pStyle w:val="Heading3"/>
              <w:spacing w:line="288" w:lineRule="auto"/>
              <w:ind w:left="-100"/>
              <w:rPr>
                <w:i w:val="0"/>
                <w:sz w:val="22"/>
                <w:szCs w:val="22"/>
              </w:rPr>
            </w:pPr>
            <w:r>
              <w:rPr>
                <w:i w:val="0"/>
                <w:sz w:val="22"/>
                <w:szCs w:val="22"/>
              </w:rPr>
              <w:t>2 (7.1)</w:t>
            </w:r>
          </w:p>
        </w:tc>
        <w:tc>
          <w:tcPr>
            <w:tcW w:w="1860" w:type="dxa"/>
            <w:tcBorders>
              <w:top w:val="nil"/>
              <w:left w:val="nil"/>
              <w:bottom w:val="nil"/>
              <w:right w:val="nil"/>
            </w:tcBorders>
            <w:shd w:val="clear" w:color="auto" w:fill="auto"/>
            <w:tcMar>
              <w:top w:w="0" w:type="dxa"/>
              <w:left w:w="100" w:type="dxa"/>
              <w:bottom w:w="0" w:type="dxa"/>
              <w:right w:w="100" w:type="dxa"/>
            </w:tcMar>
          </w:tcPr>
          <w:p w14:paraId="053219CD" w14:textId="77777777" w:rsidR="007133B9" w:rsidRDefault="007133B9" w:rsidP="009D5436">
            <w:pPr>
              <w:pStyle w:val="Heading3"/>
              <w:spacing w:line="288" w:lineRule="auto"/>
              <w:ind w:left="-100"/>
              <w:rPr>
                <w:i w:val="0"/>
                <w:sz w:val="22"/>
                <w:szCs w:val="22"/>
              </w:rPr>
            </w:pPr>
            <w:r>
              <w:rPr>
                <w:i w:val="0"/>
                <w:sz w:val="22"/>
                <w:szCs w:val="22"/>
              </w:rPr>
              <w:t>3 (10.3)</w:t>
            </w:r>
          </w:p>
        </w:tc>
      </w:tr>
      <w:tr w:rsidR="007133B9" w14:paraId="1907A389" w14:textId="77777777" w:rsidTr="009D5436">
        <w:trPr>
          <w:trHeight w:val="285"/>
        </w:trPr>
        <w:tc>
          <w:tcPr>
            <w:tcW w:w="405" w:type="dxa"/>
            <w:tcBorders>
              <w:top w:val="nil"/>
              <w:left w:val="nil"/>
              <w:bottom w:val="single" w:sz="4" w:space="0" w:color="000000"/>
              <w:right w:val="nil"/>
            </w:tcBorders>
            <w:shd w:val="clear" w:color="auto" w:fill="auto"/>
            <w:tcMar>
              <w:top w:w="0" w:type="dxa"/>
              <w:left w:w="100" w:type="dxa"/>
              <w:bottom w:w="0" w:type="dxa"/>
              <w:right w:w="100" w:type="dxa"/>
            </w:tcMar>
          </w:tcPr>
          <w:p w14:paraId="20F4BADC" w14:textId="77777777" w:rsidR="007133B9" w:rsidRDefault="007133B9" w:rsidP="009D5436">
            <w:pPr>
              <w:pStyle w:val="Heading3"/>
              <w:rPr>
                <w:i w:val="0"/>
                <w:sz w:val="22"/>
                <w:szCs w:val="22"/>
              </w:rPr>
            </w:pPr>
          </w:p>
        </w:tc>
        <w:tc>
          <w:tcPr>
            <w:tcW w:w="3810" w:type="dxa"/>
            <w:tcBorders>
              <w:top w:val="nil"/>
              <w:left w:val="nil"/>
              <w:bottom w:val="single" w:sz="4" w:space="0" w:color="000000"/>
              <w:right w:val="nil"/>
            </w:tcBorders>
            <w:shd w:val="clear" w:color="auto" w:fill="auto"/>
            <w:tcMar>
              <w:top w:w="0" w:type="dxa"/>
              <w:left w:w="100" w:type="dxa"/>
              <w:bottom w:w="0" w:type="dxa"/>
              <w:right w:w="100" w:type="dxa"/>
            </w:tcMar>
          </w:tcPr>
          <w:p w14:paraId="67B156DF" w14:textId="77777777" w:rsidR="007133B9" w:rsidRDefault="007133B9" w:rsidP="009D5436">
            <w:pPr>
              <w:pStyle w:val="Heading3"/>
              <w:spacing w:line="288" w:lineRule="auto"/>
              <w:ind w:left="-100"/>
              <w:rPr>
                <w:i w:val="0"/>
                <w:sz w:val="22"/>
                <w:szCs w:val="22"/>
              </w:rPr>
            </w:pPr>
            <w:r>
              <w:rPr>
                <w:i w:val="0"/>
                <w:sz w:val="22"/>
                <w:szCs w:val="22"/>
              </w:rPr>
              <w:t>Missing</w:t>
            </w:r>
          </w:p>
        </w:tc>
        <w:tc>
          <w:tcPr>
            <w:tcW w:w="2805" w:type="dxa"/>
            <w:tcBorders>
              <w:top w:val="nil"/>
              <w:left w:val="nil"/>
              <w:bottom w:val="single" w:sz="4" w:space="0" w:color="000000"/>
              <w:right w:val="nil"/>
            </w:tcBorders>
            <w:shd w:val="clear" w:color="auto" w:fill="auto"/>
            <w:tcMar>
              <w:top w:w="0" w:type="dxa"/>
              <w:left w:w="100" w:type="dxa"/>
              <w:bottom w:w="0" w:type="dxa"/>
              <w:right w:w="100" w:type="dxa"/>
            </w:tcMar>
          </w:tcPr>
          <w:p w14:paraId="195E97C2" w14:textId="77777777" w:rsidR="007133B9" w:rsidRDefault="007133B9" w:rsidP="009D5436">
            <w:pPr>
              <w:pStyle w:val="Heading3"/>
              <w:spacing w:line="288" w:lineRule="auto"/>
              <w:ind w:left="-100"/>
              <w:rPr>
                <w:i w:val="0"/>
                <w:sz w:val="22"/>
                <w:szCs w:val="22"/>
              </w:rPr>
            </w:pPr>
            <w:r>
              <w:rPr>
                <w:i w:val="0"/>
                <w:sz w:val="22"/>
                <w:szCs w:val="22"/>
              </w:rPr>
              <w:t>1 (3.6)</w:t>
            </w:r>
          </w:p>
        </w:tc>
        <w:tc>
          <w:tcPr>
            <w:tcW w:w="1860" w:type="dxa"/>
            <w:tcBorders>
              <w:top w:val="nil"/>
              <w:left w:val="nil"/>
              <w:bottom w:val="single" w:sz="4" w:space="0" w:color="000000"/>
              <w:right w:val="nil"/>
            </w:tcBorders>
            <w:shd w:val="clear" w:color="auto" w:fill="auto"/>
            <w:tcMar>
              <w:top w:w="0" w:type="dxa"/>
              <w:left w:w="100" w:type="dxa"/>
              <w:bottom w:w="0" w:type="dxa"/>
              <w:right w:w="100" w:type="dxa"/>
            </w:tcMar>
          </w:tcPr>
          <w:p w14:paraId="5CF0B2C9" w14:textId="77777777" w:rsidR="007133B9" w:rsidRDefault="007133B9" w:rsidP="009D5436">
            <w:pPr>
              <w:pStyle w:val="Heading3"/>
              <w:spacing w:line="288" w:lineRule="auto"/>
              <w:ind w:left="-100"/>
              <w:rPr>
                <w:i w:val="0"/>
                <w:sz w:val="22"/>
                <w:szCs w:val="22"/>
              </w:rPr>
            </w:pPr>
            <w:r>
              <w:rPr>
                <w:i w:val="0"/>
                <w:sz w:val="22"/>
                <w:szCs w:val="22"/>
              </w:rPr>
              <w:t>2 (6.9)</w:t>
            </w:r>
          </w:p>
        </w:tc>
      </w:tr>
      <w:tr w:rsidR="007133B9" w14:paraId="473E5AA1" w14:textId="77777777" w:rsidTr="009D5436">
        <w:trPr>
          <w:trHeight w:val="285"/>
        </w:trPr>
        <w:tc>
          <w:tcPr>
            <w:tcW w:w="4215" w:type="dxa"/>
            <w:gridSpan w:val="2"/>
            <w:tcBorders>
              <w:top w:val="single" w:sz="4" w:space="0" w:color="000000"/>
              <w:left w:val="nil"/>
              <w:bottom w:val="single" w:sz="4" w:space="0" w:color="000000"/>
              <w:right w:val="nil"/>
            </w:tcBorders>
            <w:shd w:val="clear" w:color="auto" w:fill="auto"/>
            <w:tcMar>
              <w:top w:w="0" w:type="dxa"/>
              <w:left w:w="100" w:type="dxa"/>
              <w:bottom w:w="0" w:type="dxa"/>
              <w:right w:w="100" w:type="dxa"/>
            </w:tcMar>
          </w:tcPr>
          <w:p w14:paraId="5519826E" w14:textId="77777777" w:rsidR="007133B9" w:rsidRDefault="007133B9" w:rsidP="009D5436">
            <w:pPr>
              <w:pStyle w:val="Heading3"/>
              <w:spacing w:line="288" w:lineRule="auto"/>
              <w:ind w:left="-100"/>
              <w:rPr>
                <w:sz w:val="22"/>
                <w:szCs w:val="22"/>
              </w:rPr>
            </w:pPr>
            <w:r>
              <w:rPr>
                <w:sz w:val="22"/>
                <w:szCs w:val="22"/>
              </w:rPr>
              <w:t>Clinical Characteristics M (SD)</w:t>
            </w:r>
          </w:p>
        </w:tc>
        <w:tc>
          <w:tcPr>
            <w:tcW w:w="2805" w:type="dxa"/>
            <w:tcBorders>
              <w:top w:val="single" w:sz="4" w:space="0" w:color="000000"/>
              <w:left w:val="nil"/>
              <w:bottom w:val="single" w:sz="4" w:space="0" w:color="000000"/>
              <w:right w:val="nil"/>
            </w:tcBorders>
            <w:shd w:val="clear" w:color="auto" w:fill="auto"/>
            <w:tcMar>
              <w:top w:w="0" w:type="dxa"/>
              <w:left w:w="100" w:type="dxa"/>
              <w:bottom w:w="0" w:type="dxa"/>
              <w:right w:w="100" w:type="dxa"/>
            </w:tcMar>
          </w:tcPr>
          <w:p w14:paraId="4EAD90A0" w14:textId="77777777" w:rsidR="007133B9" w:rsidRDefault="007133B9" w:rsidP="009D5436">
            <w:pPr>
              <w:pStyle w:val="Heading3"/>
              <w:rPr>
                <w:i w:val="0"/>
                <w:sz w:val="22"/>
                <w:szCs w:val="22"/>
              </w:rPr>
            </w:pPr>
          </w:p>
        </w:tc>
        <w:tc>
          <w:tcPr>
            <w:tcW w:w="1860" w:type="dxa"/>
            <w:tcBorders>
              <w:top w:val="single" w:sz="4" w:space="0" w:color="000000"/>
              <w:left w:val="nil"/>
              <w:bottom w:val="single" w:sz="4" w:space="0" w:color="000000"/>
              <w:right w:val="nil"/>
            </w:tcBorders>
            <w:shd w:val="clear" w:color="auto" w:fill="auto"/>
            <w:tcMar>
              <w:top w:w="0" w:type="dxa"/>
              <w:left w:w="100" w:type="dxa"/>
              <w:bottom w:w="0" w:type="dxa"/>
              <w:right w:w="100" w:type="dxa"/>
            </w:tcMar>
          </w:tcPr>
          <w:p w14:paraId="73921BB8" w14:textId="77777777" w:rsidR="007133B9" w:rsidRDefault="007133B9" w:rsidP="009D5436">
            <w:pPr>
              <w:pStyle w:val="Heading3"/>
              <w:rPr>
                <w:i w:val="0"/>
                <w:sz w:val="22"/>
                <w:szCs w:val="22"/>
              </w:rPr>
            </w:pPr>
          </w:p>
        </w:tc>
      </w:tr>
      <w:tr w:rsidR="007133B9" w14:paraId="52B9AA60" w14:textId="77777777" w:rsidTr="009D5436">
        <w:trPr>
          <w:trHeight w:val="285"/>
        </w:trPr>
        <w:tc>
          <w:tcPr>
            <w:tcW w:w="405" w:type="dxa"/>
            <w:tcBorders>
              <w:top w:val="single" w:sz="4" w:space="0" w:color="000000"/>
              <w:left w:val="nil"/>
              <w:bottom w:val="nil"/>
              <w:right w:val="nil"/>
            </w:tcBorders>
            <w:shd w:val="clear" w:color="auto" w:fill="auto"/>
            <w:tcMar>
              <w:top w:w="0" w:type="dxa"/>
              <w:left w:w="100" w:type="dxa"/>
              <w:bottom w:w="0" w:type="dxa"/>
              <w:right w:w="100" w:type="dxa"/>
            </w:tcMar>
          </w:tcPr>
          <w:p w14:paraId="3E27A4D6" w14:textId="77777777" w:rsidR="007133B9" w:rsidRDefault="007133B9" w:rsidP="009D5436">
            <w:pPr>
              <w:pStyle w:val="Heading3"/>
              <w:rPr>
                <w:i w:val="0"/>
                <w:sz w:val="22"/>
                <w:szCs w:val="22"/>
              </w:rPr>
            </w:pPr>
          </w:p>
        </w:tc>
        <w:tc>
          <w:tcPr>
            <w:tcW w:w="3810" w:type="dxa"/>
            <w:tcBorders>
              <w:top w:val="single" w:sz="4" w:space="0" w:color="000000"/>
              <w:left w:val="nil"/>
              <w:bottom w:val="nil"/>
              <w:right w:val="nil"/>
            </w:tcBorders>
            <w:shd w:val="clear" w:color="auto" w:fill="auto"/>
            <w:tcMar>
              <w:top w:w="0" w:type="dxa"/>
              <w:left w:w="100" w:type="dxa"/>
              <w:bottom w:w="0" w:type="dxa"/>
              <w:right w:w="100" w:type="dxa"/>
            </w:tcMar>
          </w:tcPr>
          <w:p w14:paraId="11EB7120" w14:textId="77777777" w:rsidR="007133B9" w:rsidRDefault="007133B9" w:rsidP="009D5436">
            <w:pPr>
              <w:pStyle w:val="Heading3"/>
              <w:spacing w:line="288" w:lineRule="auto"/>
              <w:ind w:left="-100"/>
              <w:rPr>
                <w:sz w:val="22"/>
                <w:szCs w:val="22"/>
              </w:rPr>
            </w:pPr>
            <w:r>
              <w:rPr>
                <w:sz w:val="22"/>
                <w:szCs w:val="22"/>
              </w:rPr>
              <w:t>ZAN-BPD</w:t>
            </w:r>
          </w:p>
        </w:tc>
        <w:tc>
          <w:tcPr>
            <w:tcW w:w="2805" w:type="dxa"/>
            <w:tcBorders>
              <w:top w:val="single" w:sz="4" w:space="0" w:color="000000"/>
              <w:left w:val="nil"/>
              <w:bottom w:val="nil"/>
              <w:right w:val="nil"/>
            </w:tcBorders>
            <w:shd w:val="clear" w:color="auto" w:fill="auto"/>
            <w:tcMar>
              <w:top w:w="0" w:type="dxa"/>
              <w:left w:w="100" w:type="dxa"/>
              <w:bottom w:w="0" w:type="dxa"/>
              <w:right w:w="100" w:type="dxa"/>
            </w:tcMar>
          </w:tcPr>
          <w:p w14:paraId="105F81C4" w14:textId="77777777" w:rsidR="007133B9" w:rsidRDefault="007133B9" w:rsidP="009D5436">
            <w:pPr>
              <w:pStyle w:val="Heading3"/>
              <w:spacing w:line="288" w:lineRule="auto"/>
              <w:ind w:left="-100"/>
              <w:rPr>
                <w:i w:val="0"/>
                <w:sz w:val="22"/>
                <w:szCs w:val="22"/>
              </w:rPr>
            </w:pPr>
            <w:r>
              <w:rPr>
                <w:i w:val="0"/>
                <w:sz w:val="22"/>
                <w:szCs w:val="22"/>
              </w:rPr>
              <w:t>15.64 (6.58)</w:t>
            </w:r>
          </w:p>
        </w:tc>
        <w:tc>
          <w:tcPr>
            <w:tcW w:w="1860" w:type="dxa"/>
            <w:tcBorders>
              <w:top w:val="single" w:sz="4" w:space="0" w:color="000000"/>
              <w:left w:val="nil"/>
              <w:bottom w:val="nil"/>
              <w:right w:val="nil"/>
            </w:tcBorders>
            <w:shd w:val="clear" w:color="auto" w:fill="auto"/>
            <w:tcMar>
              <w:top w:w="0" w:type="dxa"/>
              <w:left w:w="100" w:type="dxa"/>
              <w:bottom w:w="0" w:type="dxa"/>
              <w:right w:w="100" w:type="dxa"/>
            </w:tcMar>
          </w:tcPr>
          <w:p w14:paraId="3B01E4F7" w14:textId="77777777" w:rsidR="007133B9" w:rsidRDefault="007133B9" w:rsidP="009D5436">
            <w:pPr>
              <w:pStyle w:val="Heading3"/>
              <w:spacing w:line="288" w:lineRule="auto"/>
              <w:ind w:left="-100"/>
              <w:rPr>
                <w:i w:val="0"/>
                <w:sz w:val="22"/>
                <w:szCs w:val="22"/>
              </w:rPr>
            </w:pPr>
            <w:r>
              <w:rPr>
                <w:i w:val="0"/>
                <w:sz w:val="22"/>
                <w:szCs w:val="22"/>
              </w:rPr>
              <w:t>0.48 (1.27)</w:t>
            </w:r>
          </w:p>
        </w:tc>
      </w:tr>
      <w:tr w:rsidR="007133B9" w14:paraId="6E8F7A39"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37CA0C21"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5D400D00" w14:textId="77777777" w:rsidR="007133B9" w:rsidRDefault="007133B9" w:rsidP="009D5436">
            <w:pPr>
              <w:pStyle w:val="Heading3"/>
              <w:spacing w:line="288" w:lineRule="auto"/>
              <w:ind w:left="-100"/>
              <w:rPr>
                <w:sz w:val="22"/>
                <w:szCs w:val="22"/>
              </w:rPr>
            </w:pPr>
            <w:r>
              <w:rPr>
                <w:sz w:val="22"/>
                <w:szCs w:val="22"/>
              </w:rPr>
              <w:t>DERS</w:t>
            </w:r>
          </w:p>
        </w:tc>
        <w:tc>
          <w:tcPr>
            <w:tcW w:w="2805" w:type="dxa"/>
            <w:tcBorders>
              <w:top w:val="nil"/>
              <w:left w:val="nil"/>
              <w:bottom w:val="nil"/>
              <w:right w:val="nil"/>
            </w:tcBorders>
            <w:shd w:val="clear" w:color="auto" w:fill="auto"/>
            <w:tcMar>
              <w:top w:w="0" w:type="dxa"/>
              <w:left w:w="100" w:type="dxa"/>
              <w:bottom w:w="0" w:type="dxa"/>
              <w:right w:w="100" w:type="dxa"/>
            </w:tcMar>
          </w:tcPr>
          <w:p w14:paraId="7D3FAFFC" w14:textId="77777777" w:rsidR="007133B9" w:rsidRDefault="007133B9" w:rsidP="009D5436">
            <w:pPr>
              <w:pStyle w:val="Heading3"/>
              <w:spacing w:line="288" w:lineRule="auto"/>
              <w:ind w:left="-100"/>
              <w:rPr>
                <w:i w:val="0"/>
                <w:sz w:val="22"/>
                <w:szCs w:val="22"/>
              </w:rPr>
            </w:pPr>
            <w:r>
              <w:rPr>
                <w:i w:val="0"/>
                <w:sz w:val="22"/>
                <w:szCs w:val="22"/>
              </w:rPr>
              <w:t>125.59 (24.56)</w:t>
            </w:r>
          </w:p>
        </w:tc>
        <w:tc>
          <w:tcPr>
            <w:tcW w:w="1860" w:type="dxa"/>
            <w:tcBorders>
              <w:top w:val="nil"/>
              <w:left w:val="nil"/>
              <w:bottom w:val="nil"/>
              <w:right w:val="nil"/>
            </w:tcBorders>
            <w:shd w:val="clear" w:color="auto" w:fill="auto"/>
            <w:tcMar>
              <w:top w:w="0" w:type="dxa"/>
              <w:left w:w="100" w:type="dxa"/>
              <w:bottom w:w="0" w:type="dxa"/>
              <w:right w:w="100" w:type="dxa"/>
            </w:tcMar>
          </w:tcPr>
          <w:p w14:paraId="0F4F4179" w14:textId="77777777" w:rsidR="007133B9" w:rsidRDefault="007133B9" w:rsidP="009D5436">
            <w:pPr>
              <w:pStyle w:val="Heading3"/>
              <w:spacing w:line="288" w:lineRule="auto"/>
              <w:ind w:left="-100"/>
              <w:rPr>
                <w:i w:val="0"/>
                <w:sz w:val="22"/>
                <w:szCs w:val="22"/>
              </w:rPr>
            </w:pPr>
            <w:r>
              <w:rPr>
                <w:i w:val="0"/>
                <w:sz w:val="22"/>
                <w:szCs w:val="22"/>
              </w:rPr>
              <w:t>61.10 (14.19)</w:t>
            </w:r>
          </w:p>
        </w:tc>
      </w:tr>
      <w:tr w:rsidR="007133B9" w14:paraId="76C83883"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1150D08D"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645D5DCE" w14:textId="77777777" w:rsidR="007133B9" w:rsidRDefault="007133B9" w:rsidP="009D5436">
            <w:pPr>
              <w:pStyle w:val="Heading3"/>
              <w:spacing w:line="288" w:lineRule="auto"/>
              <w:ind w:left="-100"/>
              <w:rPr>
                <w:sz w:val="22"/>
                <w:szCs w:val="22"/>
              </w:rPr>
            </w:pPr>
            <w:r>
              <w:rPr>
                <w:sz w:val="22"/>
                <w:szCs w:val="22"/>
              </w:rPr>
              <w:t>BDI</w:t>
            </w:r>
          </w:p>
        </w:tc>
        <w:tc>
          <w:tcPr>
            <w:tcW w:w="2805" w:type="dxa"/>
            <w:tcBorders>
              <w:top w:val="nil"/>
              <w:left w:val="nil"/>
              <w:bottom w:val="nil"/>
              <w:right w:val="nil"/>
            </w:tcBorders>
            <w:shd w:val="clear" w:color="auto" w:fill="auto"/>
            <w:tcMar>
              <w:top w:w="0" w:type="dxa"/>
              <w:left w:w="100" w:type="dxa"/>
              <w:bottom w:w="0" w:type="dxa"/>
              <w:right w:w="100" w:type="dxa"/>
            </w:tcMar>
          </w:tcPr>
          <w:p w14:paraId="6CE48498" w14:textId="77777777" w:rsidR="007133B9" w:rsidRDefault="007133B9" w:rsidP="009D5436">
            <w:pPr>
              <w:pStyle w:val="Heading3"/>
              <w:spacing w:line="288" w:lineRule="auto"/>
              <w:ind w:left="-100"/>
              <w:rPr>
                <w:i w:val="0"/>
                <w:sz w:val="22"/>
                <w:szCs w:val="22"/>
              </w:rPr>
            </w:pPr>
            <w:r>
              <w:rPr>
                <w:i w:val="0"/>
                <w:sz w:val="22"/>
                <w:szCs w:val="22"/>
              </w:rPr>
              <w:t>27.67 (11.16)</w:t>
            </w:r>
          </w:p>
        </w:tc>
        <w:tc>
          <w:tcPr>
            <w:tcW w:w="1860" w:type="dxa"/>
            <w:tcBorders>
              <w:top w:val="nil"/>
              <w:left w:val="nil"/>
              <w:bottom w:val="nil"/>
              <w:right w:val="nil"/>
            </w:tcBorders>
            <w:shd w:val="clear" w:color="auto" w:fill="auto"/>
            <w:tcMar>
              <w:top w:w="0" w:type="dxa"/>
              <w:left w:w="100" w:type="dxa"/>
              <w:bottom w:w="0" w:type="dxa"/>
              <w:right w:w="100" w:type="dxa"/>
            </w:tcMar>
          </w:tcPr>
          <w:p w14:paraId="15BFB67B" w14:textId="77777777" w:rsidR="007133B9" w:rsidRDefault="007133B9" w:rsidP="009D5436">
            <w:pPr>
              <w:pStyle w:val="Heading3"/>
              <w:spacing w:line="288" w:lineRule="auto"/>
              <w:ind w:left="-100"/>
              <w:rPr>
                <w:i w:val="0"/>
                <w:sz w:val="22"/>
                <w:szCs w:val="22"/>
              </w:rPr>
            </w:pPr>
            <w:r>
              <w:rPr>
                <w:i w:val="0"/>
                <w:sz w:val="22"/>
                <w:szCs w:val="22"/>
              </w:rPr>
              <w:t>1.90 (3.32)</w:t>
            </w:r>
          </w:p>
        </w:tc>
      </w:tr>
      <w:tr w:rsidR="007133B9" w14:paraId="7E433864"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7A2D03C1"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2BF60138" w14:textId="77777777" w:rsidR="007133B9" w:rsidRDefault="007133B9" w:rsidP="009D5436">
            <w:pPr>
              <w:pStyle w:val="Heading3"/>
              <w:spacing w:line="288" w:lineRule="auto"/>
              <w:ind w:left="-100"/>
              <w:rPr>
                <w:sz w:val="22"/>
                <w:szCs w:val="22"/>
              </w:rPr>
            </w:pPr>
            <w:r>
              <w:rPr>
                <w:sz w:val="22"/>
                <w:szCs w:val="22"/>
              </w:rPr>
              <w:t>STAI-State</w:t>
            </w:r>
          </w:p>
        </w:tc>
        <w:tc>
          <w:tcPr>
            <w:tcW w:w="2805" w:type="dxa"/>
            <w:tcBorders>
              <w:top w:val="nil"/>
              <w:left w:val="nil"/>
              <w:bottom w:val="nil"/>
              <w:right w:val="nil"/>
            </w:tcBorders>
            <w:shd w:val="clear" w:color="auto" w:fill="auto"/>
            <w:tcMar>
              <w:top w:w="0" w:type="dxa"/>
              <w:left w:w="100" w:type="dxa"/>
              <w:bottom w:w="0" w:type="dxa"/>
              <w:right w:w="100" w:type="dxa"/>
            </w:tcMar>
          </w:tcPr>
          <w:p w14:paraId="17998FCC" w14:textId="77777777" w:rsidR="007133B9" w:rsidRDefault="007133B9" w:rsidP="009D5436">
            <w:pPr>
              <w:pStyle w:val="Heading3"/>
              <w:spacing w:line="288" w:lineRule="auto"/>
              <w:ind w:left="-100"/>
              <w:rPr>
                <w:i w:val="0"/>
                <w:sz w:val="22"/>
                <w:szCs w:val="22"/>
              </w:rPr>
            </w:pPr>
            <w:r>
              <w:rPr>
                <w:i w:val="0"/>
                <w:sz w:val="22"/>
                <w:szCs w:val="22"/>
              </w:rPr>
              <w:t>56.58 (11.43)</w:t>
            </w:r>
          </w:p>
        </w:tc>
        <w:tc>
          <w:tcPr>
            <w:tcW w:w="1860" w:type="dxa"/>
            <w:tcBorders>
              <w:top w:val="nil"/>
              <w:left w:val="nil"/>
              <w:bottom w:val="nil"/>
              <w:right w:val="nil"/>
            </w:tcBorders>
            <w:shd w:val="clear" w:color="auto" w:fill="auto"/>
            <w:tcMar>
              <w:top w:w="0" w:type="dxa"/>
              <w:left w:w="100" w:type="dxa"/>
              <w:bottom w:w="0" w:type="dxa"/>
              <w:right w:w="100" w:type="dxa"/>
            </w:tcMar>
          </w:tcPr>
          <w:p w14:paraId="792E3F67" w14:textId="77777777" w:rsidR="007133B9" w:rsidRDefault="007133B9" w:rsidP="009D5436">
            <w:pPr>
              <w:pStyle w:val="Heading3"/>
              <w:spacing w:line="288" w:lineRule="auto"/>
              <w:ind w:left="-100"/>
              <w:rPr>
                <w:i w:val="0"/>
                <w:sz w:val="22"/>
                <w:szCs w:val="22"/>
              </w:rPr>
            </w:pPr>
            <w:r>
              <w:rPr>
                <w:i w:val="0"/>
                <w:sz w:val="22"/>
                <w:szCs w:val="22"/>
              </w:rPr>
              <w:t>29.75 (6.92)</w:t>
            </w:r>
          </w:p>
        </w:tc>
      </w:tr>
      <w:tr w:rsidR="007133B9" w14:paraId="35D24E6A"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73D75CC5"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280EE8EE" w14:textId="77777777" w:rsidR="007133B9" w:rsidRDefault="007133B9" w:rsidP="009D5436">
            <w:pPr>
              <w:pStyle w:val="Heading3"/>
              <w:spacing w:line="288" w:lineRule="auto"/>
              <w:ind w:left="-100"/>
              <w:rPr>
                <w:sz w:val="22"/>
                <w:szCs w:val="22"/>
              </w:rPr>
            </w:pPr>
            <w:r>
              <w:rPr>
                <w:sz w:val="22"/>
                <w:szCs w:val="22"/>
              </w:rPr>
              <w:t>STAI-Trait</w:t>
            </w:r>
          </w:p>
        </w:tc>
        <w:tc>
          <w:tcPr>
            <w:tcW w:w="2805" w:type="dxa"/>
            <w:tcBorders>
              <w:top w:val="nil"/>
              <w:left w:val="nil"/>
              <w:bottom w:val="nil"/>
              <w:right w:val="nil"/>
            </w:tcBorders>
            <w:shd w:val="clear" w:color="auto" w:fill="auto"/>
            <w:tcMar>
              <w:top w:w="0" w:type="dxa"/>
              <w:left w:w="100" w:type="dxa"/>
              <w:bottom w:w="0" w:type="dxa"/>
              <w:right w:w="100" w:type="dxa"/>
            </w:tcMar>
          </w:tcPr>
          <w:p w14:paraId="5F0AB392" w14:textId="77777777" w:rsidR="007133B9" w:rsidRDefault="007133B9" w:rsidP="009D5436">
            <w:pPr>
              <w:pStyle w:val="Heading3"/>
              <w:spacing w:line="288" w:lineRule="auto"/>
              <w:ind w:left="-100"/>
              <w:rPr>
                <w:i w:val="0"/>
                <w:sz w:val="22"/>
                <w:szCs w:val="22"/>
              </w:rPr>
            </w:pPr>
            <w:r>
              <w:rPr>
                <w:i w:val="0"/>
                <w:sz w:val="22"/>
                <w:szCs w:val="22"/>
              </w:rPr>
              <w:t>60.35 (9.15)</w:t>
            </w:r>
          </w:p>
        </w:tc>
        <w:tc>
          <w:tcPr>
            <w:tcW w:w="1860" w:type="dxa"/>
            <w:tcBorders>
              <w:top w:val="nil"/>
              <w:left w:val="nil"/>
              <w:bottom w:val="nil"/>
              <w:right w:val="nil"/>
            </w:tcBorders>
            <w:shd w:val="clear" w:color="auto" w:fill="auto"/>
            <w:tcMar>
              <w:top w:w="0" w:type="dxa"/>
              <w:left w:w="100" w:type="dxa"/>
              <w:bottom w:w="0" w:type="dxa"/>
              <w:right w:w="100" w:type="dxa"/>
            </w:tcMar>
          </w:tcPr>
          <w:p w14:paraId="3897E253" w14:textId="77777777" w:rsidR="007133B9" w:rsidRDefault="007133B9" w:rsidP="009D5436">
            <w:pPr>
              <w:pStyle w:val="Heading3"/>
              <w:spacing w:line="288" w:lineRule="auto"/>
              <w:ind w:left="-100"/>
              <w:rPr>
                <w:i w:val="0"/>
                <w:sz w:val="22"/>
                <w:szCs w:val="22"/>
              </w:rPr>
            </w:pPr>
            <w:r>
              <w:rPr>
                <w:i w:val="0"/>
                <w:sz w:val="22"/>
                <w:szCs w:val="22"/>
              </w:rPr>
              <w:t>29.69 (8.00)</w:t>
            </w:r>
          </w:p>
        </w:tc>
      </w:tr>
      <w:tr w:rsidR="007133B9" w14:paraId="3429CA19"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6016FE31"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6D2274CA" w14:textId="77777777" w:rsidR="007133B9" w:rsidRDefault="007133B9" w:rsidP="009D5436">
            <w:pPr>
              <w:pStyle w:val="Heading3"/>
              <w:spacing w:line="288" w:lineRule="auto"/>
              <w:ind w:left="-100"/>
              <w:rPr>
                <w:sz w:val="22"/>
                <w:szCs w:val="22"/>
              </w:rPr>
            </w:pPr>
            <w:r>
              <w:rPr>
                <w:sz w:val="22"/>
                <w:szCs w:val="22"/>
              </w:rPr>
              <w:t>BSL</w:t>
            </w:r>
          </w:p>
        </w:tc>
        <w:tc>
          <w:tcPr>
            <w:tcW w:w="2805" w:type="dxa"/>
            <w:tcBorders>
              <w:top w:val="nil"/>
              <w:left w:val="nil"/>
              <w:bottom w:val="nil"/>
              <w:right w:val="nil"/>
            </w:tcBorders>
            <w:shd w:val="clear" w:color="auto" w:fill="auto"/>
            <w:tcMar>
              <w:top w:w="0" w:type="dxa"/>
              <w:left w:w="100" w:type="dxa"/>
              <w:bottom w:w="0" w:type="dxa"/>
              <w:right w:w="100" w:type="dxa"/>
            </w:tcMar>
          </w:tcPr>
          <w:p w14:paraId="5DE7652A" w14:textId="77777777" w:rsidR="007133B9" w:rsidRDefault="007133B9" w:rsidP="009D5436">
            <w:pPr>
              <w:pStyle w:val="Heading3"/>
              <w:spacing w:line="288" w:lineRule="auto"/>
              <w:ind w:left="-100"/>
              <w:rPr>
                <w:i w:val="0"/>
                <w:sz w:val="22"/>
                <w:szCs w:val="22"/>
              </w:rPr>
            </w:pPr>
            <w:r>
              <w:rPr>
                <w:i w:val="0"/>
                <w:sz w:val="22"/>
                <w:szCs w:val="22"/>
              </w:rPr>
              <w:t>1.89 (0.80)</w:t>
            </w:r>
          </w:p>
        </w:tc>
        <w:tc>
          <w:tcPr>
            <w:tcW w:w="1860" w:type="dxa"/>
            <w:tcBorders>
              <w:top w:val="nil"/>
              <w:left w:val="nil"/>
              <w:bottom w:val="nil"/>
              <w:right w:val="nil"/>
            </w:tcBorders>
            <w:shd w:val="clear" w:color="auto" w:fill="auto"/>
            <w:tcMar>
              <w:top w:w="0" w:type="dxa"/>
              <w:left w:w="100" w:type="dxa"/>
              <w:bottom w:w="0" w:type="dxa"/>
              <w:right w:w="100" w:type="dxa"/>
            </w:tcMar>
          </w:tcPr>
          <w:p w14:paraId="1120D8CC" w14:textId="77777777" w:rsidR="007133B9" w:rsidRDefault="007133B9" w:rsidP="009D5436">
            <w:pPr>
              <w:pStyle w:val="Heading3"/>
              <w:spacing w:line="288" w:lineRule="auto"/>
              <w:ind w:left="-100"/>
              <w:rPr>
                <w:i w:val="0"/>
                <w:sz w:val="22"/>
                <w:szCs w:val="22"/>
              </w:rPr>
            </w:pPr>
            <w:r>
              <w:rPr>
                <w:i w:val="0"/>
                <w:sz w:val="22"/>
                <w:szCs w:val="22"/>
              </w:rPr>
              <w:t>0.21 (0.16)</w:t>
            </w:r>
          </w:p>
        </w:tc>
      </w:tr>
      <w:tr w:rsidR="007133B9" w14:paraId="7BE7261D"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423AFF91"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6C6B3963" w14:textId="77777777" w:rsidR="007133B9" w:rsidRDefault="007133B9" w:rsidP="009D5436">
            <w:pPr>
              <w:pStyle w:val="Heading3"/>
              <w:spacing w:line="288" w:lineRule="auto"/>
              <w:ind w:left="-100"/>
              <w:rPr>
                <w:sz w:val="22"/>
                <w:szCs w:val="22"/>
              </w:rPr>
            </w:pPr>
            <w:r>
              <w:rPr>
                <w:sz w:val="22"/>
                <w:szCs w:val="22"/>
              </w:rPr>
              <w:t>RSQ-D</w:t>
            </w:r>
          </w:p>
        </w:tc>
        <w:tc>
          <w:tcPr>
            <w:tcW w:w="2805" w:type="dxa"/>
            <w:tcBorders>
              <w:top w:val="nil"/>
              <w:left w:val="nil"/>
              <w:bottom w:val="nil"/>
              <w:right w:val="nil"/>
            </w:tcBorders>
            <w:shd w:val="clear" w:color="auto" w:fill="auto"/>
            <w:tcMar>
              <w:top w:w="0" w:type="dxa"/>
              <w:left w:w="100" w:type="dxa"/>
              <w:bottom w:w="0" w:type="dxa"/>
              <w:right w:w="100" w:type="dxa"/>
            </w:tcMar>
          </w:tcPr>
          <w:p w14:paraId="68857164" w14:textId="77777777" w:rsidR="007133B9" w:rsidRDefault="007133B9" w:rsidP="009D5436">
            <w:pPr>
              <w:pStyle w:val="Heading3"/>
              <w:spacing w:line="288" w:lineRule="auto"/>
              <w:ind w:left="-100"/>
              <w:rPr>
                <w:i w:val="0"/>
                <w:sz w:val="22"/>
                <w:szCs w:val="22"/>
              </w:rPr>
            </w:pPr>
            <w:r>
              <w:rPr>
                <w:i w:val="0"/>
                <w:sz w:val="22"/>
                <w:szCs w:val="22"/>
              </w:rPr>
              <w:t>18.06 (7.24)</w:t>
            </w:r>
          </w:p>
        </w:tc>
        <w:tc>
          <w:tcPr>
            <w:tcW w:w="1860" w:type="dxa"/>
            <w:tcBorders>
              <w:top w:val="nil"/>
              <w:left w:val="nil"/>
              <w:bottom w:val="nil"/>
              <w:right w:val="nil"/>
            </w:tcBorders>
            <w:shd w:val="clear" w:color="auto" w:fill="auto"/>
            <w:tcMar>
              <w:top w:w="0" w:type="dxa"/>
              <w:left w:w="100" w:type="dxa"/>
              <w:bottom w:w="0" w:type="dxa"/>
              <w:right w:w="100" w:type="dxa"/>
            </w:tcMar>
          </w:tcPr>
          <w:p w14:paraId="625BEEDB" w14:textId="77777777" w:rsidR="007133B9" w:rsidRDefault="007133B9" w:rsidP="009D5436">
            <w:pPr>
              <w:pStyle w:val="Heading3"/>
              <w:spacing w:line="288" w:lineRule="auto"/>
              <w:ind w:left="-100"/>
              <w:rPr>
                <w:i w:val="0"/>
                <w:sz w:val="22"/>
                <w:szCs w:val="22"/>
              </w:rPr>
            </w:pPr>
            <w:r>
              <w:rPr>
                <w:i w:val="0"/>
                <w:sz w:val="22"/>
                <w:szCs w:val="22"/>
              </w:rPr>
              <w:t>5.32 (3.15)</w:t>
            </w:r>
          </w:p>
        </w:tc>
      </w:tr>
      <w:tr w:rsidR="007133B9" w14:paraId="2AEDF9A3"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6DAE2F94"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4E642325" w14:textId="77777777" w:rsidR="007133B9" w:rsidRDefault="007133B9" w:rsidP="009D5436">
            <w:pPr>
              <w:pStyle w:val="Heading3"/>
              <w:spacing w:line="288" w:lineRule="auto"/>
              <w:ind w:left="-100"/>
              <w:rPr>
                <w:sz w:val="22"/>
                <w:szCs w:val="22"/>
              </w:rPr>
            </w:pPr>
            <w:r>
              <w:rPr>
                <w:sz w:val="22"/>
                <w:szCs w:val="22"/>
              </w:rPr>
              <w:t>FDS</w:t>
            </w:r>
          </w:p>
        </w:tc>
        <w:tc>
          <w:tcPr>
            <w:tcW w:w="2805" w:type="dxa"/>
            <w:tcBorders>
              <w:top w:val="nil"/>
              <w:left w:val="nil"/>
              <w:bottom w:val="nil"/>
              <w:right w:val="nil"/>
            </w:tcBorders>
            <w:shd w:val="clear" w:color="auto" w:fill="auto"/>
            <w:tcMar>
              <w:top w:w="0" w:type="dxa"/>
              <w:left w:w="100" w:type="dxa"/>
              <w:bottom w:w="0" w:type="dxa"/>
              <w:right w:w="100" w:type="dxa"/>
            </w:tcMar>
          </w:tcPr>
          <w:p w14:paraId="72A52F4F" w14:textId="77777777" w:rsidR="007133B9" w:rsidRDefault="007133B9" w:rsidP="009D5436">
            <w:pPr>
              <w:pStyle w:val="Heading3"/>
              <w:spacing w:line="288" w:lineRule="auto"/>
              <w:ind w:left="-100"/>
              <w:rPr>
                <w:i w:val="0"/>
                <w:sz w:val="22"/>
                <w:szCs w:val="22"/>
              </w:rPr>
            </w:pPr>
            <w:r>
              <w:rPr>
                <w:i w:val="0"/>
                <w:sz w:val="22"/>
                <w:szCs w:val="22"/>
              </w:rPr>
              <w:t>23.91 (15.22)</w:t>
            </w:r>
          </w:p>
        </w:tc>
        <w:tc>
          <w:tcPr>
            <w:tcW w:w="1860" w:type="dxa"/>
            <w:tcBorders>
              <w:top w:val="nil"/>
              <w:left w:val="nil"/>
              <w:bottom w:val="nil"/>
              <w:right w:val="nil"/>
            </w:tcBorders>
            <w:shd w:val="clear" w:color="auto" w:fill="auto"/>
            <w:tcMar>
              <w:top w:w="0" w:type="dxa"/>
              <w:left w:w="100" w:type="dxa"/>
              <w:bottom w:w="0" w:type="dxa"/>
              <w:right w:w="100" w:type="dxa"/>
            </w:tcMar>
          </w:tcPr>
          <w:p w14:paraId="4614E6FB" w14:textId="77777777" w:rsidR="007133B9" w:rsidRDefault="007133B9" w:rsidP="009D5436">
            <w:pPr>
              <w:pStyle w:val="Heading3"/>
              <w:spacing w:line="288" w:lineRule="auto"/>
              <w:ind w:left="-100"/>
              <w:rPr>
                <w:i w:val="0"/>
                <w:sz w:val="22"/>
                <w:szCs w:val="22"/>
              </w:rPr>
            </w:pPr>
            <w:r>
              <w:rPr>
                <w:i w:val="0"/>
                <w:sz w:val="22"/>
                <w:szCs w:val="22"/>
              </w:rPr>
              <w:t>2.22 (2.21)</w:t>
            </w:r>
          </w:p>
        </w:tc>
      </w:tr>
      <w:tr w:rsidR="007133B9" w14:paraId="34EBF283" w14:textId="77777777" w:rsidTr="009D5436">
        <w:trPr>
          <w:trHeight w:val="285"/>
        </w:trPr>
        <w:tc>
          <w:tcPr>
            <w:tcW w:w="4215" w:type="dxa"/>
            <w:gridSpan w:val="2"/>
            <w:tcBorders>
              <w:top w:val="nil"/>
              <w:left w:val="nil"/>
              <w:bottom w:val="single" w:sz="4" w:space="0" w:color="000000"/>
              <w:right w:val="nil"/>
            </w:tcBorders>
            <w:shd w:val="clear" w:color="auto" w:fill="auto"/>
            <w:tcMar>
              <w:top w:w="0" w:type="dxa"/>
              <w:left w:w="100" w:type="dxa"/>
              <w:bottom w:w="0" w:type="dxa"/>
              <w:right w:w="100" w:type="dxa"/>
            </w:tcMar>
          </w:tcPr>
          <w:p w14:paraId="068E9C83" w14:textId="77777777" w:rsidR="007133B9" w:rsidRDefault="007133B9" w:rsidP="009D5436">
            <w:pPr>
              <w:pStyle w:val="Heading3"/>
              <w:spacing w:line="288" w:lineRule="auto"/>
              <w:ind w:left="-100"/>
              <w:rPr>
                <w:sz w:val="22"/>
                <w:szCs w:val="22"/>
              </w:rPr>
            </w:pPr>
            <w:r>
              <w:rPr>
                <w:sz w:val="22"/>
                <w:szCs w:val="22"/>
              </w:rPr>
              <w:t>Current Comorbidities N (%)</w:t>
            </w:r>
          </w:p>
        </w:tc>
        <w:tc>
          <w:tcPr>
            <w:tcW w:w="2805" w:type="dxa"/>
            <w:tcBorders>
              <w:top w:val="nil"/>
              <w:left w:val="nil"/>
              <w:bottom w:val="single" w:sz="4" w:space="0" w:color="000000"/>
              <w:right w:val="nil"/>
            </w:tcBorders>
            <w:shd w:val="clear" w:color="auto" w:fill="auto"/>
            <w:tcMar>
              <w:top w:w="0" w:type="dxa"/>
              <w:left w:w="100" w:type="dxa"/>
              <w:bottom w:w="0" w:type="dxa"/>
              <w:right w:w="100" w:type="dxa"/>
            </w:tcMar>
          </w:tcPr>
          <w:p w14:paraId="28170D35" w14:textId="77777777" w:rsidR="007133B9" w:rsidRDefault="007133B9" w:rsidP="009D5436">
            <w:pPr>
              <w:pStyle w:val="Heading3"/>
              <w:rPr>
                <w:i w:val="0"/>
                <w:sz w:val="22"/>
                <w:szCs w:val="22"/>
              </w:rPr>
            </w:pPr>
          </w:p>
        </w:tc>
        <w:tc>
          <w:tcPr>
            <w:tcW w:w="1860" w:type="dxa"/>
            <w:tcBorders>
              <w:top w:val="nil"/>
              <w:left w:val="nil"/>
              <w:bottom w:val="single" w:sz="4" w:space="0" w:color="000000"/>
              <w:right w:val="nil"/>
            </w:tcBorders>
            <w:shd w:val="clear" w:color="auto" w:fill="auto"/>
            <w:tcMar>
              <w:top w:w="0" w:type="dxa"/>
              <w:left w:w="100" w:type="dxa"/>
              <w:bottom w:w="0" w:type="dxa"/>
              <w:right w:w="100" w:type="dxa"/>
            </w:tcMar>
          </w:tcPr>
          <w:p w14:paraId="176265E6" w14:textId="77777777" w:rsidR="007133B9" w:rsidRDefault="007133B9" w:rsidP="009D5436">
            <w:pPr>
              <w:pStyle w:val="Heading3"/>
              <w:rPr>
                <w:i w:val="0"/>
                <w:sz w:val="22"/>
                <w:szCs w:val="22"/>
              </w:rPr>
            </w:pPr>
          </w:p>
        </w:tc>
      </w:tr>
      <w:tr w:rsidR="007133B9" w14:paraId="7E92F057" w14:textId="77777777" w:rsidTr="009D5436">
        <w:trPr>
          <w:trHeight w:val="285"/>
        </w:trPr>
        <w:tc>
          <w:tcPr>
            <w:tcW w:w="405" w:type="dxa"/>
            <w:tcBorders>
              <w:top w:val="single" w:sz="4" w:space="0" w:color="000000"/>
              <w:left w:val="nil"/>
              <w:bottom w:val="nil"/>
              <w:right w:val="nil"/>
            </w:tcBorders>
            <w:shd w:val="clear" w:color="auto" w:fill="auto"/>
            <w:tcMar>
              <w:top w:w="0" w:type="dxa"/>
              <w:left w:w="100" w:type="dxa"/>
              <w:bottom w:w="0" w:type="dxa"/>
              <w:right w:w="100" w:type="dxa"/>
            </w:tcMar>
          </w:tcPr>
          <w:p w14:paraId="5AC349C7" w14:textId="77777777" w:rsidR="007133B9" w:rsidRDefault="007133B9" w:rsidP="009D5436">
            <w:pPr>
              <w:pStyle w:val="Heading3"/>
              <w:rPr>
                <w:i w:val="0"/>
                <w:sz w:val="22"/>
                <w:szCs w:val="22"/>
              </w:rPr>
            </w:pPr>
          </w:p>
        </w:tc>
        <w:tc>
          <w:tcPr>
            <w:tcW w:w="3810" w:type="dxa"/>
            <w:tcBorders>
              <w:top w:val="single" w:sz="4" w:space="0" w:color="000000"/>
              <w:left w:val="nil"/>
              <w:bottom w:val="nil"/>
              <w:right w:val="nil"/>
            </w:tcBorders>
            <w:shd w:val="clear" w:color="auto" w:fill="auto"/>
            <w:tcMar>
              <w:top w:w="0" w:type="dxa"/>
              <w:left w:w="100" w:type="dxa"/>
              <w:bottom w:w="0" w:type="dxa"/>
              <w:right w:w="100" w:type="dxa"/>
            </w:tcMar>
          </w:tcPr>
          <w:p w14:paraId="10F24E5B" w14:textId="77777777" w:rsidR="007133B9" w:rsidRDefault="007133B9" w:rsidP="009D5436">
            <w:pPr>
              <w:pStyle w:val="Heading3"/>
              <w:spacing w:line="288" w:lineRule="auto"/>
              <w:ind w:left="-100"/>
              <w:rPr>
                <w:i w:val="0"/>
                <w:sz w:val="22"/>
                <w:szCs w:val="22"/>
              </w:rPr>
            </w:pPr>
            <w:r>
              <w:rPr>
                <w:i w:val="0"/>
                <w:sz w:val="22"/>
                <w:szCs w:val="22"/>
              </w:rPr>
              <w:t xml:space="preserve">Posttraumatic Stress Disorder </w:t>
            </w:r>
          </w:p>
        </w:tc>
        <w:tc>
          <w:tcPr>
            <w:tcW w:w="2805" w:type="dxa"/>
            <w:tcBorders>
              <w:top w:val="single" w:sz="4" w:space="0" w:color="000000"/>
              <w:left w:val="nil"/>
              <w:bottom w:val="nil"/>
              <w:right w:val="nil"/>
            </w:tcBorders>
            <w:shd w:val="clear" w:color="auto" w:fill="auto"/>
            <w:tcMar>
              <w:top w:w="0" w:type="dxa"/>
              <w:left w:w="100" w:type="dxa"/>
              <w:bottom w:w="0" w:type="dxa"/>
              <w:right w:w="100" w:type="dxa"/>
            </w:tcMar>
          </w:tcPr>
          <w:p w14:paraId="3AB4C496" w14:textId="77777777" w:rsidR="007133B9" w:rsidRDefault="007133B9" w:rsidP="009D5436">
            <w:pPr>
              <w:pStyle w:val="Heading3"/>
              <w:spacing w:line="288" w:lineRule="auto"/>
              <w:ind w:left="-100"/>
              <w:rPr>
                <w:i w:val="0"/>
                <w:sz w:val="22"/>
                <w:szCs w:val="22"/>
              </w:rPr>
            </w:pPr>
            <w:r>
              <w:rPr>
                <w:i w:val="0"/>
                <w:sz w:val="22"/>
                <w:szCs w:val="22"/>
              </w:rPr>
              <w:t>12 (42.1)</w:t>
            </w:r>
          </w:p>
        </w:tc>
        <w:tc>
          <w:tcPr>
            <w:tcW w:w="1860" w:type="dxa"/>
            <w:tcBorders>
              <w:top w:val="single" w:sz="4" w:space="0" w:color="000000"/>
              <w:left w:val="nil"/>
              <w:bottom w:val="nil"/>
              <w:right w:val="nil"/>
            </w:tcBorders>
            <w:shd w:val="clear" w:color="auto" w:fill="auto"/>
            <w:tcMar>
              <w:top w:w="0" w:type="dxa"/>
              <w:left w:w="100" w:type="dxa"/>
              <w:bottom w:w="0" w:type="dxa"/>
              <w:right w:w="100" w:type="dxa"/>
            </w:tcMar>
          </w:tcPr>
          <w:p w14:paraId="43E68BEE" w14:textId="77777777" w:rsidR="007133B9" w:rsidRDefault="007133B9" w:rsidP="009D5436">
            <w:pPr>
              <w:pStyle w:val="Heading3"/>
              <w:rPr>
                <w:i w:val="0"/>
                <w:sz w:val="22"/>
                <w:szCs w:val="22"/>
              </w:rPr>
            </w:pPr>
          </w:p>
        </w:tc>
      </w:tr>
      <w:tr w:rsidR="007133B9" w14:paraId="4374C02A"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661B335D"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3C8E5712" w14:textId="77777777" w:rsidR="007133B9" w:rsidRDefault="007133B9" w:rsidP="009D5436">
            <w:pPr>
              <w:pStyle w:val="Heading3"/>
              <w:spacing w:line="288" w:lineRule="auto"/>
              <w:ind w:left="-100"/>
              <w:rPr>
                <w:i w:val="0"/>
                <w:sz w:val="22"/>
                <w:szCs w:val="22"/>
              </w:rPr>
            </w:pPr>
            <w:r>
              <w:rPr>
                <w:i w:val="0"/>
                <w:sz w:val="22"/>
                <w:szCs w:val="22"/>
              </w:rPr>
              <w:t>Major Depressive Disorder</w:t>
            </w:r>
          </w:p>
        </w:tc>
        <w:tc>
          <w:tcPr>
            <w:tcW w:w="2805" w:type="dxa"/>
            <w:tcBorders>
              <w:top w:val="nil"/>
              <w:left w:val="nil"/>
              <w:bottom w:val="nil"/>
              <w:right w:val="nil"/>
            </w:tcBorders>
            <w:shd w:val="clear" w:color="auto" w:fill="auto"/>
            <w:tcMar>
              <w:top w:w="0" w:type="dxa"/>
              <w:left w:w="100" w:type="dxa"/>
              <w:bottom w:w="0" w:type="dxa"/>
              <w:right w:w="100" w:type="dxa"/>
            </w:tcMar>
          </w:tcPr>
          <w:p w14:paraId="3BAF10AD" w14:textId="77777777" w:rsidR="007133B9" w:rsidRDefault="007133B9" w:rsidP="009D5436">
            <w:pPr>
              <w:pStyle w:val="Heading3"/>
              <w:spacing w:line="288" w:lineRule="auto"/>
              <w:ind w:left="-100"/>
              <w:rPr>
                <w:i w:val="0"/>
                <w:sz w:val="22"/>
                <w:szCs w:val="22"/>
              </w:rPr>
            </w:pPr>
            <w:r>
              <w:rPr>
                <w:i w:val="0"/>
                <w:sz w:val="22"/>
                <w:szCs w:val="22"/>
              </w:rPr>
              <w:t>8 (28.6)</w:t>
            </w:r>
          </w:p>
        </w:tc>
        <w:tc>
          <w:tcPr>
            <w:tcW w:w="1860" w:type="dxa"/>
            <w:tcBorders>
              <w:top w:val="nil"/>
              <w:left w:val="nil"/>
              <w:bottom w:val="nil"/>
              <w:right w:val="nil"/>
            </w:tcBorders>
            <w:shd w:val="clear" w:color="auto" w:fill="auto"/>
            <w:tcMar>
              <w:top w:w="0" w:type="dxa"/>
              <w:left w:w="100" w:type="dxa"/>
              <w:bottom w:w="0" w:type="dxa"/>
              <w:right w:w="100" w:type="dxa"/>
            </w:tcMar>
          </w:tcPr>
          <w:p w14:paraId="461F8D19" w14:textId="77777777" w:rsidR="007133B9" w:rsidRDefault="007133B9" w:rsidP="009D5436">
            <w:pPr>
              <w:pStyle w:val="Heading3"/>
              <w:rPr>
                <w:i w:val="0"/>
                <w:sz w:val="22"/>
                <w:szCs w:val="22"/>
              </w:rPr>
            </w:pPr>
          </w:p>
        </w:tc>
      </w:tr>
      <w:tr w:rsidR="007133B9" w14:paraId="2E67ABD0"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70FCDB0E"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2F6C9316" w14:textId="77777777" w:rsidR="007133B9" w:rsidRDefault="007133B9" w:rsidP="009D5436">
            <w:pPr>
              <w:pStyle w:val="Heading3"/>
              <w:spacing w:line="288" w:lineRule="auto"/>
              <w:ind w:left="-100"/>
              <w:rPr>
                <w:i w:val="0"/>
                <w:sz w:val="22"/>
                <w:szCs w:val="22"/>
              </w:rPr>
            </w:pPr>
            <w:r>
              <w:rPr>
                <w:i w:val="0"/>
                <w:sz w:val="22"/>
                <w:szCs w:val="22"/>
              </w:rPr>
              <w:t>Anxiety Disorder</w:t>
            </w:r>
          </w:p>
        </w:tc>
        <w:tc>
          <w:tcPr>
            <w:tcW w:w="2805" w:type="dxa"/>
            <w:tcBorders>
              <w:top w:val="nil"/>
              <w:left w:val="nil"/>
              <w:bottom w:val="nil"/>
              <w:right w:val="nil"/>
            </w:tcBorders>
            <w:shd w:val="clear" w:color="auto" w:fill="auto"/>
            <w:tcMar>
              <w:top w:w="0" w:type="dxa"/>
              <w:left w:w="100" w:type="dxa"/>
              <w:bottom w:w="0" w:type="dxa"/>
              <w:right w:w="100" w:type="dxa"/>
            </w:tcMar>
          </w:tcPr>
          <w:p w14:paraId="73537527" w14:textId="77777777" w:rsidR="007133B9" w:rsidRDefault="007133B9" w:rsidP="009D5436">
            <w:pPr>
              <w:pStyle w:val="Heading3"/>
              <w:spacing w:line="288" w:lineRule="auto"/>
              <w:ind w:left="-100"/>
              <w:rPr>
                <w:i w:val="0"/>
                <w:sz w:val="22"/>
                <w:szCs w:val="22"/>
              </w:rPr>
            </w:pPr>
            <w:r>
              <w:rPr>
                <w:i w:val="0"/>
                <w:sz w:val="22"/>
                <w:szCs w:val="22"/>
              </w:rPr>
              <w:t>6 (21.4)</w:t>
            </w:r>
          </w:p>
        </w:tc>
        <w:tc>
          <w:tcPr>
            <w:tcW w:w="1860" w:type="dxa"/>
            <w:tcBorders>
              <w:top w:val="nil"/>
              <w:left w:val="nil"/>
              <w:bottom w:val="nil"/>
              <w:right w:val="nil"/>
            </w:tcBorders>
            <w:shd w:val="clear" w:color="auto" w:fill="auto"/>
            <w:tcMar>
              <w:top w:w="0" w:type="dxa"/>
              <w:left w:w="100" w:type="dxa"/>
              <w:bottom w:w="0" w:type="dxa"/>
              <w:right w:w="100" w:type="dxa"/>
            </w:tcMar>
          </w:tcPr>
          <w:p w14:paraId="63C241EA" w14:textId="77777777" w:rsidR="007133B9" w:rsidRDefault="007133B9" w:rsidP="009D5436">
            <w:pPr>
              <w:pStyle w:val="Heading3"/>
              <w:rPr>
                <w:i w:val="0"/>
                <w:sz w:val="22"/>
                <w:szCs w:val="22"/>
              </w:rPr>
            </w:pPr>
          </w:p>
        </w:tc>
      </w:tr>
      <w:tr w:rsidR="007133B9" w14:paraId="09338812"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5A37236D"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1056F6C6" w14:textId="77777777" w:rsidR="007133B9" w:rsidRDefault="007133B9" w:rsidP="009D5436">
            <w:pPr>
              <w:pStyle w:val="Heading3"/>
              <w:spacing w:line="288" w:lineRule="auto"/>
              <w:ind w:left="-100"/>
              <w:rPr>
                <w:i w:val="0"/>
                <w:sz w:val="22"/>
                <w:szCs w:val="22"/>
              </w:rPr>
            </w:pPr>
            <w:r>
              <w:rPr>
                <w:i w:val="0"/>
                <w:sz w:val="22"/>
                <w:szCs w:val="22"/>
              </w:rPr>
              <w:t>Obsessive-Compulsive Disorder</w:t>
            </w:r>
          </w:p>
        </w:tc>
        <w:tc>
          <w:tcPr>
            <w:tcW w:w="2805" w:type="dxa"/>
            <w:tcBorders>
              <w:top w:val="nil"/>
              <w:left w:val="nil"/>
              <w:bottom w:val="nil"/>
              <w:right w:val="nil"/>
            </w:tcBorders>
            <w:shd w:val="clear" w:color="auto" w:fill="auto"/>
            <w:tcMar>
              <w:top w:w="0" w:type="dxa"/>
              <w:left w:w="100" w:type="dxa"/>
              <w:bottom w:w="0" w:type="dxa"/>
              <w:right w:w="100" w:type="dxa"/>
            </w:tcMar>
          </w:tcPr>
          <w:p w14:paraId="7345CC2A" w14:textId="77777777" w:rsidR="007133B9" w:rsidRDefault="007133B9" w:rsidP="009D5436">
            <w:pPr>
              <w:pStyle w:val="Heading3"/>
              <w:spacing w:line="288" w:lineRule="auto"/>
              <w:ind w:left="-100"/>
              <w:rPr>
                <w:i w:val="0"/>
                <w:sz w:val="22"/>
                <w:szCs w:val="22"/>
              </w:rPr>
            </w:pPr>
            <w:r>
              <w:rPr>
                <w:i w:val="0"/>
                <w:sz w:val="22"/>
                <w:szCs w:val="22"/>
              </w:rPr>
              <w:t>4 (14.3)</w:t>
            </w:r>
          </w:p>
        </w:tc>
        <w:tc>
          <w:tcPr>
            <w:tcW w:w="1860" w:type="dxa"/>
            <w:tcBorders>
              <w:top w:val="nil"/>
              <w:left w:val="nil"/>
              <w:bottom w:val="nil"/>
              <w:right w:val="nil"/>
            </w:tcBorders>
            <w:shd w:val="clear" w:color="auto" w:fill="auto"/>
            <w:tcMar>
              <w:top w:w="0" w:type="dxa"/>
              <w:left w:w="100" w:type="dxa"/>
              <w:bottom w:w="0" w:type="dxa"/>
              <w:right w:w="100" w:type="dxa"/>
            </w:tcMar>
          </w:tcPr>
          <w:p w14:paraId="57B656FA" w14:textId="77777777" w:rsidR="007133B9" w:rsidRDefault="007133B9" w:rsidP="009D5436">
            <w:pPr>
              <w:pStyle w:val="Heading3"/>
              <w:rPr>
                <w:i w:val="0"/>
                <w:sz w:val="22"/>
                <w:szCs w:val="22"/>
              </w:rPr>
            </w:pPr>
          </w:p>
        </w:tc>
      </w:tr>
      <w:tr w:rsidR="007133B9" w14:paraId="3B9223B2"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18F7C673"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7484EE2F" w14:textId="77777777" w:rsidR="007133B9" w:rsidRDefault="007133B9" w:rsidP="009D5436">
            <w:pPr>
              <w:pStyle w:val="Heading3"/>
              <w:spacing w:line="288" w:lineRule="auto"/>
              <w:ind w:left="-100"/>
              <w:rPr>
                <w:i w:val="0"/>
                <w:sz w:val="22"/>
                <w:szCs w:val="22"/>
              </w:rPr>
            </w:pPr>
            <w:r>
              <w:rPr>
                <w:i w:val="0"/>
                <w:sz w:val="22"/>
                <w:szCs w:val="22"/>
              </w:rPr>
              <w:t>Bipolar II</w:t>
            </w:r>
          </w:p>
        </w:tc>
        <w:tc>
          <w:tcPr>
            <w:tcW w:w="2805" w:type="dxa"/>
            <w:tcBorders>
              <w:top w:val="nil"/>
              <w:left w:val="nil"/>
              <w:bottom w:val="nil"/>
              <w:right w:val="nil"/>
            </w:tcBorders>
            <w:shd w:val="clear" w:color="auto" w:fill="auto"/>
            <w:tcMar>
              <w:top w:w="0" w:type="dxa"/>
              <w:left w:w="100" w:type="dxa"/>
              <w:bottom w:w="0" w:type="dxa"/>
              <w:right w:w="100" w:type="dxa"/>
            </w:tcMar>
          </w:tcPr>
          <w:p w14:paraId="2AB27B0F" w14:textId="77777777" w:rsidR="007133B9" w:rsidRDefault="007133B9" w:rsidP="009D5436">
            <w:pPr>
              <w:pStyle w:val="Heading3"/>
              <w:spacing w:line="288" w:lineRule="auto"/>
              <w:ind w:left="-100"/>
              <w:rPr>
                <w:i w:val="0"/>
                <w:sz w:val="22"/>
                <w:szCs w:val="22"/>
              </w:rPr>
            </w:pPr>
            <w:r>
              <w:rPr>
                <w:i w:val="0"/>
                <w:sz w:val="22"/>
                <w:szCs w:val="22"/>
              </w:rPr>
              <w:t>1 (3.6)</w:t>
            </w:r>
          </w:p>
        </w:tc>
        <w:tc>
          <w:tcPr>
            <w:tcW w:w="1860" w:type="dxa"/>
            <w:tcBorders>
              <w:top w:val="nil"/>
              <w:left w:val="nil"/>
              <w:bottom w:val="nil"/>
              <w:right w:val="nil"/>
            </w:tcBorders>
            <w:shd w:val="clear" w:color="auto" w:fill="auto"/>
            <w:tcMar>
              <w:top w:w="0" w:type="dxa"/>
              <w:left w:w="100" w:type="dxa"/>
              <w:bottom w:w="0" w:type="dxa"/>
              <w:right w:w="100" w:type="dxa"/>
            </w:tcMar>
          </w:tcPr>
          <w:p w14:paraId="1C27BD34" w14:textId="77777777" w:rsidR="007133B9" w:rsidRDefault="007133B9" w:rsidP="009D5436">
            <w:pPr>
              <w:pStyle w:val="Heading3"/>
              <w:rPr>
                <w:i w:val="0"/>
                <w:sz w:val="22"/>
                <w:szCs w:val="22"/>
              </w:rPr>
            </w:pPr>
          </w:p>
        </w:tc>
      </w:tr>
      <w:tr w:rsidR="007133B9" w14:paraId="1CE4A09D"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70703928"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1C4D970A" w14:textId="77777777" w:rsidR="007133B9" w:rsidRDefault="007133B9" w:rsidP="009D5436">
            <w:pPr>
              <w:pStyle w:val="Heading3"/>
              <w:spacing w:line="288" w:lineRule="auto"/>
              <w:ind w:left="-100"/>
              <w:rPr>
                <w:i w:val="0"/>
                <w:sz w:val="22"/>
                <w:szCs w:val="22"/>
              </w:rPr>
            </w:pPr>
            <w:r>
              <w:rPr>
                <w:i w:val="0"/>
                <w:sz w:val="22"/>
                <w:szCs w:val="22"/>
              </w:rPr>
              <w:t>Somatoform Disorder</w:t>
            </w:r>
          </w:p>
        </w:tc>
        <w:tc>
          <w:tcPr>
            <w:tcW w:w="2805" w:type="dxa"/>
            <w:tcBorders>
              <w:top w:val="nil"/>
              <w:left w:val="nil"/>
              <w:bottom w:val="nil"/>
              <w:right w:val="nil"/>
            </w:tcBorders>
            <w:shd w:val="clear" w:color="auto" w:fill="auto"/>
            <w:tcMar>
              <w:top w:w="0" w:type="dxa"/>
              <w:left w:w="100" w:type="dxa"/>
              <w:bottom w:w="0" w:type="dxa"/>
              <w:right w:w="100" w:type="dxa"/>
            </w:tcMar>
          </w:tcPr>
          <w:p w14:paraId="67A81680" w14:textId="77777777" w:rsidR="007133B9" w:rsidRDefault="007133B9" w:rsidP="009D5436">
            <w:pPr>
              <w:pStyle w:val="Heading3"/>
              <w:spacing w:line="288" w:lineRule="auto"/>
              <w:ind w:left="-100"/>
              <w:rPr>
                <w:i w:val="0"/>
                <w:sz w:val="22"/>
                <w:szCs w:val="22"/>
              </w:rPr>
            </w:pPr>
            <w:r>
              <w:rPr>
                <w:i w:val="0"/>
                <w:sz w:val="22"/>
                <w:szCs w:val="22"/>
              </w:rPr>
              <w:t>1 (3.6)</w:t>
            </w:r>
          </w:p>
        </w:tc>
        <w:tc>
          <w:tcPr>
            <w:tcW w:w="1860" w:type="dxa"/>
            <w:tcBorders>
              <w:top w:val="nil"/>
              <w:left w:val="nil"/>
              <w:bottom w:val="nil"/>
              <w:right w:val="nil"/>
            </w:tcBorders>
            <w:shd w:val="clear" w:color="auto" w:fill="auto"/>
            <w:tcMar>
              <w:top w:w="0" w:type="dxa"/>
              <w:left w:w="100" w:type="dxa"/>
              <w:bottom w:w="0" w:type="dxa"/>
              <w:right w:w="100" w:type="dxa"/>
            </w:tcMar>
          </w:tcPr>
          <w:p w14:paraId="36740B5C" w14:textId="77777777" w:rsidR="007133B9" w:rsidRDefault="007133B9" w:rsidP="009D5436">
            <w:pPr>
              <w:pStyle w:val="Heading3"/>
              <w:rPr>
                <w:i w:val="0"/>
                <w:sz w:val="22"/>
                <w:szCs w:val="22"/>
              </w:rPr>
            </w:pPr>
          </w:p>
        </w:tc>
      </w:tr>
      <w:tr w:rsidR="007133B9" w14:paraId="17EFA118" w14:textId="77777777" w:rsidTr="009D5436">
        <w:trPr>
          <w:trHeight w:val="137"/>
        </w:trPr>
        <w:tc>
          <w:tcPr>
            <w:tcW w:w="405" w:type="dxa"/>
            <w:tcBorders>
              <w:top w:val="nil"/>
              <w:left w:val="nil"/>
              <w:bottom w:val="nil"/>
              <w:right w:val="nil"/>
            </w:tcBorders>
            <w:shd w:val="clear" w:color="auto" w:fill="auto"/>
            <w:tcMar>
              <w:top w:w="0" w:type="dxa"/>
              <w:left w:w="100" w:type="dxa"/>
              <w:bottom w:w="0" w:type="dxa"/>
              <w:right w:w="100" w:type="dxa"/>
            </w:tcMar>
          </w:tcPr>
          <w:p w14:paraId="09F278DC"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361350E3" w14:textId="77777777" w:rsidR="007133B9" w:rsidRDefault="007133B9" w:rsidP="009D5436">
            <w:pPr>
              <w:pStyle w:val="Heading3"/>
              <w:spacing w:line="288" w:lineRule="auto"/>
              <w:ind w:left="-100"/>
              <w:rPr>
                <w:i w:val="0"/>
                <w:sz w:val="22"/>
                <w:szCs w:val="22"/>
              </w:rPr>
            </w:pPr>
            <w:r>
              <w:rPr>
                <w:i w:val="0"/>
                <w:sz w:val="22"/>
                <w:szCs w:val="22"/>
              </w:rPr>
              <w:t>Eating Disorder</w:t>
            </w:r>
          </w:p>
        </w:tc>
        <w:tc>
          <w:tcPr>
            <w:tcW w:w="2805" w:type="dxa"/>
            <w:tcBorders>
              <w:top w:val="nil"/>
              <w:left w:val="nil"/>
              <w:bottom w:val="nil"/>
              <w:right w:val="nil"/>
            </w:tcBorders>
            <w:shd w:val="clear" w:color="auto" w:fill="auto"/>
            <w:tcMar>
              <w:top w:w="0" w:type="dxa"/>
              <w:left w:w="100" w:type="dxa"/>
              <w:bottom w:w="0" w:type="dxa"/>
              <w:right w:w="100" w:type="dxa"/>
            </w:tcMar>
          </w:tcPr>
          <w:p w14:paraId="1E12DA73" w14:textId="77777777" w:rsidR="007133B9" w:rsidRDefault="007133B9" w:rsidP="009D5436">
            <w:pPr>
              <w:pStyle w:val="Heading3"/>
              <w:spacing w:line="288" w:lineRule="auto"/>
              <w:ind w:left="-100"/>
              <w:rPr>
                <w:i w:val="0"/>
                <w:sz w:val="22"/>
                <w:szCs w:val="22"/>
              </w:rPr>
            </w:pPr>
            <w:r>
              <w:rPr>
                <w:i w:val="0"/>
                <w:sz w:val="22"/>
                <w:szCs w:val="22"/>
              </w:rPr>
              <w:t>13 (46.4)</w:t>
            </w:r>
          </w:p>
        </w:tc>
        <w:tc>
          <w:tcPr>
            <w:tcW w:w="1860" w:type="dxa"/>
            <w:tcBorders>
              <w:top w:val="nil"/>
              <w:left w:val="nil"/>
              <w:bottom w:val="nil"/>
              <w:right w:val="nil"/>
            </w:tcBorders>
            <w:shd w:val="clear" w:color="auto" w:fill="auto"/>
            <w:tcMar>
              <w:top w:w="0" w:type="dxa"/>
              <w:left w:w="100" w:type="dxa"/>
              <w:bottom w:w="0" w:type="dxa"/>
              <w:right w:w="100" w:type="dxa"/>
            </w:tcMar>
          </w:tcPr>
          <w:p w14:paraId="54533A47" w14:textId="77777777" w:rsidR="007133B9" w:rsidRDefault="007133B9" w:rsidP="009D5436">
            <w:pPr>
              <w:pStyle w:val="Heading3"/>
              <w:rPr>
                <w:i w:val="0"/>
                <w:sz w:val="22"/>
                <w:szCs w:val="22"/>
              </w:rPr>
            </w:pPr>
          </w:p>
        </w:tc>
      </w:tr>
      <w:tr w:rsidR="007133B9" w14:paraId="1ACDCB2F"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5F03CD64"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2FEB4D98" w14:textId="77777777" w:rsidR="007133B9" w:rsidRDefault="007133B9" w:rsidP="009D5436">
            <w:pPr>
              <w:pStyle w:val="Heading3"/>
              <w:spacing w:line="288" w:lineRule="auto"/>
              <w:ind w:left="-100"/>
              <w:rPr>
                <w:i w:val="0"/>
                <w:sz w:val="22"/>
                <w:szCs w:val="22"/>
              </w:rPr>
            </w:pPr>
            <w:r>
              <w:rPr>
                <w:i w:val="0"/>
                <w:sz w:val="22"/>
                <w:szCs w:val="22"/>
              </w:rPr>
              <w:t>Substance Dependency</w:t>
            </w:r>
          </w:p>
        </w:tc>
        <w:tc>
          <w:tcPr>
            <w:tcW w:w="2805" w:type="dxa"/>
            <w:tcBorders>
              <w:top w:val="nil"/>
              <w:left w:val="nil"/>
              <w:bottom w:val="nil"/>
              <w:right w:val="nil"/>
            </w:tcBorders>
            <w:shd w:val="clear" w:color="auto" w:fill="auto"/>
            <w:tcMar>
              <w:top w:w="0" w:type="dxa"/>
              <w:left w:w="100" w:type="dxa"/>
              <w:bottom w:w="0" w:type="dxa"/>
              <w:right w:w="100" w:type="dxa"/>
            </w:tcMar>
          </w:tcPr>
          <w:p w14:paraId="710C9902" w14:textId="77777777" w:rsidR="007133B9" w:rsidRDefault="007133B9" w:rsidP="009D5436">
            <w:pPr>
              <w:pStyle w:val="Heading3"/>
              <w:spacing w:line="288" w:lineRule="auto"/>
              <w:ind w:left="-100"/>
              <w:rPr>
                <w:i w:val="0"/>
                <w:sz w:val="22"/>
                <w:szCs w:val="22"/>
              </w:rPr>
            </w:pPr>
            <w:r>
              <w:rPr>
                <w:i w:val="0"/>
                <w:sz w:val="22"/>
                <w:szCs w:val="22"/>
              </w:rPr>
              <w:t>5 (17.9)</w:t>
            </w:r>
          </w:p>
        </w:tc>
        <w:tc>
          <w:tcPr>
            <w:tcW w:w="1860" w:type="dxa"/>
            <w:tcBorders>
              <w:top w:val="nil"/>
              <w:left w:val="nil"/>
              <w:bottom w:val="nil"/>
              <w:right w:val="nil"/>
            </w:tcBorders>
            <w:shd w:val="clear" w:color="auto" w:fill="auto"/>
            <w:tcMar>
              <w:top w:w="0" w:type="dxa"/>
              <w:left w:w="100" w:type="dxa"/>
              <w:bottom w:w="0" w:type="dxa"/>
              <w:right w:w="100" w:type="dxa"/>
            </w:tcMar>
          </w:tcPr>
          <w:p w14:paraId="0B56C4EF" w14:textId="77777777" w:rsidR="007133B9" w:rsidRDefault="007133B9" w:rsidP="009D5436">
            <w:pPr>
              <w:pStyle w:val="Heading3"/>
              <w:rPr>
                <w:i w:val="0"/>
                <w:sz w:val="22"/>
                <w:szCs w:val="22"/>
              </w:rPr>
            </w:pPr>
          </w:p>
        </w:tc>
      </w:tr>
      <w:tr w:rsidR="007133B9" w14:paraId="5727FCB6"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63F8930D"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522E56C7" w14:textId="77777777" w:rsidR="007133B9" w:rsidRDefault="007133B9" w:rsidP="009D5436">
            <w:pPr>
              <w:pStyle w:val="Heading3"/>
              <w:spacing w:line="288" w:lineRule="auto"/>
              <w:ind w:left="-100"/>
              <w:rPr>
                <w:i w:val="0"/>
                <w:sz w:val="22"/>
                <w:szCs w:val="22"/>
              </w:rPr>
            </w:pPr>
            <w:r>
              <w:rPr>
                <w:i w:val="0"/>
                <w:sz w:val="22"/>
                <w:szCs w:val="22"/>
              </w:rPr>
              <w:t>Substance Abuse</w:t>
            </w:r>
          </w:p>
        </w:tc>
        <w:tc>
          <w:tcPr>
            <w:tcW w:w="2805" w:type="dxa"/>
            <w:tcBorders>
              <w:top w:val="nil"/>
              <w:left w:val="nil"/>
              <w:bottom w:val="nil"/>
              <w:right w:val="nil"/>
            </w:tcBorders>
            <w:shd w:val="clear" w:color="auto" w:fill="auto"/>
            <w:tcMar>
              <w:top w:w="0" w:type="dxa"/>
              <w:left w:w="100" w:type="dxa"/>
              <w:bottom w:w="0" w:type="dxa"/>
              <w:right w:w="100" w:type="dxa"/>
            </w:tcMar>
          </w:tcPr>
          <w:p w14:paraId="56C3F033" w14:textId="77777777" w:rsidR="007133B9" w:rsidRDefault="007133B9" w:rsidP="009D5436">
            <w:pPr>
              <w:pStyle w:val="Heading3"/>
              <w:spacing w:line="288" w:lineRule="auto"/>
              <w:ind w:left="-100"/>
              <w:rPr>
                <w:i w:val="0"/>
                <w:sz w:val="22"/>
                <w:szCs w:val="22"/>
              </w:rPr>
            </w:pPr>
            <w:r>
              <w:rPr>
                <w:i w:val="0"/>
                <w:sz w:val="22"/>
                <w:szCs w:val="22"/>
              </w:rPr>
              <w:t>4 (14.3)</w:t>
            </w:r>
          </w:p>
        </w:tc>
        <w:tc>
          <w:tcPr>
            <w:tcW w:w="1860" w:type="dxa"/>
            <w:tcBorders>
              <w:top w:val="nil"/>
              <w:left w:val="nil"/>
              <w:bottom w:val="nil"/>
              <w:right w:val="nil"/>
            </w:tcBorders>
            <w:shd w:val="clear" w:color="auto" w:fill="auto"/>
            <w:tcMar>
              <w:top w:w="0" w:type="dxa"/>
              <w:left w:w="100" w:type="dxa"/>
              <w:bottom w:w="0" w:type="dxa"/>
              <w:right w:w="100" w:type="dxa"/>
            </w:tcMar>
          </w:tcPr>
          <w:p w14:paraId="35E2C18D" w14:textId="77777777" w:rsidR="007133B9" w:rsidRDefault="007133B9" w:rsidP="009D5436">
            <w:pPr>
              <w:pStyle w:val="Heading3"/>
              <w:rPr>
                <w:i w:val="0"/>
                <w:sz w:val="22"/>
                <w:szCs w:val="22"/>
              </w:rPr>
            </w:pPr>
          </w:p>
        </w:tc>
      </w:tr>
      <w:tr w:rsidR="007133B9" w14:paraId="303896F8"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3416BEB0"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679E4758" w14:textId="77777777" w:rsidR="007133B9" w:rsidRPr="00D64A13" w:rsidRDefault="007133B9" w:rsidP="009D5436">
            <w:pPr>
              <w:pStyle w:val="Heading3"/>
              <w:spacing w:line="288" w:lineRule="auto"/>
              <w:ind w:left="-100"/>
              <w:rPr>
                <w:i w:val="0"/>
                <w:sz w:val="22"/>
                <w:szCs w:val="22"/>
                <w:lang w:val="en-US"/>
              </w:rPr>
            </w:pPr>
            <w:r w:rsidRPr="00D64A13">
              <w:rPr>
                <w:i w:val="0"/>
                <w:sz w:val="22"/>
                <w:szCs w:val="22"/>
                <w:lang w:val="en-US"/>
              </w:rPr>
              <w:t>Other Current DSM-V Disorders</w:t>
            </w:r>
          </w:p>
        </w:tc>
        <w:tc>
          <w:tcPr>
            <w:tcW w:w="2805" w:type="dxa"/>
            <w:tcBorders>
              <w:top w:val="nil"/>
              <w:left w:val="nil"/>
              <w:bottom w:val="nil"/>
              <w:right w:val="nil"/>
            </w:tcBorders>
            <w:shd w:val="clear" w:color="auto" w:fill="auto"/>
            <w:tcMar>
              <w:top w:w="0" w:type="dxa"/>
              <w:left w:w="100" w:type="dxa"/>
              <w:bottom w:w="0" w:type="dxa"/>
              <w:right w:w="100" w:type="dxa"/>
            </w:tcMar>
          </w:tcPr>
          <w:p w14:paraId="3E23D9E7" w14:textId="77777777" w:rsidR="007133B9" w:rsidRDefault="007133B9" w:rsidP="009D5436">
            <w:pPr>
              <w:pStyle w:val="Heading3"/>
              <w:spacing w:line="288" w:lineRule="auto"/>
              <w:ind w:left="-100"/>
              <w:rPr>
                <w:i w:val="0"/>
                <w:sz w:val="22"/>
                <w:szCs w:val="22"/>
              </w:rPr>
            </w:pPr>
            <w:r>
              <w:rPr>
                <w:i w:val="0"/>
                <w:sz w:val="22"/>
                <w:szCs w:val="22"/>
              </w:rPr>
              <w:t>2 (7.1)</w:t>
            </w:r>
          </w:p>
        </w:tc>
        <w:tc>
          <w:tcPr>
            <w:tcW w:w="1860" w:type="dxa"/>
            <w:tcBorders>
              <w:top w:val="nil"/>
              <w:left w:val="nil"/>
              <w:bottom w:val="nil"/>
              <w:right w:val="nil"/>
            </w:tcBorders>
            <w:shd w:val="clear" w:color="auto" w:fill="auto"/>
            <w:tcMar>
              <w:top w:w="0" w:type="dxa"/>
              <w:left w:w="100" w:type="dxa"/>
              <w:bottom w:w="0" w:type="dxa"/>
              <w:right w:w="100" w:type="dxa"/>
            </w:tcMar>
          </w:tcPr>
          <w:p w14:paraId="006B5215" w14:textId="77777777" w:rsidR="007133B9" w:rsidRDefault="007133B9" w:rsidP="009D5436">
            <w:pPr>
              <w:pStyle w:val="Heading3"/>
              <w:rPr>
                <w:i w:val="0"/>
                <w:sz w:val="22"/>
                <w:szCs w:val="22"/>
              </w:rPr>
            </w:pPr>
          </w:p>
        </w:tc>
      </w:tr>
      <w:tr w:rsidR="007133B9" w14:paraId="2E818938" w14:textId="77777777" w:rsidTr="009D5436">
        <w:trPr>
          <w:trHeight w:val="285"/>
        </w:trPr>
        <w:tc>
          <w:tcPr>
            <w:tcW w:w="4215" w:type="dxa"/>
            <w:gridSpan w:val="2"/>
            <w:tcBorders>
              <w:top w:val="nil"/>
              <w:left w:val="nil"/>
              <w:bottom w:val="single" w:sz="4" w:space="0" w:color="000000"/>
              <w:right w:val="nil"/>
            </w:tcBorders>
            <w:shd w:val="clear" w:color="auto" w:fill="auto"/>
            <w:tcMar>
              <w:top w:w="0" w:type="dxa"/>
              <w:left w:w="100" w:type="dxa"/>
              <w:bottom w:w="0" w:type="dxa"/>
              <w:right w:w="100" w:type="dxa"/>
            </w:tcMar>
          </w:tcPr>
          <w:p w14:paraId="06046970" w14:textId="77777777" w:rsidR="007133B9" w:rsidRDefault="007133B9" w:rsidP="009D5436">
            <w:pPr>
              <w:pStyle w:val="Heading3"/>
              <w:spacing w:line="288" w:lineRule="auto"/>
              <w:ind w:left="-100"/>
              <w:rPr>
                <w:i w:val="0"/>
                <w:sz w:val="22"/>
                <w:szCs w:val="22"/>
              </w:rPr>
            </w:pPr>
            <w:r>
              <w:rPr>
                <w:sz w:val="22"/>
                <w:szCs w:val="22"/>
              </w:rPr>
              <w:t>Psychotropic Medication N</w:t>
            </w:r>
            <w:r>
              <w:rPr>
                <w:i w:val="0"/>
                <w:sz w:val="22"/>
                <w:szCs w:val="22"/>
              </w:rPr>
              <w:t xml:space="preserve"> (%)</w:t>
            </w:r>
          </w:p>
        </w:tc>
        <w:tc>
          <w:tcPr>
            <w:tcW w:w="2805" w:type="dxa"/>
            <w:tcBorders>
              <w:top w:val="nil"/>
              <w:left w:val="nil"/>
              <w:bottom w:val="single" w:sz="4" w:space="0" w:color="000000"/>
              <w:right w:val="nil"/>
            </w:tcBorders>
            <w:shd w:val="clear" w:color="auto" w:fill="auto"/>
            <w:tcMar>
              <w:top w:w="0" w:type="dxa"/>
              <w:left w:w="100" w:type="dxa"/>
              <w:bottom w:w="0" w:type="dxa"/>
              <w:right w:w="100" w:type="dxa"/>
            </w:tcMar>
          </w:tcPr>
          <w:p w14:paraId="724D9549" w14:textId="77777777" w:rsidR="007133B9" w:rsidRDefault="007133B9" w:rsidP="009D5436">
            <w:pPr>
              <w:pStyle w:val="Heading3"/>
              <w:rPr>
                <w:i w:val="0"/>
                <w:sz w:val="22"/>
                <w:szCs w:val="22"/>
              </w:rPr>
            </w:pPr>
          </w:p>
        </w:tc>
        <w:tc>
          <w:tcPr>
            <w:tcW w:w="1860" w:type="dxa"/>
            <w:tcBorders>
              <w:top w:val="nil"/>
              <w:left w:val="nil"/>
              <w:bottom w:val="single" w:sz="4" w:space="0" w:color="000000"/>
              <w:right w:val="nil"/>
            </w:tcBorders>
            <w:shd w:val="clear" w:color="auto" w:fill="auto"/>
            <w:tcMar>
              <w:top w:w="0" w:type="dxa"/>
              <w:left w:w="100" w:type="dxa"/>
              <w:bottom w:w="0" w:type="dxa"/>
              <w:right w:w="100" w:type="dxa"/>
            </w:tcMar>
          </w:tcPr>
          <w:p w14:paraId="2564FE6E" w14:textId="77777777" w:rsidR="007133B9" w:rsidRDefault="007133B9" w:rsidP="009D5436">
            <w:pPr>
              <w:pStyle w:val="Heading3"/>
              <w:rPr>
                <w:i w:val="0"/>
                <w:sz w:val="22"/>
                <w:szCs w:val="22"/>
              </w:rPr>
            </w:pPr>
          </w:p>
        </w:tc>
      </w:tr>
      <w:tr w:rsidR="007133B9" w14:paraId="6908ECFE" w14:textId="77777777" w:rsidTr="009D5436">
        <w:trPr>
          <w:trHeight w:val="285"/>
        </w:trPr>
        <w:tc>
          <w:tcPr>
            <w:tcW w:w="405" w:type="dxa"/>
            <w:tcBorders>
              <w:top w:val="single" w:sz="4" w:space="0" w:color="000000"/>
              <w:left w:val="nil"/>
              <w:bottom w:val="nil"/>
              <w:right w:val="nil"/>
            </w:tcBorders>
            <w:shd w:val="clear" w:color="auto" w:fill="auto"/>
            <w:tcMar>
              <w:top w:w="0" w:type="dxa"/>
              <w:left w:w="100" w:type="dxa"/>
              <w:bottom w:w="0" w:type="dxa"/>
              <w:right w:w="100" w:type="dxa"/>
            </w:tcMar>
          </w:tcPr>
          <w:p w14:paraId="3A79F938" w14:textId="77777777" w:rsidR="007133B9" w:rsidRDefault="007133B9" w:rsidP="009D5436">
            <w:pPr>
              <w:pStyle w:val="Heading3"/>
              <w:rPr>
                <w:i w:val="0"/>
                <w:sz w:val="22"/>
                <w:szCs w:val="22"/>
              </w:rPr>
            </w:pPr>
          </w:p>
        </w:tc>
        <w:tc>
          <w:tcPr>
            <w:tcW w:w="3810" w:type="dxa"/>
            <w:tcBorders>
              <w:top w:val="single" w:sz="4" w:space="0" w:color="000000"/>
              <w:left w:val="nil"/>
              <w:bottom w:val="nil"/>
              <w:right w:val="nil"/>
            </w:tcBorders>
            <w:shd w:val="clear" w:color="auto" w:fill="auto"/>
            <w:tcMar>
              <w:top w:w="0" w:type="dxa"/>
              <w:left w:w="100" w:type="dxa"/>
              <w:bottom w:w="0" w:type="dxa"/>
              <w:right w:w="100" w:type="dxa"/>
            </w:tcMar>
          </w:tcPr>
          <w:p w14:paraId="745AA4F2" w14:textId="77777777" w:rsidR="007133B9" w:rsidRDefault="007133B9" w:rsidP="009D5436">
            <w:pPr>
              <w:pStyle w:val="Heading3"/>
              <w:spacing w:line="288" w:lineRule="auto"/>
              <w:ind w:left="-100"/>
              <w:rPr>
                <w:i w:val="0"/>
                <w:sz w:val="22"/>
                <w:szCs w:val="22"/>
              </w:rPr>
            </w:pPr>
            <w:r>
              <w:rPr>
                <w:i w:val="0"/>
                <w:sz w:val="22"/>
                <w:szCs w:val="22"/>
              </w:rPr>
              <w:t>Total</w:t>
            </w:r>
          </w:p>
        </w:tc>
        <w:tc>
          <w:tcPr>
            <w:tcW w:w="2805" w:type="dxa"/>
            <w:tcBorders>
              <w:top w:val="single" w:sz="4" w:space="0" w:color="000000"/>
              <w:left w:val="nil"/>
              <w:bottom w:val="nil"/>
              <w:right w:val="nil"/>
            </w:tcBorders>
            <w:shd w:val="clear" w:color="auto" w:fill="auto"/>
            <w:tcMar>
              <w:top w:w="0" w:type="dxa"/>
              <w:left w:w="100" w:type="dxa"/>
              <w:bottom w:w="0" w:type="dxa"/>
              <w:right w:w="100" w:type="dxa"/>
            </w:tcMar>
          </w:tcPr>
          <w:p w14:paraId="5476BC51" w14:textId="77777777" w:rsidR="007133B9" w:rsidRDefault="007133B9" w:rsidP="009D5436">
            <w:pPr>
              <w:pStyle w:val="Heading3"/>
              <w:spacing w:line="288" w:lineRule="auto"/>
              <w:ind w:left="-100"/>
              <w:rPr>
                <w:i w:val="0"/>
                <w:sz w:val="22"/>
                <w:szCs w:val="22"/>
              </w:rPr>
            </w:pPr>
            <w:r>
              <w:rPr>
                <w:i w:val="0"/>
                <w:sz w:val="22"/>
                <w:szCs w:val="22"/>
              </w:rPr>
              <w:t>4 (14.3)</w:t>
            </w:r>
          </w:p>
        </w:tc>
        <w:tc>
          <w:tcPr>
            <w:tcW w:w="1860" w:type="dxa"/>
            <w:tcBorders>
              <w:top w:val="single" w:sz="4" w:space="0" w:color="000000"/>
              <w:left w:val="nil"/>
              <w:bottom w:val="nil"/>
              <w:right w:val="nil"/>
            </w:tcBorders>
            <w:shd w:val="clear" w:color="auto" w:fill="auto"/>
            <w:tcMar>
              <w:top w:w="0" w:type="dxa"/>
              <w:left w:w="100" w:type="dxa"/>
              <w:bottom w:w="0" w:type="dxa"/>
              <w:right w:w="100" w:type="dxa"/>
            </w:tcMar>
          </w:tcPr>
          <w:p w14:paraId="6A23588C" w14:textId="77777777" w:rsidR="007133B9" w:rsidRDefault="007133B9" w:rsidP="009D5436">
            <w:pPr>
              <w:pStyle w:val="Heading3"/>
              <w:rPr>
                <w:i w:val="0"/>
                <w:sz w:val="22"/>
                <w:szCs w:val="22"/>
              </w:rPr>
            </w:pPr>
          </w:p>
        </w:tc>
      </w:tr>
      <w:tr w:rsidR="007133B9" w14:paraId="09A98F8D"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1678A8F6"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2DF6B34B" w14:textId="77777777" w:rsidR="007133B9" w:rsidRDefault="007133B9" w:rsidP="009D5436">
            <w:pPr>
              <w:pStyle w:val="Heading3"/>
              <w:spacing w:line="288" w:lineRule="auto"/>
              <w:ind w:left="-100"/>
              <w:rPr>
                <w:i w:val="0"/>
                <w:sz w:val="22"/>
                <w:szCs w:val="22"/>
              </w:rPr>
            </w:pPr>
            <w:r>
              <w:rPr>
                <w:i w:val="0"/>
                <w:sz w:val="22"/>
                <w:szCs w:val="22"/>
              </w:rPr>
              <w:t>SSRI</w:t>
            </w:r>
          </w:p>
        </w:tc>
        <w:tc>
          <w:tcPr>
            <w:tcW w:w="2805" w:type="dxa"/>
            <w:tcBorders>
              <w:top w:val="nil"/>
              <w:left w:val="nil"/>
              <w:bottom w:val="nil"/>
              <w:right w:val="nil"/>
            </w:tcBorders>
            <w:shd w:val="clear" w:color="auto" w:fill="auto"/>
            <w:tcMar>
              <w:top w:w="0" w:type="dxa"/>
              <w:left w:w="100" w:type="dxa"/>
              <w:bottom w:w="0" w:type="dxa"/>
              <w:right w:w="100" w:type="dxa"/>
            </w:tcMar>
          </w:tcPr>
          <w:p w14:paraId="6C491A7C" w14:textId="77777777" w:rsidR="007133B9" w:rsidRDefault="007133B9" w:rsidP="009D5436">
            <w:pPr>
              <w:pStyle w:val="Heading3"/>
              <w:spacing w:line="288" w:lineRule="auto"/>
              <w:ind w:left="-100"/>
              <w:rPr>
                <w:i w:val="0"/>
                <w:sz w:val="22"/>
                <w:szCs w:val="22"/>
              </w:rPr>
            </w:pPr>
            <w:r>
              <w:rPr>
                <w:i w:val="0"/>
                <w:sz w:val="22"/>
                <w:szCs w:val="22"/>
              </w:rPr>
              <w:t>4 (14.3)</w:t>
            </w:r>
          </w:p>
        </w:tc>
        <w:tc>
          <w:tcPr>
            <w:tcW w:w="1860" w:type="dxa"/>
            <w:tcBorders>
              <w:top w:val="nil"/>
              <w:left w:val="nil"/>
              <w:bottom w:val="nil"/>
              <w:right w:val="nil"/>
            </w:tcBorders>
            <w:shd w:val="clear" w:color="auto" w:fill="auto"/>
            <w:tcMar>
              <w:top w:w="0" w:type="dxa"/>
              <w:left w:w="100" w:type="dxa"/>
              <w:bottom w:w="0" w:type="dxa"/>
              <w:right w:w="100" w:type="dxa"/>
            </w:tcMar>
          </w:tcPr>
          <w:p w14:paraId="4B8A09DF" w14:textId="77777777" w:rsidR="007133B9" w:rsidRDefault="007133B9" w:rsidP="009D5436">
            <w:pPr>
              <w:pStyle w:val="Heading3"/>
              <w:rPr>
                <w:i w:val="0"/>
                <w:sz w:val="22"/>
                <w:szCs w:val="22"/>
              </w:rPr>
            </w:pPr>
          </w:p>
        </w:tc>
      </w:tr>
      <w:tr w:rsidR="007133B9" w14:paraId="5B1488B7"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48F4B80A"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6F452ABA" w14:textId="77777777" w:rsidR="007133B9" w:rsidRDefault="007133B9" w:rsidP="009D5436">
            <w:pPr>
              <w:pStyle w:val="Heading3"/>
              <w:spacing w:line="288" w:lineRule="auto"/>
              <w:ind w:left="-100"/>
              <w:rPr>
                <w:i w:val="0"/>
                <w:sz w:val="22"/>
                <w:szCs w:val="22"/>
              </w:rPr>
            </w:pPr>
            <w:r>
              <w:rPr>
                <w:i w:val="0"/>
                <w:sz w:val="22"/>
                <w:szCs w:val="22"/>
              </w:rPr>
              <w:t>Atypical Neuroleptics</w:t>
            </w:r>
          </w:p>
        </w:tc>
        <w:tc>
          <w:tcPr>
            <w:tcW w:w="2805" w:type="dxa"/>
            <w:tcBorders>
              <w:top w:val="nil"/>
              <w:left w:val="nil"/>
              <w:bottom w:val="nil"/>
              <w:right w:val="nil"/>
            </w:tcBorders>
            <w:shd w:val="clear" w:color="auto" w:fill="auto"/>
            <w:tcMar>
              <w:top w:w="0" w:type="dxa"/>
              <w:left w:w="100" w:type="dxa"/>
              <w:bottom w:w="0" w:type="dxa"/>
              <w:right w:w="100" w:type="dxa"/>
            </w:tcMar>
          </w:tcPr>
          <w:p w14:paraId="4B850C45" w14:textId="77777777" w:rsidR="007133B9" w:rsidRDefault="007133B9" w:rsidP="009D5436">
            <w:pPr>
              <w:pStyle w:val="Heading3"/>
              <w:spacing w:line="288" w:lineRule="auto"/>
              <w:ind w:left="-100"/>
              <w:rPr>
                <w:i w:val="0"/>
                <w:sz w:val="22"/>
                <w:szCs w:val="22"/>
              </w:rPr>
            </w:pPr>
            <w:r>
              <w:rPr>
                <w:i w:val="0"/>
                <w:sz w:val="22"/>
                <w:szCs w:val="22"/>
              </w:rPr>
              <w:t>2 (7.1)</w:t>
            </w:r>
          </w:p>
        </w:tc>
        <w:tc>
          <w:tcPr>
            <w:tcW w:w="1860" w:type="dxa"/>
            <w:tcBorders>
              <w:top w:val="nil"/>
              <w:left w:val="nil"/>
              <w:bottom w:val="nil"/>
              <w:right w:val="nil"/>
            </w:tcBorders>
            <w:shd w:val="clear" w:color="auto" w:fill="auto"/>
            <w:tcMar>
              <w:top w:w="0" w:type="dxa"/>
              <w:left w:w="100" w:type="dxa"/>
              <w:bottom w:w="0" w:type="dxa"/>
              <w:right w:w="100" w:type="dxa"/>
            </w:tcMar>
          </w:tcPr>
          <w:p w14:paraId="4A347FB8" w14:textId="77777777" w:rsidR="007133B9" w:rsidRDefault="007133B9" w:rsidP="009D5436">
            <w:pPr>
              <w:pStyle w:val="Heading3"/>
              <w:rPr>
                <w:i w:val="0"/>
                <w:sz w:val="22"/>
                <w:szCs w:val="22"/>
              </w:rPr>
            </w:pPr>
          </w:p>
        </w:tc>
      </w:tr>
      <w:tr w:rsidR="007133B9" w14:paraId="13B52FB8" w14:textId="77777777" w:rsidTr="009D5436">
        <w:trPr>
          <w:trHeight w:val="285"/>
        </w:trPr>
        <w:tc>
          <w:tcPr>
            <w:tcW w:w="405" w:type="dxa"/>
            <w:tcBorders>
              <w:top w:val="nil"/>
              <w:left w:val="nil"/>
              <w:bottom w:val="nil"/>
              <w:right w:val="nil"/>
            </w:tcBorders>
            <w:shd w:val="clear" w:color="auto" w:fill="auto"/>
            <w:tcMar>
              <w:top w:w="0" w:type="dxa"/>
              <w:left w:w="100" w:type="dxa"/>
              <w:bottom w:w="0" w:type="dxa"/>
              <w:right w:w="100" w:type="dxa"/>
            </w:tcMar>
          </w:tcPr>
          <w:p w14:paraId="3DCDAA46" w14:textId="77777777" w:rsidR="007133B9" w:rsidRDefault="007133B9" w:rsidP="009D5436">
            <w:pPr>
              <w:pStyle w:val="Heading3"/>
              <w:rPr>
                <w:i w:val="0"/>
                <w:sz w:val="22"/>
                <w:szCs w:val="22"/>
              </w:rPr>
            </w:pPr>
          </w:p>
        </w:tc>
        <w:tc>
          <w:tcPr>
            <w:tcW w:w="3810" w:type="dxa"/>
            <w:tcBorders>
              <w:top w:val="nil"/>
              <w:left w:val="nil"/>
              <w:bottom w:val="nil"/>
              <w:right w:val="nil"/>
            </w:tcBorders>
            <w:shd w:val="clear" w:color="auto" w:fill="auto"/>
            <w:tcMar>
              <w:top w:w="0" w:type="dxa"/>
              <w:left w:w="100" w:type="dxa"/>
              <w:bottom w:w="0" w:type="dxa"/>
              <w:right w:w="100" w:type="dxa"/>
            </w:tcMar>
          </w:tcPr>
          <w:p w14:paraId="160A1873" w14:textId="77777777" w:rsidR="007133B9" w:rsidRDefault="007133B9" w:rsidP="009D5436">
            <w:pPr>
              <w:pStyle w:val="Heading3"/>
              <w:spacing w:line="288" w:lineRule="auto"/>
              <w:ind w:left="-100"/>
              <w:rPr>
                <w:i w:val="0"/>
                <w:sz w:val="22"/>
                <w:szCs w:val="22"/>
              </w:rPr>
            </w:pPr>
            <w:r>
              <w:rPr>
                <w:i w:val="0"/>
                <w:sz w:val="22"/>
                <w:szCs w:val="22"/>
              </w:rPr>
              <w:t>Other</w:t>
            </w:r>
          </w:p>
        </w:tc>
        <w:tc>
          <w:tcPr>
            <w:tcW w:w="2805" w:type="dxa"/>
            <w:tcBorders>
              <w:top w:val="nil"/>
              <w:left w:val="nil"/>
              <w:bottom w:val="nil"/>
              <w:right w:val="nil"/>
            </w:tcBorders>
            <w:shd w:val="clear" w:color="auto" w:fill="auto"/>
            <w:tcMar>
              <w:top w:w="0" w:type="dxa"/>
              <w:left w:w="100" w:type="dxa"/>
              <w:bottom w:w="0" w:type="dxa"/>
              <w:right w:w="100" w:type="dxa"/>
            </w:tcMar>
          </w:tcPr>
          <w:p w14:paraId="1C589F2A" w14:textId="77777777" w:rsidR="007133B9" w:rsidRDefault="007133B9" w:rsidP="009D5436">
            <w:pPr>
              <w:pStyle w:val="Heading3"/>
              <w:spacing w:line="288" w:lineRule="auto"/>
              <w:ind w:left="-100"/>
              <w:rPr>
                <w:i w:val="0"/>
                <w:sz w:val="22"/>
                <w:szCs w:val="22"/>
              </w:rPr>
            </w:pPr>
            <w:r>
              <w:rPr>
                <w:i w:val="0"/>
                <w:sz w:val="22"/>
                <w:szCs w:val="22"/>
              </w:rPr>
              <w:t>1 (3.6)</w:t>
            </w:r>
          </w:p>
        </w:tc>
        <w:tc>
          <w:tcPr>
            <w:tcW w:w="1860" w:type="dxa"/>
            <w:tcBorders>
              <w:top w:val="nil"/>
              <w:left w:val="nil"/>
              <w:bottom w:val="nil"/>
              <w:right w:val="nil"/>
            </w:tcBorders>
            <w:shd w:val="clear" w:color="auto" w:fill="auto"/>
            <w:tcMar>
              <w:top w:w="0" w:type="dxa"/>
              <w:left w:w="100" w:type="dxa"/>
              <w:bottom w:w="0" w:type="dxa"/>
              <w:right w:w="100" w:type="dxa"/>
            </w:tcMar>
          </w:tcPr>
          <w:p w14:paraId="0EDEC841" w14:textId="77777777" w:rsidR="007133B9" w:rsidRDefault="007133B9" w:rsidP="009D5436">
            <w:pPr>
              <w:pStyle w:val="Heading3"/>
              <w:rPr>
                <w:i w:val="0"/>
                <w:sz w:val="22"/>
                <w:szCs w:val="22"/>
              </w:rPr>
            </w:pPr>
          </w:p>
        </w:tc>
      </w:tr>
      <w:tr w:rsidR="007133B9" w14:paraId="67B6010A" w14:textId="77777777" w:rsidTr="009D5436">
        <w:trPr>
          <w:trHeight w:val="285"/>
        </w:trPr>
        <w:tc>
          <w:tcPr>
            <w:tcW w:w="405" w:type="dxa"/>
            <w:tcBorders>
              <w:top w:val="nil"/>
              <w:left w:val="nil"/>
              <w:bottom w:val="single" w:sz="8" w:space="0" w:color="000000"/>
              <w:right w:val="nil"/>
            </w:tcBorders>
            <w:shd w:val="clear" w:color="auto" w:fill="auto"/>
            <w:tcMar>
              <w:top w:w="0" w:type="dxa"/>
              <w:left w:w="100" w:type="dxa"/>
              <w:bottom w:w="0" w:type="dxa"/>
              <w:right w:w="100" w:type="dxa"/>
            </w:tcMar>
          </w:tcPr>
          <w:p w14:paraId="28F471F9" w14:textId="77777777" w:rsidR="007133B9" w:rsidRDefault="007133B9" w:rsidP="009D5436">
            <w:pPr>
              <w:pStyle w:val="Heading3"/>
              <w:rPr>
                <w:i w:val="0"/>
                <w:sz w:val="22"/>
                <w:szCs w:val="22"/>
              </w:rPr>
            </w:pPr>
          </w:p>
        </w:tc>
        <w:tc>
          <w:tcPr>
            <w:tcW w:w="3810" w:type="dxa"/>
            <w:tcBorders>
              <w:top w:val="nil"/>
              <w:left w:val="nil"/>
              <w:bottom w:val="single" w:sz="8" w:space="0" w:color="000000"/>
              <w:right w:val="nil"/>
            </w:tcBorders>
            <w:shd w:val="clear" w:color="auto" w:fill="auto"/>
            <w:tcMar>
              <w:top w:w="0" w:type="dxa"/>
              <w:left w:w="100" w:type="dxa"/>
              <w:bottom w:w="0" w:type="dxa"/>
              <w:right w:w="100" w:type="dxa"/>
            </w:tcMar>
          </w:tcPr>
          <w:p w14:paraId="44C525EA" w14:textId="77777777" w:rsidR="007133B9" w:rsidRDefault="007133B9" w:rsidP="009D5436">
            <w:pPr>
              <w:pStyle w:val="Heading3"/>
              <w:spacing w:line="288" w:lineRule="auto"/>
              <w:ind w:left="-100"/>
              <w:rPr>
                <w:i w:val="0"/>
                <w:sz w:val="22"/>
                <w:szCs w:val="22"/>
              </w:rPr>
            </w:pPr>
            <w:r>
              <w:rPr>
                <w:i w:val="0"/>
                <w:sz w:val="22"/>
                <w:szCs w:val="22"/>
              </w:rPr>
              <w:t>Unmedicated</w:t>
            </w:r>
          </w:p>
        </w:tc>
        <w:tc>
          <w:tcPr>
            <w:tcW w:w="2805" w:type="dxa"/>
            <w:tcBorders>
              <w:top w:val="nil"/>
              <w:left w:val="nil"/>
              <w:bottom w:val="single" w:sz="8" w:space="0" w:color="000000"/>
              <w:right w:val="nil"/>
            </w:tcBorders>
            <w:shd w:val="clear" w:color="auto" w:fill="auto"/>
            <w:tcMar>
              <w:top w:w="0" w:type="dxa"/>
              <w:left w:w="100" w:type="dxa"/>
              <w:bottom w:w="0" w:type="dxa"/>
              <w:right w:w="100" w:type="dxa"/>
            </w:tcMar>
          </w:tcPr>
          <w:p w14:paraId="5A4C4E49" w14:textId="77777777" w:rsidR="007133B9" w:rsidRDefault="007133B9" w:rsidP="009D5436">
            <w:pPr>
              <w:pStyle w:val="Heading3"/>
              <w:spacing w:line="288" w:lineRule="auto"/>
              <w:ind w:left="-100"/>
              <w:rPr>
                <w:i w:val="0"/>
                <w:sz w:val="22"/>
                <w:szCs w:val="22"/>
              </w:rPr>
            </w:pPr>
            <w:r>
              <w:rPr>
                <w:i w:val="0"/>
                <w:sz w:val="22"/>
                <w:szCs w:val="22"/>
              </w:rPr>
              <w:t>24 (85.71)</w:t>
            </w:r>
          </w:p>
        </w:tc>
        <w:tc>
          <w:tcPr>
            <w:tcW w:w="1860" w:type="dxa"/>
            <w:tcBorders>
              <w:top w:val="nil"/>
              <w:left w:val="nil"/>
              <w:bottom w:val="single" w:sz="8" w:space="0" w:color="000000"/>
              <w:right w:val="nil"/>
            </w:tcBorders>
            <w:shd w:val="clear" w:color="auto" w:fill="auto"/>
            <w:tcMar>
              <w:top w:w="0" w:type="dxa"/>
              <w:left w:w="100" w:type="dxa"/>
              <w:bottom w:w="0" w:type="dxa"/>
              <w:right w:w="100" w:type="dxa"/>
            </w:tcMar>
          </w:tcPr>
          <w:p w14:paraId="3C641CEA" w14:textId="77777777" w:rsidR="007133B9" w:rsidRDefault="007133B9" w:rsidP="009D5436">
            <w:pPr>
              <w:pStyle w:val="Heading3"/>
              <w:rPr>
                <w:i w:val="0"/>
                <w:sz w:val="22"/>
                <w:szCs w:val="22"/>
              </w:rPr>
            </w:pPr>
          </w:p>
        </w:tc>
      </w:tr>
    </w:tbl>
    <w:p w14:paraId="31EFD977" w14:textId="28B828CB" w:rsidR="00683AE8" w:rsidRPr="0078215E" w:rsidRDefault="007133B9" w:rsidP="00F52151">
      <w:pPr>
        <w:rPr>
          <w:rFonts w:ascii="Times New Roman" w:hAnsi="Times New Roman" w:cs="Times New Roman"/>
          <w:i/>
          <w:lang w:val="en-US"/>
        </w:rPr>
      </w:pPr>
      <w:r w:rsidRPr="0078215E">
        <w:rPr>
          <w:rFonts w:ascii="Times New Roman" w:hAnsi="Times New Roman" w:cs="Times New Roman"/>
          <w:i/>
          <w:lang w:val="en-US"/>
        </w:rPr>
        <w:t xml:space="preserve">Note. </w:t>
      </w:r>
      <w:r w:rsidRPr="0078215E">
        <w:rPr>
          <w:rFonts w:ascii="Times New Roman" w:hAnsi="Times New Roman" w:cs="Times New Roman"/>
          <w:lang w:val="en-US"/>
        </w:rPr>
        <w:t xml:space="preserve">ZAN-BPD = </w:t>
      </w:r>
      <w:proofErr w:type="spellStart"/>
      <w:r w:rsidRPr="0078215E">
        <w:rPr>
          <w:rFonts w:ascii="Times New Roman" w:hAnsi="Times New Roman" w:cs="Times New Roman"/>
          <w:lang w:val="en-US"/>
        </w:rPr>
        <w:t>Zanarini</w:t>
      </w:r>
      <w:proofErr w:type="spellEnd"/>
      <w:r w:rsidRPr="0078215E">
        <w:rPr>
          <w:rFonts w:ascii="Times New Roman" w:hAnsi="Times New Roman" w:cs="Times New Roman"/>
          <w:lang w:val="en-US"/>
        </w:rPr>
        <w:t xml:space="preserve"> Rating Scale for BPD, DERS = Difficulties in Emotion Regulation Scale, BDI = Beck Depression Inventory, STAI = State-Trait-Anxiety Inventory, BSL = Borderline Symptom List, RSQ-D = Response Style Questionnaire - German Version, FDS = Questionnaire for Dissociative Symptoms (German).</w:t>
      </w:r>
    </w:p>
    <w:p w14:paraId="31EFDA40" w14:textId="78DC3B1C" w:rsidR="00683AE8" w:rsidRPr="00D64A13" w:rsidRDefault="00D64A13" w:rsidP="00D64A13">
      <w:pPr>
        <w:pStyle w:val="Heading3"/>
        <w:spacing w:after="160" w:line="310" w:lineRule="auto"/>
        <w:rPr>
          <w:i w:val="0"/>
          <w:sz w:val="22"/>
          <w:szCs w:val="22"/>
          <w:lang w:val="en-US"/>
        </w:rPr>
      </w:pPr>
      <w:bookmarkStart w:id="18" w:name="_n6lltc7h3yn5" w:colFirst="0" w:colLast="0"/>
      <w:bookmarkStart w:id="19" w:name="_13cuvv3pyiez" w:colFirst="0" w:colLast="0"/>
      <w:bookmarkEnd w:id="18"/>
      <w:bookmarkEnd w:id="19"/>
      <w:r w:rsidRPr="00D64A13">
        <w:rPr>
          <w:lang w:val="en-US"/>
        </w:rPr>
        <w:br w:type="page"/>
      </w:r>
    </w:p>
    <w:p w14:paraId="31EFDA41" w14:textId="77777777" w:rsidR="00683AE8" w:rsidRPr="000F2A81" w:rsidRDefault="00D64A13">
      <w:pPr>
        <w:pStyle w:val="Heading3"/>
        <w:rPr>
          <w:lang w:val="en-US"/>
        </w:rPr>
      </w:pPr>
      <w:bookmarkStart w:id="20" w:name="_p3odjydq1xip" w:colFirst="0" w:colLast="0"/>
      <w:bookmarkEnd w:id="20"/>
      <w:r w:rsidRPr="000F2A81">
        <w:rPr>
          <w:lang w:val="en-US"/>
        </w:rPr>
        <w:lastRenderedPageBreak/>
        <w:t>1.4.3</w:t>
      </w:r>
      <w:proofErr w:type="gramStart"/>
      <w:r w:rsidRPr="000F2A81">
        <w:rPr>
          <w:lang w:val="en-US"/>
        </w:rPr>
        <w:t>.  Table</w:t>
      </w:r>
      <w:proofErr w:type="gramEnd"/>
      <w:r w:rsidRPr="000F2A81">
        <w:rPr>
          <w:lang w:val="en-US"/>
        </w:rPr>
        <w:t xml:space="preserve"> S2</w:t>
      </w:r>
    </w:p>
    <w:p w14:paraId="31EFDA42" w14:textId="77777777" w:rsidR="00683AE8" w:rsidRPr="000F2A81" w:rsidRDefault="00683AE8">
      <w:pPr>
        <w:spacing w:after="160" w:line="259" w:lineRule="auto"/>
        <w:rPr>
          <w:lang w:val="en-US"/>
        </w:rPr>
      </w:pPr>
    </w:p>
    <w:p w14:paraId="31EFDA43" w14:textId="77777777" w:rsidR="00683AE8" w:rsidRPr="00D64A13" w:rsidRDefault="00D64A13">
      <w:pPr>
        <w:spacing w:after="160" w:line="259" w:lineRule="auto"/>
        <w:rPr>
          <w:lang w:val="en-US"/>
        </w:rPr>
      </w:pPr>
      <w:r w:rsidRPr="00D64A13">
        <w:rPr>
          <w:rFonts w:ascii="Times New Roman" w:eastAsia="Times New Roman" w:hAnsi="Times New Roman" w:cs="Times New Roman"/>
          <w:lang w:val="en-US"/>
        </w:rPr>
        <w:t>Table S2</w:t>
      </w:r>
    </w:p>
    <w:p w14:paraId="31EFDA44" w14:textId="77777777" w:rsidR="00683AE8" w:rsidRPr="00D64A13" w:rsidRDefault="00D64A13">
      <w:pPr>
        <w:spacing w:after="160" w:line="259" w:lineRule="auto"/>
        <w:rPr>
          <w:rFonts w:ascii="Times New Roman" w:eastAsia="Times New Roman" w:hAnsi="Times New Roman" w:cs="Times New Roman"/>
          <w:lang w:val="en-US"/>
        </w:rPr>
      </w:pPr>
      <w:r w:rsidRPr="00D64A13">
        <w:rPr>
          <w:rFonts w:ascii="Times New Roman" w:eastAsia="Times New Roman" w:hAnsi="Times New Roman" w:cs="Times New Roman"/>
          <w:i/>
          <w:lang w:val="en-US"/>
        </w:rPr>
        <w:t xml:space="preserve">Sample </w:t>
      </w:r>
      <w:proofErr w:type="spellStart"/>
      <w:r w:rsidRPr="00D64A13">
        <w:rPr>
          <w:rFonts w:ascii="Times New Roman" w:eastAsia="Times New Roman" w:hAnsi="Times New Roman" w:cs="Times New Roman"/>
          <w:i/>
          <w:lang w:val="en-US"/>
        </w:rPr>
        <w:t>descriptives</w:t>
      </w:r>
      <w:proofErr w:type="spellEnd"/>
      <w:r w:rsidRPr="00D64A13">
        <w:rPr>
          <w:rFonts w:ascii="Times New Roman" w:eastAsia="Times New Roman" w:hAnsi="Times New Roman" w:cs="Times New Roman"/>
          <w:i/>
          <w:lang w:val="en-US"/>
        </w:rPr>
        <w:t xml:space="preserve"> for study 2</w:t>
      </w:r>
    </w:p>
    <w:tbl>
      <w:tblPr>
        <w:tblStyle w:val="a0"/>
        <w:tblW w:w="5000" w:type="pct"/>
        <w:tblInd w:w="0" w:type="dxa"/>
        <w:tblBorders>
          <w:top w:val="nil"/>
          <w:left w:val="nil"/>
          <w:bottom w:val="nil"/>
          <w:right w:val="nil"/>
          <w:insideH w:val="nil"/>
          <w:insideV w:val="nil"/>
        </w:tblBorders>
        <w:tblLook w:val="0600" w:firstRow="0" w:lastRow="0" w:firstColumn="0" w:lastColumn="0" w:noHBand="1" w:noVBand="1"/>
      </w:tblPr>
      <w:tblGrid>
        <w:gridCol w:w="285"/>
        <w:gridCol w:w="5080"/>
        <w:gridCol w:w="1947"/>
        <w:gridCol w:w="1717"/>
      </w:tblGrid>
      <w:tr w:rsidR="00683AE8" w14:paraId="31EFDA49" w14:textId="77777777" w:rsidTr="0006303D">
        <w:trPr>
          <w:trHeight w:val="283"/>
        </w:trPr>
        <w:tc>
          <w:tcPr>
            <w:tcW w:w="158" w:type="pct"/>
            <w:tcBorders>
              <w:top w:val="single" w:sz="8" w:space="0" w:color="000000"/>
            </w:tcBorders>
            <w:tcMar>
              <w:top w:w="100" w:type="dxa"/>
              <w:left w:w="100" w:type="dxa"/>
              <w:bottom w:w="100" w:type="dxa"/>
              <w:right w:w="100" w:type="dxa"/>
            </w:tcMar>
          </w:tcPr>
          <w:p w14:paraId="31EFDA45" w14:textId="77777777" w:rsidR="00683AE8" w:rsidRPr="00D64A13" w:rsidRDefault="00683AE8" w:rsidP="00893035">
            <w:pPr>
              <w:widowControl w:val="0"/>
              <w:pBdr>
                <w:top w:val="nil"/>
                <w:left w:val="nil"/>
                <w:bottom w:val="nil"/>
                <w:right w:val="nil"/>
                <w:between w:val="nil"/>
              </w:pBdr>
              <w:spacing w:line="240" w:lineRule="auto"/>
              <w:rPr>
                <w:lang w:val="en-US"/>
              </w:rPr>
            </w:pPr>
          </w:p>
        </w:tc>
        <w:tc>
          <w:tcPr>
            <w:tcW w:w="2813" w:type="pct"/>
            <w:tcBorders>
              <w:top w:val="single" w:sz="8" w:space="0" w:color="000000"/>
            </w:tcBorders>
            <w:tcMar>
              <w:top w:w="100" w:type="dxa"/>
              <w:left w:w="100" w:type="dxa"/>
              <w:bottom w:w="100" w:type="dxa"/>
              <w:right w:w="100" w:type="dxa"/>
            </w:tcMar>
          </w:tcPr>
          <w:p w14:paraId="31EFDA46" w14:textId="77777777" w:rsidR="00683AE8" w:rsidRPr="00D64A13" w:rsidRDefault="00683AE8" w:rsidP="00893035">
            <w:pPr>
              <w:widowControl w:val="0"/>
              <w:pBdr>
                <w:top w:val="nil"/>
                <w:left w:val="nil"/>
                <w:bottom w:val="nil"/>
                <w:right w:val="nil"/>
                <w:between w:val="nil"/>
              </w:pBdr>
              <w:spacing w:line="240" w:lineRule="auto"/>
              <w:rPr>
                <w:lang w:val="en-US"/>
              </w:rPr>
            </w:pPr>
          </w:p>
        </w:tc>
        <w:tc>
          <w:tcPr>
            <w:tcW w:w="1078" w:type="pct"/>
            <w:tcBorders>
              <w:top w:val="single" w:sz="8" w:space="0" w:color="000000"/>
              <w:bottom w:val="single" w:sz="8" w:space="0" w:color="000000"/>
            </w:tcBorders>
            <w:tcMar>
              <w:top w:w="100" w:type="dxa"/>
              <w:left w:w="100" w:type="dxa"/>
              <w:bottom w:w="100" w:type="dxa"/>
              <w:right w:w="100" w:type="dxa"/>
            </w:tcMar>
          </w:tcPr>
          <w:p w14:paraId="31EFDA47" w14:textId="77777777" w:rsidR="00683AE8" w:rsidRDefault="00D64A13" w:rsidP="00893035">
            <w:pPr>
              <w:spacing w:line="240" w:lineRule="auto"/>
              <w:rPr>
                <w:rFonts w:ascii="Times New Roman" w:eastAsia="Times New Roman" w:hAnsi="Times New Roman" w:cs="Times New Roman"/>
              </w:rPr>
            </w:pPr>
            <w:r>
              <w:rPr>
                <w:rFonts w:ascii="Times New Roman" w:eastAsia="Times New Roman" w:hAnsi="Times New Roman" w:cs="Times New Roman"/>
              </w:rPr>
              <w:t xml:space="preserve">BPD </w:t>
            </w:r>
          </w:p>
        </w:tc>
        <w:tc>
          <w:tcPr>
            <w:tcW w:w="951" w:type="pct"/>
            <w:tcBorders>
              <w:top w:val="single" w:sz="8" w:space="0" w:color="000000"/>
              <w:bottom w:val="single" w:sz="8" w:space="0" w:color="000000"/>
            </w:tcBorders>
            <w:tcMar>
              <w:top w:w="100" w:type="dxa"/>
              <w:left w:w="100" w:type="dxa"/>
              <w:bottom w:w="100" w:type="dxa"/>
              <w:right w:w="100" w:type="dxa"/>
            </w:tcMar>
          </w:tcPr>
          <w:p w14:paraId="31EFDA48" w14:textId="77777777" w:rsidR="00683AE8" w:rsidRDefault="00D64A13" w:rsidP="00893035">
            <w:pPr>
              <w:spacing w:line="240" w:lineRule="auto"/>
              <w:rPr>
                <w:rFonts w:ascii="Times New Roman" w:eastAsia="Times New Roman" w:hAnsi="Times New Roman" w:cs="Times New Roman"/>
              </w:rPr>
            </w:pPr>
            <w:r>
              <w:rPr>
                <w:rFonts w:ascii="Times New Roman" w:eastAsia="Times New Roman" w:hAnsi="Times New Roman" w:cs="Times New Roman"/>
              </w:rPr>
              <w:t>HC</w:t>
            </w:r>
          </w:p>
        </w:tc>
      </w:tr>
      <w:tr w:rsidR="00683AE8" w14:paraId="31EFDA4E" w14:textId="77777777" w:rsidTr="0006303D">
        <w:trPr>
          <w:trHeight w:val="283"/>
        </w:trPr>
        <w:tc>
          <w:tcPr>
            <w:tcW w:w="158" w:type="pct"/>
            <w:tcBorders>
              <w:bottom w:val="single" w:sz="8" w:space="0" w:color="000000"/>
            </w:tcBorders>
            <w:tcMar>
              <w:top w:w="100" w:type="dxa"/>
              <w:left w:w="100" w:type="dxa"/>
              <w:bottom w:w="100" w:type="dxa"/>
              <w:right w:w="100" w:type="dxa"/>
            </w:tcMar>
          </w:tcPr>
          <w:p w14:paraId="31EFDA4A" w14:textId="77777777" w:rsidR="00683AE8" w:rsidRDefault="00683AE8" w:rsidP="00893035">
            <w:pPr>
              <w:spacing w:line="240" w:lineRule="auto"/>
            </w:pPr>
          </w:p>
        </w:tc>
        <w:tc>
          <w:tcPr>
            <w:tcW w:w="2813" w:type="pct"/>
            <w:tcBorders>
              <w:bottom w:val="single" w:sz="8" w:space="0" w:color="000000"/>
            </w:tcBorders>
            <w:tcMar>
              <w:top w:w="100" w:type="dxa"/>
              <w:left w:w="100" w:type="dxa"/>
              <w:bottom w:w="100" w:type="dxa"/>
              <w:right w:w="100" w:type="dxa"/>
            </w:tcMar>
          </w:tcPr>
          <w:p w14:paraId="31EFDA4B" w14:textId="77777777" w:rsidR="00683AE8" w:rsidRDefault="00683AE8" w:rsidP="00893035">
            <w:pPr>
              <w:widowControl w:val="0"/>
              <w:pBdr>
                <w:top w:val="nil"/>
                <w:left w:val="nil"/>
                <w:bottom w:val="nil"/>
                <w:right w:val="nil"/>
                <w:between w:val="nil"/>
              </w:pBdr>
              <w:spacing w:line="240" w:lineRule="auto"/>
            </w:pPr>
          </w:p>
        </w:tc>
        <w:tc>
          <w:tcPr>
            <w:tcW w:w="1078" w:type="pct"/>
            <w:tcBorders>
              <w:bottom w:val="single" w:sz="8" w:space="0" w:color="000000"/>
            </w:tcBorders>
            <w:tcMar>
              <w:top w:w="100" w:type="dxa"/>
              <w:left w:w="100" w:type="dxa"/>
              <w:bottom w:w="100" w:type="dxa"/>
              <w:right w:w="100" w:type="dxa"/>
            </w:tcMar>
          </w:tcPr>
          <w:p w14:paraId="31EFDA4C" w14:textId="77777777" w:rsidR="00683AE8" w:rsidRDefault="00D64A13" w:rsidP="00893035">
            <w:pPr>
              <w:spacing w:line="240" w:lineRule="auto"/>
              <w:rPr>
                <w:rFonts w:ascii="Times New Roman" w:eastAsia="Times New Roman" w:hAnsi="Times New Roman" w:cs="Times New Roman"/>
              </w:rPr>
            </w:pPr>
            <w:r>
              <w:rPr>
                <w:rFonts w:ascii="Times New Roman" w:eastAsia="Times New Roman" w:hAnsi="Times New Roman" w:cs="Times New Roman"/>
                <w:i/>
              </w:rPr>
              <w:t xml:space="preserve">N </w:t>
            </w:r>
            <w:r>
              <w:rPr>
                <w:rFonts w:ascii="Times New Roman" w:eastAsia="Times New Roman" w:hAnsi="Times New Roman" w:cs="Times New Roman"/>
              </w:rPr>
              <w:t>= 20</w:t>
            </w:r>
          </w:p>
        </w:tc>
        <w:tc>
          <w:tcPr>
            <w:tcW w:w="951" w:type="pct"/>
            <w:tcBorders>
              <w:bottom w:val="single" w:sz="8" w:space="0" w:color="000000"/>
            </w:tcBorders>
            <w:tcMar>
              <w:top w:w="100" w:type="dxa"/>
              <w:left w:w="100" w:type="dxa"/>
              <w:bottom w:w="100" w:type="dxa"/>
              <w:right w:w="100" w:type="dxa"/>
            </w:tcMar>
          </w:tcPr>
          <w:p w14:paraId="31EFDA4D" w14:textId="77777777" w:rsidR="00683AE8" w:rsidRDefault="00D64A13" w:rsidP="00893035">
            <w:pPr>
              <w:spacing w:line="240" w:lineRule="auto"/>
              <w:rPr>
                <w:rFonts w:ascii="Times New Roman" w:eastAsia="Times New Roman" w:hAnsi="Times New Roman" w:cs="Times New Roman"/>
              </w:rPr>
            </w:pPr>
            <w:r>
              <w:rPr>
                <w:rFonts w:ascii="Times New Roman" w:eastAsia="Times New Roman" w:hAnsi="Times New Roman" w:cs="Times New Roman"/>
                <w:i/>
              </w:rPr>
              <w:t xml:space="preserve">N </w:t>
            </w:r>
            <w:r>
              <w:rPr>
                <w:rFonts w:ascii="Times New Roman" w:eastAsia="Times New Roman" w:hAnsi="Times New Roman" w:cs="Times New Roman"/>
              </w:rPr>
              <w:t>= 20</w:t>
            </w:r>
          </w:p>
        </w:tc>
      </w:tr>
      <w:tr w:rsidR="00683AE8" w14:paraId="31EFDA52" w14:textId="77777777" w:rsidTr="0006303D">
        <w:trPr>
          <w:trHeight w:val="283"/>
        </w:trPr>
        <w:tc>
          <w:tcPr>
            <w:tcW w:w="2971" w:type="pct"/>
            <w:gridSpan w:val="2"/>
            <w:tcBorders>
              <w:bottom w:val="single" w:sz="8" w:space="0" w:color="000000"/>
            </w:tcBorders>
            <w:tcMar>
              <w:top w:w="100" w:type="dxa"/>
              <w:left w:w="100" w:type="dxa"/>
              <w:bottom w:w="100" w:type="dxa"/>
              <w:right w:w="100" w:type="dxa"/>
            </w:tcMar>
          </w:tcPr>
          <w:p w14:paraId="31EFDA4F" w14:textId="77777777" w:rsidR="00683AE8" w:rsidRDefault="00D64A13" w:rsidP="00893035">
            <w:pPr>
              <w:spacing w:line="240" w:lineRule="auto"/>
              <w:rPr>
                <w:rFonts w:ascii="Times New Roman" w:eastAsia="Times New Roman" w:hAnsi="Times New Roman" w:cs="Times New Roman"/>
                <w:i/>
              </w:rPr>
            </w:pPr>
            <w:r>
              <w:rPr>
                <w:rFonts w:ascii="Times New Roman" w:eastAsia="Times New Roman" w:hAnsi="Times New Roman" w:cs="Times New Roman"/>
                <w:i/>
              </w:rPr>
              <w:t>Demographics</w:t>
            </w:r>
          </w:p>
        </w:tc>
        <w:tc>
          <w:tcPr>
            <w:tcW w:w="1078" w:type="pct"/>
            <w:tcBorders>
              <w:bottom w:val="single" w:sz="8" w:space="0" w:color="000000"/>
            </w:tcBorders>
            <w:shd w:val="clear" w:color="auto" w:fill="auto"/>
            <w:tcMar>
              <w:top w:w="100" w:type="dxa"/>
              <w:left w:w="100" w:type="dxa"/>
              <w:bottom w:w="100" w:type="dxa"/>
              <w:right w:w="100" w:type="dxa"/>
            </w:tcMar>
          </w:tcPr>
          <w:p w14:paraId="31EFDA50" w14:textId="77777777" w:rsidR="00683AE8" w:rsidRDefault="00683AE8" w:rsidP="00893035">
            <w:pPr>
              <w:widowControl w:val="0"/>
              <w:pBdr>
                <w:top w:val="nil"/>
                <w:left w:val="nil"/>
                <w:bottom w:val="nil"/>
                <w:right w:val="nil"/>
                <w:between w:val="nil"/>
              </w:pBdr>
              <w:spacing w:line="240" w:lineRule="auto"/>
            </w:pPr>
          </w:p>
        </w:tc>
        <w:tc>
          <w:tcPr>
            <w:tcW w:w="951" w:type="pct"/>
            <w:tcBorders>
              <w:bottom w:val="single" w:sz="8" w:space="0" w:color="000000"/>
            </w:tcBorders>
            <w:shd w:val="clear" w:color="auto" w:fill="auto"/>
            <w:tcMar>
              <w:top w:w="100" w:type="dxa"/>
              <w:left w:w="100" w:type="dxa"/>
              <w:bottom w:w="100" w:type="dxa"/>
              <w:right w:w="100" w:type="dxa"/>
            </w:tcMar>
          </w:tcPr>
          <w:p w14:paraId="31EFDA51" w14:textId="77777777" w:rsidR="00683AE8" w:rsidRDefault="00683AE8" w:rsidP="00893035">
            <w:pPr>
              <w:widowControl w:val="0"/>
              <w:pBdr>
                <w:top w:val="nil"/>
                <w:left w:val="nil"/>
                <w:bottom w:val="nil"/>
                <w:right w:val="nil"/>
                <w:between w:val="nil"/>
              </w:pBdr>
              <w:spacing w:line="240" w:lineRule="auto"/>
            </w:pPr>
          </w:p>
        </w:tc>
      </w:tr>
      <w:tr w:rsidR="00683AE8" w14:paraId="31EFDA57" w14:textId="77777777" w:rsidTr="0006303D">
        <w:trPr>
          <w:trHeight w:val="283"/>
        </w:trPr>
        <w:tc>
          <w:tcPr>
            <w:tcW w:w="158" w:type="pct"/>
            <w:shd w:val="clear" w:color="auto" w:fill="auto"/>
            <w:tcMar>
              <w:top w:w="100" w:type="dxa"/>
              <w:left w:w="100" w:type="dxa"/>
              <w:bottom w:w="100" w:type="dxa"/>
              <w:right w:w="100" w:type="dxa"/>
            </w:tcMar>
          </w:tcPr>
          <w:p w14:paraId="31EFDA53" w14:textId="77777777" w:rsidR="00683AE8" w:rsidRDefault="00683AE8" w:rsidP="00893035">
            <w:pPr>
              <w:widowControl w:val="0"/>
              <w:pBdr>
                <w:top w:val="nil"/>
                <w:left w:val="nil"/>
                <w:bottom w:val="nil"/>
                <w:right w:val="nil"/>
                <w:between w:val="nil"/>
              </w:pBdr>
              <w:spacing w:line="240" w:lineRule="auto"/>
            </w:pPr>
          </w:p>
        </w:tc>
        <w:tc>
          <w:tcPr>
            <w:tcW w:w="2813" w:type="pct"/>
            <w:shd w:val="clear" w:color="auto" w:fill="auto"/>
            <w:tcMar>
              <w:top w:w="100" w:type="dxa"/>
              <w:left w:w="100" w:type="dxa"/>
              <w:bottom w:w="100" w:type="dxa"/>
              <w:right w:w="100" w:type="dxa"/>
            </w:tcMar>
          </w:tcPr>
          <w:p w14:paraId="31EFDA54" w14:textId="77777777" w:rsidR="00683AE8" w:rsidRDefault="00D64A13" w:rsidP="00893035">
            <w:pPr>
              <w:spacing w:line="240" w:lineRule="auto"/>
              <w:rPr>
                <w:rFonts w:ascii="Times New Roman" w:eastAsia="Times New Roman" w:hAnsi="Times New Roman" w:cs="Times New Roman"/>
              </w:rPr>
            </w:pPr>
            <w:r>
              <w:rPr>
                <w:rFonts w:ascii="Times New Roman" w:eastAsia="Times New Roman" w:hAnsi="Times New Roman" w:cs="Times New Roman"/>
              </w:rPr>
              <w:t>Age mean (</w:t>
            </w:r>
            <w:r>
              <w:rPr>
                <w:rFonts w:ascii="Times New Roman" w:eastAsia="Times New Roman" w:hAnsi="Times New Roman" w:cs="Times New Roman"/>
                <w:i/>
              </w:rPr>
              <w:t>SD</w:t>
            </w:r>
            <w:r>
              <w:rPr>
                <w:rFonts w:ascii="Times New Roman" w:eastAsia="Times New Roman" w:hAnsi="Times New Roman" w:cs="Times New Roman"/>
              </w:rPr>
              <w:t>)</w:t>
            </w:r>
          </w:p>
        </w:tc>
        <w:tc>
          <w:tcPr>
            <w:tcW w:w="1078" w:type="pct"/>
            <w:shd w:val="clear" w:color="auto" w:fill="auto"/>
            <w:tcMar>
              <w:top w:w="100" w:type="dxa"/>
              <w:left w:w="100" w:type="dxa"/>
              <w:bottom w:w="100" w:type="dxa"/>
              <w:right w:w="100" w:type="dxa"/>
            </w:tcMar>
          </w:tcPr>
          <w:p w14:paraId="31EFDA55" w14:textId="77777777" w:rsidR="00683AE8" w:rsidRDefault="00D64A13" w:rsidP="00893035">
            <w:p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27.6</w:t>
            </w:r>
            <w:r>
              <w:rPr>
                <w:rFonts w:ascii="Times New Roman" w:eastAsia="Times New Roman" w:hAnsi="Times New Roman" w:cs="Times New Roman"/>
              </w:rPr>
              <w:t xml:space="preserve"> (</w:t>
            </w:r>
            <w:r>
              <w:rPr>
                <w:rFonts w:ascii="Times New Roman" w:eastAsia="Times New Roman" w:hAnsi="Times New Roman" w:cs="Times New Roman"/>
                <w:sz w:val="20"/>
                <w:szCs w:val="20"/>
              </w:rPr>
              <w:t>6.43</w:t>
            </w:r>
            <w:r>
              <w:rPr>
                <w:rFonts w:ascii="Times New Roman" w:eastAsia="Times New Roman" w:hAnsi="Times New Roman" w:cs="Times New Roman"/>
              </w:rPr>
              <w:t>)</w:t>
            </w:r>
          </w:p>
        </w:tc>
        <w:tc>
          <w:tcPr>
            <w:tcW w:w="951" w:type="pct"/>
            <w:shd w:val="clear" w:color="auto" w:fill="auto"/>
            <w:tcMar>
              <w:top w:w="100" w:type="dxa"/>
              <w:left w:w="100" w:type="dxa"/>
              <w:bottom w:w="100" w:type="dxa"/>
              <w:right w:w="100" w:type="dxa"/>
            </w:tcMar>
          </w:tcPr>
          <w:p w14:paraId="31EFDA56" w14:textId="77777777" w:rsidR="00683AE8" w:rsidRDefault="00D64A13" w:rsidP="00893035">
            <w:p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26.1</w:t>
            </w:r>
            <w:r>
              <w:rPr>
                <w:rFonts w:ascii="Times New Roman" w:eastAsia="Times New Roman" w:hAnsi="Times New Roman" w:cs="Times New Roman"/>
              </w:rPr>
              <w:t xml:space="preserve"> (</w:t>
            </w:r>
            <w:r>
              <w:rPr>
                <w:rFonts w:ascii="Times New Roman" w:eastAsia="Times New Roman" w:hAnsi="Times New Roman" w:cs="Times New Roman"/>
                <w:sz w:val="20"/>
                <w:szCs w:val="20"/>
              </w:rPr>
              <w:t>4.53</w:t>
            </w:r>
            <w:r>
              <w:rPr>
                <w:rFonts w:ascii="Times New Roman" w:eastAsia="Times New Roman" w:hAnsi="Times New Roman" w:cs="Times New Roman"/>
              </w:rPr>
              <w:t>)</w:t>
            </w:r>
          </w:p>
        </w:tc>
      </w:tr>
      <w:tr w:rsidR="00683AE8" w14:paraId="31EFDA5B" w14:textId="77777777" w:rsidTr="0006303D">
        <w:trPr>
          <w:trHeight w:val="283"/>
        </w:trPr>
        <w:tc>
          <w:tcPr>
            <w:tcW w:w="2971" w:type="pct"/>
            <w:gridSpan w:val="2"/>
            <w:tcBorders>
              <w:bottom w:val="single" w:sz="8" w:space="0" w:color="000000"/>
            </w:tcBorders>
            <w:shd w:val="clear" w:color="auto" w:fill="auto"/>
            <w:tcMar>
              <w:top w:w="100" w:type="dxa"/>
              <w:left w:w="100" w:type="dxa"/>
              <w:bottom w:w="100" w:type="dxa"/>
              <w:right w:w="100" w:type="dxa"/>
            </w:tcMar>
          </w:tcPr>
          <w:p w14:paraId="31EFDA58" w14:textId="77777777" w:rsidR="00683AE8" w:rsidRDefault="00D64A13" w:rsidP="00893035">
            <w:pPr>
              <w:spacing w:line="240" w:lineRule="auto"/>
              <w:rPr>
                <w:rFonts w:ascii="Times New Roman" w:eastAsia="Times New Roman" w:hAnsi="Times New Roman" w:cs="Times New Roman"/>
                <w:i/>
              </w:rPr>
            </w:pPr>
            <w:r>
              <w:rPr>
                <w:rFonts w:ascii="Times New Roman" w:eastAsia="Times New Roman" w:hAnsi="Times New Roman" w:cs="Times New Roman"/>
                <w:i/>
              </w:rPr>
              <w:t>School Education N (%)</w:t>
            </w:r>
          </w:p>
        </w:tc>
        <w:tc>
          <w:tcPr>
            <w:tcW w:w="1078" w:type="pct"/>
            <w:tcBorders>
              <w:bottom w:val="single" w:sz="8" w:space="0" w:color="000000"/>
            </w:tcBorders>
            <w:shd w:val="clear" w:color="auto" w:fill="auto"/>
            <w:tcMar>
              <w:top w:w="100" w:type="dxa"/>
              <w:left w:w="100" w:type="dxa"/>
              <w:bottom w:w="100" w:type="dxa"/>
              <w:right w:w="100" w:type="dxa"/>
            </w:tcMar>
          </w:tcPr>
          <w:p w14:paraId="31EFDA59" w14:textId="77777777" w:rsidR="00683AE8" w:rsidRDefault="00683AE8" w:rsidP="00893035">
            <w:pPr>
              <w:widowControl w:val="0"/>
              <w:spacing w:line="240" w:lineRule="auto"/>
            </w:pPr>
          </w:p>
        </w:tc>
        <w:tc>
          <w:tcPr>
            <w:tcW w:w="951" w:type="pct"/>
            <w:tcBorders>
              <w:bottom w:val="single" w:sz="8" w:space="0" w:color="000000"/>
            </w:tcBorders>
            <w:shd w:val="clear" w:color="auto" w:fill="auto"/>
            <w:tcMar>
              <w:top w:w="100" w:type="dxa"/>
              <w:left w:w="100" w:type="dxa"/>
              <w:bottom w:w="100" w:type="dxa"/>
              <w:right w:w="100" w:type="dxa"/>
            </w:tcMar>
          </w:tcPr>
          <w:p w14:paraId="31EFDA5A" w14:textId="77777777" w:rsidR="00683AE8" w:rsidRDefault="00683AE8" w:rsidP="00893035">
            <w:pPr>
              <w:widowControl w:val="0"/>
              <w:spacing w:line="240" w:lineRule="auto"/>
            </w:pPr>
          </w:p>
        </w:tc>
      </w:tr>
      <w:tr w:rsidR="00683AE8" w14:paraId="31EFDA60" w14:textId="77777777" w:rsidTr="0006303D">
        <w:trPr>
          <w:trHeight w:val="283"/>
        </w:trPr>
        <w:tc>
          <w:tcPr>
            <w:tcW w:w="158" w:type="pct"/>
            <w:tcBorders>
              <w:top w:val="single" w:sz="4" w:space="0" w:color="000000"/>
              <w:left w:val="nil"/>
              <w:bottom w:val="nil"/>
              <w:right w:val="nil"/>
            </w:tcBorders>
            <w:shd w:val="clear" w:color="auto" w:fill="auto"/>
            <w:tcMar>
              <w:top w:w="0" w:type="dxa"/>
              <w:left w:w="100" w:type="dxa"/>
              <w:bottom w:w="0" w:type="dxa"/>
              <w:right w:w="100" w:type="dxa"/>
            </w:tcMar>
          </w:tcPr>
          <w:p w14:paraId="31EFDA5C" w14:textId="77777777" w:rsidR="00683AE8" w:rsidRDefault="00683AE8" w:rsidP="00893035">
            <w:pPr>
              <w:pStyle w:val="Heading3"/>
              <w:spacing w:line="240" w:lineRule="auto"/>
              <w:rPr>
                <w:i w:val="0"/>
                <w:sz w:val="22"/>
                <w:szCs w:val="22"/>
              </w:rPr>
            </w:pPr>
            <w:bookmarkStart w:id="21" w:name="_slfjjiid4k2w" w:colFirst="0" w:colLast="0"/>
            <w:bookmarkEnd w:id="21"/>
          </w:p>
        </w:tc>
        <w:tc>
          <w:tcPr>
            <w:tcW w:w="2813" w:type="pct"/>
            <w:tcBorders>
              <w:top w:val="single" w:sz="4" w:space="0" w:color="000000"/>
              <w:left w:val="nil"/>
              <w:bottom w:val="nil"/>
              <w:right w:val="nil"/>
            </w:tcBorders>
            <w:shd w:val="clear" w:color="auto" w:fill="auto"/>
            <w:tcMar>
              <w:top w:w="0" w:type="dxa"/>
              <w:left w:w="100" w:type="dxa"/>
              <w:bottom w:w="0" w:type="dxa"/>
              <w:right w:w="100" w:type="dxa"/>
            </w:tcMar>
          </w:tcPr>
          <w:p w14:paraId="31EFDA5D" w14:textId="77777777" w:rsidR="00683AE8" w:rsidRDefault="00D64A13" w:rsidP="00893035">
            <w:pPr>
              <w:pStyle w:val="Heading3"/>
              <w:spacing w:line="240" w:lineRule="auto"/>
              <w:ind w:left="-100"/>
              <w:rPr>
                <w:i w:val="0"/>
                <w:sz w:val="22"/>
                <w:szCs w:val="22"/>
              </w:rPr>
            </w:pPr>
            <w:bookmarkStart w:id="22" w:name="_5xowqt7k1dmg" w:colFirst="0" w:colLast="0"/>
            <w:bookmarkEnd w:id="22"/>
            <w:r>
              <w:rPr>
                <w:i w:val="0"/>
                <w:sz w:val="22"/>
                <w:szCs w:val="22"/>
              </w:rPr>
              <w:t>School-leaving qualification</w:t>
            </w:r>
          </w:p>
        </w:tc>
        <w:tc>
          <w:tcPr>
            <w:tcW w:w="1078" w:type="pct"/>
            <w:tcBorders>
              <w:top w:val="single" w:sz="4" w:space="0" w:color="000000"/>
              <w:left w:val="nil"/>
              <w:bottom w:val="nil"/>
              <w:right w:val="nil"/>
            </w:tcBorders>
            <w:shd w:val="clear" w:color="auto" w:fill="auto"/>
            <w:tcMar>
              <w:top w:w="0" w:type="dxa"/>
              <w:left w:w="100" w:type="dxa"/>
              <w:bottom w:w="0" w:type="dxa"/>
              <w:right w:w="100" w:type="dxa"/>
            </w:tcMar>
          </w:tcPr>
          <w:p w14:paraId="31EFDA5E" w14:textId="77777777" w:rsidR="00683AE8" w:rsidRDefault="00D64A13" w:rsidP="00893035">
            <w:pPr>
              <w:pStyle w:val="Heading3"/>
              <w:spacing w:line="240" w:lineRule="auto"/>
              <w:ind w:left="-100"/>
              <w:rPr>
                <w:i w:val="0"/>
                <w:sz w:val="22"/>
                <w:szCs w:val="22"/>
                <w:highlight w:val="yellow"/>
              </w:rPr>
            </w:pPr>
            <w:bookmarkStart w:id="23" w:name="_d0y2mar5ba42" w:colFirst="0" w:colLast="0"/>
            <w:bookmarkEnd w:id="23"/>
            <w:r>
              <w:rPr>
                <w:i w:val="0"/>
                <w:sz w:val="22"/>
                <w:szCs w:val="22"/>
              </w:rPr>
              <w:t>0 (0)</w:t>
            </w:r>
          </w:p>
        </w:tc>
        <w:tc>
          <w:tcPr>
            <w:tcW w:w="951" w:type="pct"/>
            <w:tcBorders>
              <w:top w:val="single" w:sz="4" w:space="0" w:color="000000"/>
              <w:left w:val="nil"/>
              <w:bottom w:val="nil"/>
              <w:right w:val="nil"/>
            </w:tcBorders>
            <w:shd w:val="clear" w:color="auto" w:fill="auto"/>
            <w:tcMar>
              <w:top w:w="0" w:type="dxa"/>
              <w:left w:w="100" w:type="dxa"/>
              <w:bottom w:w="0" w:type="dxa"/>
              <w:right w:w="100" w:type="dxa"/>
            </w:tcMar>
          </w:tcPr>
          <w:p w14:paraId="31EFDA5F" w14:textId="77777777" w:rsidR="00683AE8" w:rsidRDefault="00D64A13" w:rsidP="00893035">
            <w:pPr>
              <w:pStyle w:val="Heading3"/>
              <w:spacing w:line="240" w:lineRule="auto"/>
              <w:ind w:left="-100"/>
              <w:rPr>
                <w:i w:val="0"/>
                <w:sz w:val="22"/>
                <w:szCs w:val="22"/>
              </w:rPr>
            </w:pPr>
            <w:bookmarkStart w:id="24" w:name="_qnofiwismq6l" w:colFirst="0" w:colLast="0"/>
            <w:bookmarkEnd w:id="24"/>
            <w:r>
              <w:rPr>
                <w:i w:val="0"/>
                <w:sz w:val="22"/>
                <w:szCs w:val="22"/>
              </w:rPr>
              <w:t>0 (0)</w:t>
            </w:r>
          </w:p>
        </w:tc>
      </w:tr>
      <w:tr w:rsidR="00683AE8" w14:paraId="31EFDA65" w14:textId="77777777" w:rsidTr="0006303D">
        <w:trPr>
          <w:trHeight w:val="283"/>
        </w:trPr>
        <w:tc>
          <w:tcPr>
            <w:tcW w:w="158" w:type="pct"/>
            <w:tcBorders>
              <w:top w:val="nil"/>
              <w:left w:val="nil"/>
              <w:bottom w:val="nil"/>
              <w:right w:val="nil"/>
            </w:tcBorders>
            <w:shd w:val="clear" w:color="auto" w:fill="auto"/>
            <w:tcMar>
              <w:top w:w="0" w:type="dxa"/>
              <w:left w:w="100" w:type="dxa"/>
              <w:bottom w:w="0" w:type="dxa"/>
              <w:right w:w="100" w:type="dxa"/>
            </w:tcMar>
          </w:tcPr>
          <w:p w14:paraId="31EFDA61" w14:textId="77777777" w:rsidR="00683AE8" w:rsidRDefault="00683AE8" w:rsidP="00893035">
            <w:pPr>
              <w:pStyle w:val="Heading3"/>
              <w:spacing w:line="240" w:lineRule="auto"/>
              <w:rPr>
                <w:i w:val="0"/>
                <w:sz w:val="22"/>
                <w:szCs w:val="22"/>
              </w:rPr>
            </w:pPr>
            <w:bookmarkStart w:id="25" w:name="_20pjf6qdl7mq" w:colFirst="0" w:colLast="0"/>
            <w:bookmarkEnd w:id="25"/>
          </w:p>
        </w:tc>
        <w:tc>
          <w:tcPr>
            <w:tcW w:w="2813" w:type="pct"/>
            <w:tcBorders>
              <w:top w:val="nil"/>
              <w:left w:val="nil"/>
              <w:bottom w:val="nil"/>
              <w:right w:val="nil"/>
            </w:tcBorders>
            <w:shd w:val="clear" w:color="auto" w:fill="auto"/>
            <w:tcMar>
              <w:top w:w="0" w:type="dxa"/>
              <w:left w:w="100" w:type="dxa"/>
              <w:bottom w:w="0" w:type="dxa"/>
              <w:right w:w="100" w:type="dxa"/>
            </w:tcMar>
          </w:tcPr>
          <w:p w14:paraId="31EFDA62" w14:textId="77777777" w:rsidR="00683AE8" w:rsidRDefault="00D64A13" w:rsidP="00893035">
            <w:pPr>
              <w:pStyle w:val="Heading3"/>
              <w:spacing w:line="240" w:lineRule="auto"/>
              <w:ind w:left="-100"/>
              <w:rPr>
                <w:i w:val="0"/>
                <w:sz w:val="22"/>
                <w:szCs w:val="22"/>
              </w:rPr>
            </w:pPr>
            <w:bookmarkStart w:id="26" w:name="_a7okls838ai5" w:colFirst="0" w:colLast="0"/>
            <w:bookmarkEnd w:id="26"/>
            <w:r>
              <w:rPr>
                <w:i w:val="0"/>
                <w:sz w:val="22"/>
                <w:szCs w:val="22"/>
              </w:rPr>
              <w:t>Secondary school-leaving qualification</w:t>
            </w:r>
          </w:p>
        </w:tc>
        <w:tc>
          <w:tcPr>
            <w:tcW w:w="1078" w:type="pct"/>
            <w:tcBorders>
              <w:top w:val="nil"/>
              <w:left w:val="nil"/>
              <w:bottom w:val="nil"/>
              <w:right w:val="nil"/>
            </w:tcBorders>
            <w:shd w:val="clear" w:color="auto" w:fill="auto"/>
            <w:tcMar>
              <w:top w:w="0" w:type="dxa"/>
              <w:left w:w="100" w:type="dxa"/>
              <w:bottom w:w="0" w:type="dxa"/>
              <w:right w:w="100" w:type="dxa"/>
            </w:tcMar>
          </w:tcPr>
          <w:p w14:paraId="31EFDA63" w14:textId="77777777" w:rsidR="00683AE8" w:rsidRDefault="00D64A13" w:rsidP="00893035">
            <w:pPr>
              <w:pStyle w:val="Heading3"/>
              <w:spacing w:line="240" w:lineRule="auto"/>
              <w:ind w:left="-100"/>
              <w:rPr>
                <w:i w:val="0"/>
                <w:sz w:val="22"/>
                <w:szCs w:val="22"/>
              </w:rPr>
            </w:pPr>
            <w:bookmarkStart w:id="27" w:name="_qvzzqmjcdq9t" w:colFirst="0" w:colLast="0"/>
            <w:bookmarkEnd w:id="27"/>
            <w:r>
              <w:rPr>
                <w:i w:val="0"/>
                <w:sz w:val="22"/>
                <w:szCs w:val="22"/>
              </w:rPr>
              <w:t>7 (35)</w:t>
            </w:r>
          </w:p>
        </w:tc>
        <w:tc>
          <w:tcPr>
            <w:tcW w:w="951" w:type="pct"/>
            <w:tcBorders>
              <w:top w:val="nil"/>
              <w:left w:val="nil"/>
              <w:bottom w:val="nil"/>
              <w:right w:val="nil"/>
            </w:tcBorders>
            <w:shd w:val="clear" w:color="auto" w:fill="auto"/>
            <w:tcMar>
              <w:top w:w="0" w:type="dxa"/>
              <w:left w:w="100" w:type="dxa"/>
              <w:bottom w:w="0" w:type="dxa"/>
              <w:right w:w="100" w:type="dxa"/>
            </w:tcMar>
          </w:tcPr>
          <w:p w14:paraId="31EFDA64" w14:textId="77777777" w:rsidR="00683AE8" w:rsidRDefault="00D64A13" w:rsidP="00893035">
            <w:pPr>
              <w:pStyle w:val="Heading3"/>
              <w:spacing w:line="240" w:lineRule="auto"/>
              <w:ind w:left="-100"/>
              <w:rPr>
                <w:i w:val="0"/>
                <w:sz w:val="22"/>
                <w:szCs w:val="22"/>
              </w:rPr>
            </w:pPr>
            <w:bookmarkStart w:id="28" w:name="_lhn47xeygw82" w:colFirst="0" w:colLast="0"/>
            <w:bookmarkEnd w:id="28"/>
            <w:r>
              <w:rPr>
                <w:i w:val="0"/>
                <w:sz w:val="22"/>
                <w:szCs w:val="22"/>
              </w:rPr>
              <w:t>2 (10)</w:t>
            </w:r>
          </w:p>
        </w:tc>
      </w:tr>
      <w:tr w:rsidR="00683AE8" w14:paraId="31EFDA6A" w14:textId="77777777" w:rsidTr="0006303D">
        <w:trPr>
          <w:trHeight w:val="283"/>
        </w:trPr>
        <w:tc>
          <w:tcPr>
            <w:tcW w:w="158" w:type="pct"/>
            <w:tcBorders>
              <w:top w:val="nil"/>
              <w:left w:val="nil"/>
              <w:bottom w:val="nil"/>
              <w:right w:val="nil"/>
            </w:tcBorders>
            <w:shd w:val="clear" w:color="auto" w:fill="auto"/>
            <w:tcMar>
              <w:top w:w="0" w:type="dxa"/>
              <w:left w:w="100" w:type="dxa"/>
              <w:bottom w:w="0" w:type="dxa"/>
              <w:right w:w="100" w:type="dxa"/>
            </w:tcMar>
          </w:tcPr>
          <w:p w14:paraId="31EFDA66" w14:textId="77777777" w:rsidR="00683AE8" w:rsidRDefault="00683AE8" w:rsidP="00893035">
            <w:pPr>
              <w:pStyle w:val="Heading3"/>
              <w:spacing w:line="240" w:lineRule="auto"/>
              <w:rPr>
                <w:i w:val="0"/>
                <w:sz w:val="22"/>
                <w:szCs w:val="22"/>
              </w:rPr>
            </w:pPr>
            <w:bookmarkStart w:id="29" w:name="_k3872fflz8nx" w:colFirst="0" w:colLast="0"/>
            <w:bookmarkEnd w:id="29"/>
          </w:p>
        </w:tc>
        <w:tc>
          <w:tcPr>
            <w:tcW w:w="2813" w:type="pct"/>
            <w:tcBorders>
              <w:top w:val="nil"/>
              <w:left w:val="nil"/>
              <w:bottom w:val="nil"/>
              <w:right w:val="nil"/>
            </w:tcBorders>
            <w:shd w:val="clear" w:color="auto" w:fill="auto"/>
            <w:tcMar>
              <w:top w:w="0" w:type="dxa"/>
              <w:left w:w="100" w:type="dxa"/>
              <w:bottom w:w="0" w:type="dxa"/>
              <w:right w:w="100" w:type="dxa"/>
            </w:tcMar>
          </w:tcPr>
          <w:p w14:paraId="31EFDA67" w14:textId="77777777" w:rsidR="00683AE8" w:rsidRDefault="00D64A13" w:rsidP="00893035">
            <w:pPr>
              <w:pStyle w:val="Heading3"/>
              <w:spacing w:line="240" w:lineRule="auto"/>
              <w:ind w:left="-100"/>
              <w:rPr>
                <w:i w:val="0"/>
                <w:sz w:val="22"/>
                <w:szCs w:val="22"/>
              </w:rPr>
            </w:pPr>
            <w:bookmarkStart w:id="30" w:name="_9563kaw6auaw" w:colFirst="0" w:colLast="0"/>
            <w:bookmarkEnd w:id="30"/>
            <w:r>
              <w:rPr>
                <w:i w:val="0"/>
                <w:sz w:val="22"/>
                <w:szCs w:val="22"/>
              </w:rPr>
              <w:t>General matriculation standard</w:t>
            </w:r>
          </w:p>
        </w:tc>
        <w:tc>
          <w:tcPr>
            <w:tcW w:w="1078" w:type="pct"/>
            <w:tcBorders>
              <w:top w:val="nil"/>
              <w:left w:val="nil"/>
              <w:bottom w:val="nil"/>
              <w:right w:val="nil"/>
            </w:tcBorders>
            <w:shd w:val="clear" w:color="auto" w:fill="auto"/>
            <w:tcMar>
              <w:top w:w="0" w:type="dxa"/>
              <w:left w:w="100" w:type="dxa"/>
              <w:bottom w:w="0" w:type="dxa"/>
              <w:right w:w="100" w:type="dxa"/>
            </w:tcMar>
          </w:tcPr>
          <w:p w14:paraId="31EFDA68" w14:textId="77777777" w:rsidR="00683AE8" w:rsidRDefault="00D64A13" w:rsidP="00893035">
            <w:pPr>
              <w:pStyle w:val="Heading3"/>
              <w:spacing w:line="240" w:lineRule="auto"/>
              <w:ind w:left="-100"/>
              <w:rPr>
                <w:i w:val="0"/>
                <w:sz w:val="22"/>
                <w:szCs w:val="22"/>
              </w:rPr>
            </w:pPr>
            <w:bookmarkStart w:id="31" w:name="_cngge68har63" w:colFirst="0" w:colLast="0"/>
            <w:bookmarkEnd w:id="31"/>
            <w:r>
              <w:rPr>
                <w:i w:val="0"/>
                <w:sz w:val="22"/>
                <w:szCs w:val="22"/>
              </w:rPr>
              <w:t>13 (65)</w:t>
            </w:r>
          </w:p>
        </w:tc>
        <w:tc>
          <w:tcPr>
            <w:tcW w:w="951" w:type="pct"/>
            <w:tcBorders>
              <w:top w:val="nil"/>
              <w:left w:val="nil"/>
              <w:bottom w:val="nil"/>
              <w:right w:val="nil"/>
            </w:tcBorders>
            <w:shd w:val="clear" w:color="auto" w:fill="auto"/>
            <w:tcMar>
              <w:top w:w="0" w:type="dxa"/>
              <w:left w:w="100" w:type="dxa"/>
              <w:bottom w:w="0" w:type="dxa"/>
              <w:right w:w="100" w:type="dxa"/>
            </w:tcMar>
          </w:tcPr>
          <w:p w14:paraId="31EFDA69" w14:textId="77777777" w:rsidR="00683AE8" w:rsidRDefault="00D64A13" w:rsidP="00893035">
            <w:pPr>
              <w:pStyle w:val="Heading3"/>
              <w:spacing w:line="240" w:lineRule="auto"/>
              <w:ind w:left="-100"/>
              <w:rPr>
                <w:i w:val="0"/>
                <w:sz w:val="22"/>
                <w:szCs w:val="22"/>
              </w:rPr>
            </w:pPr>
            <w:bookmarkStart w:id="32" w:name="_61md2dv0x27j" w:colFirst="0" w:colLast="0"/>
            <w:bookmarkEnd w:id="32"/>
            <w:r>
              <w:rPr>
                <w:i w:val="0"/>
                <w:sz w:val="22"/>
                <w:szCs w:val="22"/>
              </w:rPr>
              <w:t>18 (90)</w:t>
            </w:r>
          </w:p>
        </w:tc>
      </w:tr>
      <w:tr w:rsidR="00085AC6" w14:paraId="11EA0D43" w14:textId="77777777" w:rsidTr="0006303D">
        <w:trPr>
          <w:trHeight w:val="283"/>
        </w:trPr>
        <w:tc>
          <w:tcPr>
            <w:tcW w:w="2971" w:type="pct"/>
            <w:gridSpan w:val="2"/>
            <w:tcBorders>
              <w:top w:val="single" w:sz="8" w:space="0" w:color="000000"/>
              <w:bottom w:val="single" w:sz="8" w:space="0" w:color="000000"/>
            </w:tcBorders>
            <w:shd w:val="clear" w:color="auto" w:fill="auto"/>
            <w:tcMar>
              <w:top w:w="100" w:type="dxa"/>
              <w:left w:w="100" w:type="dxa"/>
              <w:bottom w:w="100" w:type="dxa"/>
              <w:right w:w="100" w:type="dxa"/>
            </w:tcMar>
          </w:tcPr>
          <w:p w14:paraId="56AED509" w14:textId="37B2D3AD" w:rsidR="00A6305C" w:rsidRPr="00A6305C" w:rsidRDefault="00085AC6" w:rsidP="00A6305C">
            <w:pPr>
              <w:pStyle w:val="Heading3"/>
              <w:spacing w:line="240" w:lineRule="auto"/>
              <w:ind w:left="-100"/>
              <w:rPr>
                <w:sz w:val="22"/>
                <w:szCs w:val="22"/>
              </w:rPr>
            </w:pPr>
            <w:r>
              <w:rPr>
                <w:sz w:val="22"/>
                <w:szCs w:val="22"/>
              </w:rPr>
              <w:t>Picture Ratings</w:t>
            </w:r>
            <w:r w:rsidR="002B2E6F">
              <w:rPr>
                <w:sz w:val="22"/>
                <w:szCs w:val="22"/>
              </w:rPr>
              <w:t xml:space="preserve"> M (SD)</w:t>
            </w:r>
          </w:p>
        </w:tc>
        <w:tc>
          <w:tcPr>
            <w:tcW w:w="1078" w:type="pct"/>
            <w:tcBorders>
              <w:top w:val="single" w:sz="8" w:space="0" w:color="000000"/>
              <w:bottom w:val="single" w:sz="8" w:space="0" w:color="000000"/>
            </w:tcBorders>
            <w:shd w:val="clear" w:color="auto" w:fill="auto"/>
            <w:tcMar>
              <w:top w:w="100" w:type="dxa"/>
              <w:left w:w="100" w:type="dxa"/>
              <w:bottom w:w="100" w:type="dxa"/>
              <w:right w:w="100" w:type="dxa"/>
            </w:tcMar>
          </w:tcPr>
          <w:p w14:paraId="0C2FA9C4" w14:textId="77777777" w:rsidR="00085AC6" w:rsidRDefault="00085AC6" w:rsidP="00893035">
            <w:pPr>
              <w:widowControl w:val="0"/>
              <w:spacing w:line="240" w:lineRule="auto"/>
            </w:pPr>
          </w:p>
        </w:tc>
        <w:tc>
          <w:tcPr>
            <w:tcW w:w="951" w:type="pct"/>
            <w:tcBorders>
              <w:top w:val="single" w:sz="8" w:space="0" w:color="000000"/>
              <w:bottom w:val="single" w:sz="8" w:space="0" w:color="000000"/>
            </w:tcBorders>
            <w:shd w:val="clear" w:color="auto" w:fill="auto"/>
            <w:tcMar>
              <w:top w:w="100" w:type="dxa"/>
              <w:left w:w="100" w:type="dxa"/>
              <w:bottom w:w="100" w:type="dxa"/>
              <w:right w:w="100" w:type="dxa"/>
            </w:tcMar>
          </w:tcPr>
          <w:p w14:paraId="1B908279" w14:textId="77777777" w:rsidR="00085AC6" w:rsidRDefault="00085AC6" w:rsidP="00893035">
            <w:pPr>
              <w:widowControl w:val="0"/>
              <w:spacing w:line="240" w:lineRule="auto"/>
            </w:pPr>
          </w:p>
        </w:tc>
      </w:tr>
      <w:tr w:rsidR="00150DF1" w14:paraId="462EF0A5" w14:textId="77777777" w:rsidTr="0006303D">
        <w:trPr>
          <w:trHeight w:val="283"/>
        </w:trPr>
        <w:tc>
          <w:tcPr>
            <w:tcW w:w="2971" w:type="pct"/>
            <w:gridSpan w:val="2"/>
            <w:tcBorders>
              <w:top w:val="single" w:sz="8" w:space="0" w:color="000000"/>
              <w:bottom w:val="single" w:sz="8" w:space="0" w:color="000000"/>
            </w:tcBorders>
            <w:shd w:val="clear" w:color="auto" w:fill="auto"/>
            <w:tcMar>
              <w:top w:w="100" w:type="dxa"/>
              <w:left w:w="100" w:type="dxa"/>
              <w:bottom w:w="100" w:type="dxa"/>
              <w:right w:w="100" w:type="dxa"/>
            </w:tcMar>
          </w:tcPr>
          <w:p w14:paraId="09BBB4F0" w14:textId="3A94795C" w:rsidR="00150DF1" w:rsidRPr="00F3683A" w:rsidRDefault="00150DF1" w:rsidP="00150DF1">
            <w:pPr>
              <w:pStyle w:val="Heading3"/>
              <w:spacing w:line="240" w:lineRule="auto"/>
              <w:ind w:left="-100"/>
              <w:rPr>
                <w:i w:val="0"/>
                <w:iCs/>
                <w:sz w:val="22"/>
                <w:szCs w:val="22"/>
              </w:rPr>
            </w:pPr>
            <w:r>
              <w:rPr>
                <w:sz w:val="22"/>
                <w:szCs w:val="22"/>
              </w:rPr>
              <w:t xml:space="preserve">     </w:t>
            </w:r>
            <w:r w:rsidRPr="00F3683A">
              <w:rPr>
                <w:i w:val="0"/>
                <w:iCs/>
                <w:sz w:val="22"/>
                <w:szCs w:val="22"/>
              </w:rPr>
              <w:t>Valence</w:t>
            </w:r>
          </w:p>
        </w:tc>
        <w:tc>
          <w:tcPr>
            <w:tcW w:w="1078" w:type="pct"/>
            <w:tcBorders>
              <w:top w:val="single" w:sz="8" w:space="0" w:color="000000"/>
              <w:bottom w:val="single" w:sz="8" w:space="0" w:color="000000"/>
            </w:tcBorders>
            <w:shd w:val="clear" w:color="auto" w:fill="auto"/>
            <w:tcMar>
              <w:top w:w="100" w:type="dxa"/>
              <w:left w:w="100" w:type="dxa"/>
              <w:bottom w:w="100" w:type="dxa"/>
              <w:right w:w="100" w:type="dxa"/>
            </w:tcMar>
          </w:tcPr>
          <w:p w14:paraId="01190381" w14:textId="611600A2" w:rsidR="00150DF1" w:rsidRDefault="00150DF1" w:rsidP="00150DF1">
            <w:pPr>
              <w:widowControl w:val="0"/>
              <w:spacing w:line="240" w:lineRule="auto"/>
            </w:pPr>
            <w:r>
              <w:rPr>
                <w:rFonts w:ascii="Times New Roman" w:eastAsia="Times New Roman" w:hAnsi="Times New Roman" w:cs="Times New Roman"/>
                <w:sz w:val="20"/>
                <w:szCs w:val="20"/>
              </w:rPr>
              <w:t>3.68 (0.31)</w:t>
            </w:r>
          </w:p>
        </w:tc>
        <w:tc>
          <w:tcPr>
            <w:tcW w:w="951" w:type="pct"/>
            <w:tcBorders>
              <w:top w:val="single" w:sz="8" w:space="0" w:color="000000"/>
              <w:bottom w:val="single" w:sz="8" w:space="0" w:color="000000"/>
            </w:tcBorders>
            <w:shd w:val="clear" w:color="auto" w:fill="auto"/>
            <w:tcMar>
              <w:top w:w="100" w:type="dxa"/>
              <w:left w:w="100" w:type="dxa"/>
              <w:bottom w:w="100" w:type="dxa"/>
              <w:right w:w="100" w:type="dxa"/>
            </w:tcMar>
          </w:tcPr>
          <w:p w14:paraId="37A814B3" w14:textId="2423317A" w:rsidR="00150DF1" w:rsidRDefault="00150DF1" w:rsidP="00150DF1">
            <w:pPr>
              <w:widowControl w:val="0"/>
              <w:spacing w:line="240" w:lineRule="auto"/>
            </w:pPr>
            <w:r>
              <w:rPr>
                <w:rFonts w:ascii="Times New Roman" w:eastAsia="Times New Roman" w:hAnsi="Times New Roman" w:cs="Times New Roman"/>
                <w:sz w:val="20"/>
                <w:szCs w:val="20"/>
              </w:rPr>
              <w:t>3.77 (0.50)</w:t>
            </w:r>
          </w:p>
        </w:tc>
      </w:tr>
      <w:tr w:rsidR="00AC6277" w14:paraId="1EC2CCF6" w14:textId="77777777" w:rsidTr="0006303D">
        <w:trPr>
          <w:trHeight w:val="283"/>
        </w:trPr>
        <w:tc>
          <w:tcPr>
            <w:tcW w:w="2971" w:type="pct"/>
            <w:gridSpan w:val="2"/>
            <w:tcBorders>
              <w:top w:val="single" w:sz="8" w:space="0" w:color="000000"/>
              <w:bottom w:val="single" w:sz="8" w:space="0" w:color="000000"/>
            </w:tcBorders>
            <w:shd w:val="clear" w:color="auto" w:fill="auto"/>
            <w:tcMar>
              <w:top w:w="100" w:type="dxa"/>
              <w:left w:w="100" w:type="dxa"/>
              <w:bottom w:w="100" w:type="dxa"/>
              <w:right w:w="100" w:type="dxa"/>
            </w:tcMar>
          </w:tcPr>
          <w:p w14:paraId="076131DB" w14:textId="6D008740" w:rsidR="00AC6277" w:rsidRPr="00F3683A" w:rsidRDefault="00AC6277" w:rsidP="00AC6277">
            <w:pPr>
              <w:pStyle w:val="Heading3"/>
              <w:spacing w:line="240" w:lineRule="auto"/>
              <w:ind w:left="-100"/>
              <w:rPr>
                <w:i w:val="0"/>
                <w:iCs/>
                <w:sz w:val="22"/>
                <w:szCs w:val="22"/>
              </w:rPr>
            </w:pPr>
            <w:r>
              <w:rPr>
                <w:sz w:val="22"/>
                <w:szCs w:val="22"/>
              </w:rPr>
              <w:t xml:space="preserve">     </w:t>
            </w:r>
            <w:r w:rsidRPr="00F3683A">
              <w:rPr>
                <w:i w:val="0"/>
                <w:iCs/>
                <w:sz w:val="22"/>
                <w:szCs w:val="22"/>
              </w:rPr>
              <w:t>Arousal</w:t>
            </w:r>
          </w:p>
        </w:tc>
        <w:tc>
          <w:tcPr>
            <w:tcW w:w="1078" w:type="pct"/>
            <w:tcBorders>
              <w:top w:val="single" w:sz="8" w:space="0" w:color="000000"/>
              <w:bottom w:val="single" w:sz="8" w:space="0" w:color="000000"/>
            </w:tcBorders>
            <w:shd w:val="clear" w:color="auto" w:fill="auto"/>
            <w:tcMar>
              <w:top w:w="100" w:type="dxa"/>
              <w:left w:w="100" w:type="dxa"/>
              <w:bottom w:w="100" w:type="dxa"/>
              <w:right w:w="100" w:type="dxa"/>
            </w:tcMar>
          </w:tcPr>
          <w:p w14:paraId="36C25781" w14:textId="02F4A3BB" w:rsidR="00AC6277" w:rsidRDefault="00AC6277" w:rsidP="00AC62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2.91 (0.67)</w:t>
            </w:r>
          </w:p>
        </w:tc>
        <w:tc>
          <w:tcPr>
            <w:tcW w:w="951" w:type="pct"/>
            <w:tcBorders>
              <w:top w:val="single" w:sz="8" w:space="0" w:color="000000"/>
              <w:bottom w:val="single" w:sz="8" w:space="0" w:color="000000"/>
            </w:tcBorders>
            <w:shd w:val="clear" w:color="auto" w:fill="auto"/>
            <w:tcMar>
              <w:top w:w="100" w:type="dxa"/>
              <w:left w:w="100" w:type="dxa"/>
              <w:bottom w:w="100" w:type="dxa"/>
              <w:right w:w="100" w:type="dxa"/>
            </w:tcMar>
          </w:tcPr>
          <w:p w14:paraId="58A3CB80" w14:textId="7E3A011D" w:rsidR="00AC6277" w:rsidRDefault="00AC6277" w:rsidP="00AC62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3.03 (0.61)</w:t>
            </w:r>
          </w:p>
        </w:tc>
      </w:tr>
      <w:tr w:rsidR="00AC6277" w14:paraId="31EFDA78" w14:textId="77777777" w:rsidTr="0006303D">
        <w:trPr>
          <w:trHeight w:val="283"/>
        </w:trPr>
        <w:tc>
          <w:tcPr>
            <w:tcW w:w="2971" w:type="pct"/>
            <w:gridSpan w:val="2"/>
            <w:tcBorders>
              <w:top w:val="single" w:sz="8" w:space="0" w:color="000000"/>
              <w:bottom w:val="single" w:sz="8" w:space="0" w:color="000000"/>
            </w:tcBorders>
            <w:shd w:val="clear" w:color="auto" w:fill="auto"/>
            <w:tcMar>
              <w:top w:w="100" w:type="dxa"/>
              <w:left w:w="100" w:type="dxa"/>
              <w:bottom w:w="100" w:type="dxa"/>
              <w:right w:w="100" w:type="dxa"/>
            </w:tcMar>
          </w:tcPr>
          <w:p w14:paraId="31EFDA75" w14:textId="77777777" w:rsidR="00AC6277" w:rsidRDefault="00AC6277" w:rsidP="00AC6277">
            <w:pPr>
              <w:pStyle w:val="Heading3"/>
              <w:spacing w:line="240" w:lineRule="auto"/>
              <w:ind w:left="-100"/>
            </w:pPr>
            <w:bookmarkStart w:id="33" w:name="_3pi21vluvbaz" w:colFirst="0" w:colLast="0"/>
            <w:bookmarkEnd w:id="33"/>
            <w:r>
              <w:rPr>
                <w:sz w:val="22"/>
                <w:szCs w:val="22"/>
              </w:rPr>
              <w:t>Clinical Characteristics M (SD)</w:t>
            </w:r>
          </w:p>
        </w:tc>
        <w:tc>
          <w:tcPr>
            <w:tcW w:w="1078" w:type="pct"/>
            <w:tcBorders>
              <w:top w:val="single" w:sz="8" w:space="0" w:color="000000"/>
              <w:bottom w:val="single" w:sz="8" w:space="0" w:color="000000"/>
            </w:tcBorders>
            <w:shd w:val="clear" w:color="auto" w:fill="auto"/>
            <w:tcMar>
              <w:top w:w="100" w:type="dxa"/>
              <w:left w:w="100" w:type="dxa"/>
              <w:bottom w:w="100" w:type="dxa"/>
              <w:right w:w="100" w:type="dxa"/>
            </w:tcMar>
          </w:tcPr>
          <w:p w14:paraId="31EFDA76" w14:textId="77777777" w:rsidR="00AC6277" w:rsidRDefault="00AC6277" w:rsidP="00AC6277">
            <w:pPr>
              <w:widowControl w:val="0"/>
              <w:spacing w:line="240" w:lineRule="auto"/>
            </w:pPr>
          </w:p>
        </w:tc>
        <w:tc>
          <w:tcPr>
            <w:tcW w:w="951" w:type="pct"/>
            <w:tcBorders>
              <w:top w:val="single" w:sz="8" w:space="0" w:color="000000"/>
              <w:bottom w:val="single" w:sz="8" w:space="0" w:color="000000"/>
            </w:tcBorders>
            <w:shd w:val="clear" w:color="auto" w:fill="auto"/>
            <w:tcMar>
              <w:top w:w="100" w:type="dxa"/>
              <w:left w:w="100" w:type="dxa"/>
              <w:bottom w:w="100" w:type="dxa"/>
              <w:right w:w="100" w:type="dxa"/>
            </w:tcMar>
          </w:tcPr>
          <w:p w14:paraId="31EFDA77" w14:textId="77777777" w:rsidR="00AC6277" w:rsidRDefault="00AC6277" w:rsidP="00AC6277">
            <w:pPr>
              <w:widowControl w:val="0"/>
              <w:spacing w:line="240" w:lineRule="auto"/>
            </w:pPr>
          </w:p>
        </w:tc>
      </w:tr>
      <w:tr w:rsidR="00AC6277" w14:paraId="31EFDA7C" w14:textId="77777777" w:rsidTr="0006303D">
        <w:trPr>
          <w:trHeight w:val="283"/>
        </w:trPr>
        <w:tc>
          <w:tcPr>
            <w:tcW w:w="2971" w:type="pct"/>
            <w:gridSpan w:val="2"/>
            <w:shd w:val="clear" w:color="auto" w:fill="auto"/>
            <w:tcMar>
              <w:top w:w="100" w:type="dxa"/>
              <w:left w:w="100" w:type="dxa"/>
              <w:bottom w:w="100" w:type="dxa"/>
              <w:right w:w="100" w:type="dxa"/>
            </w:tcMar>
          </w:tcPr>
          <w:p w14:paraId="31EFDA79" w14:textId="77777777" w:rsidR="00AC6277" w:rsidRDefault="00AC6277" w:rsidP="00AC6277">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DERS</w:t>
            </w:r>
          </w:p>
        </w:tc>
        <w:tc>
          <w:tcPr>
            <w:tcW w:w="1078" w:type="pct"/>
            <w:shd w:val="clear" w:color="auto" w:fill="auto"/>
            <w:tcMar>
              <w:top w:w="100" w:type="dxa"/>
              <w:left w:w="100" w:type="dxa"/>
              <w:bottom w:w="100" w:type="dxa"/>
              <w:right w:w="100" w:type="dxa"/>
            </w:tcMar>
          </w:tcPr>
          <w:p w14:paraId="31EFDA7A"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123.11</w:t>
            </w:r>
            <w:r>
              <w:rPr>
                <w:rFonts w:ascii="Times New Roman" w:eastAsia="Times New Roman" w:hAnsi="Times New Roman" w:cs="Times New Roman"/>
              </w:rPr>
              <w:t xml:space="preserve"> (</w:t>
            </w:r>
            <w:r>
              <w:rPr>
                <w:rFonts w:ascii="Times New Roman" w:eastAsia="Times New Roman" w:hAnsi="Times New Roman" w:cs="Times New Roman"/>
                <w:sz w:val="20"/>
                <w:szCs w:val="20"/>
              </w:rPr>
              <w:t>15.04</w:t>
            </w:r>
            <w:r>
              <w:rPr>
                <w:rFonts w:ascii="Times New Roman" w:eastAsia="Times New Roman" w:hAnsi="Times New Roman" w:cs="Times New Roman"/>
              </w:rPr>
              <w:t>)</w:t>
            </w:r>
          </w:p>
        </w:tc>
        <w:tc>
          <w:tcPr>
            <w:tcW w:w="951" w:type="pct"/>
            <w:shd w:val="clear" w:color="auto" w:fill="auto"/>
            <w:tcMar>
              <w:top w:w="100" w:type="dxa"/>
              <w:left w:w="100" w:type="dxa"/>
              <w:bottom w:w="100" w:type="dxa"/>
              <w:right w:w="100" w:type="dxa"/>
            </w:tcMar>
          </w:tcPr>
          <w:p w14:paraId="31EFDA7B"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64.4 (</w:t>
            </w:r>
            <w:r>
              <w:rPr>
                <w:rFonts w:ascii="Times New Roman" w:eastAsia="Times New Roman" w:hAnsi="Times New Roman" w:cs="Times New Roman"/>
                <w:sz w:val="20"/>
                <w:szCs w:val="20"/>
              </w:rPr>
              <w:t>17.32</w:t>
            </w:r>
            <w:r>
              <w:rPr>
                <w:rFonts w:ascii="Times New Roman" w:eastAsia="Times New Roman" w:hAnsi="Times New Roman" w:cs="Times New Roman"/>
              </w:rPr>
              <w:t>)</w:t>
            </w:r>
          </w:p>
        </w:tc>
      </w:tr>
      <w:tr w:rsidR="00AC6277" w14:paraId="31EFDA80" w14:textId="77777777" w:rsidTr="0006303D">
        <w:trPr>
          <w:trHeight w:val="283"/>
        </w:trPr>
        <w:tc>
          <w:tcPr>
            <w:tcW w:w="2971" w:type="pct"/>
            <w:gridSpan w:val="2"/>
            <w:shd w:val="clear" w:color="auto" w:fill="auto"/>
            <w:tcMar>
              <w:top w:w="100" w:type="dxa"/>
              <w:left w:w="100" w:type="dxa"/>
              <w:bottom w:w="100" w:type="dxa"/>
              <w:right w:w="100" w:type="dxa"/>
            </w:tcMar>
          </w:tcPr>
          <w:p w14:paraId="31EFDA7D" w14:textId="77777777" w:rsidR="00AC6277" w:rsidRDefault="00AC6277" w:rsidP="00AC6277">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BDI</w:t>
            </w:r>
          </w:p>
        </w:tc>
        <w:tc>
          <w:tcPr>
            <w:tcW w:w="1078" w:type="pct"/>
            <w:shd w:val="clear" w:color="auto" w:fill="auto"/>
            <w:tcMar>
              <w:top w:w="100" w:type="dxa"/>
              <w:left w:w="100" w:type="dxa"/>
              <w:bottom w:w="100" w:type="dxa"/>
              <w:right w:w="100" w:type="dxa"/>
            </w:tcMar>
          </w:tcPr>
          <w:p w14:paraId="31EFDA7E"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27.5</w:t>
            </w:r>
            <w:r>
              <w:rPr>
                <w:rFonts w:ascii="Times New Roman" w:eastAsia="Times New Roman" w:hAnsi="Times New Roman" w:cs="Times New Roman"/>
              </w:rPr>
              <w:t xml:space="preserve"> (</w:t>
            </w:r>
            <w:r>
              <w:rPr>
                <w:rFonts w:ascii="Times New Roman" w:eastAsia="Times New Roman" w:hAnsi="Times New Roman" w:cs="Times New Roman"/>
                <w:sz w:val="20"/>
                <w:szCs w:val="20"/>
              </w:rPr>
              <w:t>9.29</w:t>
            </w:r>
            <w:r>
              <w:rPr>
                <w:rFonts w:ascii="Times New Roman" w:eastAsia="Times New Roman" w:hAnsi="Times New Roman" w:cs="Times New Roman"/>
              </w:rPr>
              <w:t>)</w:t>
            </w:r>
          </w:p>
        </w:tc>
        <w:tc>
          <w:tcPr>
            <w:tcW w:w="951" w:type="pct"/>
            <w:shd w:val="clear" w:color="auto" w:fill="auto"/>
            <w:tcMar>
              <w:top w:w="100" w:type="dxa"/>
              <w:left w:w="100" w:type="dxa"/>
              <w:bottom w:w="100" w:type="dxa"/>
              <w:right w:w="100" w:type="dxa"/>
            </w:tcMar>
          </w:tcPr>
          <w:p w14:paraId="31EFDA7F"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3</w:t>
            </w:r>
            <w:r>
              <w:rPr>
                <w:rFonts w:ascii="Times New Roman" w:eastAsia="Times New Roman" w:hAnsi="Times New Roman" w:cs="Times New Roman"/>
              </w:rPr>
              <w:t xml:space="preserve"> (</w:t>
            </w:r>
            <w:r>
              <w:rPr>
                <w:rFonts w:ascii="Times New Roman" w:eastAsia="Times New Roman" w:hAnsi="Times New Roman" w:cs="Times New Roman"/>
                <w:sz w:val="20"/>
                <w:szCs w:val="20"/>
              </w:rPr>
              <w:t>3.61</w:t>
            </w:r>
            <w:r>
              <w:rPr>
                <w:rFonts w:ascii="Times New Roman" w:eastAsia="Times New Roman" w:hAnsi="Times New Roman" w:cs="Times New Roman"/>
              </w:rPr>
              <w:t>)</w:t>
            </w:r>
          </w:p>
        </w:tc>
      </w:tr>
      <w:tr w:rsidR="00AC6277" w14:paraId="31EFDA84" w14:textId="77777777" w:rsidTr="0006303D">
        <w:trPr>
          <w:trHeight w:val="283"/>
        </w:trPr>
        <w:tc>
          <w:tcPr>
            <w:tcW w:w="2971" w:type="pct"/>
            <w:gridSpan w:val="2"/>
            <w:shd w:val="clear" w:color="auto" w:fill="auto"/>
            <w:tcMar>
              <w:top w:w="100" w:type="dxa"/>
              <w:left w:w="100" w:type="dxa"/>
              <w:bottom w:w="100" w:type="dxa"/>
              <w:right w:w="100" w:type="dxa"/>
            </w:tcMar>
          </w:tcPr>
          <w:p w14:paraId="31EFDA81" w14:textId="77777777" w:rsidR="00AC6277" w:rsidRDefault="00AC6277" w:rsidP="00AC6277">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STAI-State</w:t>
            </w:r>
          </w:p>
        </w:tc>
        <w:tc>
          <w:tcPr>
            <w:tcW w:w="1078" w:type="pct"/>
            <w:shd w:val="clear" w:color="auto" w:fill="auto"/>
            <w:tcMar>
              <w:top w:w="100" w:type="dxa"/>
              <w:left w:w="100" w:type="dxa"/>
              <w:bottom w:w="100" w:type="dxa"/>
              <w:right w:w="100" w:type="dxa"/>
            </w:tcMar>
          </w:tcPr>
          <w:p w14:paraId="31EFDA82"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55.78</w:t>
            </w:r>
            <w:r>
              <w:rPr>
                <w:rFonts w:ascii="Times New Roman" w:eastAsia="Times New Roman" w:hAnsi="Times New Roman" w:cs="Times New Roman"/>
              </w:rPr>
              <w:t xml:space="preserve"> (</w:t>
            </w:r>
            <w:r>
              <w:rPr>
                <w:rFonts w:ascii="Times New Roman" w:eastAsia="Times New Roman" w:hAnsi="Times New Roman" w:cs="Times New Roman"/>
                <w:sz w:val="20"/>
                <w:szCs w:val="20"/>
              </w:rPr>
              <w:t>7.46</w:t>
            </w:r>
            <w:r>
              <w:rPr>
                <w:rFonts w:ascii="Times New Roman" w:eastAsia="Times New Roman" w:hAnsi="Times New Roman" w:cs="Times New Roman"/>
              </w:rPr>
              <w:t>)</w:t>
            </w:r>
          </w:p>
        </w:tc>
        <w:tc>
          <w:tcPr>
            <w:tcW w:w="951" w:type="pct"/>
            <w:shd w:val="clear" w:color="auto" w:fill="auto"/>
            <w:tcMar>
              <w:top w:w="100" w:type="dxa"/>
              <w:left w:w="100" w:type="dxa"/>
              <w:bottom w:w="100" w:type="dxa"/>
              <w:right w:w="100" w:type="dxa"/>
            </w:tcMar>
          </w:tcPr>
          <w:p w14:paraId="31EFDA83"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30.5</w:t>
            </w:r>
            <w:r>
              <w:rPr>
                <w:rFonts w:ascii="Times New Roman" w:eastAsia="Times New Roman" w:hAnsi="Times New Roman" w:cs="Times New Roman"/>
              </w:rPr>
              <w:t xml:space="preserve"> (</w:t>
            </w:r>
            <w:r>
              <w:rPr>
                <w:rFonts w:ascii="Times New Roman" w:eastAsia="Times New Roman" w:hAnsi="Times New Roman" w:cs="Times New Roman"/>
                <w:sz w:val="20"/>
                <w:szCs w:val="20"/>
              </w:rPr>
              <w:t>7.80</w:t>
            </w:r>
            <w:r>
              <w:rPr>
                <w:rFonts w:ascii="Times New Roman" w:eastAsia="Times New Roman" w:hAnsi="Times New Roman" w:cs="Times New Roman"/>
              </w:rPr>
              <w:t>)</w:t>
            </w:r>
          </w:p>
        </w:tc>
      </w:tr>
      <w:tr w:rsidR="00AC6277" w14:paraId="31EFDA88" w14:textId="77777777" w:rsidTr="0006303D">
        <w:trPr>
          <w:trHeight w:val="283"/>
        </w:trPr>
        <w:tc>
          <w:tcPr>
            <w:tcW w:w="2971" w:type="pct"/>
            <w:gridSpan w:val="2"/>
            <w:shd w:val="clear" w:color="auto" w:fill="auto"/>
            <w:tcMar>
              <w:top w:w="100" w:type="dxa"/>
              <w:left w:w="100" w:type="dxa"/>
              <w:bottom w:w="100" w:type="dxa"/>
              <w:right w:w="100" w:type="dxa"/>
            </w:tcMar>
          </w:tcPr>
          <w:p w14:paraId="31EFDA85" w14:textId="77777777" w:rsidR="00AC6277" w:rsidRDefault="00AC6277" w:rsidP="00AC6277">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STAI-Trait</w:t>
            </w:r>
          </w:p>
        </w:tc>
        <w:tc>
          <w:tcPr>
            <w:tcW w:w="1078" w:type="pct"/>
            <w:shd w:val="clear" w:color="auto" w:fill="auto"/>
            <w:tcMar>
              <w:top w:w="100" w:type="dxa"/>
              <w:left w:w="100" w:type="dxa"/>
              <w:bottom w:w="100" w:type="dxa"/>
              <w:right w:w="100" w:type="dxa"/>
            </w:tcMar>
          </w:tcPr>
          <w:p w14:paraId="31EFDA86"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60.5</w:t>
            </w:r>
            <w:r>
              <w:rPr>
                <w:rFonts w:ascii="Times New Roman" w:eastAsia="Times New Roman" w:hAnsi="Times New Roman" w:cs="Times New Roman"/>
              </w:rPr>
              <w:t xml:space="preserve"> (</w:t>
            </w:r>
            <w:r>
              <w:rPr>
                <w:rFonts w:ascii="Times New Roman" w:eastAsia="Times New Roman" w:hAnsi="Times New Roman" w:cs="Times New Roman"/>
                <w:sz w:val="20"/>
                <w:szCs w:val="20"/>
              </w:rPr>
              <w:t>7.76</w:t>
            </w:r>
            <w:r>
              <w:rPr>
                <w:rFonts w:ascii="Times New Roman" w:eastAsia="Times New Roman" w:hAnsi="Times New Roman" w:cs="Times New Roman"/>
              </w:rPr>
              <w:t>)</w:t>
            </w:r>
          </w:p>
        </w:tc>
        <w:tc>
          <w:tcPr>
            <w:tcW w:w="951" w:type="pct"/>
            <w:shd w:val="clear" w:color="auto" w:fill="auto"/>
            <w:tcMar>
              <w:top w:w="100" w:type="dxa"/>
              <w:left w:w="100" w:type="dxa"/>
              <w:bottom w:w="100" w:type="dxa"/>
              <w:right w:w="100" w:type="dxa"/>
            </w:tcMar>
          </w:tcPr>
          <w:p w14:paraId="31EFDA87"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32.65</w:t>
            </w:r>
            <w:r>
              <w:rPr>
                <w:rFonts w:ascii="Times New Roman" w:eastAsia="Times New Roman" w:hAnsi="Times New Roman" w:cs="Times New Roman"/>
              </w:rPr>
              <w:t xml:space="preserve"> (</w:t>
            </w:r>
            <w:r>
              <w:rPr>
                <w:rFonts w:ascii="Times New Roman" w:eastAsia="Times New Roman" w:hAnsi="Times New Roman" w:cs="Times New Roman"/>
                <w:sz w:val="20"/>
                <w:szCs w:val="20"/>
              </w:rPr>
              <w:t>9.50</w:t>
            </w:r>
            <w:r>
              <w:rPr>
                <w:rFonts w:ascii="Times New Roman" w:eastAsia="Times New Roman" w:hAnsi="Times New Roman" w:cs="Times New Roman"/>
              </w:rPr>
              <w:t>)</w:t>
            </w:r>
          </w:p>
        </w:tc>
      </w:tr>
      <w:tr w:rsidR="00AC6277" w14:paraId="31EFDA8C" w14:textId="77777777" w:rsidTr="0006303D">
        <w:trPr>
          <w:trHeight w:val="283"/>
        </w:trPr>
        <w:tc>
          <w:tcPr>
            <w:tcW w:w="2971" w:type="pct"/>
            <w:gridSpan w:val="2"/>
            <w:shd w:val="clear" w:color="auto" w:fill="auto"/>
            <w:tcMar>
              <w:top w:w="100" w:type="dxa"/>
              <w:left w:w="100" w:type="dxa"/>
              <w:bottom w:w="100" w:type="dxa"/>
              <w:right w:w="100" w:type="dxa"/>
            </w:tcMar>
          </w:tcPr>
          <w:p w14:paraId="31EFDA89" w14:textId="77777777" w:rsidR="00AC6277" w:rsidRDefault="00AC6277" w:rsidP="00AC6277">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BSL</w:t>
            </w:r>
          </w:p>
        </w:tc>
        <w:tc>
          <w:tcPr>
            <w:tcW w:w="1078" w:type="pct"/>
            <w:shd w:val="clear" w:color="auto" w:fill="auto"/>
            <w:tcMar>
              <w:top w:w="100" w:type="dxa"/>
              <w:left w:w="100" w:type="dxa"/>
              <w:bottom w:w="100" w:type="dxa"/>
              <w:right w:w="100" w:type="dxa"/>
            </w:tcMar>
          </w:tcPr>
          <w:p w14:paraId="31EFDA8A"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2.19</w:t>
            </w:r>
            <w:r>
              <w:rPr>
                <w:rFonts w:ascii="Times New Roman" w:eastAsia="Times New Roman" w:hAnsi="Times New Roman" w:cs="Times New Roman"/>
              </w:rPr>
              <w:t xml:space="preserve"> (</w:t>
            </w:r>
            <w:r>
              <w:rPr>
                <w:rFonts w:ascii="Times New Roman" w:eastAsia="Times New Roman" w:hAnsi="Times New Roman" w:cs="Times New Roman"/>
                <w:sz w:val="20"/>
                <w:szCs w:val="20"/>
              </w:rPr>
              <w:t>0.72</w:t>
            </w:r>
            <w:r>
              <w:rPr>
                <w:rFonts w:ascii="Times New Roman" w:eastAsia="Times New Roman" w:hAnsi="Times New Roman" w:cs="Times New Roman"/>
              </w:rPr>
              <w:t>)</w:t>
            </w:r>
          </w:p>
        </w:tc>
        <w:tc>
          <w:tcPr>
            <w:tcW w:w="951" w:type="pct"/>
            <w:shd w:val="clear" w:color="auto" w:fill="auto"/>
            <w:tcMar>
              <w:top w:w="100" w:type="dxa"/>
              <w:left w:w="100" w:type="dxa"/>
              <w:bottom w:w="100" w:type="dxa"/>
              <w:right w:w="100" w:type="dxa"/>
            </w:tcMar>
          </w:tcPr>
          <w:p w14:paraId="31EFDA8B"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z w:val="20"/>
                <w:szCs w:val="20"/>
              </w:rPr>
              <w:t>0.1</w:t>
            </w:r>
            <w:r>
              <w:rPr>
                <w:rFonts w:ascii="Times New Roman" w:eastAsia="Times New Roman" w:hAnsi="Times New Roman" w:cs="Times New Roman"/>
              </w:rPr>
              <w:t xml:space="preserve"> (0.12)</w:t>
            </w:r>
          </w:p>
        </w:tc>
      </w:tr>
      <w:tr w:rsidR="00AC6277" w14:paraId="31EFDA90" w14:textId="77777777" w:rsidTr="0006303D">
        <w:trPr>
          <w:trHeight w:val="283"/>
        </w:trPr>
        <w:tc>
          <w:tcPr>
            <w:tcW w:w="2971" w:type="pct"/>
            <w:gridSpan w:val="2"/>
            <w:shd w:val="clear" w:color="auto" w:fill="auto"/>
            <w:tcMar>
              <w:top w:w="100" w:type="dxa"/>
              <w:left w:w="100" w:type="dxa"/>
              <w:bottom w:w="100" w:type="dxa"/>
              <w:right w:w="100" w:type="dxa"/>
            </w:tcMar>
          </w:tcPr>
          <w:p w14:paraId="31EFDA8D" w14:textId="77777777" w:rsidR="00AC6277" w:rsidRDefault="00AC6277" w:rsidP="00AC6277">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FDS</w:t>
            </w:r>
          </w:p>
        </w:tc>
        <w:tc>
          <w:tcPr>
            <w:tcW w:w="1078" w:type="pct"/>
            <w:shd w:val="clear" w:color="auto" w:fill="auto"/>
            <w:tcMar>
              <w:top w:w="100" w:type="dxa"/>
              <w:left w:w="100" w:type="dxa"/>
              <w:bottom w:w="100" w:type="dxa"/>
              <w:right w:w="100" w:type="dxa"/>
            </w:tcMar>
          </w:tcPr>
          <w:p w14:paraId="31EFDA8E"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24.39</w:t>
            </w:r>
            <w:r>
              <w:rPr>
                <w:rFonts w:ascii="Times New Roman" w:eastAsia="Times New Roman" w:hAnsi="Times New Roman" w:cs="Times New Roman"/>
              </w:rPr>
              <w:t xml:space="preserve"> (</w:t>
            </w:r>
            <w:r>
              <w:rPr>
                <w:rFonts w:ascii="Times New Roman" w:eastAsia="Times New Roman" w:hAnsi="Times New Roman" w:cs="Times New Roman"/>
                <w:sz w:val="20"/>
                <w:szCs w:val="20"/>
              </w:rPr>
              <w:t>15.39</w:t>
            </w:r>
            <w:r>
              <w:rPr>
                <w:rFonts w:ascii="Times New Roman" w:eastAsia="Times New Roman" w:hAnsi="Times New Roman" w:cs="Times New Roman"/>
              </w:rPr>
              <w:t>)</w:t>
            </w:r>
          </w:p>
        </w:tc>
        <w:tc>
          <w:tcPr>
            <w:tcW w:w="951" w:type="pct"/>
            <w:shd w:val="clear" w:color="auto" w:fill="auto"/>
            <w:tcMar>
              <w:top w:w="100" w:type="dxa"/>
              <w:left w:w="100" w:type="dxa"/>
              <w:bottom w:w="100" w:type="dxa"/>
              <w:right w:w="100" w:type="dxa"/>
            </w:tcMar>
          </w:tcPr>
          <w:p w14:paraId="31EFDA8F"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sz w:val="20"/>
                <w:szCs w:val="20"/>
              </w:rPr>
              <w:t>3.00</w:t>
            </w:r>
            <w:r>
              <w:rPr>
                <w:rFonts w:ascii="Times New Roman" w:eastAsia="Times New Roman" w:hAnsi="Times New Roman" w:cs="Times New Roman"/>
              </w:rPr>
              <w:t xml:space="preserve"> (2.01)</w:t>
            </w:r>
          </w:p>
        </w:tc>
      </w:tr>
      <w:tr w:rsidR="00AC6277" w14:paraId="31EFDA94" w14:textId="77777777" w:rsidTr="0006303D">
        <w:trPr>
          <w:trHeight w:val="283"/>
        </w:trPr>
        <w:tc>
          <w:tcPr>
            <w:tcW w:w="2971" w:type="pct"/>
            <w:gridSpan w:val="2"/>
            <w:shd w:val="clear" w:color="auto" w:fill="auto"/>
            <w:tcMar>
              <w:top w:w="100" w:type="dxa"/>
              <w:left w:w="100" w:type="dxa"/>
              <w:bottom w:w="100" w:type="dxa"/>
              <w:right w:w="100" w:type="dxa"/>
            </w:tcMar>
          </w:tcPr>
          <w:p w14:paraId="31EFDA91" w14:textId="77777777" w:rsidR="00AC6277" w:rsidRDefault="00AC6277" w:rsidP="00AC6277">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CTQ</w:t>
            </w:r>
          </w:p>
        </w:tc>
        <w:tc>
          <w:tcPr>
            <w:tcW w:w="1078" w:type="pct"/>
            <w:shd w:val="clear" w:color="auto" w:fill="auto"/>
            <w:tcMar>
              <w:top w:w="100" w:type="dxa"/>
              <w:left w:w="100" w:type="dxa"/>
              <w:bottom w:w="100" w:type="dxa"/>
              <w:right w:w="100" w:type="dxa"/>
            </w:tcMar>
          </w:tcPr>
          <w:p w14:paraId="31EFDA92" w14:textId="77777777" w:rsidR="00AC6277" w:rsidRDefault="00AC6277" w:rsidP="00AC627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61.06 (18.77)</w:t>
            </w:r>
          </w:p>
        </w:tc>
        <w:tc>
          <w:tcPr>
            <w:tcW w:w="951" w:type="pct"/>
            <w:shd w:val="clear" w:color="auto" w:fill="auto"/>
            <w:tcMar>
              <w:top w:w="100" w:type="dxa"/>
              <w:left w:w="100" w:type="dxa"/>
              <w:bottom w:w="100" w:type="dxa"/>
              <w:right w:w="100" w:type="dxa"/>
            </w:tcMar>
          </w:tcPr>
          <w:p w14:paraId="31EFDA93" w14:textId="77777777" w:rsidR="00AC6277" w:rsidRDefault="00AC6277" w:rsidP="00AC627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32.7 (9.71)</w:t>
            </w:r>
          </w:p>
        </w:tc>
      </w:tr>
      <w:tr w:rsidR="00AC6277" w14:paraId="31EFDA98" w14:textId="77777777" w:rsidTr="0006303D">
        <w:trPr>
          <w:trHeight w:val="283"/>
        </w:trPr>
        <w:tc>
          <w:tcPr>
            <w:tcW w:w="2971" w:type="pct"/>
            <w:gridSpan w:val="2"/>
            <w:tcBorders>
              <w:bottom w:val="nil"/>
            </w:tcBorders>
            <w:shd w:val="clear" w:color="auto" w:fill="auto"/>
            <w:tcMar>
              <w:top w:w="100" w:type="dxa"/>
              <w:left w:w="100" w:type="dxa"/>
              <w:bottom w:w="100" w:type="dxa"/>
              <w:right w:w="100" w:type="dxa"/>
            </w:tcMar>
          </w:tcPr>
          <w:p w14:paraId="31EFDA95" w14:textId="77777777" w:rsidR="00AC6277" w:rsidRDefault="00AC6277" w:rsidP="00AC6277">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Picture Rating: Valence</w:t>
            </w:r>
          </w:p>
        </w:tc>
        <w:tc>
          <w:tcPr>
            <w:tcW w:w="1078" w:type="pct"/>
            <w:tcBorders>
              <w:bottom w:val="nil"/>
            </w:tcBorders>
            <w:shd w:val="clear" w:color="auto" w:fill="auto"/>
            <w:tcMar>
              <w:top w:w="100" w:type="dxa"/>
              <w:left w:w="100" w:type="dxa"/>
              <w:bottom w:w="100" w:type="dxa"/>
              <w:right w:w="100" w:type="dxa"/>
            </w:tcMar>
          </w:tcPr>
          <w:p w14:paraId="31EFDA96" w14:textId="77777777" w:rsidR="00AC6277" w:rsidRDefault="00AC6277" w:rsidP="00AC627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3.68 (0.31)</w:t>
            </w:r>
          </w:p>
        </w:tc>
        <w:tc>
          <w:tcPr>
            <w:tcW w:w="951" w:type="pct"/>
            <w:tcBorders>
              <w:bottom w:val="nil"/>
            </w:tcBorders>
            <w:shd w:val="clear" w:color="auto" w:fill="auto"/>
            <w:tcMar>
              <w:top w:w="100" w:type="dxa"/>
              <w:left w:w="100" w:type="dxa"/>
              <w:bottom w:w="100" w:type="dxa"/>
              <w:right w:w="100" w:type="dxa"/>
            </w:tcMar>
          </w:tcPr>
          <w:p w14:paraId="31EFDA97" w14:textId="77777777" w:rsidR="00AC6277" w:rsidRDefault="00AC6277" w:rsidP="00AC627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3.77 (0.50)</w:t>
            </w:r>
          </w:p>
        </w:tc>
      </w:tr>
      <w:tr w:rsidR="00AC6277" w14:paraId="31EFDA9C" w14:textId="77777777" w:rsidTr="0006303D">
        <w:trPr>
          <w:trHeight w:val="283"/>
        </w:trPr>
        <w:tc>
          <w:tcPr>
            <w:tcW w:w="2971" w:type="pct"/>
            <w:gridSpan w:val="2"/>
            <w:tcBorders>
              <w:top w:val="nil"/>
              <w:left w:val="nil"/>
              <w:bottom w:val="nil"/>
              <w:right w:val="nil"/>
            </w:tcBorders>
            <w:shd w:val="clear" w:color="auto" w:fill="auto"/>
            <w:tcMar>
              <w:top w:w="100" w:type="dxa"/>
              <w:left w:w="100" w:type="dxa"/>
              <w:bottom w:w="100" w:type="dxa"/>
              <w:right w:w="100" w:type="dxa"/>
            </w:tcMar>
          </w:tcPr>
          <w:p w14:paraId="31EFDA99" w14:textId="77777777" w:rsidR="00AC6277" w:rsidRDefault="00AC6277" w:rsidP="00AC6277">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Picture Rating: Arousal</w:t>
            </w:r>
          </w:p>
        </w:tc>
        <w:tc>
          <w:tcPr>
            <w:tcW w:w="1078" w:type="pct"/>
            <w:tcBorders>
              <w:top w:val="nil"/>
              <w:left w:val="nil"/>
              <w:bottom w:val="nil"/>
              <w:right w:val="nil"/>
            </w:tcBorders>
            <w:shd w:val="clear" w:color="auto" w:fill="auto"/>
            <w:tcMar>
              <w:top w:w="100" w:type="dxa"/>
              <w:left w:w="100" w:type="dxa"/>
              <w:bottom w:w="100" w:type="dxa"/>
              <w:right w:w="100" w:type="dxa"/>
            </w:tcMar>
          </w:tcPr>
          <w:p w14:paraId="31EFDA9A" w14:textId="77777777" w:rsidR="00AC6277" w:rsidRDefault="00AC6277" w:rsidP="00AC627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2.91 (0.67)</w:t>
            </w:r>
          </w:p>
        </w:tc>
        <w:tc>
          <w:tcPr>
            <w:tcW w:w="951" w:type="pct"/>
            <w:tcBorders>
              <w:top w:val="nil"/>
              <w:left w:val="nil"/>
              <w:bottom w:val="nil"/>
              <w:right w:val="nil"/>
            </w:tcBorders>
            <w:shd w:val="clear" w:color="auto" w:fill="auto"/>
            <w:tcMar>
              <w:top w:w="100" w:type="dxa"/>
              <w:left w:w="100" w:type="dxa"/>
              <w:bottom w:w="100" w:type="dxa"/>
              <w:right w:w="100" w:type="dxa"/>
            </w:tcMar>
          </w:tcPr>
          <w:p w14:paraId="31EFDA9B" w14:textId="77777777" w:rsidR="00AC6277" w:rsidRDefault="00AC6277" w:rsidP="00AC627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3.03 (0.61)</w:t>
            </w:r>
          </w:p>
        </w:tc>
      </w:tr>
      <w:tr w:rsidR="00AC6277" w14:paraId="31EFDAA0" w14:textId="77777777" w:rsidTr="0006303D">
        <w:trPr>
          <w:trHeight w:val="283"/>
        </w:trPr>
        <w:tc>
          <w:tcPr>
            <w:tcW w:w="2971" w:type="pct"/>
            <w:gridSpan w:val="2"/>
            <w:tcBorders>
              <w:top w:val="nil"/>
              <w:left w:val="nil"/>
              <w:bottom w:val="nil"/>
              <w:right w:val="nil"/>
            </w:tcBorders>
            <w:shd w:val="clear" w:color="auto" w:fill="auto"/>
            <w:tcMar>
              <w:top w:w="100" w:type="dxa"/>
              <w:left w:w="100" w:type="dxa"/>
              <w:bottom w:w="100" w:type="dxa"/>
              <w:right w:w="100" w:type="dxa"/>
            </w:tcMar>
          </w:tcPr>
          <w:p w14:paraId="31EFDA9D" w14:textId="77777777" w:rsidR="00AC6277" w:rsidRDefault="00AC6277" w:rsidP="00AC6277">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ZAN-BPD</w:t>
            </w:r>
          </w:p>
        </w:tc>
        <w:tc>
          <w:tcPr>
            <w:tcW w:w="1078" w:type="pct"/>
            <w:tcBorders>
              <w:top w:val="nil"/>
              <w:left w:val="nil"/>
              <w:bottom w:val="nil"/>
              <w:right w:val="nil"/>
            </w:tcBorders>
            <w:shd w:val="clear" w:color="auto" w:fill="auto"/>
            <w:tcMar>
              <w:top w:w="100" w:type="dxa"/>
              <w:left w:w="100" w:type="dxa"/>
              <w:bottom w:w="100" w:type="dxa"/>
              <w:right w:w="100" w:type="dxa"/>
            </w:tcMar>
          </w:tcPr>
          <w:p w14:paraId="31EFDA9E" w14:textId="77777777" w:rsidR="00AC6277" w:rsidRDefault="00AC6277" w:rsidP="00AC627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11.75 (4.87)</w:t>
            </w:r>
          </w:p>
        </w:tc>
        <w:tc>
          <w:tcPr>
            <w:tcW w:w="951" w:type="pct"/>
            <w:tcBorders>
              <w:top w:val="nil"/>
              <w:left w:val="nil"/>
              <w:bottom w:val="nil"/>
              <w:right w:val="nil"/>
            </w:tcBorders>
            <w:shd w:val="clear" w:color="auto" w:fill="auto"/>
            <w:tcMar>
              <w:top w:w="100" w:type="dxa"/>
              <w:left w:w="100" w:type="dxa"/>
              <w:bottom w:w="100" w:type="dxa"/>
              <w:right w:w="100" w:type="dxa"/>
            </w:tcMar>
          </w:tcPr>
          <w:p w14:paraId="31EFDA9F" w14:textId="77777777" w:rsidR="00AC6277" w:rsidRDefault="00AC6277" w:rsidP="00AC627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0.89 (1.91)</w:t>
            </w:r>
          </w:p>
        </w:tc>
      </w:tr>
      <w:tr w:rsidR="00AC6277" w14:paraId="31EFDAA4" w14:textId="77777777" w:rsidTr="0006303D">
        <w:trPr>
          <w:trHeight w:val="283"/>
        </w:trPr>
        <w:tc>
          <w:tcPr>
            <w:tcW w:w="2971" w:type="pct"/>
            <w:gridSpan w:val="2"/>
            <w:tcBorders>
              <w:top w:val="nil"/>
              <w:bottom w:val="single" w:sz="8" w:space="0" w:color="000000"/>
            </w:tcBorders>
            <w:shd w:val="clear" w:color="auto" w:fill="auto"/>
            <w:tcMar>
              <w:top w:w="100" w:type="dxa"/>
              <w:left w:w="100" w:type="dxa"/>
              <w:bottom w:w="100" w:type="dxa"/>
              <w:right w:w="100" w:type="dxa"/>
            </w:tcMar>
          </w:tcPr>
          <w:p w14:paraId="31EFDAA1" w14:textId="77777777" w:rsidR="00AC6277" w:rsidRDefault="00AC6277" w:rsidP="00AC6277">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Current Comorbidities N (%)</w:t>
            </w:r>
          </w:p>
        </w:tc>
        <w:tc>
          <w:tcPr>
            <w:tcW w:w="1078" w:type="pct"/>
            <w:tcBorders>
              <w:top w:val="nil"/>
              <w:bottom w:val="single" w:sz="8" w:space="0" w:color="000000"/>
            </w:tcBorders>
            <w:shd w:val="clear" w:color="auto" w:fill="auto"/>
            <w:tcMar>
              <w:top w:w="100" w:type="dxa"/>
              <w:left w:w="100" w:type="dxa"/>
              <w:bottom w:w="100" w:type="dxa"/>
              <w:right w:w="100" w:type="dxa"/>
            </w:tcMar>
          </w:tcPr>
          <w:p w14:paraId="31EFDAA2" w14:textId="77777777" w:rsidR="00AC6277" w:rsidRDefault="00AC6277" w:rsidP="00AC6277">
            <w:pPr>
              <w:widowControl w:val="0"/>
              <w:pBdr>
                <w:top w:val="nil"/>
                <w:left w:val="nil"/>
                <w:bottom w:val="nil"/>
                <w:right w:val="nil"/>
                <w:between w:val="nil"/>
              </w:pBdr>
              <w:spacing w:line="240" w:lineRule="auto"/>
            </w:pPr>
          </w:p>
        </w:tc>
        <w:tc>
          <w:tcPr>
            <w:tcW w:w="951" w:type="pct"/>
            <w:tcBorders>
              <w:top w:val="nil"/>
              <w:bottom w:val="single" w:sz="8" w:space="0" w:color="000000"/>
            </w:tcBorders>
            <w:shd w:val="clear" w:color="auto" w:fill="auto"/>
            <w:tcMar>
              <w:top w:w="100" w:type="dxa"/>
              <w:left w:w="100" w:type="dxa"/>
              <w:bottom w:w="100" w:type="dxa"/>
              <w:right w:w="100" w:type="dxa"/>
            </w:tcMar>
          </w:tcPr>
          <w:p w14:paraId="31EFDAA3" w14:textId="77777777" w:rsidR="00AC6277" w:rsidRDefault="00AC6277" w:rsidP="00AC6277">
            <w:pPr>
              <w:widowControl w:val="0"/>
              <w:pBdr>
                <w:top w:val="nil"/>
                <w:left w:val="nil"/>
                <w:bottom w:val="nil"/>
                <w:right w:val="nil"/>
                <w:between w:val="nil"/>
              </w:pBdr>
              <w:spacing w:line="240" w:lineRule="auto"/>
            </w:pPr>
          </w:p>
        </w:tc>
      </w:tr>
      <w:tr w:rsidR="00AC6277" w14:paraId="31EFDAA9" w14:textId="77777777" w:rsidTr="008060D1">
        <w:trPr>
          <w:trHeight w:val="283"/>
        </w:trPr>
        <w:tc>
          <w:tcPr>
            <w:tcW w:w="158" w:type="pct"/>
            <w:shd w:val="clear" w:color="auto" w:fill="auto"/>
            <w:tcMar>
              <w:top w:w="100" w:type="dxa"/>
              <w:left w:w="100" w:type="dxa"/>
              <w:bottom w:w="100" w:type="dxa"/>
              <w:right w:w="100" w:type="dxa"/>
            </w:tcMar>
          </w:tcPr>
          <w:p w14:paraId="31EFDAA5" w14:textId="77777777" w:rsidR="00AC6277" w:rsidRDefault="00AC6277" w:rsidP="00AC6277">
            <w:pPr>
              <w:widowControl w:val="0"/>
              <w:pBdr>
                <w:top w:val="nil"/>
                <w:left w:val="nil"/>
                <w:bottom w:val="nil"/>
                <w:right w:val="nil"/>
                <w:between w:val="nil"/>
              </w:pBdr>
              <w:spacing w:line="240" w:lineRule="auto"/>
            </w:pPr>
          </w:p>
        </w:tc>
        <w:tc>
          <w:tcPr>
            <w:tcW w:w="2813" w:type="pct"/>
            <w:shd w:val="clear" w:color="auto" w:fill="auto"/>
            <w:tcMar>
              <w:top w:w="100" w:type="dxa"/>
              <w:left w:w="100" w:type="dxa"/>
              <w:bottom w:w="100" w:type="dxa"/>
              <w:right w:w="100" w:type="dxa"/>
            </w:tcMar>
          </w:tcPr>
          <w:p w14:paraId="31EFDAA6"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 xml:space="preserve">Posttraumatic Stress Disorder </w:t>
            </w:r>
          </w:p>
        </w:tc>
        <w:tc>
          <w:tcPr>
            <w:tcW w:w="1078" w:type="pct"/>
            <w:shd w:val="clear" w:color="auto" w:fill="auto"/>
            <w:tcMar>
              <w:top w:w="100" w:type="dxa"/>
              <w:left w:w="100" w:type="dxa"/>
              <w:bottom w:w="100" w:type="dxa"/>
              <w:right w:w="100" w:type="dxa"/>
            </w:tcMar>
          </w:tcPr>
          <w:p w14:paraId="31EFDAA7"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5 (25)</w:t>
            </w:r>
          </w:p>
        </w:tc>
        <w:tc>
          <w:tcPr>
            <w:tcW w:w="951" w:type="pct"/>
            <w:shd w:val="clear" w:color="auto" w:fill="auto"/>
            <w:tcMar>
              <w:top w:w="100" w:type="dxa"/>
              <w:left w:w="100" w:type="dxa"/>
              <w:bottom w:w="100" w:type="dxa"/>
              <w:right w:w="100" w:type="dxa"/>
            </w:tcMar>
          </w:tcPr>
          <w:p w14:paraId="31EFDAA8" w14:textId="77777777" w:rsidR="00AC6277" w:rsidRDefault="00AC6277" w:rsidP="00AC6277">
            <w:pPr>
              <w:spacing w:line="240" w:lineRule="auto"/>
            </w:pPr>
          </w:p>
        </w:tc>
      </w:tr>
      <w:tr w:rsidR="00AC6277" w14:paraId="31EFDAAE" w14:textId="77777777" w:rsidTr="008060D1">
        <w:trPr>
          <w:trHeight w:val="283"/>
        </w:trPr>
        <w:tc>
          <w:tcPr>
            <w:tcW w:w="158" w:type="pct"/>
            <w:shd w:val="clear" w:color="auto" w:fill="auto"/>
            <w:tcMar>
              <w:top w:w="100" w:type="dxa"/>
              <w:left w:w="100" w:type="dxa"/>
              <w:bottom w:w="100" w:type="dxa"/>
              <w:right w:w="100" w:type="dxa"/>
            </w:tcMar>
          </w:tcPr>
          <w:p w14:paraId="31EFDAAA" w14:textId="77777777" w:rsidR="00AC6277" w:rsidRDefault="00AC6277" w:rsidP="00AC6277">
            <w:pPr>
              <w:widowControl w:val="0"/>
              <w:pBdr>
                <w:top w:val="nil"/>
                <w:left w:val="nil"/>
                <w:bottom w:val="nil"/>
                <w:right w:val="nil"/>
                <w:between w:val="nil"/>
              </w:pBdr>
              <w:spacing w:line="240" w:lineRule="auto"/>
            </w:pPr>
          </w:p>
        </w:tc>
        <w:tc>
          <w:tcPr>
            <w:tcW w:w="2813" w:type="pct"/>
            <w:shd w:val="clear" w:color="auto" w:fill="auto"/>
            <w:tcMar>
              <w:top w:w="100" w:type="dxa"/>
              <w:left w:w="100" w:type="dxa"/>
              <w:bottom w:w="100" w:type="dxa"/>
              <w:right w:w="100" w:type="dxa"/>
            </w:tcMar>
          </w:tcPr>
          <w:p w14:paraId="31EFDAAB"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Depressive Disorder</w:t>
            </w:r>
          </w:p>
        </w:tc>
        <w:tc>
          <w:tcPr>
            <w:tcW w:w="1078" w:type="pct"/>
            <w:shd w:val="clear" w:color="auto" w:fill="auto"/>
            <w:tcMar>
              <w:top w:w="100" w:type="dxa"/>
              <w:left w:w="100" w:type="dxa"/>
              <w:bottom w:w="100" w:type="dxa"/>
              <w:right w:w="100" w:type="dxa"/>
            </w:tcMar>
          </w:tcPr>
          <w:p w14:paraId="31EFDAAC"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13 (65)</w:t>
            </w:r>
          </w:p>
        </w:tc>
        <w:tc>
          <w:tcPr>
            <w:tcW w:w="951" w:type="pct"/>
            <w:shd w:val="clear" w:color="auto" w:fill="auto"/>
            <w:tcMar>
              <w:top w:w="100" w:type="dxa"/>
              <w:left w:w="100" w:type="dxa"/>
              <w:bottom w:w="100" w:type="dxa"/>
              <w:right w:w="100" w:type="dxa"/>
            </w:tcMar>
          </w:tcPr>
          <w:p w14:paraId="31EFDAAD" w14:textId="77777777" w:rsidR="00AC6277" w:rsidRDefault="00AC6277" w:rsidP="00AC6277">
            <w:pPr>
              <w:spacing w:line="240" w:lineRule="auto"/>
            </w:pPr>
          </w:p>
        </w:tc>
      </w:tr>
      <w:tr w:rsidR="00AC6277" w14:paraId="31EFDAB3" w14:textId="77777777" w:rsidTr="008060D1">
        <w:trPr>
          <w:trHeight w:val="283"/>
        </w:trPr>
        <w:tc>
          <w:tcPr>
            <w:tcW w:w="158" w:type="pct"/>
            <w:shd w:val="clear" w:color="auto" w:fill="auto"/>
            <w:tcMar>
              <w:top w:w="100" w:type="dxa"/>
              <w:left w:w="100" w:type="dxa"/>
              <w:bottom w:w="100" w:type="dxa"/>
              <w:right w:w="100" w:type="dxa"/>
            </w:tcMar>
          </w:tcPr>
          <w:p w14:paraId="31EFDAAF" w14:textId="77777777" w:rsidR="00AC6277" w:rsidRDefault="00AC6277" w:rsidP="00AC6277">
            <w:pPr>
              <w:widowControl w:val="0"/>
              <w:pBdr>
                <w:top w:val="nil"/>
                <w:left w:val="nil"/>
                <w:bottom w:val="nil"/>
                <w:right w:val="nil"/>
                <w:between w:val="nil"/>
              </w:pBdr>
              <w:spacing w:line="240" w:lineRule="auto"/>
            </w:pPr>
          </w:p>
        </w:tc>
        <w:tc>
          <w:tcPr>
            <w:tcW w:w="2813" w:type="pct"/>
            <w:shd w:val="clear" w:color="auto" w:fill="auto"/>
            <w:tcMar>
              <w:top w:w="100" w:type="dxa"/>
              <w:left w:w="100" w:type="dxa"/>
              <w:bottom w:w="100" w:type="dxa"/>
              <w:right w:w="100" w:type="dxa"/>
            </w:tcMar>
          </w:tcPr>
          <w:p w14:paraId="31EFDAB0"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Anxiety Disorder</w:t>
            </w:r>
          </w:p>
        </w:tc>
        <w:tc>
          <w:tcPr>
            <w:tcW w:w="1078" w:type="pct"/>
            <w:shd w:val="clear" w:color="auto" w:fill="auto"/>
            <w:tcMar>
              <w:top w:w="100" w:type="dxa"/>
              <w:left w:w="100" w:type="dxa"/>
              <w:bottom w:w="100" w:type="dxa"/>
              <w:right w:w="100" w:type="dxa"/>
            </w:tcMar>
          </w:tcPr>
          <w:p w14:paraId="31EFDAB1"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5 (25)</w:t>
            </w:r>
          </w:p>
        </w:tc>
        <w:tc>
          <w:tcPr>
            <w:tcW w:w="951" w:type="pct"/>
            <w:shd w:val="clear" w:color="auto" w:fill="auto"/>
            <w:tcMar>
              <w:top w:w="100" w:type="dxa"/>
              <w:left w:w="100" w:type="dxa"/>
              <w:bottom w:w="100" w:type="dxa"/>
              <w:right w:w="100" w:type="dxa"/>
            </w:tcMar>
          </w:tcPr>
          <w:p w14:paraId="31EFDAB2" w14:textId="77777777" w:rsidR="00AC6277" w:rsidRDefault="00AC6277" w:rsidP="00AC6277">
            <w:pPr>
              <w:spacing w:line="240" w:lineRule="auto"/>
            </w:pPr>
          </w:p>
        </w:tc>
      </w:tr>
      <w:tr w:rsidR="00AC6277" w14:paraId="31EFDAB8" w14:textId="77777777" w:rsidTr="008060D1">
        <w:trPr>
          <w:trHeight w:val="283"/>
        </w:trPr>
        <w:tc>
          <w:tcPr>
            <w:tcW w:w="158" w:type="pct"/>
            <w:shd w:val="clear" w:color="auto" w:fill="auto"/>
            <w:tcMar>
              <w:top w:w="100" w:type="dxa"/>
              <w:left w:w="100" w:type="dxa"/>
              <w:bottom w:w="100" w:type="dxa"/>
              <w:right w:w="100" w:type="dxa"/>
            </w:tcMar>
          </w:tcPr>
          <w:p w14:paraId="31EFDAB4" w14:textId="77777777" w:rsidR="00AC6277" w:rsidRDefault="00AC6277" w:rsidP="00AC6277">
            <w:pPr>
              <w:widowControl w:val="0"/>
              <w:pBdr>
                <w:top w:val="nil"/>
                <w:left w:val="nil"/>
                <w:bottom w:val="nil"/>
                <w:right w:val="nil"/>
                <w:between w:val="nil"/>
              </w:pBdr>
              <w:spacing w:line="240" w:lineRule="auto"/>
            </w:pPr>
          </w:p>
        </w:tc>
        <w:tc>
          <w:tcPr>
            <w:tcW w:w="2813" w:type="pct"/>
            <w:shd w:val="clear" w:color="auto" w:fill="auto"/>
            <w:tcMar>
              <w:top w:w="100" w:type="dxa"/>
              <w:left w:w="100" w:type="dxa"/>
              <w:bottom w:w="100" w:type="dxa"/>
              <w:right w:w="100" w:type="dxa"/>
            </w:tcMar>
          </w:tcPr>
          <w:p w14:paraId="31EFDAB5"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Panic Disorder</w:t>
            </w:r>
          </w:p>
        </w:tc>
        <w:tc>
          <w:tcPr>
            <w:tcW w:w="1078" w:type="pct"/>
            <w:shd w:val="clear" w:color="auto" w:fill="auto"/>
            <w:tcMar>
              <w:top w:w="100" w:type="dxa"/>
              <w:left w:w="100" w:type="dxa"/>
              <w:bottom w:w="100" w:type="dxa"/>
              <w:right w:w="100" w:type="dxa"/>
            </w:tcMar>
          </w:tcPr>
          <w:p w14:paraId="31EFDAB6"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 xml:space="preserve"> 2 (10)</w:t>
            </w:r>
          </w:p>
        </w:tc>
        <w:tc>
          <w:tcPr>
            <w:tcW w:w="951" w:type="pct"/>
            <w:shd w:val="clear" w:color="auto" w:fill="auto"/>
            <w:tcMar>
              <w:top w:w="100" w:type="dxa"/>
              <w:left w:w="100" w:type="dxa"/>
              <w:bottom w:w="100" w:type="dxa"/>
              <w:right w:w="100" w:type="dxa"/>
            </w:tcMar>
          </w:tcPr>
          <w:p w14:paraId="31EFDAB7" w14:textId="77777777" w:rsidR="00AC6277" w:rsidRDefault="00AC6277" w:rsidP="00AC6277">
            <w:pPr>
              <w:spacing w:line="240" w:lineRule="auto"/>
            </w:pPr>
          </w:p>
        </w:tc>
      </w:tr>
      <w:tr w:rsidR="00AC6277" w14:paraId="31EFDABD" w14:textId="77777777" w:rsidTr="008060D1">
        <w:trPr>
          <w:trHeight w:val="283"/>
        </w:trPr>
        <w:tc>
          <w:tcPr>
            <w:tcW w:w="158" w:type="pct"/>
            <w:shd w:val="clear" w:color="auto" w:fill="auto"/>
            <w:tcMar>
              <w:top w:w="100" w:type="dxa"/>
              <w:left w:w="100" w:type="dxa"/>
              <w:bottom w:w="100" w:type="dxa"/>
              <w:right w:w="100" w:type="dxa"/>
            </w:tcMar>
          </w:tcPr>
          <w:p w14:paraId="31EFDAB9" w14:textId="77777777" w:rsidR="00AC6277" w:rsidRDefault="00AC6277" w:rsidP="00AC6277">
            <w:pPr>
              <w:widowControl w:val="0"/>
              <w:pBdr>
                <w:top w:val="nil"/>
                <w:left w:val="nil"/>
                <w:bottom w:val="nil"/>
                <w:right w:val="nil"/>
                <w:between w:val="nil"/>
              </w:pBdr>
              <w:spacing w:line="240" w:lineRule="auto"/>
            </w:pPr>
          </w:p>
        </w:tc>
        <w:tc>
          <w:tcPr>
            <w:tcW w:w="2813" w:type="pct"/>
            <w:shd w:val="clear" w:color="auto" w:fill="auto"/>
            <w:tcMar>
              <w:top w:w="100" w:type="dxa"/>
              <w:left w:w="100" w:type="dxa"/>
              <w:bottom w:w="100" w:type="dxa"/>
              <w:right w:w="100" w:type="dxa"/>
            </w:tcMar>
          </w:tcPr>
          <w:p w14:paraId="31EFDABA"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Obsessive-Compulsive Disorder</w:t>
            </w:r>
          </w:p>
        </w:tc>
        <w:tc>
          <w:tcPr>
            <w:tcW w:w="1078" w:type="pct"/>
            <w:shd w:val="clear" w:color="auto" w:fill="auto"/>
            <w:tcMar>
              <w:top w:w="100" w:type="dxa"/>
              <w:left w:w="100" w:type="dxa"/>
              <w:bottom w:w="100" w:type="dxa"/>
              <w:right w:w="100" w:type="dxa"/>
            </w:tcMar>
          </w:tcPr>
          <w:p w14:paraId="31EFDABB"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1 (5)</w:t>
            </w:r>
          </w:p>
        </w:tc>
        <w:tc>
          <w:tcPr>
            <w:tcW w:w="951" w:type="pct"/>
            <w:shd w:val="clear" w:color="auto" w:fill="auto"/>
            <w:tcMar>
              <w:top w:w="100" w:type="dxa"/>
              <w:left w:w="100" w:type="dxa"/>
              <w:bottom w:w="100" w:type="dxa"/>
              <w:right w:w="100" w:type="dxa"/>
            </w:tcMar>
          </w:tcPr>
          <w:p w14:paraId="31EFDABC" w14:textId="77777777" w:rsidR="00AC6277" w:rsidRDefault="00AC6277" w:rsidP="00AC6277">
            <w:pPr>
              <w:spacing w:line="240" w:lineRule="auto"/>
            </w:pPr>
          </w:p>
        </w:tc>
      </w:tr>
      <w:tr w:rsidR="00AC6277" w14:paraId="31EFDAC2" w14:textId="77777777" w:rsidTr="008060D1">
        <w:trPr>
          <w:trHeight w:val="283"/>
        </w:trPr>
        <w:tc>
          <w:tcPr>
            <w:tcW w:w="158" w:type="pct"/>
            <w:shd w:val="clear" w:color="auto" w:fill="auto"/>
            <w:tcMar>
              <w:top w:w="100" w:type="dxa"/>
              <w:left w:w="100" w:type="dxa"/>
              <w:bottom w:w="100" w:type="dxa"/>
              <w:right w:w="100" w:type="dxa"/>
            </w:tcMar>
          </w:tcPr>
          <w:p w14:paraId="31EFDABE" w14:textId="77777777" w:rsidR="00AC6277" w:rsidRDefault="00AC6277" w:rsidP="00AC6277">
            <w:pPr>
              <w:widowControl w:val="0"/>
              <w:pBdr>
                <w:top w:val="nil"/>
                <w:left w:val="nil"/>
                <w:bottom w:val="nil"/>
                <w:right w:val="nil"/>
                <w:between w:val="nil"/>
              </w:pBdr>
              <w:spacing w:line="240" w:lineRule="auto"/>
            </w:pPr>
          </w:p>
        </w:tc>
        <w:tc>
          <w:tcPr>
            <w:tcW w:w="2813" w:type="pct"/>
            <w:shd w:val="clear" w:color="auto" w:fill="auto"/>
            <w:tcMar>
              <w:top w:w="100" w:type="dxa"/>
              <w:left w:w="100" w:type="dxa"/>
              <w:bottom w:w="100" w:type="dxa"/>
              <w:right w:w="100" w:type="dxa"/>
            </w:tcMar>
          </w:tcPr>
          <w:p w14:paraId="31EFDABF"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Somatoform Disorder</w:t>
            </w:r>
          </w:p>
        </w:tc>
        <w:tc>
          <w:tcPr>
            <w:tcW w:w="1078" w:type="pct"/>
            <w:shd w:val="clear" w:color="auto" w:fill="auto"/>
            <w:tcMar>
              <w:top w:w="100" w:type="dxa"/>
              <w:left w:w="100" w:type="dxa"/>
              <w:bottom w:w="100" w:type="dxa"/>
              <w:right w:w="100" w:type="dxa"/>
            </w:tcMar>
          </w:tcPr>
          <w:p w14:paraId="31EFDAC0"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3 (15)</w:t>
            </w:r>
          </w:p>
        </w:tc>
        <w:tc>
          <w:tcPr>
            <w:tcW w:w="951" w:type="pct"/>
            <w:shd w:val="clear" w:color="auto" w:fill="auto"/>
            <w:tcMar>
              <w:top w:w="100" w:type="dxa"/>
              <w:left w:w="100" w:type="dxa"/>
              <w:bottom w:w="100" w:type="dxa"/>
              <w:right w:w="100" w:type="dxa"/>
            </w:tcMar>
          </w:tcPr>
          <w:p w14:paraId="31EFDAC1" w14:textId="77777777" w:rsidR="00AC6277" w:rsidRDefault="00AC6277" w:rsidP="00AC6277">
            <w:pPr>
              <w:spacing w:line="240" w:lineRule="auto"/>
            </w:pPr>
          </w:p>
        </w:tc>
      </w:tr>
      <w:tr w:rsidR="00AC6277" w14:paraId="31EFDAC7" w14:textId="77777777" w:rsidTr="0006303D">
        <w:trPr>
          <w:trHeight w:val="283"/>
        </w:trPr>
        <w:tc>
          <w:tcPr>
            <w:tcW w:w="158" w:type="pct"/>
            <w:shd w:val="clear" w:color="auto" w:fill="auto"/>
            <w:tcMar>
              <w:top w:w="100" w:type="dxa"/>
              <w:left w:w="100" w:type="dxa"/>
              <w:bottom w:w="100" w:type="dxa"/>
              <w:right w:w="100" w:type="dxa"/>
            </w:tcMar>
          </w:tcPr>
          <w:p w14:paraId="31EFDAC3" w14:textId="77777777" w:rsidR="00AC6277" w:rsidRDefault="00AC6277" w:rsidP="00AC6277">
            <w:pPr>
              <w:widowControl w:val="0"/>
              <w:pBdr>
                <w:top w:val="nil"/>
                <w:left w:val="nil"/>
                <w:bottom w:val="nil"/>
                <w:right w:val="nil"/>
                <w:between w:val="nil"/>
              </w:pBdr>
              <w:spacing w:line="240" w:lineRule="auto"/>
            </w:pPr>
          </w:p>
        </w:tc>
        <w:tc>
          <w:tcPr>
            <w:tcW w:w="2813" w:type="pct"/>
            <w:shd w:val="clear" w:color="auto" w:fill="auto"/>
            <w:tcMar>
              <w:top w:w="100" w:type="dxa"/>
              <w:left w:w="100" w:type="dxa"/>
              <w:bottom w:w="100" w:type="dxa"/>
              <w:right w:w="100" w:type="dxa"/>
            </w:tcMar>
          </w:tcPr>
          <w:p w14:paraId="31EFDAC4"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Eating Disorder</w:t>
            </w:r>
          </w:p>
        </w:tc>
        <w:tc>
          <w:tcPr>
            <w:tcW w:w="1078" w:type="pct"/>
            <w:shd w:val="clear" w:color="auto" w:fill="auto"/>
            <w:tcMar>
              <w:top w:w="100" w:type="dxa"/>
              <w:left w:w="100" w:type="dxa"/>
              <w:bottom w:w="100" w:type="dxa"/>
              <w:right w:w="100" w:type="dxa"/>
            </w:tcMar>
          </w:tcPr>
          <w:p w14:paraId="31EFDAC5"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3 (15)</w:t>
            </w:r>
          </w:p>
        </w:tc>
        <w:tc>
          <w:tcPr>
            <w:tcW w:w="951" w:type="pct"/>
            <w:shd w:val="clear" w:color="auto" w:fill="auto"/>
            <w:tcMar>
              <w:top w:w="100" w:type="dxa"/>
              <w:left w:w="100" w:type="dxa"/>
              <w:bottom w:w="100" w:type="dxa"/>
              <w:right w:w="100" w:type="dxa"/>
            </w:tcMar>
          </w:tcPr>
          <w:p w14:paraId="31EFDAC6" w14:textId="77777777" w:rsidR="00AC6277" w:rsidRDefault="00AC6277" w:rsidP="00AC6277">
            <w:pPr>
              <w:spacing w:line="240" w:lineRule="auto"/>
            </w:pPr>
          </w:p>
        </w:tc>
      </w:tr>
      <w:tr w:rsidR="00AC6277" w14:paraId="31EFDACC" w14:textId="77777777" w:rsidTr="0006303D">
        <w:trPr>
          <w:trHeight w:val="283"/>
        </w:trPr>
        <w:tc>
          <w:tcPr>
            <w:tcW w:w="158" w:type="pct"/>
            <w:shd w:val="clear" w:color="auto" w:fill="auto"/>
            <w:tcMar>
              <w:top w:w="100" w:type="dxa"/>
              <w:left w:w="100" w:type="dxa"/>
              <w:bottom w:w="100" w:type="dxa"/>
              <w:right w:w="100" w:type="dxa"/>
            </w:tcMar>
          </w:tcPr>
          <w:p w14:paraId="31EFDAC8" w14:textId="77777777" w:rsidR="00AC6277" w:rsidRDefault="00AC6277" w:rsidP="00AC6277">
            <w:pPr>
              <w:widowControl w:val="0"/>
              <w:pBdr>
                <w:top w:val="nil"/>
                <w:left w:val="nil"/>
                <w:bottom w:val="nil"/>
                <w:right w:val="nil"/>
                <w:between w:val="nil"/>
              </w:pBdr>
              <w:spacing w:line="240" w:lineRule="auto"/>
            </w:pPr>
          </w:p>
        </w:tc>
        <w:tc>
          <w:tcPr>
            <w:tcW w:w="2813" w:type="pct"/>
            <w:shd w:val="clear" w:color="auto" w:fill="auto"/>
            <w:tcMar>
              <w:top w:w="100" w:type="dxa"/>
              <w:left w:w="100" w:type="dxa"/>
              <w:bottom w:w="100" w:type="dxa"/>
              <w:right w:w="100" w:type="dxa"/>
            </w:tcMar>
          </w:tcPr>
          <w:p w14:paraId="31EFDAC9"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Substance Abuse</w:t>
            </w:r>
          </w:p>
        </w:tc>
        <w:tc>
          <w:tcPr>
            <w:tcW w:w="1078" w:type="pct"/>
            <w:shd w:val="clear" w:color="auto" w:fill="auto"/>
            <w:tcMar>
              <w:top w:w="100" w:type="dxa"/>
              <w:left w:w="100" w:type="dxa"/>
              <w:bottom w:w="100" w:type="dxa"/>
              <w:right w:w="100" w:type="dxa"/>
            </w:tcMar>
          </w:tcPr>
          <w:p w14:paraId="31EFDACA"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2 (10)</w:t>
            </w:r>
          </w:p>
        </w:tc>
        <w:tc>
          <w:tcPr>
            <w:tcW w:w="951" w:type="pct"/>
            <w:shd w:val="clear" w:color="auto" w:fill="auto"/>
            <w:tcMar>
              <w:top w:w="100" w:type="dxa"/>
              <w:left w:w="100" w:type="dxa"/>
              <w:bottom w:w="100" w:type="dxa"/>
              <w:right w:w="100" w:type="dxa"/>
            </w:tcMar>
          </w:tcPr>
          <w:p w14:paraId="31EFDACB" w14:textId="77777777" w:rsidR="00AC6277" w:rsidRDefault="00AC6277" w:rsidP="00AC6277">
            <w:pPr>
              <w:spacing w:line="240" w:lineRule="auto"/>
            </w:pPr>
          </w:p>
        </w:tc>
      </w:tr>
      <w:tr w:rsidR="00AC6277" w14:paraId="31EFDAD0" w14:textId="77777777" w:rsidTr="0006303D">
        <w:trPr>
          <w:trHeight w:val="283"/>
        </w:trPr>
        <w:tc>
          <w:tcPr>
            <w:tcW w:w="2971" w:type="pct"/>
            <w:gridSpan w:val="2"/>
            <w:tcBorders>
              <w:bottom w:val="single" w:sz="8" w:space="0" w:color="000000"/>
            </w:tcBorders>
            <w:shd w:val="clear" w:color="auto" w:fill="auto"/>
            <w:tcMar>
              <w:top w:w="100" w:type="dxa"/>
              <w:left w:w="100" w:type="dxa"/>
              <w:bottom w:w="100" w:type="dxa"/>
              <w:right w:w="100" w:type="dxa"/>
            </w:tcMar>
          </w:tcPr>
          <w:p w14:paraId="31EFDACD"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i/>
              </w:rPr>
              <w:t>Psychotropic Medication N</w:t>
            </w:r>
            <w:r>
              <w:rPr>
                <w:rFonts w:ascii="Times New Roman" w:eastAsia="Times New Roman" w:hAnsi="Times New Roman" w:cs="Times New Roman"/>
              </w:rPr>
              <w:t xml:space="preserve"> (%)</w:t>
            </w:r>
          </w:p>
        </w:tc>
        <w:tc>
          <w:tcPr>
            <w:tcW w:w="1078" w:type="pct"/>
            <w:tcBorders>
              <w:bottom w:val="single" w:sz="8" w:space="0" w:color="000000"/>
            </w:tcBorders>
            <w:shd w:val="clear" w:color="auto" w:fill="auto"/>
            <w:tcMar>
              <w:top w:w="100" w:type="dxa"/>
              <w:left w:w="100" w:type="dxa"/>
              <w:bottom w:w="100" w:type="dxa"/>
              <w:right w:w="100" w:type="dxa"/>
            </w:tcMar>
          </w:tcPr>
          <w:p w14:paraId="31EFDACE" w14:textId="77777777" w:rsidR="00AC6277" w:rsidRDefault="00AC6277" w:rsidP="00AC6277">
            <w:pPr>
              <w:widowControl w:val="0"/>
              <w:pBdr>
                <w:top w:val="nil"/>
                <w:left w:val="nil"/>
                <w:bottom w:val="nil"/>
                <w:right w:val="nil"/>
                <w:between w:val="nil"/>
              </w:pBdr>
              <w:spacing w:line="240" w:lineRule="auto"/>
            </w:pPr>
          </w:p>
        </w:tc>
        <w:tc>
          <w:tcPr>
            <w:tcW w:w="951" w:type="pct"/>
            <w:tcBorders>
              <w:bottom w:val="single" w:sz="8" w:space="0" w:color="000000"/>
            </w:tcBorders>
            <w:shd w:val="clear" w:color="auto" w:fill="auto"/>
            <w:tcMar>
              <w:top w:w="100" w:type="dxa"/>
              <w:left w:w="100" w:type="dxa"/>
              <w:bottom w:w="100" w:type="dxa"/>
              <w:right w:w="100" w:type="dxa"/>
            </w:tcMar>
          </w:tcPr>
          <w:p w14:paraId="31EFDACF" w14:textId="77777777" w:rsidR="00AC6277" w:rsidRDefault="00AC6277" w:rsidP="00AC6277">
            <w:pPr>
              <w:widowControl w:val="0"/>
              <w:pBdr>
                <w:top w:val="nil"/>
                <w:left w:val="nil"/>
                <w:bottom w:val="nil"/>
                <w:right w:val="nil"/>
                <w:between w:val="nil"/>
              </w:pBdr>
              <w:spacing w:line="240" w:lineRule="auto"/>
            </w:pPr>
          </w:p>
        </w:tc>
      </w:tr>
      <w:tr w:rsidR="00AC6277" w14:paraId="31EFDAD5" w14:textId="77777777" w:rsidTr="0006303D">
        <w:trPr>
          <w:trHeight w:val="283"/>
        </w:trPr>
        <w:tc>
          <w:tcPr>
            <w:tcW w:w="158" w:type="pct"/>
            <w:shd w:val="clear" w:color="auto" w:fill="auto"/>
            <w:tcMar>
              <w:top w:w="100" w:type="dxa"/>
              <w:left w:w="100" w:type="dxa"/>
              <w:bottom w:w="100" w:type="dxa"/>
              <w:right w:w="100" w:type="dxa"/>
            </w:tcMar>
          </w:tcPr>
          <w:p w14:paraId="31EFDAD1" w14:textId="77777777" w:rsidR="00AC6277" w:rsidRDefault="00AC6277" w:rsidP="00AC6277">
            <w:pPr>
              <w:widowControl w:val="0"/>
              <w:pBdr>
                <w:top w:val="nil"/>
                <w:left w:val="nil"/>
                <w:bottom w:val="nil"/>
                <w:right w:val="nil"/>
                <w:between w:val="nil"/>
              </w:pBdr>
              <w:spacing w:line="240" w:lineRule="auto"/>
            </w:pPr>
          </w:p>
        </w:tc>
        <w:tc>
          <w:tcPr>
            <w:tcW w:w="2813" w:type="pct"/>
            <w:shd w:val="clear" w:color="auto" w:fill="auto"/>
            <w:tcMar>
              <w:top w:w="100" w:type="dxa"/>
              <w:left w:w="100" w:type="dxa"/>
              <w:bottom w:w="100" w:type="dxa"/>
              <w:right w:w="100" w:type="dxa"/>
            </w:tcMar>
          </w:tcPr>
          <w:p w14:paraId="31EFDAD2"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SSRI</w:t>
            </w:r>
          </w:p>
        </w:tc>
        <w:tc>
          <w:tcPr>
            <w:tcW w:w="1078" w:type="pct"/>
            <w:shd w:val="clear" w:color="auto" w:fill="auto"/>
            <w:tcMar>
              <w:top w:w="100" w:type="dxa"/>
              <w:left w:w="100" w:type="dxa"/>
              <w:bottom w:w="100" w:type="dxa"/>
              <w:right w:w="100" w:type="dxa"/>
            </w:tcMar>
          </w:tcPr>
          <w:p w14:paraId="31EFDAD3"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2 (10)</w:t>
            </w:r>
          </w:p>
        </w:tc>
        <w:tc>
          <w:tcPr>
            <w:tcW w:w="951" w:type="pct"/>
            <w:shd w:val="clear" w:color="auto" w:fill="auto"/>
            <w:tcMar>
              <w:top w:w="100" w:type="dxa"/>
              <w:left w:w="100" w:type="dxa"/>
              <w:bottom w:w="100" w:type="dxa"/>
              <w:right w:w="100" w:type="dxa"/>
            </w:tcMar>
          </w:tcPr>
          <w:p w14:paraId="31EFDAD4" w14:textId="77777777" w:rsidR="00AC6277" w:rsidRDefault="00AC6277" w:rsidP="00AC6277">
            <w:pPr>
              <w:spacing w:line="240" w:lineRule="auto"/>
            </w:pPr>
          </w:p>
        </w:tc>
      </w:tr>
      <w:tr w:rsidR="00AC6277" w14:paraId="31EFDADA" w14:textId="77777777" w:rsidTr="0006303D">
        <w:trPr>
          <w:trHeight w:val="283"/>
        </w:trPr>
        <w:tc>
          <w:tcPr>
            <w:tcW w:w="158" w:type="pct"/>
            <w:tcBorders>
              <w:bottom w:val="single" w:sz="8" w:space="0" w:color="000000"/>
            </w:tcBorders>
            <w:shd w:val="clear" w:color="auto" w:fill="auto"/>
            <w:tcMar>
              <w:top w:w="100" w:type="dxa"/>
              <w:left w:w="100" w:type="dxa"/>
              <w:bottom w:w="100" w:type="dxa"/>
              <w:right w:w="100" w:type="dxa"/>
            </w:tcMar>
          </w:tcPr>
          <w:p w14:paraId="31EFDAD6" w14:textId="77777777" w:rsidR="00AC6277" w:rsidRDefault="00AC6277" w:rsidP="00AC6277">
            <w:pPr>
              <w:widowControl w:val="0"/>
              <w:pBdr>
                <w:top w:val="nil"/>
                <w:left w:val="nil"/>
                <w:bottom w:val="nil"/>
                <w:right w:val="nil"/>
                <w:between w:val="nil"/>
              </w:pBdr>
              <w:spacing w:line="240" w:lineRule="auto"/>
            </w:pPr>
          </w:p>
        </w:tc>
        <w:tc>
          <w:tcPr>
            <w:tcW w:w="2813" w:type="pct"/>
            <w:tcBorders>
              <w:bottom w:val="single" w:sz="8" w:space="0" w:color="000000"/>
            </w:tcBorders>
            <w:shd w:val="clear" w:color="auto" w:fill="auto"/>
            <w:tcMar>
              <w:top w:w="100" w:type="dxa"/>
              <w:left w:w="100" w:type="dxa"/>
              <w:bottom w:w="100" w:type="dxa"/>
              <w:right w:w="100" w:type="dxa"/>
            </w:tcMar>
          </w:tcPr>
          <w:p w14:paraId="31EFDAD7"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Unmedicated</w:t>
            </w:r>
          </w:p>
        </w:tc>
        <w:tc>
          <w:tcPr>
            <w:tcW w:w="1078" w:type="pct"/>
            <w:tcBorders>
              <w:bottom w:val="single" w:sz="8" w:space="0" w:color="000000"/>
            </w:tcBorders>
            <w:shd w:val="clear" w:color="auto" w:fill="auto"/>
            <w:tcMar>
              <w:top w:w="100" w:type="dxa"/>
              <w:left w:w="100" w:type="dxa"/>
              <w:bottom w:w="100" w:type="dxa"/>
              <w:right w:w="100" w:type="dxa"/>
            </w:tcMar>
          </w:tcPr>
          <w:p w14:paraId="31EFDAD8" w14:textId="77777777" w:rsidR="00AC6277" w:rsidRDefault="00AC6277" w:rsidP="00AC6277">
            <w:pPr>
              <w:spacing w:line="240" w:lineRule="auto"/>
              <w:rPr>
                <w:rFonts w:ascii="Times New Roman" w:eastAsia="Times New Roman" w:hAnsi="Times New Roman" w:cs="Times New Roman"/>
              </w:rPr>
            </w:pPr>
            <w:r>
              <w:rPr>
                <w:rFonts w:ascii="Times New Roman" w:eastAsia="Times New Roman" w:hAnsi="Times New Roman" w:cs="Times New Roman"/>
              </w:rPr>
              <w:t>18 (90)</w:t>
            </w:r>
          </w:p>
        </w:tc>
        <w:tc>
          <w:tcPr>
            <w:tcW w:w="951" w:type="pct"/>
            <w:tcBorders>
              <w:bottom w:val="single" w:sz="8" w:space="0" w:color="000000"/>
            </w:tcBorders>
            <w:shd w:val="clear" w:color="auto" w:fill="auto"/>
            <w:tcMar>
              <w:top w:w="100" w:type="dxa"/>
              <w:left w:w="100" w:type="dxa"/>
              <w:bottom w:w="100" w:type="dxa"/>
              <w:right w:w="100" w:type="dxa"/>
            </w:tcMar>
          </w:tcPr>
          <w:p w14:paraId="31EFDAD9" w14:textId="77777777" w:rsidR="00AC6277" w:rsidRDefault="00AC6277" w:rsidP="00AC6277">
            <w:pPr>
              <w:spacing w:line="240" w:lineRule="auto"/>
            </w:pPr>
          </w:p>
        </w:tc>
      </w:tr>
    </w:tbl>
    <w:p w14:paraId="31EFDADB" w14:textId="32BB458D" w:rsidR="00683AE8" w:rsidRPr="00D64A13" w:rsidRDefault="00D64A13">
      <w:pPr>
        <w:spacing w:line="240" w:lineRule="auto"/>
        <w:rPr>
          <w:lang w:val="en-US"/>
        </w:rPr>
      </w:pPr>
      <w:r w:rsidRPr="00D64A13">
        <w:rPr>
          <w:rFonts w:ascii="Times New Roman" w:eastAsia="Times New Roman" w:hAnsi="Times New Roman" w:cs="Times New Roman"/>
          <w:i/>
          <w:lang w:val="en-US"/>
        </w:rPr>
        <w:t xml:space="preserve">Note. </w:t>
      </w:r>
      <w:r w:rsidRPr="00D64A13">
        <w:rPr>
          <w:rFonts w:ascii="Times New Roman" w:eastAsia="Times New Roman" w:hAnsi="Times New Roman" w:cs="Times New Roman"/>
          <w:lang w:val="en-US"/>
        </w:rPr>
        <w:t xml:space="preserve">DERS = Difficulties in Emotion Regulation Scale, BDI = Beck Depression Inventory, STAI = State-Trait Anxiety Inventory, BSL = Borderline Symptom List, FDS = Dissociative Experiences Scale, CTQ = Childhood Trauma Questionnaire, ZAN-BPD = </w:t>
      </w:r>
      <w:proofErr w:type="spellStart"/>
      <w:r w:rsidRPr="00D64A13">
        <w:rPr>
          <w:rFonts w:ascii="Times New Roman" w:eastAsia="Times New Roman" w:hAnsi="Times New Roman" w:cs="Times New Roman"/>
          <w:lang w:val="en-US"/>
        </w:rPr>
        <w:t>Zanarini</w:t>
      </w:r>
      <w:proofErr w:type="spellEnd"/>
      <w:r w:rsidRPr="00D64A13">
        <w:rPr>
          <w:rFonts w:ascii="Times New Roman" w:eastAsia="Times New Roman" w:hAnsi="Times New Roman" w:cs="Times New Roman"/>
          <w:lang w:val="en-US"/>
        </w:rPr>
        <w:t xml:space="preserve"> Rating Scale for BDP.</w:t>
      </w:r>
      <w:r w:rsidR="00B55A9A">
        <w:rPr>
          <w:rFonts w:ascii="Times New Roman" w:eastAsia="Times New Roman" w:hAnsi="Times New Roman" w:cs="Times New Roman"/>
          <w:lang w:val="en-US"/>
        </w:rPr>
        <w:t xml:space="preserve"> </w:t>
      </w:r>
      <w:r w:rsidR="00BD7F90">
        <w:rPr>
          <w:rFonts w:ascii="Times New Roman" w:eastAsia="Times New Roman" w:hAnsi="Times New Roman" w:cs="Times New Roman"/>
          <w:lang w:val="en-US"/>
        </w:rPr>
        <w:t xml:space="preserve">Picture </w:t>
      </w:r>
      <w:r w:rsidR="00B55A9A">
        <w:rPr>
          <w:rFonts w:ascii="Times New Roman" w:eastAsia="Times New Roman" w:hAnsi="Times New Roman" w:cs="Times New Roman"/>
          <w:lang w:val="en-US"/>
        </w:rPr>
        <w:t xml:space="preserve">ratings were only provided for </w:t>
      </w:r>
      <w:r w:rsidR="00BD7F90">
        <w:rPr>
          <w:rFonts w:ascii="Times New Roman" w:eastAsia="Times New Roman" w:hAnsi="Times New Roman" w:cs="Times New Roman"/>
          <w:lang w:val="en-US"/>
        </w:rPr>
        <w:t>images in the negative condition and not for scrambled images in the control condition.</w:t>
      </w:r>
    </w:p>
    <w:p w14:paraId="31EFDADD" w14:textId="4C3B2636" w:rsidR="00683AE8" w:rsidRPr="00D64A13" w:rsidRDefault="00D64A13">
      <w:pPr>
        <w:spacing w:after="160" w:line="259" w:lineRule="auto"/>
        <w:rPr>
          <w:rFonts w:ascii="Times New Roman" w:eastAsia="Times New Roman" w:hAnsi="Times New Roman" w:cs="Times New Roman"/>
          <w:lang w:val="en-US"/>
        </w:rPr>
      </w:pPr>
      <w:r w:rsidRPr="00D64A13">
        <w:rPr>
          <w:lang w:val="en-US"/>
        </w:rPr>
        <w:br w:type="page"/>
      </w:r>
    </w:p>
    <w:p w14:paraId="5683B710" w14:textId="2253947A" w:rsidR="00F21CB8" w:rsidRDefault="003378D4" w:rsidP="0078215E">
      <w:pPr>
        <w:pStyle w:val="Heading3"/>
        <w:rPr>
          <w:lang w:val="en-US"/>
        </w:rPr>
      </w:pPr>
      <w:r w:rsidRPr="000F2A81">
        <w:rPr>
          <w:lang w:val="en-US"/>
        </w:rPr>
        <w:lastRenderedPageBreak/>
        <w:t>1.4.</w:t>
      </w:r>
      <w:r>
        <w:rPr>
          <w:lang w:val="en-US"/>
        </w:rPr>
        <w:t>4</w:t>
      </w:r>
      <w:proofErr w:type="gramStart"/>
      <w:r w:rsidRPr="000F2A81">
        <w:rPr>
          <w:lang w:val="en-US"/>
        </w:rPr>
        <w:t>.  Table</w:t>
      </w:r>
      <w:proofErr w:type="gramEnd"/>
      <w:r w:rsidRPr="000F2A81">
        <w:rPr>
          <w:lang w:val="en-US"/>
        </w:rPr>
        <w:t xml:space="preserve"> S</w:t>
      </w:r>
      <w:r w:rsidR="00BE7D97">
        <w:rPr>
          <w:lang w:val="en-US"/>
        </w:rPr>
        <w:t>3</w:t>
      </w:r>
    </w:p>
    <w:p w14:paraId="31EFDADE" w14:textId="27DFF9ED" w:rsidR="00683AE8" w:rsidRPr="00D64A13" w:rsidRDefault="00D64A13">
      <w:pPr>
        <w:spacing w:after="160" w:line="259" w:lineRule="auto"/>
        <w:rPr>
          <w:rFonts w:ascii="Times New Roman" w:eastAsia="Times New Roman" w:hAnsi="Times New Roman" w:cs="Times New Roman"/>
          <w:lang w:val="en-US"/>
        </w:rPr>
      </w:pPr>
      <w:r w:rsidRPr="00D64A13">
        <w:rPr>
          <w:rFonts w:ascii="Times New Roman" w:eastAsia="Times New Roman" w:hAnsi="Times New Roman" w:cs="Times New Roman"/>
          <w:lang w:val="en-US"/>
        </w:rPr>
        <w:t xml:space="preserve">Table S3 </w:t>
      </w:r>
    </w:p>
    <w:p w14:paraId="31EFDADF" w14:textId="77777777" w:rsidR="00683AE8" w:rsidRPr="00D64A13" w:rsidRDefault="00D64A13">
      <w:pPr>
        <w:spacing w:after="160" w:line="259" w:lineRule="auto"/>
        <w:rPr>
          <w:rFonts w:ascii="Times New Roman" w:eastAsia="Times New Roman" w:hAnsi="Times New Roman" w:cs="Times New Roman"/>
          <w:i/>
          <w:lang w:val="en-US"/>
        </w:rPr>
      </w:pPr>
      <w:r w:rsidRPr="00D64A13">
        <w:rPr>
          <w:rFonts w:ascii="Times New Roman" w:eastAsia="Times New Roman" w:hAnsi="Times New Roman" w:cs="Times New Roman"/>
          <w:i/>
          <w:lang w:val="en-US"/>
        </w:rPr>
        <w:t xml:space="preserve">Sample </w:t>
      </w:r>
      <w:proofErr w:type="spellStart"/>
      <w:r w:rsidRPr="00D64A13">
        <w:rPr>
          <w:rFonts w:ascii="Times New Roman" w:eastAsia="Times New Roman" w:hAnsi="Times New Roman" w:cs="Times New Roman"/>
          <w:i/>
          <w:lang w:val="en-US"/>
        </w:rPr>
        <w:t>descriptives</w:t>
      </w:r>
      <w:proofErr w:type="spellEnd"/>
      <w:r w:rsidRPr="00D64A13">
        <w:rPr>
          <w:rFonts w:ascii="Times New Roman" w:eastAsia="Times New Roman" w:hAnsi="Times New Roman" w:cs="Times New Roman"/>
          <w:i/>
          <w:lang w:val="en-US"/>
        </w:rPr>
        <w:t xml:space="preserve"> for study 3</w:t>
      </w:r>
    </w:p>
    <w:tbl>
      <w:tblPr>
        <w:tblStyle w:val="a1"/>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3827"/>
        <w:gridCol w:w="2811"/>
        <w:gridCol w:w="1867"/>
      </w:tblGrid>
      <w:tr w:rsidR="00683AE8" w14:paraId="31EFDAE4" w14:textId="77777777">
        <w:trPr>
          <w:trHeight w:val="284"/>
        </w:trPr>
        <w:tc>
          <w:tcPr>
            <w:tcW w:w="426" w:type="dxa"/>
            <w:tcBorders>
              <w:top w:val="single" w:sz="8" w:space="0" w:color="000000"/>
              <w:left w:val="nil"/>
              <w:bottom w:val="nil"/>
              <w:right w:val="nil"/>
            </w:tcBorders>
          </w:tcPr>
          <w:p w14:paraId="31EFDAE0" w14:textId="77777777" w:rsidR="00683AE8" w:rsidRPr="00D64A13" w:rsidRDefault="00683AE8">
            <w:pPr>
              <w:rPr>
                <w:rFonts w:ascii="Times New Roman" w:eastAsia="Times New Roman" w:hAnsi="Times New Roman" w:cs="Times New Roman"/>
                <w:lang w:val="en-US"/>
              </w:rPr>
            </w:pPr>
          </w:p>
        </w:tc>
        <w:tc>
          <w:tcPr>
            <w:tcW w:w="3827" w:type="dxa"/>
            <w:tcBorders>
              <w:top w:val="single" w:sz="8" w:space="0" w:color="000000"/>
              <w:left w:val="nil"/>
              <w:bottom w:val="nil"/>
              <w:right w:val="nil"/>
            </w:tcBorders>
          </w:tcPr>
          <w:p w14:paraId="31EFDAE1" w14:textId="77777777" w:rsidR="00683AE8" w:rsidRPr="00D64A13" w:rsidRDefault="00683AE8">
            <w:pPr>
              <w:rPr>
                <w:rFonts w:ascii="Times New Roman" w:eastAsia="Times New Roman" w:hAnsi="Times New Roman" w:cs="Times New Roman"/>
                <w:lang w:val="en-US"/>
              </w:rPr>
            </w:pPr>
          </w:p>
        </w:tc>
        <w:tc>
          <w:tcPr>
            <w:tcW w:w="2811" w:type="dxa"/>
            <w:tcBorders>
              <w:top w:val="single" w:sz="8" w:space="0" w:color="000000"/>
              <w:left w:val="nil"/>
              <w:bottom w:val="single" w:sz="8" w:space="0" w:color="000000"/>
              <w:right w:val="nil"/>
            </w:tcBorders>
          </w:tcPr>
          <w:p w14:paraId="31EFDAE2" w14:textId="77777777" w:rsidR="00683AE8" w:rsidRDefault="00D64A13">
            <w:pPr>
              <w:rPr>
                <w:rFonts w:ascii="Times New Roman" w:eastAsia="Times New Roman" w:hAnsi="Times New Roman" w:cs="Times New Roman"/>
              </w:rPr>
            </w:pPr>
            <w:r>
              <w:rPr>
                <w:rFonts w:ascii="Times New Roman" w:eastAsia="Times New Roman" w:hAnsi="Times New Roman" w:cs="Times New Roman"/>
              </w:rPr>
              <w:t>cPTSD</w:t>
            </w:r>
          </w:p>
        </w:tc>
        <w:tc>
          <w:tcPr>
            <w:tcW w:w="1867" w:type="dxa"/>
            <w:tcBorders>
              <w:top w:val="single" w:sz="8" w:space="0" w:color="000000"/>
              <w:left w:val="nil"/>
              <w:bottom w:val="single" w:sz="8" w:space="0" w:color="000000"/>
              <w:right w:val="nil"/>
            </w:tcBorders>
          </w:tcPr>
          <w:p w14:paraId="31EFDAE3" w14:textId="77777777" w:rsidR="00683AE8" w:rsidRDefault="00D64A13">
            <w:pPr>
              <w:rPr>
                <w:rFonts w:ascii="Times New Roman" w:eastAsia="Times New Roman" w:hAnsi="Times New Roman" w:cs="Times New Roman"/>
              </w:rPr>
            </w:pPr>
            <w:r>
              <w:rPr>
                <w:rFonts w:ascii="Times New Roman" w:eastAsia="Times New Roman" w:hAnsi="Times New Roman" w:cs="Times New Roman"/>
              </w:rPr>
              <w:t>HC</w:t>
            </w:r>
          </w:p>
        </w:tc>
      </w:tr>
      <w:tr w:rsidR="00683AE8" w14:paraId="31EFDAE9" w14:textId="77777777">
        <w:trPr>
          <w:trHeight w:val="284"/>
        </w:trPr>
        <w:tc>
          <w:tcPr>
            <w:tcW w:w="426" w:type="dxa"/>
            <w:tcBorders>
              <w:top w:val="nil"/>
              <w:left w:val="nil"/>
              <w:bottom w:val="single" w:sz="4" w:space="0" w:color="000000"/>
              <w:right w:val="nil"/>
            </w:tcBorders>
          </w:tcPr>
          <w:p w14:paraId="31EFDAE5" w14:textId="77777777" w:rsidR="00683AE8" w:rsidRDefault="00683AE8">
            <w:pPr>
              <w:rPr>
                <w:rFonts w:ascii="Times New Roman" w:eastAsia="Times New Roman" w:hAnsi="Times New Roman" w:cs="Times New Roman"/>
              </w:rPr>
            </w:pPr>
          </w:p>
        </w:tc>
        <w:tc>
          <w:tcPr>
            <w:tcW w:w="3827" w:type="dxa"/>
            <w:tcBorders>
              <w:top w:val="nil"/>
              <w:left w:val="nil"/>
              <w:bottom w:val="single" w:sz="4" w:space="0" w:color="000000"/>
              <w:right w:val="nil"/>
            </w:tcBorders>
          </w:tcPr>
          <w:p w14:paraId="31EFDAE6" w14:textId="77777777" w:rsidR="00683AE8" w:rsidRDefault="00683AE8">
            <w:pPr>
              <w:rPr>
                <w:rFonts w:ascii="Times New Roman" w:eastAsia="Times New Roman" w:hAnsi="Times New Roman" w:cs="Times New Roman"/>
              </w:rPr>
            </w:pPr>
          </w:p>
        </w:tc>
        <w:tc>
          <w:tcPr>
            <w:tcW w:w="2811" w:type="dxa"/>
            <w:tcBorders>
              <w:top w:val="single" w:sz="8" w:space="0" w:color="000000"/>
              <w:left w:val="nil"/>
              <w:bottom w:val="single" w:sz="4" w:space="0" w:color="000000"/>
              <w:right w:val="nil"/>
            </w:tcBorders>
          </w:tcPr>
          <w:p w14:paraId="31EFDAE7" w14:textId="77777777" w:rsidR="00683AE8" w:rsidRDefault="00D64A13">
            <w:pPr>
              <w:rPr>
                <w:rFonts w:ascii="Times New Roman" w:eastAsia="Times New Roman" w:hAnsi="Times New Roman" w:cs="Times New Roman"/>
              </w:rPr>
            </w:pPr>
            <w:r>
              <w:rPr>
                <w:rFonts w:ascii="Times New Roman" w:eastAsia="Times New Roman" w:hAnsi="Times New Roman" w:cs="Times New Roman"/>
                <w:i/>
              </w:rPr>
              <w:t xml:space="preserve">N </w:t>
            </w:r>
            <w:r>
              <w:rPr>
                <w:rFonts w:ascii="Times New Roman" w:eastAsia="Times New Roman" w:hAnsi="Times New Roman" w:cs="Times New Roman"/>
              </w:rPr>
              <w:t>= 62</w:t>
            </w:r>
          </w:p>
        </w:tc>
        <w:tc>
          <w:tcPr>
            <w:tcW w:w="1867" w:type="dxa"/>
            <w:tcBorders>
              <w:top w:val="single" w:sz="8" w:space="0" w:color="000000"/>
              <w:left w:val="nil"/>
              <w:bottom w:val="single" w:sz="4" w:space="0" w:color="000000"/>
              <w:right w:val="nil"/>
            </w:tcBorders>
          </w:tcPr>
          <w:p w14:paraId="31EFDAE8" w14:textId="77777777" w:rsidR="00683AE8" w:rsidRDefault="00D64A13">
            <w:pPr>
              <w:rPr>
                <w:rFonts w:ascii="Times New Roman" w:eastAsia="Times New Roman" w:hAnsi="Times New Roman" w:cs="Times New Roman"/>
              </w:rPr>
            </w:pPr>
            <w:r>
              <w:rPr>
                <w:rFonts w:ascii="Times New Roman" w:eastAsia="Times New Roman" w:hAnsi="Times New Roman" w:cs="Times New Roman"/>
                <w:i/>
              </w:rPr>
              <w:t xml:space="preserve">N </w:t>
            </w:r>
            <w:r>
              <w:rPr>
                <w:rFonts w:ascii="Times New Roman" w:eastAsia="Times New Roman" w:hAnsi="Times New Roman" w:cs="Times New Roman"/>
              </w:rPr>
              <w:t>= 33</w:t>
            </w:r>
          </w:p>
        </w:tc>
      </w:tr>
      <w:tr w:rsidR="00683AE8" w14:paraId="31EFDAED" w14:textId="77777777">
        <w:trPr>
          <w:trHeight w:val="284"/>
        </w:trPr>
        <w:tc>
          <w:tcPr>
            <w:tcW w:w="4253" w:type="dxa"/>
            <w:gridSpan w:val="2"/>
            <w:tcBorders>
              <w:top w:val="single" w:sz="4" w:space="0" w:color="000000"/>
              <w:left w:val="nil"/>
              <w:bottom w:val="single" w:sz="4" w:space="0" w:color="000000"/>
              <w:right w:val="nil"/>
            </w:tcBorders>
          </w:tcPr>
          <w:p w14:paraId="31EFDAEA" w14:textId="77777777" w:rsidR="00683AE8" w:rsidRDefault="00D64A13">
            <w:pPr>
              <w:rPr>
                <w:rFonts w:ascii="Times New Roman" w:eastAsia="Times New Roman" w:hAnsi="Times New Roman" w:cs="Times New Roman"/>
                <w:i/>
              </w:rPr>
            </w:pPr>
            <w:r>
              <w:rPr>
                <w:rFonts w:ascii="Times New Roman" w:eastAsia="Times New Roman" w:hAnsi="Times New Roman" w:cs="Times New Roman"/>
                <w:i/>
              </w:rPr>
              <w:t>Demographics M (SD)</w:t>
            </w:r>
          </w:p>
        </w:tc>
        <w:tc>
          <w:tcPr>
            <w:tcW w:w="2811" w:type="dxa"/>
            <w:tcBorders>
              <w:top w:val="single" w:sz="4" w:space="0" w:color="000000"/>
              <w:left w:val="nil"/>
              <w:bottom w:val="single" w:sz="4" w:space="0" w:color="000000"/>
              <w:right w:val="nil"/>
            </w:tcBorders>
          </w:tcPr>
          <w:p w14:paraId="31EFDAEB" w14:textId="77777777" w:rsidR="00683AE8" w:rsidRDefault="00683AE8">
            <w:pPr>
              <w:rPr>
                <w:rFonts w:ascii="Times New Roman" w:eastAsia="Times New Roman" w:hAnsi="Times New Roman" w:cs="Times New Roman"/>
                <w:i/>
              </w:rPr>
            </w:pPr>
          </w:p>
        </w:tc>
        <w:tc>
          <w:tcPr>
            <w:tcW w:w="1867" w:type="dxa"/>
            <w:tcBorders>
              <w:top w:val="single" w:sz="4" w:space="0" w:color="000000"/>
              <w:left w:val="nil"/>
              <w:bottom w:val="single" w:sz="4" w:space="0" w:color="000000"/>
              <w:right w:val="nil"/>
            </w:tcBorders>
          </w:tcPr>
          <w:p w14:paraId="31EFDAEC" w14:textId="77777777" w:rsidR="00683AE8" w:rsidRDefault="00683AE8">
            <w:pPr>
              <w:rPr>
                <w:rFonts w:ascii="Times New Roman" w:eastAsia="Times New Roman" w:hAnsi="Times New Roman" w:cs="Times New Roman"/>
                <w:i/>
              </w:rPr>
            </w:pPr>
          </w:p>
        </w:tc>
      </w:tr>
      <w:tr w:rsidR="00683AE8" w14:paraId="31EFDAF2" w14:textId="77777777">
        <w:trPr>
          <w:trHeight w:val="284"/>
        </w:trPr>
        <w:tc>
          <w:tcPr>
            <w:tcW w:w="426" w:type="dxa"/>
            <w:tcBorders>
              <w:top w:val="single" w:sz="4" w:space="0" w:color="000000"/>
              <w:left w:val="nil"/>
              <w:bottom w:val="nil"/>
              <w:right w:val="nil"/>
            </w:tcBorders>
          </w:tcPr>
          <w:p w14:paraId="31EFDAEE" w14:textId="77777777" w:rsidR="00683AE8" w:rsidRDefault="00683AE8">
            <w:pPr>
              <w:rPr>
                <w:rFonts w:ascii="Times New Roman" w:eastAsia="Times New Roman" w:hAnsi="Times New Roman" w:cs="Times New Roman"/>
              </w:rPr>
            </w:pPr>
          </w:p>
        </w:tc>
        <w:tc>
          <w:tcPr>
            <w:tcW w:w="3827" w:type="dxa"/>
            <w:tcBorders>
              <w:top w:val="single" w:sz="4" w:space="0" w:color="000000"/>
              <w:left w:val="nil"/>
              <w:bottom w:val="nil"/>
              <w:right w:val="nil"/>
            </w:tcBorders>
          </w:tcPr>
          <w:p w14:paraId="31EFDAEF" w14:textId="77777777" w:rsidR="00683AE8" w:rsidRDefault="00D64A13">
            <w:pPr>
              <w:rPr>
                <w:rFonts w:ascii="Times New Roman" w:eastAsia="Times New Roman" w:hAnsi="Times New Roman" w:cs="Times New Roman"/>
              </w:rPr>
            </w:pPr>
            <w:r>
              <w:rPr>
                <w:rFonts w:ascii="Times New Roman" w:eastAsia="Times New Roman" w:hAnsi="Times New Roman" w:cs="Times New Roman"/>
              </w:rPr>
              <w:t>Age</w:t>
            </w:r>
          </w:p>
        </w:tc>
        <w:tc>
          <w:tcPr>
            <w:tcW w:w="2811" w:type="dxa"/>
            <w:tcBorders>
              <w:top w:val="single" w:sz="4" w:space="0" w:color="000000"/>
              <w:left w:val="nil"/>
              <w:bottom w:val="nil"/>
              <w:right w:val="nil"/>
            </w:tcBorders>
          </w:tcPr>
          <w:p w14:paraId="31EFDAF0" w14:textId="77777777" w:rsidR="00683AE8" w:rsidRDefault="00D64A13">
            <w:pPr>
              <w:rPr>
                <w:rFonts w:ascii="Times New Roman" w:eastAsia="Times New Roman" w:hAnsi="Times New Roman" w:cs="Times New Roman"/>
              </w:rPr>
            </w:pPr>
            <w:r>
              <w:rPr>
                <w:rFonts w:ascii="Times New Roman" w:eastAsia="Times New Roman" w:hAnsi="Times New Roman" w:cs="Times New Roman"/>
              </w:rPr>
              <w:t>35.15 (11.40)</w:t>
            </w:r>
          </w:p>
        </w:tc>
        <w:tc>
          <w:tcPr>
            <w:tcW w:w="1867" w:type="dxa"/>
            <w:tcBorders>
              <w:top w:val="single" w:sz="4" w:space="0" w:color="000000"/>
              <w:left w:val="nil"/>
              <w:bottom w:val="nil"/>
              <w:right w:val="nil"/>
            </w:tcBorders>
          </w:tcPr>
          <w:p w14:paraId="31EFDAF1" w14:textId="77777777" w:rsidR="00683AE8" w:rsidRDefault="00D64A13">
            <w:pPr>
              <w:rPr>
                <w:rFonts w:ascii="Times New Roman" w:eastAsia="Times New Roman" w:hAnsi="Times New Roman" w:cs="Times New Roman"/>
              </w:rPr>
            </w:pPr>
            <w:r>
              <w:rPr>
                <w:rFonts w:ascii="Times New Roman" w:eastAsia="Times New Roman" w:hAnsi="Times New Roman" w:cs="Times New Roman"/>
              </w:rPr>
              <w:t>32.30 (8.42)</w:t>
            </w:r>
          </w:p>
        </w:tc>
      </w:tr>
      <w:tr w:rsidR="00683AE8" w14:paraId="31EFDAF6" w14:textId="77777777">
        <w:trPr>
          <w:trHeight w:val="284"/>
        </w:trPr>
        <w:tc>
          <w:tcPr>
            <w:tcW w:w="4253" w:type="dxa"/>
            <w:gridSpan w:val="2"/>
            <w:tcBorders>
              <w:top w:val="nil"/>
              <w:left w:val="nil"/>
              <w:bottom w:val="single" w:sz="4" w:space="0" w:color="000000"/>
              <w:right w:val="nil"/>
            </w:tcBorders>
          </w:tcPr>
          <w:p w14:paraId="31EFDAF3" w14:textId="51019F79" w:rsidR="00683AE8" w:rsidRPr="00E71D24" w:rsidRDefault="00E71D24">
            <w:pPr>
              <w:rPr>
                <w:rFonts w:ascii="Times New Roman" w:eastAsia="Times New Roman" w:hAnsi="Times New Roman" w:cs="Times New Roman"/>
              </w:rPr>
            </w:pPr>
            <w:r>
              <w:rPr>
                <w:rFonts w:ascii="Times New Roman" w:eastAsia="Times New Roman" w:hAnsi="Times New Roman" w:cs="Times New Roman"/>
              </w:rPr>
              <w:t xml:space="preserve">        </w:t>
            </w:r>
            <w:r w:rsidR="00D64A13" w:rsidRPr="00E71D24">
              <w:rPr>
                <w:rFonts w:ascii="Times New Roman" w:eastAsia="Times New Roman" w:hAnsi="Times New Roman" w:cs="Times New Roman"/>
              </w:rPr>
              <w:t>School education in years</w:t>
            </w:r>
          </w:p>
        </w:tc>
        <w:tc>
          <w:tcPr>
            <w:tcW w:w="2811" w:type="dxa"/>
            <w:tcBorders>
              <w:top w:val="nil"/>
              <w:left w:val="nil"/>
              <w:bottom w:val="single" w:sz="4" w:space="0" w:color="000000"/>
              <w:right w:val="nil"/>
            </w:tcBorders>
          </w:tcPr>
          <w:p w14:paraId="31EFDAF4" w14:textId="77777777" w:rsidR="00683AE8" w:rsidRDefault="00D64A13">
            <w:pPr>
              <w:rPr>
                <w:rFonts w:ascii="Times New Roman" w:eastAsia="Times New Roman" w:hAnsi="Times New Roman" w:cs="Times New Roman"/>
              </w:rPr>
            </w:pPr>
            <w:r>
              <w:rPr>
                <w:rFonts w:ascii="Times New Roman" w:eastAsia="Times New Roman" w:hAnsi="Times New Roman" w:cs="Times New Roman"/>
              </w:rPr>
              <w:t>10.52 (1.40)</w:t>
            </w:r>
          </w:p>
        </w:tc>
        <w:tc>
          <w:tcPr>
            <w:tcW w:w="1867" w:type="dxa"/>
            <w:tcBorders>
              <w:top w:val="nil"/>
              <w:left w:val="nil"/>
              <w:bottom w:val="single" w:sz="4" w:space="0" w:color="000000"/>
              <w:right w:val="nil"/>
            </w:tcBorders>
          </w:tcPr>
          <w:p w14:paraId="31EFDAF5" w14:textId="77777777" w:rsidR="00683AE8" w:rsidRPr="000116E5" w:rsidRDefault="00D64A13">
            <w:pPr>
              <w:rPr>
                <w:rFonts w:ascii="Times New Roman" w:eastAsia="Times New Roman" w:hAnsi="Times New Roman" w:cs="Times New Roman"/>
              </w:rPr>
            </w:pPr>
            <w:r w:rsidRPr="000116E5">
              <w:rPr>
                <w:rFonts w:ascii="Times New Roman" w:eastAsia="Times New Roman" w:hAnsi="Times New Roman" w:cs="Times New Roman"/>
              </w:rPr>
              <w:t>11.33 (1.05)</w:t>
            </w:r>
          </w:p>
        </w:tc>
      </w:tr>
      <w:tr w:rsidR="00B14681" w14:paraId="1E610C99" w14:textId="77777777">
        <w:trPr>
          <w:trHeight w:val="284"/>
        </w:trPr>
        <w:tc>
          <w:tcPr>
            <w:tcW w:w="4253" w:type="dxa"/>
            <w:gridSpan w:val="2"/>
            <w:tcBorders>
              <w:top w:val="single" w:sz="4" w:space="0" w:color="000000"/>
              <w:left w:val="nil"/>
              <w:bottom w:val="single" w:sz="4" w:space="0" w:color="000000"/>
              <w:right w:val="nil"/>
            </w:tcBorders>
          </w:tcPr>
          <w:p w14:paraId="6A232051" w14:textId="0462DAEF" w:rsidR="00B14681" w:rsidRDefault="00B14681">
            <w:pPr>
              <w:rPr>
                <w:rFonts w:ascii="Times New Roman" w:eastAsia="Times New Roman" w:hAnsi="Times New Roman" w:cs="Times New Roman"/>
                <w:i/>
              </w:rPr>
            </w:pPr>
            <w:r>
              <w:rPr>
                <w:rFonts w:ascii="Times New Roman" w:eastAsia="Times New Roman" w:hAnsi="Times New Roman" w:cs="Times New Roman"/>
                <w:i/>
              </w:rPr>
              <w:t>Picture Ratings M (SD)</w:t>
            </w:r>
          </w:p>
        </w:tc>
        <w:tc>
          <w:tcPr>
            <w:tcW w:w="2811" w:type="dxa"/>
            <w:tcBorders>
              <w:top w:val="single" w:sz="4" w:space="0" w:color="000000"/>
              <w:left w:val="nil"/>
              <w:bottom w:val="single" w:sz="4" w:space="0" w:color="000000"/>
              <w:right w:val="nil"/>
            </w:tcBorders>
          </w:tcPr>
          <w:p w14:paraId="609BC2BA" w14:textId="77777777" w:rsidR="00B14681" w:rsidRDefault="00B14681">
            <w:pPr>
              <w:rPr>
                <w:rFonts w:ascii="Times New Roman" w:eastAsia="Times New Roman" w:hAnsi="Times New Roman" w:cs="Times New Roman"/>
                <w:i/>
              </w:rPr>
            </w:pPr>
          </w:p>
        </w:tc>
        <w:tc>
          <w:tcPr>
            <w:tcW w:w="1867" w:type="dxa"/>
            <w:tcBorders>
              <w:top w:val="single" w:sz="4" w:space="0" w:color="000000"/>
              <w:left w:val="nil"/>
              <w:bottom w:val="single" w:sz="4" w:space="0" w:color="000000"/>
              <w:right w:val="nil"/>
            </w:tcBorders>
          </w:tcPr>
          <w:p w14:paraId="528A4AB6" w14:textId="77777777" w:rsidR="00B14681" w:rsidRDefault="00B14681">
            <w:pPr>
              <w:rPr>
                <w:rFonts w:ascii="Times New Roman" w:eastAsia="Times New Roman" w:hAnsi="Times New Roman" w:cs="Times New Roman"/>
                <w:i/>
              </w:rPr>
            </w:pPr>
          </w:p>
        </w:tc>
      </w:tr>
      <w:tr w:rsidR="001D2DFC" w14:paraId="0B1D8BB6" w14:textId="77777777" w:rsidTr="00F7435A">
        <w:trPr>
          <w:trHeight w:val="284"/>
        </w:trPr>
        <w:tc>
          <w:tcPr>
            <w:tcW w:w="4253" w:type="dxa"/>
            <w:gridSpan w:val="2"/>
            <w:tcBorders>
              <w:top w:val="single" w:sz="4" w:space="0" w:color="000000"/>
              <w:left w:val="nil"/>
              <w:bottom w:val="nil"/>
              <w:right w:val="nil"/>
            </w:tcBorders>
          </w:tcPr>
          <w:p w14:paraId="60A24832" w14:textId="2440A0B6" w:rsidR="001D2DFC" w:rsidRPr="00F3683A" w:rsidRDefault="001D2DFC" w:rsidP="001D2DFC">
            <w:pPr>
              <w:rPr>
                <w:rFonts w:ascii="Times New Roman" w:eastAsia="Times New Roman" w:hAnsi="Times New Roman" w:cs="Times New Roman"/>
                <w:iCs/>
              </w:rPr>
            </w:pPr>
            <w:r w:rsidRPr="00F3683A">
              <w:rPr>
                <w:rFonts w:ascii="Times New Roman" w:eastAsia="Times New Roman" w:hAnsi="Times New Roman" w:cs="Times New Roman"/>
                <w:iCs/>
              </w:rPr>
              <w:t xml:space="preserve">       Valence Negative</w:t>
            </w:r>
          </w:p>
        </w:tc>
        <w:tc>
          <w:tcPr>
            <w:tcW w:w="2811" w:type="dxa"/>
            <w:tcBorders>
              <w:top w:val="single" w:sz="4" w:space="0" w:color="000000"/>
              <w:left w:val="nil"/>
              <w:bottom w:val="nil"/>
              <w:right w:val="nil"/>
            </w:tcBorders>
          </w:tcPr>
          <w:p w14:paraId="4CB8A2EB" w14:textId="5E622BE0" w:rsidR="001D2DFC" w:rsidRDefault="001D2DFC" w:rsidP="001D2DFC">
            <w:pPr>
              <w:rPr>
                <w:rFonts w:ascii="Times New Roman" w:eastAsia="Times New Roman" w:hAnsi="Times New Roman" w:cs="Times New Roman"/>
                <w:i/>
              </w:rPr>
            </w:pPr>
            <w:r>
              <w:rPr>
                <w:rFonts w:ascii="Times New Roman" w:eastAsia="Times New Roman" w:hAnsi="Times New Roman" w:cs="Times New Roman"/>
              </w:rPr>
              <w:t>4.47 (0.34)</w:t>
            </w:r>
          </w:p>
        </w:tc>
        <w:tc>
          <w:tcPr>
            <w:tcW w:w="1867" w:type="dxa"/>
            <w:tcBorders>
              <w:top w:val="single" w:sz="4" w:space="0" w:color="000000"/>
              <w:left w:val="nil"/>
              <w:bottom w:val="nil"/>
              <w:right w:val="nil"/>
            </w:tcBorders>
          </w:tcPr>
          <w:p w14:paraId="624EFBC4" w14:textId="773A0E55" w:rsidR="001D2DFC" w:rsidRDefault="001D2DFC" w:rsidP="001D2DFC">
            <w:pPr>
              <w:rPr>
                <w:rFonts w:ascii="Times New Roman" w:eastAsia="Times New Roman" w:hAnsi="Times New Roman" w:cs="Times New Roman"/>
                <w:i/>
              </w:rPr>
            </w:pPr>
            <w:r>
              <w:rPr>
                <w:rFonts w:ascii="Times New Roman" w:eastAsia="Times New Roman" w:hAnsi="Times New Roman" w:cs="Times New Roman"/>
              </w:rPr>
              <w:t>4.38 (0.51)</w:t>
            </w:r>
          </w:p>
        </w:tc>
      </w:tr>
      <w:tr w:rsidR="001D2DFC" w14:paraId="5124A80A" w14:textId="77777777" w:rsidTr="00F7435A">
        <w:trPr>
          <w:trHeight w:val="284"/>
        </w:trPr>
        <w:tc>
          <w:tcPr>
            <w:tcW w:w="4253" w:type="dxa"/>
            <w:gridSpan w:val="2"/>
            <w:tcBorders>
              <w:top w:val="nil"/>
              <w:left w:val="nil"/>
              <w:bottom w:val="nil"/>
              <w:right w:val="nil"/>
            </w:tcBorders>
          </w:tcPr>
          <w:p w14:paraId="730EA529" w14:textId="0944CA8B" w:rsidR="001D2DFC" w:rsidRPr="00F3683A" w:rsidRDefault="001D2DFC" w:rsidP="001D2DFC">
            <w:pPr>
              <w:rPr>
                <w:rFonts w:ascii="Times New Roman" w:eastAsia="Times New Roman" w:hAnsi="Times New Roman" w:cs="Times New Roman"/>
                <w:iCs/>
              </w:rPr>
            </w:pPr>
            <w:r w:rsidRPr="00F3683A">
              <w:rPr>
                <w:rFonts w:ascii="Times New Roman" w:eastAsia="Times New Roman" w:hAnsi="Times New Roman" w:cs="Times New Roman"/>
                <w:iCs/>
              </w:rPr>
              <w:t xml:space="preserve">       Valence Neutral</w:t>
            </w:r>
          </w:p>
        </w:tc>
        <w:tc>
          <w:tcPr>
            <w:tcW w:w="2811" w:type="dxa"/>
            <w:tcBorders>
              <w:top w:val="nil"/>
              <w:left w:val="nil"/>
              <w:bottom w:val="nil"/>
              <w:right w:val="nil"/>
            </w:tcBorders>
          </w:tcPr>
          <w:p w14:paraId="13E316ED" w14:textId="2F1AED1F" w:rsidR="001D2DFC" w:rsidRDefault="001D2DFC" w:rsidP="001D2DFC">
            <w:pPr>
              <w:rPr>
                <w:rFonts w:ascii="Times New Roman" w:eastAsia="Times New Roman" w:hAnsi="Times New Roman" w:cs="Times New Roman"/>
                <w:i/>
              </w:rPr>
            </w:pPr>
            <w:r>
              <w:rPr>
                <w:rFonts w:ascii="Times New Roman" w:eastAsia="Times New Roman" w:hAnsi="Times New Roman" w:cs="Times New Roman"/>
              </w:rPr>
              <w:t>2.70 (0.46)</w:t>
            </w:r>
          </w:p>
        </w:tc>
        <w:tc>
          <w:tcPr>
            <w:tcW w:w="1867" w:type="dxa"/>
            <w:tcBorders>
              <w:top w:val="nil"/>
              <w:left w:val="nil"/>
              <w:bottom w:val="nil"/>
              <w:right w:val="nil"/>
            </w:tcBorders>
          </w:tcPr>
          <w:p w14:paraId="09F32D7C" w14:textId="370781B3" w:rsidR="001D2DFC" w:rsidRDefault="001D2DFC" w:rsidP="001D2DFC">
            <w:pPr>
              <w:rPr>
                <w:rFonts w:ascii="Times New Roman" w:eastAsia="Times New Roman" w:hAnsi="Times New Roman" w:cs="Times New Roman"/>
                <w:i/>
              </w:rPr>
            </w:pPr>
            <w:r>
              <w:rPr>
                <w:rFonts w:ascii="Times New Roman" w:eastAsia="Times New Roman" w:hAnsi="Times New Roman" w:cs="Times New Roman"/>
              </w:rPr>
              <w:t>2.57 (0.54)</w:t>
            </w:r>
          </w:p>
        </w:tc>
      </w:tr>
      <w:tr w:rsidR="001D2DFC" w14:paraId="57CE78DB" w14:textId="77777777" w:rsidTr="00F7435A">
        <w:trPr>
          <w:trHeight w:val="284"/>
        </w:trPr>
        <w:tc>
          <w:tcPr>
            <w:tcW w:w="4253" w:type="dxa"/>
            <w:gridSpan w:val="2"/>
            <w:tcBorders>
              <w:top w:val="nil"/>
              <w:left w:val="nil"/>
              <w:bottom w:val="nil"/>
              <w:right w:val="nil"/>
            </w:tcBorders>
          </w:tcPr>
          <w:p w14:paraId="3323B322" w14:textId="360775C9" w:rsidR="001D2DFC" w:rsidRPr="00F3683A" w:rsidRDefault="001D2DFC" w:rsidP="001D2DFC">
            <w:pPr>
              <w:rPr>
                <w:rFonts w:ascii="Times New Roman" w:eastAsia="Times New Roman" w:hAnsi="Times New Roman" w:cs="Times New Roman"/>
                <w:iCs/>
              </w:rPr>
            </w:pPr>
            <w:r w:rsidRPr="00F3683A">
              <w:rPr>
                <w:rFonts w:ascii="Times New Roman" w:eastAsia="Times New Roman" w:hAnsi="Times New Roman" w:cs="Times New Roman"/>
                <w:iCs/>
              </w:rPr>
              <w:t xml:space="preserve">       Arousal Negative</w:t>
            </w:r>
          </w:p>
        </w:tc>
        <w:tc>
          <w:tcPr>
            <w:tcW w:w="2811" w:type="dxa"/>
            <w:tcBorders>
              <w:top w:val="nil"/>
              <w:left w:val="nil"/>
              <w:bottom w:val="nil"/>
              <w:right w:val="nil"/>
            </w:tcBorders>
          </w:tcPr>
          <w:p w14:paraId="7B9BDE37" w14:textId="573E7DFB" w:rsidR="001D2DFC" w:rsidRDefault="001D2DFC" w:rsidP="001D2DFC">
            <w:pPr>
              <w:rPr>
                <w:rFonts w:ascii="Times New Roman" w:eastAsia="Times New Roman" w:hAnsi="Times New Roman" w:cs="Times New Roman"/>
                <w:i/>
              </w:rPr>
            </w:pPr>
            <w:r>
              <w:rPr>
                <w:rFonts w:ascii="Times New Roman" w:eastAsia="Times New Roman" w:hAnsi="Times New Roman" w:cs="Times New Roman"/>
              </w:rPr>
              <w:t>3.80 (0.85)</w:t>
            </w:r>
          </w:p>
        </w:tc>
        <w:tc>
          <w:tcPr>
            <w:tcW w:w="1867" w:type="dxa"/>
            <w:tcBorders>
              <w:top w:val="nil"/>
              <w:left w:val="nil"/>
              <w:bottom w:val="nil"/>
              <w:right w:val="nil"/>
            </w:tcBorders>
          </w:tcPr>
          <w:p w14:paraId="25A8CD08" w14:textId="1373D77C" w:rsidR="001D2DFC" w:rsidRDefault="001D2DFC" w:rsidP="001D2DFC">
            <w:pPr>
              <w:rPr>
                <w:rFonts w:ascii="Times New Roman" w:eastAsia="Times New Roman" w:hAnsi="Times New Roman" w:cs="Times New Roman"/>
                <w:i/>
              </w:rPr>
            </w:pPr>
            <w:r>
              <w:rPr>
                <w:rFonts w:ascii="Times New Roman" w:eastAsia="Times New Roman" w:hAnsi="Times New Roman" w:cs="Times New Roman"/>
              </w:rPr>
              <w:t>3.31 (0.78)</w:t>
            </w:r>
          </w:p>
        </w:tc>
      </w:tr>
      <w:tr w:rsidR="001D2DFC" w14:paraId="245C467E" w14:textId="77777777" w:rsidTr="00F7435A">
        <w:trPr>
          <w:trHeight w:val="284"/>
        </w:trPr>
        <w:tc>
          <w:tcPr>
            <w:tcW w:w="4253" w:type="dxa"/>
            <w:gridSpan w:val="2"/>
            <w:tcBorders>
              <w:top w:val="nil"/>
              <w:left w:val="nil"/>
              <w:bottom w:val="single" w:sz="4" w:space="0" w:color="000000"/>
              <w:right w:val="nil"/>
            </w:tcBorders>
          </w:tcPr>
          <w:p w14:paraId="49FFD4ED" w14:textId="35C358AF" w:rsidR="001D2DFC" w:rsidRPr="00F3683A" w:rsidRDefault="001D2DFC" w:rsidP="001D2DFC">
            <w:pPr>
              <w:rPr>
                <w:rFonts w:ascii="Times New Roman" w:eastAsia="Times New Roman" w:hAnsi="Times New Roman" w:cs="Times New Roman"/>
                <w:iCs/>
              </w:rPr>
            </w:pPr>
            <w:r w:rsidRPr="00F3683A">
              <w:rPr>
                <w:rFonts w:ascii="Times New Roman" w:eastAsia="Times New Roman" w:hAnsi="Times New Roman" w:cs="Times New Roman"/>
                <w:iCs/>
              </w:rPr>
              <w:t xml:space="preserve">      </w:t>
            </w:r>
            <w:r w:rsidR="00F3683A">
              <w:rPr>
                <w:rFonts w:ascii="Times New Roman" w:eastAsia="Times New Roman" w:hAnsi="Times New Roman" w:cs="Times New Roman"/>
                <w:iCs/>
              </w:rPr>
              <w:t xml:space="preserve"> </w:t>
            </w:r>
            <w:r w:rsidRPr="00F3683A">
              <w:rPr>
                <w:rFonts w:ascii="Times New Roman" w:eastAsia="Times New Roman" w:hAnsi="Times New Roman" w:cs="Times New Roman"/>
                <w:iCs/>
              </w:rPr>
              <w:t>Arousal Neutral</w:t>
            </w:r>
          </w:p>
        </w:tc>
        <w:tc>
          <w:tcPr>
            <w:tcW w:w="2811" w:type="dxa"/>
            <w:tcBorders>
              <w:top w:val="nil"/>
              <w:left w:val="nil"/>
              <w:bottom w:val="single" w:sz="4" w:space="0" w:color="000000"/>
              <w:right w:val="nil"/>
            </w:tcBorders>
          </w:tcPr>
          <w:p w14:paraId="76985845" w14:textId="4F52B80C" w:rsidR="001D2DFC" w:rsidRDefault="001D2DFC" w:rsidP="001D2DFC">
            <w:pPr>
              <w:rPr>
                <w:rFonts w:ascii="Times New Roman" w:eastAsia="Times New Roman" w:hAnsi="Times New Roman" w:cs="Times New Roman"/>
                <w:i/>
              </w:rPr>
            </w:pPr>
            <w:r>
              <w:rPr>
                <w:rFonts w:ascii="Times New Roman" w:eastAsia="Times New Roman" w:hAnsi="Times New Roman" w:cs="Times New Roman"/>
              </w:rPr>
              <w:t>1.58 (0.48)</w:t>
            </w:r>
          </w:p>
        </w:tc>
        <w:tc>
          <w:tcPr>
            <w:tcW w:w="1867" w:type="dxa"/>
            <w:tcBorders>
              <w:top w:val="nil"/>
              <w:left w:val="nil"/>
              <w:bottom w:val="single" w:sz="4" w:space="0" w:color="000000"/>
              <w:right w:val="nil"/>
            </w:tcBorders>
          </w:tcPr>
          <w:p w14:paraId="4D7F368B" w14:textId="336B949A" w:rsidR="001D2DFC" w:rsidRDefault="001D2DFC" w:rsidP="001D2DFC">
            <w:pPr>
              <w:rPr>
                <w:rFonts w:ascii="Times New Roman" w:eastAsia="Times New Roman" w:hAnsi="Times New Roman" w:cs="Times New Roman"/>
                <w:i/>
              </w:rPr>
            </w:pPr>
            <w:r>
              <w:rPr>
                <w:rFonts w:ascii="Times New Roman" w:eastAsia="Times New Roman" w:hAnsi="Times New Roman" w:cs="Times New Roman"/>
              </w:rPr>
              <w:t>1.15 (0.20)</w:t>
            </w:r>
          </w:p>
        </w:tc>
      </w:tr>
      <w:tr w:rsidR="001D2DFC" w14:paraId="31EFDAFA" w14:textId="77777777">
        <w:trPr>
          <w:trHeight w:val="284"/>
        </w:trPr>
        <w:tc>
          <w:tcPr>
            <w:tcW w:w="4253" w:type="dxa"/>
            <w:gridSpan w:val="2"/>
            <w:tcBorders>
              <w:top w:val="single" w:sz="4" w:space="0" w:color="000000"/>
              <w:left w:val="nil"/>
              <w:bottom w:val="single" w:sz="4" w:space="0" w:color="000000"/>
              <w:right w:val="nil"/>
            </w:tcBorders>
          </w:tcPr>
          <w:p w14:paraId="31EFDAF7" w14:textId="77777777" w:rsidR="001D2DFC" w:rsidRDefault="001D2DFC" w:rsidP="001D2DFC">
            <w:pPr>
              <w:rPr>
                <w:rFonts w:ascii="Times New Roman" w:eastAsia="Times New Roman" w:hAnsi="Times New Roman" w:cs="Times New Roman"/>
                <w:i/>
              </w:rPr>
            </w:pPr>
            <w:r>
              <w:rPr>
                <w:rFonts w:ascii="Times New Roman" w:eastAsia="Times New Roman" w:hAnsi="Times New Roman" w:cs="Times New Roman"/>
                <w:i/>
              </w:rPr>
              <w:t>Clinical Characteristics M (SD)</w:t>
            </w:r>
          </w:p>
        </w:tc>
        <w:tc>
          <w:tcPr>
            <w:tcW w:w="2811" w:type="dxa"/>
            <w:tcBorders>
              <w:top w:val="single" w:sz="4" w:space="0" w:color="000000"/>
              <w:left w:val="nil"/>
              <w:bottom w:val="single" w:sz="4" w:space="0" w:color="000000"/>
              <w:right w:val="nil"/>
            </w:tcBorders>
          </w:tcPr>
          <w:p w14:paraId="31EFDAF8" w14:textId="77777777" w:rsidR="001D2DFC" w:rsidRDefault="001D2DFC" w:rsidP="001D2DFC">
            <w:pPr>
              <w:rPr>
                <w:rFonts w:ascii="Times New Roman" w:eastAsia="Times New Roman" w:hAnsi="Times New Roman" w:cs="Times New Roman"/>
                <w:i/>
              </w:rPr>
            </w:pPr>
          </w:p>
        </w:tc>
        <w:tc>
          <w:tcPr>
            <w:tcW w:w="1867" w:type="dxa"/>
            <w:tcBorders>
              <w:top w:val="single" w:sz="4" w:space="0" w:color="000000"/>
              <w:left w:val="nil"/>
              <w:bottom w:val="single" w:sz="4" w:space="0" w:color="000000"/>
              <w:right w:val="nil"/>
            </w:tcBorders>
          </w:tcPr>
          <w:p w14:paraId="31EFDAF9" w14:textId="77777777" w:rsidR="001D2DFC" w:rsidRDefault="001D2DFC" w:rsidP="001D2DFC">
            <w:pPr>
              <w:rPr>
                <w:rFonts w:ascii="Times New Roman" w:eastAsia="Times New Roman" w:hAnsi="Times New Roman" w:cs="Times New Roman"/>
                <w:i/>
              </w:rPr>
            </w:pPr>
          </w:p>
        </w:tc>
      </w:tr>
      <w:tr w:rsidR="001D2DFC" w14:paraId="31EFDAFE" w14:textId="77777777">
        <w:trPr>
          <w:trHeight w:val="284"/>
        </w:trPr>
        <w:tc>
          <w:tcPr>
            <w:tcW w:w="4253" w:type="dxa"/>
            <w:gridSpan w:val="2"/>
            <w:tcBorders>
              <w:top w:val="nil"/>
              <w:left w:val="nil"/>
              <w:bottom w:val="nil"/>
              <w:right w:val="nil"/>
            </w:tcBorders>
          </w:tcPr>
          <w:p w14:paraId="31EFDAFB" w14:textId="77777777" w:rsidR="001D2DFC" w:rsidRDefault="001D2DFC" w:rsidP="001D2DFC">
            <w:pPr>
              <w:rPr>
                <w:rFonts w:ascii="Times New Roman" w:eastAsia="Times New Roman" w:hAnsi="Times New Roman" w:cs="Times New Roman"/>
                <w:i/>
              </w:rPr>
            </w:pPr>
            <w:r>
              <w:rPr>
                <w:rFonts w:ascii="Times New Roman" w:eastAsia="Times New Roman" w:hAnsi="Times New Roman" w:cs="Times New Roman"/>
                <w:i/>
              </w:rPr>
              <w:t xml:space="preserve">        DTS</w:t>
            </w:r>
          </w:p>
        </w:tc>
        <w:tc>
          <w:tcPr>
            <w:tcW w:w="2811" w:type="dxa"/>
            <w:tcBorders>
              <w:top w:val="nil"/>
              <w:left w:val="nil"/>
              <w:bottom w:val="nil"/>
              <w:right w:val="nil"/>
            </w:tcBorders>
          </w:tcPr>
          <w:p w14:paraId="31EFDAFC"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80.26 (18.16)</w:t>
            </w:r>
          </w:p>
        </w:tc>
        <w:tc>
          <w:tcPr>
            <w:tcW w:w="1867" w:type="dxa"/>
            <w:tcBorders>
              <w:top w:val="nil"/>
              <w:left w:val="nil"/>
              <w:bottom w:val="nil"/>
              <w:right w:val="nil"/>
            </w:tcBorders>
          </w:tcPr>
          <w:p w14:paraId="31EFDAFD" w14:textId="77777777" w:rsidR="001D2DFC" w:rsidRDefault="001D2DFC" w:rsidP="001D2DFC">
            <w:pPr>
              <w:rPr>
                <w:rFonts w:ascii="Times New Roman" w:eastAsia="Times New Roman" w:hAnsi="Times New Roman" w:cs="Times New Roman"/>
              </w:rPr>
            </w:pPr>
          </w:p>
        </w:tc>
      </w:tr>
      <w:tr w:rsidR="001D2DFC" w14:paraId="31EFDB02" w14:textId="77777777">
        <w:trPr>
          <w:trHeight w:val="284"/>
        </w:trPr>
        <w:tc>
          <w:tcPr>
            <w:tcW w:w="4253" w:type="dxa"/>
            <w:gridSpan w:val="2"/>
            <w:tcBorders>
              <w:top w:val="nil"/>
              <w:left w:val="nil"/>
              <w:bottom w:val="nil"/>
              <w:right w:val="nil"/>
            </w:tcBorders>
          </w:tcPr>
          <w:p w14:paraId="31EFDAFF" w14:textId="77777777" w:rsidR="001D2DFC" w:rsidRDefault="001D2DFC" w:rsidP="001D2DFC">
            <w:pPr>
              <w:rPr>
                <w:rFonts w:ascii="Times New Roman" w:eastAsia="Times New Roman" w:hAnsi="Times New Roman" w:cs="Times New Roman"/>
                <w:i/>
              </w:rPr>
            </w:pPr>
            <w:r>
              <w:rPr>
                <w:rFonts w:ascii="Times New Roman" w:eastAsia="Times New Roman" w:hAnsi="Times New Roman" w:cs="Times New Roman"/>
                <w:i/>
              </w:rPr>
              <w:t xml:space="preserve">        ZAN-BPD</w:t>
            </w:r>
          </w:p>
        </w:tc>
        <w:tc>
          <w:tcPr>
            <w:tcW w:w="2811" w:type="dxa"/>
            <w:tcBorders>
              <w:top w:val="nil"/>
              <w:left w:val="nil"/>
              <w:bottom w:val="nil"/>
              <w:right w:val="nil"/>
            </w:tcBorders>
          </w:tcPr>
          <w:p w14:paraId="31EFDB00"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10.90 (5.40)</w:t>
            </w:r>
          </w:p>
        </w:tc>
        <w:tc>
          <w:tcPr>
            <w:tcW w:w="1867" w:type="dxa"/>
            <w:tcBorders>
              <w:top w:val="nil"/>
              <w:left w:val="nil"/>
              <w:bottom w:val="nil"/>
              <w:right w:val="nil"/>
            </w:tcBorders>
          </w:tcPr>
          <w:p w14:paraId="31EFDB01" w14:textId="77777777" w:rsidR="001D2DFC" w:rsidRDefault="001D2DFC" w:rsidP="001D2DFC">
            <w:pPr>
              <w:rPr>
                <w:rFonts w:ascii="Times New Roman" w:eastAsia="Times New Roman" w:hAnsi="Times New Roman" w:cs="Times New Roman"/>
              </w:rPr>
            </w:pPr>
          </w:p>
        </w:tc>
      </w:tr>
      <w:tr w:rsidR="001D2DFC" w14:paraId="31EFDB06" w14:textId="77777777">
        <w:trPr>
          <w:trHeight w:val="284"/>
        </w:trPr>
        <w:tc>
          <w:tcPr>
            <w:tcW w:w="4253" w:type="dxa"/>
            <w:gridSpan w:val="2"/>
            <w:tcBorders>
              <w:top w:val="nil"/>
              <w:left w:val="nil"/>
              <w:bottom w:val="nil"/>
              <w:right w:val="nil"/>
            </w:tcBorders>
          </w:tcPr>
          <w:p w14:paraId="31EFDB03" w14:textId="77777777" w:rsidR="001D2DFC" w:rsidRDefault="001D2DFC" w:rsidP="001D2DFC">
            <w:pPr>
              <w:rPr>
                <w:rFonts w:ascii="Times New Roman" w:eastAsia="Times New Roman" w:hAnsi="Times New Roman" w:cs="Times New Roman"/>
                <w:i/>
              </w:rPr>
            </w:pPr>
            <w:r>
              <w:rPr>
                <w:rFonts w:ascii="Times New Roman" w:eastAsia="Times New Roman" w:hAnsi="Times New Roman" w:cs="Times New Roman"/>
                <w:i/>
              </w:rPr>
              <w:t xml:space="preserve">        DERS</w:t>
            </w:r>
          </w:p>
        </w:tc>
        <w:tc>
          <w:tcPr>
            <w:tcW w:w="2811" w:type="dxa"/>
            <w:tcBorders>
              <w:top w:val="nil"/>
              <w:left w:val="nil"/>
              <w:bottom w:val="nil"/>
              <w:right w:val="nil"/>
            </w:tcBorders>
          </w:tcPr>
          <w:p w14:paraId="31EFDB04"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126.26 (21.11)</w:t>
            </w:r>
          </w:p>
        </w:tc>
        <w:tc>
          <w:tcPr>
            <w:tcW w:w="1867" w:type="dxa"/>
            <w:tcBorders>
              <w:top w:val="nil"/>
              <w:left w:val="nil"/>
              <w:bottom w:val="nil"/>
              <w:right w:val="nil"/>
            </w:tcBorders>
          </w:tcPr>
          <w:p w14:paraId="31EFDB05"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60.12 (16.50)</w:t>
            </w:r>
          </w:p>
        </w:tc>
      </w:tr>
      <w:tr w:rsidR="001D2DFC" w14:paraId="31EFDB0A" w14:textId="77777777">
        <w:trPr>
          <w:trHeight w:val="284"/>
        </w:trPr>
        <w:tc>
          <w:tcPr>
            <w:tcW w:w="4253" w:type="dxa"/>
            <w:gridSpan w:val="2"/>
            <w:tcBorders>
              <w:top w:val="nil"/>
              <w:left w:val="nil"/>
              <w:bottom w:val="nil"/>
              <w:right w:val="nil"/>
            </w:tcBorders>
          </w:tcPr>
          <w:p w14:paraId="31EFDB07" w14:textId="77777777" w:rsidR="001D2DFC" w:rsidRDefault="001D2DFC" w:rsidP="001D2DFC">
            <w:pPr>
              <w:rPr>
                <w:rFonts w:ascii="Times New Roman" w:eastAsia="Times New Roman" w:hAnsi="Times New Roman" w:cs="Times New Roman"/>
                <w:i/>
              </w:rPr>
            </w:pPr>
            <w:r>
              <w:rPr>
                <w:rFonts w:ascii="Times New Roman" w:eastAsia="Times New Roman" w:hAnsi="Times New Roman" w:cs="Times New Roman"/>
                <w:i/>
              </w:rPr>
              <w:t xml:space="preserve">        BDI</w:t>
            </w:r>
          </w:p>
        </w:tc>
        <w:tc>
          <w:tcPr>
            <w:tcW w:w="2811" w:type="dxa"/>
            <w:tcBorders>
              <w:top w:val="nil"/>
              <w:left w:val="nil"/>
              <w:bottom w:val="nil"/>
              <w:right w:val="nil"/>
            </w:tcBorders>
          </w:tcPr>
          <w:p w14:paraId="31EFDB08"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34.42 (9.77)</w:t>
            </w:r>
          </w:p>
        </w:tc>
        <w:tc>
          <w:tcPr>
            <w:tcW w:w="1867" w:type="dxa"/>
            <w:tcBorders>
              <w:top w:val="nil"/>
              <w:left w:val="nil"/>
              <w:bottom w:val="nil"/>
              <w:right w:val="nil"/>
            </w:tcBorders>
          </w:tcPr>
          <w:p w14:paraId="31EFDB09"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4.32 (4.94)</w:t>
            </w:r>
          </w:p>
        </w:tc>
      </w:tr>
      <w:tr w:rsidR="001D2DFC" w14:paraId="31EFDB0E" w14:textId="77777777">
        <w:trPr>
          <w:trHeight w:val="284"/>
        </w:trPr>
        <w:tc>
          <w:tcPr>
            <w:tcW w:w="4253" w:type="dxa"/>
            <w:gridSpan w:val="2"/>
            <w:tcBorders>
              <w:top w:val="nil"/>
              <w:left w:val="nil"/>
              <w:bottom w:val="nil"/>
              <w:right w:val="nil"/>
            </w:tcBorders>
          </w:tcPr>
          <w:p w14:paraId="31EFDB0B" w14:textId="77777777" w:rsidR="001D2DFC" w:rsidRDefault="001D2DFC" w:rsidP="001D2DFC">
            <w:pPr>
              <w:rPr>
                <w:rFonts w:ascii="Times New Roman" w:eastAsia="Times New Roman" w:hAnsi="Times New Roman" w:cs="Times New Roman"/>
                <w:i/>
              </w:rPr>
            </w:pPr>
            <w:r>
              <w:rPr>
                <w:rFonts w:ascii="Times New Roman" w:eastAsia="Times New Roman" w:hAnsi="Times New Roman" w:cs="Times New Roman"/>
                <w:i/>
              </w:rPr>
              <w:t xml:space="preserve">        STAI-State</w:t>
            </w:r>
          </w:p>
        </w:tc>
        <w:tc>
          <w:tcPr>
            <w:tcW w:w="2811" w:type="dxa"/>
            <w:tcBorders>
              <w:top w:val="nil"/>
              <w:left w:val="nil"/>
              <w:bottom w:val="nil"/>
              <w:right w:val="nil"/>
            </w:tcBorders>
          </w:tcPr>
          <w:p w14:paraId="31EFDB0C"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58.10 (10.30)</w:t>
            </w:r>
          </w:p>
        </w:tc>
        <w:tc>
          <w:tcPr>
            <w:tcW w:w="1867" w:type="dxa"/>
            <w:tcBorders>
              <w:top w:val="nil"/>
              <w:left w:val="nil"/>
              <w:bottom w:val="nil"/>
              <w:right w:val="nil"/>
            </w:tcBorders>
          </w:tcPr>
          <w:p w14:paraId="31EFDB0D"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29.85 (5.86)</w:t>
            </w:r>
          </w:p>
        </w:tc>
      </w:tr>
      <w:tr w:rsidR="001D2DFC" w14:paraId="31EFDB12" w14:textId="77777777">
        <w:trPr>
          <w:trHeight w:val="284"/>
        </w:trPr>
        <w:tc>
          <w:tcPr>
            <w:tcW w:w="4253" w:type="dxa"/>
            <w:gridSpan w:val="2"/>
            <w:tcBorders>
              <w:top w:val="nil"/>
              <w:left w:val="nil"/>
              <w:bottom w:val="nil"/>
              <w:right w:val="nil"/>
            </w:tcBorders>
          </w:tcPr>
          <w:p w14:paraId="31EFDB0F" w14:textId="77777777" w:rsidR="001D2DFC" w:rsidRDefault="001D2DFC" w:rsidP="001D2DFC">
            <w:pPr>
              <w:rPr>
                <w:rFonts w:ascii="Times New Roman" w:eastAsia="Times New Roman" w:hAnsi="Times New Roman" w:cs="Times New Roman"/>
                <w:i/>
              </w:rPr>
            </w:pPr>
            <w:r>
              <w:rPr>
                <w:rFonts w:ascii="Times New Roman" w:eastAsia="Times New Roman" w:hAnsi="Times New Roman" w:cs="Times New Roman"/>
                <w:i/>
              </w:rPr>
              <w:t xml:space="preserve">        STAI-Trait</w:t>
            </w:r>
          </w:p>
        </w:tc>
        <w:tc>
          <w:tcPr>
            <w:tcW w:w="2811" w:type="dxa"/>
            <w:tcBorders>
              <w:top w:val="nil"/>
              <w:left w:val="nil"/>
              <w:bottom w:val="nil"/>
              <w:right w:val="nil"/>
            </w:tcBorders>
          </w:tcPr>
          <w:p w14:paraId="31EFDB10"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62.32 (7.09)</w:t>
            </w:r>
          </w:p>
        </w:tc>
        <w:tc>
          <w:tcPr>
            <w:tcW w:w="1867" w:type="dxa"/>
            <w:tcBorders>
              <w:top w:val="nil"/>
              <w:left w:val="nil"/>
              <w:bottom w:val="nil"/>
              <w:right w:val="nil"/>
            </w:tcBorders>
          </w:tcPr>
          <w:p w14:paraId="31EFDB11"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29.79 (7.72)</w:t>
            </w:r>
          </w:p>
        </w:tc>
      </w:tr>
      <w:tr w:rsidR="001D2DFC" w14:paraId="31EFDB16" w14:textId="77777777">
        <w:trPr>
          <w:trHeight w:val="284"/>
        </w:trPr>
        <w:tc>
          <w:tcPr>
            <w:tcW w:w="4253" w:type="dxa"/>
            <w:gridSpan w:val="2"/>
            <w:tcBorders>
              <w:top w:val="nil"/>
              <w:left w:val="nil"/>
              <w:bottom w:val="nil"/>
              <w:right w:val="nil"/>
            </w:tcBorders>
          </w:tcPr>
          <w:p w14:paraId="31EFDB13" w14:textId="77777777" w:rsidR="001D2DFC" w:rsidRDefault="001D2DFC" w:rsidP="001D2DFC">
            <w:pPr>
              <w:rPr>
                <w:rFonts w:ascii="Times New Roman" w:eastAsia="Times New Roman" w:hAnsi="Times New Roman" w:cs="Times New Roman"/>
                <w:i/>
              </w:rPr>
            </w:pPr>
            <w:r>
              <w:rPr>
                <w:rFonts w:ascii="Times New Roman" w:eastAsia="Times New Roman" w:hAnsi="Times New Roman" w:cs="Times New Roman"/>
                <w:i/>
              </w:rPr>
              <w:t xml:space="preserve">        BSI GSI</w:t>
            </w:r>
          </w:p>
        </w:tc>
        <w:tc>
          <w:tcPr>
            <w:tcW w:w="2811" w:type="dxa"/>
            <w:tcBorders>
              <w:top w:val="nil"/>
              <w:left w:val="nil"/>
              <w:bottom w:val="nil"/>
              <w:right w:val="nil"/>
            </w:tcBorders>
          </w:tcPr>
          <w:p w14:paraId="31EFDB14"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1.86 (0.65)</w:t>
            </w:r>
          </w:p>
        </w:tc>
        <w:tc>
          <w:tcPr>
            <w:tcW w:w="1867" w:type="dxa"/>
            <w:tcBorders>
              <w:top w:val="nil"/>
              <w:left w:val="nil"/>
              <w:bottom w:val="nil"/>
              <w:right w:val="nil"/>
            </w:tcBorders>
          </w:tcPr>
          <w:p w14:paraId="31EFDB15"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0.25 (0.24)</w:t>
            </w:r>
          </w:p>
        </w:tc>
      </w:tr>
      <w:tr w:rsidR="001D2DFC" w14:paraId="31EFDB1A" w14:textId="77777777">
        <w:trPr>
          <w:trHeight w:val="284"/>
        </w:trPr>
        <w:tc>
          <w:tcPr>
            <w:tcW w:w="4253" w:type="dxa"/>
            <w:gridSpan w:val="2"/>
            <w:tcBorders>
              <w:top w:val="nil"/>
              <w:left w:val="nil"/>
              <w:bottom w:val="nil"/>
              <w:right w:val="nil"/>
            </w:tcBorders>
          </w:tcPr>
          <w:p w14:paraId="31EFDB17" w14:textId="77777777" w:rsidR="001D2DFC" w:rsidRDefault="001D2DFC" w:rsidP="001D2DFC">
            <w:pPr>
              <w:rPr>
                <w:rFonts w:ascii="Times New Roman" w:eastAsia="Times New Roman" w:hAnsi="Times New Roman" w:cs="Times New Roman"/>
                <w:i/>
              </w:rPr>
            </w:pPr>
            <w:r>
              <w:rPr>
                <w:rFonts w:ascii="Times New Roman" w:eastAsia="Times New Roman" w:hAnsi="Times New Roman" w:cs="Times New Roman"/>
                <w:i/>
              </w:rPr>
              <w:t xml:space="preserve">        CTQ</w:t>
            </w:r>
          </w:p>
        </w:tc>
        <w:tc>
          <w:tcPr>
            <w:tcW w:w="2811" w:type="dxa"/>
            <w:tcBorders>
              <w:top w:val="nil"/>
              <w:left w:val="nil"/>
              <w:bottom w:val="nil"/>
              <w:right w:val="nil"/>
            </w:tcBorders>
          </w:tcPr>
          <w:p w14:paraId="31EFDB18"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14.86 (3.68)</w:t>
            </w:r>
          </w:p>
        </w:tc>
        <w:tc>
          <w:tcPr>
            <w:tcW w:w="1867" w:type="dxa"/>
            <w:tcBorders>
              <w:top w:val="nil"/>
              <w:left w:val="nil"/>
              <w:bottom w:val="nil"/>
              <w:right w:val="nil"/>
            </w:tcBorders>
          </w:tcPr>
          <w:p w14:paraId="31EFDB19"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6.09 (5.33)</w:t>
            </w:r>
          </w:p>
        </w:tc>
      </w:tr>
      <w:tr w:rsidR="001D2DFC" w14:paraId="31EFDB1E" w14:textId="77777777">
        <w:trPr>
          <w:trHeight w:val="284"/>
        </w:trPr>
        <w:tc>
          <w:tcPr>
            <w:tcW w:w="4253" w:type="dxa"/>
            <w:gridSpan w:val="2"/>
            <w:tcBorders>
              <w:top w:val="nil"/>
              <w:left w:val="nil"/>
              <w:bottom w:val="nil"/>
              <w:right w:val="nil"/>
            </w:tcBorders>
          </w:tcPr>
          <w:p w14:paraId="31EFDB1B" w14:textId="77777777" w:rsidR="001D2DFC" w:rsidRDefault="001D2DFC" w:rsidP="001D2DFC">
            <w:pPr>
              <w:rPr>
                <w:rFonts w:ascii="Times New Roman" w:eastAsia="Times New Roman" w:hAnsi="Times New Roman" w:cs="Times New Roman"/>
                <w:i/>
              </w:rPr>
            </w:pPr>
            <w:r>
              <w:rPr>
                <w:rFonts w:ascii="Times New Roman" w:eastAsia="Times New Roman" w:hAnsi="Times New Roman" w:cs="Times New Roman"/>
                <w:i/>
              </w:rPr>
              <w:t xml:space="preserve">        GAF</w:t>
            </w:r>
          </w:p>
        </w:tc>
        <w:tc>
          <w:tcPr>
            <w:tcW w:w="2811" w:type="dxa"/>
            <w:tcBorders>
              <w:top w:val="nil"/>
              <w:left w:val="nil"/>
              <w:bottom w:val="nil"/>
              <w:right w:val="nil"/>
            </w:tcBorders>
          </w:tcPr>
          <w:p w14:paraId="31EFDB1C"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50.58 (7.90)</w:t>
            </w:r>
          </w:p>
        </w:tc>
        <w:tc>
          <w:tcPr>
            <w:tcW w:w="1867" w:type="dxa"/>
            <w:tcBorders>
              <w:top w:val="nil"/>
              <w:left w:val="nil"/>
              <w:bottom w:val="nil"/>
              <w:right w:val="nil"/>
            </w:tcBorders>
          </w:tcPr>
          <w:p w14:paraId="31EFDB1D"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91.13 (8.27)</w:t>
            </w:r>
          </w:p>
        </w:tc>
      </w:tr>
      <w:tr w:rsidR="001D2DFC" w14:paraId="31EFDB22" w14:textId="77777777">
        <w:trPr>
          <w:trHeight w:val="284"/>
        </w:trPr>
        <w:tc>
          <w:tcPr>
            <w:tcW w:w="4253" w:type="dxa"/>
            <w:gridSpan w:val="2"/>
            <w:tcBorders>
              <w:top w:val="nil"/>
              <w:left w:val="nil"/>
              <w:bottom w:val="nil"/>
              <w:right w:val="nil"/>
            </w:tcBorders>
          </w:tcPr>
          <w:p w14:paraId="31EFDB1F" w14:textId="77777777" w:rsidR="001D2DFC" w:rsidRDefault="001D2DFC" w:rsidP="001D2DFC">
            <w:pPr>
              <w:rPr>
                <w:rFonts w:ascii="Times New Roman" w:eastAsia="Times New Roman" w:hAnsi="Times New Roman" w:cs="Times New Roman"/>
                <w:i/>
              </w:rPr>
            </w:pPr>
            <w:r>
              <w:rPr>
                <w:rFonts w:ascii="Times New Roman" w:eastAsia="Times New Roman" w:hAnsi="Times New Roman" w:cs="Times New Roman"/>
                <w:i/>
              </w:rPr>
              <w:t xml:space="preserve">        FDS</w:t>
            </w:r>
          </w:p>
        </w:tc>
        <w:tc>
          <w:tcPr>
            <w:tcW w:w="2811" w:type="dxa"/>
            <w:tcBorders>
              <w:top w:val="nil"/>
              <w:left w:val="nil"/>
              <w:bottom w:val="nil"/>
              <w:right w:val="nil"/>
            </w:tcBorders>
          </w:tcPr>
          <w:p w14:paraId="31EFDB20"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22.56 (12.39)</w:t>
            </w:r>
          </w:p>
        </w:tc>
        <w:tc>
          <w:tcPr>
            <w:tcW w:w="1867" w:type="dxa"/>
            <w:tcBorders>
              <w:top w:val="nil"/>
              <w:left w:val="nil"/>
              <w:bottom w:val="nil"/>
              <w:right w:val="nil"/>
            </w:tcBorders>
          </w:tcPr>
          <w:p w14:paraId="31EFDB21"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2.65 (2.40)</w:t>
            </w:r>
          </w:p>
        </w:tc>
      </w:tr>
      <w:tr w:rsidR="001D2DFC" w14:paraId="31EFDB36" w14:textId="77777777">
        <w:trPr>
          <w:trHeight w:val="284"/>
        </w:trPr>
        <w:tc>
          <w:tcPr>
            <w:tcW w:w="4253" w:type="dxa"/>
            <w:gridSpan w:val="2"/>
            <w:tcBorders>
              <w:top w:val="nil"/>
              <w:left w:val="nil"/>
              <w:bottom w:val="single" w:sz="4" w:space="0" w:color="000000"/>
              <w:right w:val="nil"/>
            </w:tcBorders>
          </w:tcPr>
          <w:p w14:paraId="31EFDB33" w14:textId="77777777" w:rsidR="001D2DFC" w:rsidRDefault="001D2DFC" w:rsidP="001D2DFC">
            <w:pPr>
              <w:rPr>
                <w:rFonts w:ascii="Times New Roman" w:eastAsia="Times New Roman" w:hAnsi="Times New Roman" w:cs="Times New Roman"/>
                <w:i/>
              </w:rPr>
            </w:pPr>
            <w:r>
              <w:rPr>
                <w:rFonts w:ascii="Times New Roman" w:eastAsia="Times New Roman" w:hAnsi="Times New Roman" w:cs="Times New Roman"/>
                <w:i/>
              </w:rPr>
              <w:t>Current Comorbidities N (%)</w:t>
            </w:r>
          </w:p>
        </w:tc>
        <w:tc>
          <w:tcPr>
            <w:tcW w:w="2811" w:type="dxa"/>
            <w:tcBorders>
              <w:top w:val="nil"/>
              <w:left w:val="nil"/>
              <w:bottom w:val="single" w:sz="4" w:space="0" w:color="000000"/>
              <w:right w:val="nil"/>
            </w:tcBorders>
          </w:tcPr>
          <w:p w14:paraId="31EFDB34" w14:textId="77777777" w:rsidR="001D2DFC" w:rsidRDefault="001D2DFC" w:rsidP="001D2DFC">
            <w:pPr>
              <w:rPr>
                <w:rFonts w:ascii="Times New Roman" w:eastAsia="Times New Roman" w:hAnsi="Times New Roman" w:cs="Times New Roman"/>
                <w:i/>
              </w:rPr>
            </w:pPr>
          </w:p>
        </w:tc>
        <w:tc>
          <w:tcPr>
            <w:tcW w:w="1867" w:type="dxa"/>
            <w:tcBorders>
              <w:top w:val="nil"/>
              <w:left w:val="nil"/>
              <w:bottom w:val="single" w:sz="4" w:space="0" w:color="000000"/>
              <w:right w:val="nil"/>
            </w:tcBorders>
          </w:tcPr>
          <w:p w14:paraId="31EFDB35" w14:textId="77777777" w:rsidR="001D2DFC" w:rsidRDefault="001D2DFC" w:rsidP="001D2DFC">
            <w:pPr>
              <w:rPr>
                <w:rFonts w:ascii="Times New Roman" w:eastAsia="Times New Roman" w:hAnsi="Times New Roman" w:cs="Times New Roman"/>
                <w:i/>
              </w:rPr>
            </w:pPr>
          </w:p>
        </w:tc>
      </w:tr>
      <w:tr w:rsidR="001D2DFC" w14:paraId="31EFDB3B" w14:textId="77777777">
        <w:trPr>
          <w:trHeight w:val="284"/>
        </w:trPr>
        <w:tc>
          <w:tcPr>
            <w:tcW w:w="426" w:type="dxa"/>
            <w:tcBorders>
              <w:top w:val="single" w:sz="4" w:space="0" w:color="000000"/>
              <w:left w:val="nil"/>
              <w:bottom w:val="nil"/>
              <w:right w:val="nil"/>
            </w:tcBorders>
          </w:tcPr>
          <w:p w14:paraId="31EFDB37" w14:textId="77777777" w:rsidR="001D2DFC" w:rsidRDefault="001D2DFC" w:rsidP="001D2DFC">
            <w:pPr>
              <w:rPr>
                <w:rFonts w:ascii="Times New Roman" w:eastAsia="Times New Roman" w:hAnsi="Times New Roman" w:cs="Times New Roman"/>
              </w:rPr>
            </w:pPr>
          </w:p>
        </w:tc>
        <w:tc>
          <w:tcPr>
            <w:tcW w:w="3827" w:type="dxa"/>
            <w:tcBorders>
              <w:top w:val="single" w:sz="4" w:space="0" w:color="000000"/>
              <w:left w:val="nil"/>
              <w:bottom w:val="nil"/>
              <w:right w:val="nil"/>
            </w:tcBorders>
          </w:tcPr>
          <w:p w14:paraId="31EFDB38"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 xml:space="preserve">Posttraumatic Stress Disorder </w:t>
            </w:r>
          </w:p>
        </w:tc>
        <w:tc>
          <w:tcPr>
            <w:tcW w:w="2811" w:type="dxa"/>
            <w:tcBorders>
              <w:top w:val="single" w:sz="4" w:space="0" w:color="000000"/>
              <w:left w:val="nil"/>
              <w:bottom w:val="nil"/>
              <w:right w:val="nil"/>
            </w:tcBorders>
          </w:tcPr>
          <w:p w14:paraId="31EFDB39"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62 (100)</w:t>
            </w:r>
          </w:p>
        </w:tc>
        <w:tc>
          <w:tcPr>
            <w:tcW w:w="1867" w:type="dxa"/>
            <w:tcBorders>
              <w:top w:val="single" w:sz="4" w:space="0" w:color="000000"/>
              <w:left w:val="nil"/>
              <w:bottom w:val="nil"/>
              <w:right w:val="nil"/>
            </w:tcBorders>
          </w:tcPr>
          <w:p w14:paraId="31EFDB3A" w14:textId="77777777" w:rsidR="001D2DFC" w:rsidRDefault="001D2DFC" w:rsidP="001D2DFC">
            <w:pPr>
              <w:rPr>
                <w:rFonts w:ascii="Times New Roman" w:eastAsia="Times New Roman" w:hAnsi="Times New Roman" w:cs="Times New Roman"/>
              </w:rPr>
            </w:pPr>
          </w:p>
        </w:tc>
      </w:tr>
      <w:tr w:rsidR="001D2DFC" w14:paraId="31EFDB40" w14:textId="77777777">
        <w:trPr>
          <w:trHeight w:val="284"/>
        </w:trPr>
        <w:tc>
          <w:tcPr>
            <w:tcW w:w="426" w:type="dxa"/>
            <w:tcBorders>
              <w:top w:val="nil"/>
              <w:left w:val="nil"/>
              <w:bottom w:val="nil"/>
              <w:right w:val="nil"/>
            </w:tcBorders>
          </w:tcPr>
          <w:p w14:paraId="31EFDB3C" w14:textId="77777777" w:rsidR="001D2DFC" w:rsidRDefault="001D2DFC" w:rsidP="001D2DFC">
            <w:pPr>
              <w:rPr>
                <w:rFonts w:ascii="Times New Roman" w:eastAsia="Times New Roman" w:hAnsi="Times New Roman" w:cs="Times New Roman"/>
              </w:rPr>
            </w:pPr>
          </w:p>
        </w:tc>
        <w:tc>
          <w:tcPr>
            <w:tcW w:w="3827" w:type="dxa"/>
            <w:tcBorders>
              <w:top w:val="nil"/>
              <w:left w:val="nil"/>
              <w:bottom w:val="nil"/>
              <w:right w:val="nil"/>
            </w:tcBorders>
          </w:tcPr>
          <w:p w14:paraId="31EFDB3D"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Affective Disorders</w:t>
            </w:r>
          </w:p>
        </w:tc>
        <w:tc>
          <w:tcPr>
            <w:tcW w:w="2811" w:type="dxa"/>
            <w:tcBorders>
              <w:top w:val="nil"/>
              <w:left w:val="nil"/>
              <w:bottom w:val="nil"/>
              <w:right w:val="nil"/>
            </w:tcBorders>
          </w:tcPr>
          <w:p w14:paraId="31EFDB3E"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40 (64.5)</w:t>
            </w:r>
          </w:p>
        </w:tc>
        <w:tc>
          <w:tcPr>
            <w:tcW w:w="1867" w:type="dxa"/>
            <w:tcBorders>
              <w:top w:val="nil"/>
              <w:left w:val="nil"/>
              <w:bottom w:val="nil"/>
              <w:right w:val="nil"/>
            </w:tcBorders>
          </w:tcPr>
          <w:p w14:paraId="31EFDB3F" w14:textId="77777777" w:rsidR="001D2DFC" w:rsidRDefault="001D2DFC" w:rsidP="001D2DFC">
            <w:pPr>
              <w:rPr>
                <w:rFonts w:ascii="Times New Roman" w:eastAsia="Times New Roman" w:hAnsi="Times New Roman" w:cs="Times New Roman"/>
              </w:rPr>
            </w:pPr>
          </w:p>
        </w:tc>
      </w:tr>
      <w:tr w:rsidR="001D2DFC" w14:paraId="31EFDB45" w14:textId="77777777">
        <w:trPr>
          <w:trHeight w:val="284"/>
        </w:trPr>
        <w:tc>
          <w:tcPr>
            <w:tcW w:w="426" w:type="dxa"/>
            <w:tcBorders>
              <w:top w:val="nil"/>
              <w:left w:val="nil"/>
              <w:bottom w:val="nil"/>
              <w:right w:val="nil"/>
            </w:tcBorders>
          </w:tcPr>
          <w:p w14:paraId="31EFDB41" w14:textId="77777777" w:rsidR="001D2DFC" w:rsidRDefault="001D2DFC" w:rsidP="001D2DFC">
            <w:pPr>
              <w:rPr>
                <w:rFonts w:ascii="Times New Roman" w:eastAsia="Times New Roman" w:hAnsi="Times New Roman" w:cs="Times New Roman"/>
              </w:rPr>
            </w:pPr>
          </w:p>
        </w:tc>
        <w:tc>
          <w:tcPr>
            <w:tcW w:w="3827" w:type="dxa"/>
            <w:tcBorders>
              <w:top w:val="nil"/>
              <w:left w:val="nil"/>
              <w:bottom w:val="nil"/>
              <w:right w:val="nil"/>
            </w:tcBorders>
          </w:tcPr>
          <w:p w14:paraId="31EFDB42"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Anxiety Disorders</w:t>
            </w:r>
          </w:p>
        </w:tc>
        <w:tc>
          <w:tcPr>
            <w:tcW w:w="2811" w:type="dxa"/>
            <w:tcBorders>
              <w:top w:val="nil"/>
              <w:left w:val="nil"/>
              <w:bottom w:val="nil"/>
              <w:right w:val="nil"/>
            </w:tcBorders>
          </w:tcPr>
          <w:p w14:paraId="31EFDB43"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38 (61.3)</w:t>
            </w:r>
          </w:p>
        </w:tc>
        <w:tc>
          <w:tcPr>
            <w:tcW w:w="1867" w:type="dxa"/>
            <w:tcBorders>
              <w:top w:val="nil"/>
              <w:left w:val="nil"/>
              <w:bottom w:val="nil"/>
              <w:right w:val="nil"/>
            </w:tcBorders>
          </w:tcPr>
          <w:p w14:paraId="31EFDB44" w14:textId="77777777" w:rsidR="001D2DFC" w:rsidRDefault="001D2DFC" w:rsidP="001D2DFC">
            <w:pPr>
              <w:rPr>
                <w:rFonts w:ascii="Times New Roman" w:eastAsia="Times New Roman" w:hAnsi="Times New Roman" w:cs="Times New Roman"/>
              </w:rPr>
            </w:pPr>
          </w:p>
        </w:tc>
      </w:tr>
      <w:tr w:rsidR="001D2DFC" w14:paraId="31EFDB4A" w14:textId="77777777">
        <w:trPr>
          <w:trHeight w:val="284"/>
        </w:trPr>
        <w:tc>
          <w:tcPr>
            <w:tcW w:w="426" w:type="dxa"/>
            <w:tcBorders>
              <w:top w:val="nil"/>
              <w:left w:val="nil"/>
              <w:bottom w:val="nil"/>
              <w:right w:val="nil"/>
            </w:tcBorders>
          </w:tcPr>
          <w:p w14:paraId="31EFDB46" w14:textId="77777777" w:rsidR="001D2DFC" w:rsidRDefault="001D2DFC" w:rsidP="001D2DFC">
            <w:pPr>
              <w:rPr>
                <w:rFonts w:ascii="Times New Roman" w:eastAsia="Times New Roman" w:hAnsi="Times New Roman" w:cs="Times New Roman"/>
              </w:rPr>
            </w:pPr>
          </w:p>
        </w:tc>
        <w:tc>
          <w:tcPr>
            <w:tcW w:w="3827" w:type="dxa"/>
            <w:tcBorders>
              <w:top w:val="nil"/>
              <w:left w:val="nil"/>
              <w:bottom w:val="nil"/>
              <w:right w:val="nil"/>
            </w:tcBorders>
          </w:tcPr>
          <w:p w14:paraId="31EFDB47"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Obsessive-Compulsive Disorder</w:t>
            </w:r>
          </w:p>
        </w:tc>
        <w:tc>
          <w:tcPr>
            <w:tcW w:w="2811" w:type="dxa"/>
            <w:tcBorders>
              <w:top w:val="nil"/>
              <w:left w:val="nil"/>
              <w:bottom w:val="nil"/>
              <w:right w:val="nil"/>
            </w:tcBorders>
          </w:tcPr>
          <w:p w14:paraId="31EFDB48"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6 (9.7)</w:t>
            </w:r>
          </w:p>
        </w:tc>
        <w:tc>
          <w:tcPr>
            <w:tcW w:w="1867" w:type="dxa"/>
            <w:tcBorders>
              <w:top w:val="nil"/>
              <w:left w:val="nil"/>
              <w:bottom w:val="nil"/>
              <w:right w:val="nil"/>
            </w:tcBorders>
          </w:tcPr>
          <w:p w14:paraId="31EFDB49" w14:textId="77777777" w:rsidR="001D2DFC" w:rsidRDefault="001D2DFC" w:rsidP="001D2DFC">
            <w:pPr>
              <w:rPr>
                <w:rFonts w:ascii="Times New Roman" w:eastAsia="Times New Roman" w:hAnsi="Times New Roman" w:cs="Times New Roman"/>
              </w:rPr>
            </w:pPr>
          </w:p>
        </w:tc>
      </w:tr>
      <w:tr w:rsidR="001D2DFC" w14:paraId="31EFDB4F" w14:textId="77777777">
        <w:trPr>
          <w:trHeight w:val="284"/>
        </w:trPr>
        <w:tc>
          <w:tcPr>
            <w:tcW w:w="426" w:type="dxa"/>
            <w:tcBorders>
              <w:top w:val="nil"/>
              <w:left w:val="nil"/>
              <w:bottom w:val="nil"/>
              <w:right w:val="nil"/>
            </w:tcBorders>
          </w:tcPr>
          <w:p w14:paraId="31EFDB4B" w14:textId="77777777" w:rsidR="001D2DFC" w:rsidRDefault="001D2DFC" w:rsidP="001D2DFC">
            <w:pPr>
              <w:rPr>
                <w:rFonts w:ascii="Times New Roman" w:eastAsia="Times New Roman" w:hAnsi="Times New Roman" w:cs="Times New Roman"/>
              </w:rPr>
            </w:pPr>
          </w:p>
        </w:tc>
        <w:tc>
          <w:tcPr>
            <w:tcW w:w="3827" w:type="dxa"/>
            <w:tcBorders>
              <w:top w:val="nil"/>
              <w:left w:val="nil"/>
              <w:bottom w:val="nil"/>
              <w:right w:val="nil"/>
            </w:tcBorders>
          </w:tcPr>
          <w:p w14:paraId="31EFDB4C"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Bipolar II</w:t>
            </w:r>
          </w:p>
        </w:tc>
        <w:tc>
          <w:tcPr>
            <w:tcW w:w="2811" w:type="dxa"/>
            <w:tcBorders>
              <w:top w:val="nil"/>
              <w:left w:val="nil"/>
              <w:bottom w:val="nil"/>
              <w:right w:val="nil"/>
            </w:tcBorders>
          </w:tcPr>
          <w:p w14:paraId="31EFDB4D"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 xml:space="preserve">0 </w:t>
            </w:r>
          </w:p>
        </w:tc>
        <w:tc>
          <w:tcPr>
            <w:tcW w:w="1867" w:type="dxa"/>
            <w:tcBorders>
              <w:top w:val="nil"/>
              <w:left w:val="nil"/>
              <w:bottom w:val="nil"/>
              <w:right w:val="nil"/>
            </w:tcBorders>
          </w:tcPr>
          <w:p w14:paraId="31EFDB4E" w14:textId="77777777" w:rsidR="001D2DFC" w:rsidRDefault="001D2DFC" w:rsidP="001D2DFC">
            <w:pPr>
              <w:rPr>
                <w:rFonts w:ascii="Times New Roman" w:eastAsia="Times New Roman" w:hAnsi="Times New Roman" w:cs="Times New Roman"/>
              </w:rPr>
            </w:pPr>
          </w:p>
        </w:tc>
      </w:tr>
      <w:tr w:rsidR="001D2DFC" w14:paraId="31EFDB54" w14:textId="77777777">
        <w:trPr>
          <w:trHeight w:val="284"/>
        </w:trPr>
        <w:tc>
          <w:tcPr>
            <w:tcW w:w="426" w:type="dxa"/>
            <w:tcBorders>
              <w:top w:val="nil"/>
              <w:left w:val="nil"/>
              <w:bottom w:val="nil"/>
              <w:right w:val="nil"/>
            </w:tcBorders>
          </w:tcPr>
          <w:p w14:paraId="31EFDB50" w14:textId="77777777" w:rsidR="001D2DFC" w:rsidRDefault="001D2DFC" w:rsidP="001D2DFC">
            <w:pPr>
              <w:rPr>
                <w:rFonts w:ascii="Times New Roman" w:eastAsia="Times New Roman" w:hAnsi="Times New Roman" w:cs="Times New Roman"/>
              </w:rPr>
            </w:pPr>
          </w:p>
        </w:tc>
        <w:tc>
          <w:tcPr>
            <w:tcW w:w="3827" w:type="dxa"/>
            <w:tcBorders>
              <w:top w:val="nil"/>
              <w:left w:val="nil"/>
              <w:bottom w:val="nil"/>
              <w:right w:val="nil"/>
            </w:tcBorders>
          </w:tcPr>
          <w:p w14:paraId="31EFDB51"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Somatoform Disorder</w:t>
            </w:r>
          </w:p>
        </w:tc>
        <w:tc>
          <w:tcPr>
            <w:tcW w:w="2811" w:type="dxa"/>
            <w:tcBorders>
              <w:top w:val="nil"/>
              <w:left w:val="nil"/>
              <w:bottom w:val="nil"/>
              <w:right w:val="nil"/>
            </w:tcBorders>
          </w:tcPr>
          <w:p w14:paraId="31EFDB52"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5 (8.1)</w:t>
            </w:r>
          </w:p>
        </w:tc>
        <w:tc>
          <w:tcPr>
            <w:tcW w:w="1867" w:type="dxa"/>
            <w:tcBorders>
              <w:top w:val="nil"/>
              <w:left w:val="nil"/>
              <w:bottom w:val="nil"/>
              <w:right w:val="nil"/>
            </w:tcBorders>
          </w:tcPr>
          <w:p w14:paraId="31EFDB53" w14:textId="77777777" w:rsidR="001D2DFC" w:rsidRDefault="001D2DFC" w:rsidP="001D2DFC">
            <w:pPr>
              <w:rPr>
                <w:rFonts w:ascii="Times New Roman" w:eastAsia="Times New Roman" w:hAnsi="Times New Roman" w:cs="Times New Roman"/>
              </w:rPr>
            </w:pPr>
          </w:p>
        </w:tc>
      </w:tr>
      <w:tr w:rsidR="001D2DFC" w14:paraId="31EFDB59" w14:textId="77777777">
        <w:trPr>
          <w:trHeight w:val="284"/>
        </w:trPr>
        <w:tc>
          <w:tcPr>
            <w:tcW w:w="426" w:type="dxa"/>
            <w:tcBorders>
              <w:top w:val="nil"/>
              <w:left w:val="nil"/>
              <w:bottom w:val="nil"/>
              <w:right w:val="nil"/>
            </w:tcBorders>
          </w:tcPr>
          <w:p w14:paraId="31EFDB55" w14:textId="77777777" w:rsidR="001D2DFC" w:rsidRDefault="001D2DFC" w:rsidP="001D2DFC">
            <w:pPr>
              <w:rPr>
                <w:rFonts w:ascii="Times New Roman" w:eastAsia="Times New Roman" w:hAnsi="Times New Roman" w:cs="Times New Roman"/>
              </w:rPr>
            </w:pPr>
          </w:p>
        </w:tc>
        <w:tc>
          <w:tcPr>
            <w:tcW w:w="3827" w:type="dxa"/>
            <w:tcBorders>
              <w:top w:val="nil"/>
              <w:left w:val="nil"/>
              <w:bottom w:val="nil"/>
              <w:right w:val="nil"/>
            </w:tcBorders>
          </w:tcPr>
          <w:p w14:paraId="31EFDB56"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Eating Disorder</w:t>
            </w:r>
          </w:p>
        </w:tc>
        <w:tc>
          <w:tcPr>
            <w:tcW w:w="2811" w:type="dxa"/>
            <w:tcBorders>
              <w:top w:val="nil"/>
              <w:left w:val="nil"/>
              <w:bottom w:val="nil"/>
              <w:right w:val="nil"/>
            </w:tcBorders>
          </w:tcPr>
          <w:p w14:paraId="31EFDB57"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17 (27.4)</w:t>
            </w:r>
          </w:p>
        </w:tc>
        <w:tc>
          <w:tcPr>
            <w:tcW w:w="1867" w:type="dxa"/>
            <w:tcBorders>
              <w:top w:val="nil"/>
              <w:left w:val="nil"/>
              <w:bottom w:val="nil"/>
              <w:right w:val="nil"/>
            </w:tcBorders>
          </w:tcPr>
          <w:p w14:paraId="31EFDB58" w14:textId="77777777" w:rsidR="001D2DFC" w:rsidRDefault="001D2DFC" w:rsidP="001D2DFC">
            <w:pPr>
              <w:rPr>
                <w:rFonts w:ascii="Times New Roman" w:eastAsia="Times New Roman" w:hAnsi="Times New Roman" w:cs="Times New Roman"/>
              </w:rPr>
            </w:pPr>
          </w:p>
        </w:tc>
      </w:tr>
      <w:tr w:rsidR="001D2DFC" w14:paraId="31EFDB5E" w14:textId="77777777">
        <w:trPr>
          <w:trHeight w:val="284"/>
        </w:trPr>
        <w:tc>
          <w:tcPr>
            <w:tcW w:w="426" w:type="dxa"/>
            <w:tcBorders>
              <w:top w:val="nil"/>
              <w:left w:val="nil"/>
              <w:bottom w:val="nil"/>
              <w:right w:val="nil"/>
            </w:tcBorders>
          </w:tcPr>
          <w:p w14:paraId="31EFDB5A" w14:textId="77777777" w:rsidR="001D2DFC" w:rsidRDefault="001D2DFC" w:rsidP="001D2DFC">
            <w:pPr>
              <w:rPr>
                <w:rFonts w:ascii="Times New Roman" w:eastAsia="Times New Roman" w:hAnsi="Times New Roman" w:cs="Times New Roman"/>
              </w:rPr>
            </w:pPr>
          </w:p>
        </w:tc>
        <w:tc>
          <w:tcPr>
            <w:tcW w:w="3827" w:type="dxa"/>
            <w:tcBorders>
              <w:top w:val="nil"/>
              <w:left w:val="nil"/>
              <w:bottom w:val="nil"/>
              <w:right w:val="nil"/>
            </w:tcBorders>
          </w:tcPr>
          <w:p w14:paraId="31EFDB5B"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Substance Dependency</w:t>
            </w:r>
          </w:p>
        </w:tc>
        <w:tc>
          <w:tcPr>
            <w:tcW w:w="2811" w:type="dxa"/>
            <w:tcBorders>
              <w:top w:val="nil"/>
              <w:left w:val="nil"/>
              <w:bottom w:val="nil"/>
              <w:right w:val="nil"/>
            </w:tcBorders>
          </w:tcPr>
          <w:p w14:paraId="31EFDB5C"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 xml:space="preserve">0 </w:t>
            </w:r>
          </w:p>
        </w:tc>
        <w:tc>
          <w:tcPr>
            <w:tcW w:w="1867" w:type="dxa"/>
            <w:tcBorders>
              <w:top w:val="nil"/>
              <w:left w:val="nil"/>
              <w:bottom w:val="nil"/>
              <w:right w:val="nil"/>
            </w:tcBorders>
          </w:tcPr>
          <w:p w14:paraId="31EFDB5D" w14:textId="77777777" w:rsidR="001D2DFC" w:rsidRDefault="001D2DFC" w:rsidP="001D2DFC">
            <w:pPr>
              <w:rPr>
                <w:rFonts w:ascii="Times New Roman" w:eastAsia="Times New Roman" w:hAnsi="Times New Roman" w:cs="Times New Roman"/>
              </w:rPr>
            </w:pPr>
          </w:p>
        </w:tc>
      </w:tr>
      <w:tr w:rsidR="001D2DFC" w14:paraId="31EFDB63" w14:textId="77777777">
        <w:trPr>
          <w:trHeight w:val="284"/>
        </w:trPr>
        <w:tc>
          <w:tcPr>
            <w:tcW w:w="426" w:type="dxa"/>
            <w:tcBorders>
              <w:top w:val="nil"/>
              <w:left w:val="nil"/>
              <w:bottom w:val="nil"/>
              <w:right w:val="nil"/>
            </w:tcBorders>
          </w:tcPr>
          <w:p w14:paraId="31EFDB5F" w14:textId="77777777" w:rsidR="001D2DFC" w:rsidRDefault="001D2DFC" w:rsidP="001D2DFC">
            <w:pPr>
              <w:rPr>
                <w:rFonts w:ascii="Times New Roman" w:eastAsia="Times New Roman" w:hAnsi="Times New Roman" w:cs="Times New Roman"/>
              </w:rPr>
            </w:pPr>
          </w:p>
        </w:tc>
        <w:tc>
          <w:tcPr>
            <w:tcW w:w="3827" w:type="dxa"/>
            <w:tcBorders>
              <w:top w:val="nil"/>
              <w:left w:val="nil"/>
              <w:bottom w:val="nil"/>
              <w:right w:val="nil"/>
            </w:tcBorders>
          </w:tcPr>
          <w:p w14:paraId="31EFDB60"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Substance Abuse</w:t>
            </w:r>
          </w:p>
        </w:tc>
        <w:tc>
          <w:tcPr>
            <w:tcW w:w="2811" w:type="dxa"/>
            <w:tcBorders>
              <w:top w:val="nil"/>
              <w:left w:val="nil"/>
              <w:bottom w:val="nil"/>
              <w:right w:val="nil"/>
            </w:tcBorders>
          </w:tcPr>
          <w:p w14:paraId="31EFDB61"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0</w:t>
            </w:r>
          </w:p>
        </w:tc>
        <w:tc>
          <w:tcPr>
            <w:tcW w:w="1867" w:type="dxa"/>
            <w:tcBorders>
              <w:top w:val="nil"/>
              <w:left w:val="nil"/>
              <w:bottom w:val="nil"/>
              <w:right w:val="nil"/>
            </w:tcBorders>
          </w:tcPr>
          <w:p w14:paraId="31EFDB62" w14:textId="77777777" w:rsidR="001D2DFC" w:rsidRDefault="001D2DFC" w:rsidP="001D2DFC">
            <w:pPr>
              <w:rPr>
                <w:rFonts w:ascii="Times New Roman" w:eastAsia="Times New Roman" w:hAnsi="Times New Roman" w:cs="Times New Roman"/>
              </w:rPr>
            </w:pPr>
          </w:p>
        </w:tc>
      </w:tr>
      <w:tr w:rsidR="001D2DFC" w14:paraId="31EFDB68" w14:textId="77777777">
        <w:trPr>
          <w:trHeight w:val="284"/>
        </w:trPr>
        <w:tc>
          <w:tcPr>
            <w:tcW w:w="426" w:type="dxa"/>
            <w:tcBorders>
              <w:top w:val="nil"/>
              <w:left w:val="nil"/>
              <w:bottom w:val="nil"/>
              <w:right w:val="nil"/>
            </w:tcBorders>
          </w:tcPr>
          <w:p w14:paraId="31EFDB64" w14:textId="77777777" w:rsidR="001D2DFC" w:rsidRDefault="001D2DFC" w:rsidP="001D2DFC">
            <w:pPr>
              <w:rPr>
                <w:rFonts w:ascii="Times New Roman" w:eastAsia="Times New Roman" w:hAnsi="Times New Roman" w:cs="Times New Roman"/>
              </w:rPr>
            </w:pPr>
          </w:p>
        </w:tc>
        <w:tc>
          <w:tcPr>
            <w:tcW w:w="3827" w:type="dxa"/>
            <w:tcBorders>
              <w:top w:val="nil"/>
              <w:left w:val="nil"/>
              <w:bottom w:val="nil"/>
              <w:right w:val="nil"/>
            </w:tcBorders>
          </w:tcPr>
          <w:p w14:paraId="31EFDB65"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Borderline Personality Disorder</w:t>
            </w:r>
          </w:p>
        </w:tc>
        <w:tc>
          <w:tcPr>
            <w:tcW w:w="2811" w:type="dxa"/>
            <w:tcBorders>
              <w:top w:val="nil"/>
              <w:left w:val="nil"/>
              <w:bottom w:val="nil"/>
              <w:right w:val="nil"/>
            </w:tcBorders>
          </w:tcPr>
          <w:p w14:paraId="31EFDB66"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33 (53.2)</w:t>
            </w:r>
          </w:p>
        </w:tc>
        <w:tc>
          <w:tcPr>
            <w:tcW w:w="1867" w:type="dxa"/>
            <w:tcBorders>
              <w:top w:val="nil"/>
              <w:left w:val="nil"/>
              <w:bottom w:val="nil"/>
              <w:right w:val="nil"/>
            </w:tcBorders>
          </w:tcPr>
          <w:p w14:paraId="31EFDB67" w14:textId="77777777" w:rsidR="001D2DFC" w:rsidRDefault="001D2DFC" w:rsidP="001D2DFC">
            <w:pPr>
              <w:rPr>
                <w:rFonts w:ascii="Times New Roman" w:eastAsia="Times New Roman" w:hAnsi="Times New Roman" w:cs="Times New Roman"/>
              </w:rPr>
            </w:pPr>
          </w:p>
        </w:tc>
      </w:tr>
      <w:tr w:rsidR="001D2DFC" w14:paraId="31EFDB6C" w14:textId="77777777">
        <w:trPr>
          <w:trHeight w:val="284"/>
        </w:trPr>
        <w:tc>
          <w:tcPr>
            <w:tcW w:w="4253" w:type="dxa"/>
            <w:gridSpan w:val="2"/>
            <w:tcBorders>
              <w:top w:val="nil"/>
              <w:left w:val="nil"/>
              <w:bottom w:val="single" w:sz="4" w:space="0" w:color="000000"/>
              <w:right w:val="nil"/>
            </w:tcBorders>
          </w:tcPr>
          <w:p w14:paraId="31EFDB69"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i/>
              </w:rPr>
              <w:t>Psychotropic Medication N</w:t>
            </w:r>
            <w:r>
              <w:rPr>
                <w:rFonts w:ascii="Times New Roman" w:eastAsia="Times New Roman" w:hAnsi="Times New Roman" w:cs="Times New Roman"/>
              </w:rPr>
              <w:t xml:space="preserve"> (%)</w:t>
            </w:r>
          </w:p>
        </w:tc>
        <w:tc>
          <w:tcPr>
            <w:tcW w:w="2811" w:type="dxa"/>
            <w:tcBorders>
              <w:top w:val="nil"/>
              <w:left w:val="nil"/>
              <w:bottom w:val="single" w:sz="4" w:space="0" w:color="000000"/>
              <w:right w:val="nil"/>
            </w:tcBorders>
          </w:tcPr>
          <w:p w14:paraId="31EFDB6A" w14:textId="77777777" w:rsidR="001D2DFC" w:rsidRDefault="001D2DFC" w:rsidP="001D2DFC">
            <w:pPr>
              <w:rPr>
                <w:rFonts w:ascii="Times New Roman" w:eastAsia="Times New Roman" w:hAnsi="Times New Roman" w:cs="Times New Roman"/>
              </w:rPr>
            </w:pPr>
          </w:p>
        </w:tc>
        <w:tc>
          <w:tcPr>
            <w:tcW w:w="1867" w:type="dxa"/>
            <w:tcBorders>
              <w:top w:val="nil"/>
              <w:left w:val="nil"/>
              <w:bottom w:val="single" w:sz="4" w:space="0" w:color="000000"/>
              <w:right w:val="nil"/>
            </w:tcBorders>
          </w:tcPr>
          <w:p w14:paraId="31EFDB6B" w14:textId="77777777" w:rsidR="001D2DFC" w:rsidRDefault="001D2DFC" w:rsidP="001D2DFC">
            <w:pPr>
              <w:rPr>
                <w:rFonts w:ascii="Times New Roman" w:eastAsia="Times New Roman" w:hAnsi="Times New Roman" w:cs="Times New Roman"/>
              </w:rPr>
            </w:pPr>
          </w:p>
        </w:tc>
      </w:tr>
      <w:tr w:rsidR="001D2DFC" w14:paraId="31EFDB71" w14:textId="77777777">
        <w:trPr>
          <w:trHeight w:val="284"/>
        </w:trPr>
        <w:tc>
          <w:tcPr>
            <w:tcW w:w="426" w:type="dxa"/>
            <w:tcBorders>
              <w:top w:val="single" w:sz="4" w:space="0" w:color="000000"/>
              <w:left w:val="nil"/>
              <w:bottom w:val="nil"/>
              <w:right w:val="nil"/>
            </w:tcBorders>
          </w:tcPr>
          <w:p w14:paraId="31EFDB6D" w14:textId="77777777" w:rsidR="001D2DFC" w:rsidRDefault="001D2DFC" w:rsidP="001D2DFC">
            <w:pPr>
              <w:rPr>
                <w:rFonts w:ascii="Times New Roman" w:eastAsia="Times New Roman" w:hAnsi="Times New Roman" w:cs="Times New Roman"/>
                <w:i/>
              </w:rPr>
            </w:pPr>
          </w:p>
        </w:tc>
        <w:tc>
          <w:tcPr>
            <w:tcW w:w="3827" w:type="dxa"/>
            <w:tcBorders>
              <w:top w:val="single" w:sz="4" w:space="0" w:color="000000"/>
              <w:left w:val="nil"/>
              <w:bottom w:val="nil"/>
              <w:right w:val="nil"/>
            </w:tcBorders>
          </w:tcPr>
          <w:p w14:paraId="31EFDB6E"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Total</w:t>
            </w:r>
          </w:p>
        </w:tc>
        <w:tc>
          <w:tcPr>
            <w:tcW w:w="2811" w:type="dxa"/>
            <w:tcBorders>
              <w:top w:val="single" w:sz="4" w:space="0" w:color="000000"/>
              <w:left w:val="nil"/>
              <w:bottom w:val="nil"/>
              <w:right w:val="nil"/>
            </w:tcBorders>
          </w:tcPr>
          <w:p w14:paraId="31EFDB6F"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26 (56.7)</w:t>
            </w:r>
          </w:p>
        </w:tc>
        <w:tc>
          <w:tcPr>
            <w:tcW w:w="1867" w:type="dxa"/>
            <w:tcBorders>
              <w:top w:val="single" w:sz="4" w:space="0" w:color="000000"/>
              <w:left w:val="nil"/>
              <w:bottom w:val="nil"/>
              <w:right w:val="nil"/>
            </w:tcBorders>
          </w:tcPr>
          <w:p w14:paraId="31EFDB70" w14:textId="77777777" w:rsidR="001D2DFC" w:rsidRDefault="001D2DFC" w:rsidP="001D2DFC">
            <w:pPr>
              <w:rPr>
                <w:rFonts w:ascii="Times New Roman" w:eastAsia="Times New Roman" w:hAnsi="Times New Roman" w:cs="Times New Roman"/>
              </w:rPr>
            </w:pPr>
          </w:p>
        </w:tc>
      </w:tr>
      <w:tr w:rsidR="001D2DFC" w14:paraId="31EFDB76" w14:textId="77777777">
        <w:trPr>
          <w:trHeight w:val="284"/>
        </w:trPr>
        <w:tc>
          <w:tcPr>
            <w:tcW w:w="426" w:type="dxa"/>
            <w:tcBorders>
              <w:top w:val="nil"/>
              <w:left w:val="nil"/>
              <w:bottom w:val="nil"/>
              <w:right w:val="nil"/>
            </w:tcBorders>
          </w:tcPr>
          <w:p w14:paraId="31EFDB72" w14:textId="77777777" w:rsidR="001D2DFC" w:rsidRDefault="001D2DFC" w:rsidP="001D2DFC">
            <w:pPr>
              <w:rPr>
                <w:rFonts w:ascii="Times New Roman" w:eastAsia="Times New Roman" w:hAnsi="Times New Roman" w:cs="Times New Roman"/>
                <w:i/>
              </w:rPr>
            </w:pPr>
          </w:p>
        </w:tc>
        <w:tc>
          <w:tcPr>
            <w:tcW w:w="3827" w:type="dxa"/>
            <w:tcBorders>
              <w:top w:val="nil"/>
              <w:left w:val="nil"/>
              <w:bottom w:val="nil"/>
              <w:right w:val="nil"/>
            </w:tcBorders>
          </w:tcPr>
          <w:p w14:paraId="31EFDB73"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SSRI</w:t>
            </w:r>
          </w:p>
        </w:tc>
        <w:tc>
          <w:tcPr>
            <w:tcW w:w="2811" w:type="dxa"/>
            <w:tcBorders>
              <w:top w:val="nil"/>
              <w:left w:val="nil"/>
              <w:bottom w:val="nil"/>
              <w:right w:val="nil"/>
            </w:tcBorders>
          </w:tcPr>
          <w:p w14:paraId="31EFDB74"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15 (25.0)</w:t>
            </w:r>
          </w:p>
        </w:tc>
        <w:tc>
          <w:tcPr>
            <w:tcW w:w="1867" w:type="dxa"/>
            <w:tcBorders>
              <w:top w:val="nil"/>
              <w:left w:val="nil"/>
              <w:bottom w:val="nil"/>
              <w:right w:val="nil"/>
            </w:tcBorders>
          </w:tcPr>
          <w:p w14:paraId="31EFDB75" w14:textId="77777777" w:rsidR="001D2DFC" w:rsidRDefault="001D2DFC" w:rsidP="001D2DFC">
            <w:pPr>
              <w:rPr>
                <w:rFonts w:ascii="Times New Roman" w:eastAsia="Times New Roman" w:hAnsi="Times New Roman" w:cs="Times New Roman"/>
              </w:rPr>
            </w:pPr>
          </w:p>
        </w:tc>
      </w:tr>
      <w:tr w:rsidR="001D2DFC" w14:paraId="31EFDB7B" w14:textId="77777777">
        <w:trPr>
          <w:trHeight w:val="284"/>
        </w:trPr>
        <w:tc>
          <w:tcPr>
            <w:tcW w:w="426" w:type="dxa"/>
            <w:tcBorders>
              <w:top w:val="nil"/>
              <w:left w:val="nil"/>
              <w:bottom w:val="nil"/>
              <w:right w:val="nil"/>
            </w:tcBorders>
          </w:tcPr>
          <w:p w14:paraId="31EFDB77" w14:textId="77777777" w:rsidR="001D2DFC" w:rsidRDefault="001D2DFC" w:rsidP="001D2DFC">
            <w:pPr>
              <w:rPr>
                <w:rFonts w:ascii="Times New Roman" w:eastAsia="Times New Roman" w:hAnsi="Times New Roman" w:cs="Times New Roman"/>
                <w:i/>
              </w:rPr>
            </w:pPr>
          </w:p>
        </w:tc>
        <w:tc>
          <w:tcPr>
            <w:tcW w:w="3827" w:type="dxa"/>
            <w:tcBorders>
              <w:top w:val="nil"/>
              <w:left w:val="nil"/>
              <w:bottom w:val="nil"/>
              <w:right w:val="nil"/>
            </w:tcBorders>
          </w:tcPr>
          <w:p w14:paraId="31EFDB78"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SNRI</w:t>
            </w:r>
          </w:p>
        </w:tc>
        <w:tc>
          <w:tcPr>
            <w:tcW w:w="2811" w:type="dxa"/>
            <w:tcBorders>
              <w:top w:val="nil"/>
              <w:left w:val="nil"/>
              <w:bottom w:val="nil"/>
              <w:right w:val="nil"/>
            </w:tcBorders>
          </w:tcPr>
          <w:p w14:paraId="31EFDB79"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13 (21.7)</w:t>
            </w:r>
          </w:p>
        </w:tc>
        <w:tc>
          <w:tcPr>
            <w:tcW w:w="1867" w:type="dxa"/>
            <w:tcBorders>
              <w:top w:val="nil"/>
              <w:left w:val="nil"/>
              <w:bottom w:val="nil"/>
              <w:right w:val="nil"/>
            </w:tcBorders>
          </w:tcPr>
          <w:p w14:paraId="31EFDB7A" w14:textId="77777777" w:rsidR="001D2DFC" w:rsidRDefault="001D2DFC" w:rsidP="001D2DFC">
            <w:pPr>
              <w:rPr>
                <w:rFonts w:ascii="Times New Roman" w:eastAsia="Times New Roman" w:hAnsi="Times New Roman" w:cs="Times New Roman"/>
              </w:rPr>
            </w:pPr>
          </w:p>
        </w:tc>
      </w:tr>
      <w:tr w:rsidR="001D2DFC" w14:paraId="31EFDB80" w14:textId="77777777">
        <w:trPr>
          <w:trHeight w:val="284"/>
        </w:trPr>
        <w:tc>
          <w:tcPr>
            <w:tcW w:w="426" w:type="dxa"/>
            <w:tcBorders>
              <w:top w:val="nil"/>
              <w:left w:val="nil"/>
              <w:bottom w:val="nil"/>
              <w:right w:val="nil"/>
            </w:tcBorders>
          </w:tcPr>
          <w:p w14:paraId="31EFDB7C" w14:textId="77777777" w:rsidR="001D2DFC" w:rsidRDefault="001D2DFC" w:rsidP="001D2DFC">
            <w:pPr>
              <w:rPr>
                <w:rFonts w:ascii="Times New Roman" w:eastAsia="Times New Roman" w:hAnsi="Times New Roman" w:cs="Times New Roman"/>
                <w:i/>
              </w:rPr>
            </w:pPr>
          </w:p>
        </w:tc>
        <w:tc>
          <w:tcPr>
            <w:tcW w:w="3827" w:type="dxa"/>
            <w:tcBorders>
              <w:top w:val="nil"/>
              <w:left w:val="nil"/>
              <w:bottom w:val="nil"/>
              <w:right w:val="nil"/>
            </w:tcBorders>
          </w:tcPr>
          <w:p w14:paraId="31EFDB7D"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Other Antidepressants</w:t>
            </w:r>
          </w:p>
        </w:tc>
        <w:tc>
          <w:tcPr>
            <w:tcW w:w="2811" w:type="dxa"/>
            <w:tcBorders>
              <w:top w:val="nil"/>
              <w:left w:val="nil"/>
              <w:bottom w:val="nil"/>
              <w:right w:val="nil"/>
            </w:tcBorders>
          </w:tcPr>
          <w:p w14:paraId="31EFDB7E"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10 (16.7)</w:t>
            </w:r>
          </w:p>
        </w:tc>
        <w:tc>
          <w:tcPr>
            <w:tcW w:w="1867" w:type="dxa"/>
            <w:tcBorders>
              <w:top w:val="nil"/>
              <w:left w:val="nil"/>
              <w:bottom w:val="nil"/>
              <w:right w:val="nil"/>
            </w:tcBorders>
          </w:tcPr>
          <w:p w14:paraId="31EFDB7F" w14:textId="77777777" w:rsidR="001D2DFC" w:rsidRDefault="001D2DFC" w:rsidP="001D2DFC">
            <w:pPr>
              <w:rPr>
                <w:rFonts w:ascii="Times New Roman" w:eastAsia="Times New Roman" w:hAnsi="Times New Roman" w:cs="Times New Roman"/>
              </w:rPr>
            </w:pPr>
          </w:p>
        </w:tc>
      </w:tr>
      <w:tr w:rsidR="001D2DFC" w14:paraId="31EFDB85" w14:textId="77777777">
        <w:trPr>
          <w:trHeight w:val="284"/>
        </w:trPr>
        <w:tc>
          <w:tcPr>
            <w:tcW w:w="426" w:type="dxa"/>
            <w:tcBorders>
              <w:top w:val="nil"/>
              <w:left w:val="nil"/>
              <w:bottom w:val="nil"/>
              <w:right w:val="nil"/>
            </w:tcBorders>
          </w:tcPr>
          <w:p w14:paraId="31EFDB81" w14:textId="77777777" w:rsidR="001D2DFC" w:rsidRDefault="001D2DFC" w:rsidP="001D2DFC">
            <w:pPr>
              <w:rPr>
                <w:rFonts w:ascii="Times New Roman" w:eastAsia="Times New Roman" w:hAnsi="Times New Roman" w:cs="Times New Roman"/>
                <w:i/>
              </w:rPr>
            </w:pPr>
          </w:p>
        </w:tc>
        <w:tc>
          <w:tcPr>
            <w:tcW w:w="3827" w:type="dxa"/>
            <w:tcBorders>
              <w:top w:val="nil"/>
              <w:left w:val="nil"/>
              <w:bottom w:val="nil"/>
              <w:right w:val="nil"/>
            </w:tcBorders>
          </w:tcPr>
          <w:p w14:paraId="31EFDB82"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Atypical Neuroleptics</w:t>
            </w:r>
          </w:p>
        </w:tc>
        <w:tc>
          <w:tcPr>
            <w:tcW w:w="2811" w:type="dxa"/>
            <w:tcBorders>
              <w:top w:val="nil"/>
              <w:left w:val="nil"/>
              <w:bottom w:val="nil"/>
              <w:right w:val="nil"/>
            </w:tcBorders>
          </w:tcPr>
          <w:p w14:paraId="31EFDB83"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12 (20.0)</w:t>
            </w:r>
          </w:p>
        </w:tc>
        <w:tc>
          <w:tcPr>
            <w:tcW w:w="1867" w:type="dxa"/>
            <w:tcBorders>
              <w:top w:val="nil"/>
              <w:left w:val="nil"/>
              <w:bottom w:val="nil"/>
              <w:right w:val="nil"/>
            </w:tcBorders>
          </w:tcPr>
          <w:p w14:paraId="31EFDB84" w14:textId="77777777" w:rsidR="001D2DFC" w:rsidRDefault="001D2DFC" w:rsidP="001D2DFC">
            <w:pPr>
              <w:rPr>
                <w:rFonts w:ascii="Times New Roman" w:eastAsia="Times New Roman" w:hAnsi="Times New Roman" w:cs="Times New Roman"/>
              </w:rPr>
            </w:pPr>
          </w:p>
        </w:tc>
      </w:tr>
      <w:tr w:rsidR="001D2DFC" w14:paraId="31EFDB8A" w14:textId="77777777">
        <w:trPr>
          <w:trHeight w:val="284"/>
        </w:trPr>
        <w:tc>
          <w:tcPr>
            <w:tcW w:w="426" w:type="dxa"/>
            <w:tcBorders>
              <w:top w:val="nil"/>
              <w:left w:val="nil"/>
              <w:bottom w:val="nil"/>
              <w:right w:val="nil"/>
            </w:tcBorders>
          </w:tcPr>
          <w:p w14:paraId="31EFDB86" w14:textId="77777777" w:rsidR="001D2DFC" w:rsidRDefault="001D2DFC" w:rsidP="001D2DFC">
            <w:pPr>
              <w:rPr>
                <w:rFonts w:ascii="Times New Roman" w:eastAsia="Times New Roman" w:hAnsi="Times New Roman" w:cs="Times New Roman"/>
                <w:i/>
              </w:rPr>
            </w:pPr>
          </w:p>
        </w:tc>
        <w:tc>
          <w:tcPr>
            <w:tcW w:w="3827" w:type="dxa"/>
            <w:tcBorders>
              <w:top w:val="nil"/>
              <w:left w:val="nil"/>
              <w:bottom w:val="nil"/>
              <w:right w:val="nil"/>
            </w:tcBorders>
          </w:tcPr>
          <w:p w14:paraId="31EFDB87"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Other Psychotropic Medication</w:t>
            </w:r>
          </w:p>
        </w:tc>
        <w:tc>
          <w:tcPr>
            <w:tcW w:w="2811" w:type="dxa"/>
            <w:tcBorders>
              <w:top w:val="nil"/>
              <w:left w:val="nil"/>
              <w:bottom w:val="nil"/>
              <w:right w:val="nil"/>
            </w:tcBorders>
          </w:tcPr>
          <w:p w14:paraId="31EFDB88"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3 (5.0)</w:t>
            </w:r>
          </w:p>
        </w:tc>
        <w:tc>
          <w:tcPr>
            <w:tcW w:w="1867" w:type="dxa"/>
            <w:tcBorders>
              <w:top w:val="nil"/>
              <w:left w:val="nil"/>
              <w:bottom w:val="nil"/>
              <w:right w:val="nil"/>
            </w:tcBorders>
          </w:tcPr>
          <w:p w14:paraId="31EFDB89" w14:textId="77777777" w:rsidR="001D2DFC" w:rsidRDefault="001D2DFC" w:rsidP="001D2DFC">
            <w:pPr>
              <w:rPr>
                <w:rFonts w:ascii="Times New Roman" w:eastAsia="Times New Roman" w:hAnsi="Times New Roman" w:cs="Times New Roman"/>
              </w:rPr>
            </w:pPr>
          </w:p>
        </w:tc>
      </w:tr>
      <w:tr w:rsidR="001D2DFC" w14:paraId="31EFDB8F" w14:textId="77777777">
        <w:trPr>
          <w:trHeight w:val="284"/>
        </w:trPr>
        <w:tc>
          <w:tcPr>
            <w:tcW w:w="426" w:type="dxa"/>
            <w:tcBorders>
              <w:top w:val="nil"/>
              <w:left w:val="nil"/>
              <w:bottom w:val="single" w:sz="8" w:space="0" w:color="000000"/>
              <w:right w:val="nil"/>
            </w:tcBorders>
          </w:tcPr>
          <w:p w14:paraId="31EFDB8B" w14:textId="77777777" w:rsidR="001D2DFC" w:rsidRDefault="001D2DFC" w:rsidP="001D2DFC">
            <w:pPr>
              <w:rPr>
                <w:rFonts w:ascii="Times New Roman" w:eastAsia="Times New Roman" w:hAnsi="Times New Roman" w:cs="Times New Roman"/>
                <w:i/>
              </w:rPr>
            </w:pPr>
          </w:p>
        </w:tc>
        <w:tc>
          <w:tcPr>
            <w:tcW w:w="3827" w:type="dxa"/>
            <w:tcBorders>
              <w:top w:val="nil"/>
              <w:left w:val="nil"/>
              <w:bottom w:val="single" w:sz="8" w:space="0" w:color="000000"/>
              <w:right w:val="nil"/>
            </w:tcBorders>
          </w:tcPr>
          <w:p w14:paraId="31EFDB8C"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Unmedicated</w:t>
            </w:r>
          </w:p>
        </w:tc>
        <w:tc>
          <w:tcPr>
            <w:tcW w:w="2811" w:type="dxa"/>
            <w:tcBorders>
              <w:top w:val="nil"/>
              <w:left w:val="nil"/>
              <w:bottom w:val="single" w:sz="8" w:space="0" w:color="000000"/>
              <w:right w:val="nil"/>
            </w:tcBorders>
          </w:tcPr>
          <w:p w14:paraId="31EFDB8D" w14:textId="77777777" w:rsidR="001D2DFC" w:rsidRDefault="001D2DFC" w:rsidP="001D2DFC">
            <w:pPr>
              <w:rPr>
                <w:rFonts w:ascii="Times New Roman" w:eastAsia="Times New Roman" w:hAnsi="Times New Roman" w:cs="Times New Roman"/>
              </w:rPr>
            </w:pPr>
            <w:r>
              <w:rPr>
                <w:rFonts w:ascii="Times New Roman" w:eastAsia="Times New Roman" w:hAnsi="Times New Roman" w:cs="Times New Roman"/>
              </w:rPr>
              <w:t>34 (43.3)</w:t>
            </w:r>
          </w:p>
        </w:tc>
        <w:tc>
          <w:tcPr>
            <w:tcW w:w="1867" w:type="dxa"/>
            <w:tcBorders>
              <w:top w:val="nil"/>
              <w:left w:val="nil"/>
              <w:bottom w:val="single" w:sz="8" w:space="0" w:color="000000"/>
              <w:right w:val="nil"/>
            </w:tcBorders>
          </w:tcPr>
          <w:p w14:paraId="31EFDB8E" w14:textId="77777777" w:rsidR="001D2DFC" w:rsidRDefault="001D2DFC" w:rsidP="001D2DFC">
            <w:pPr>
              <w:rPr>
                <w:rFonts w:ascii="Times New Roman" w:eastAsia="Times New Roman" w:hAnsi="Times New Roman" w:cs="Times New Roman"/>
              </w:rPr>
            </w:pPr>
          </w:p>
        </w:tc>
      </w:tr>
    </w:tbl>
    <w:p w14:paraId="27BC0B4B" w14:textId="77777777" w:rsidR="0078215E" w:rsidRDefault="00D64A13">
      <w:pPr>
        <w:tabs>
          <w:tab w:val="left" w:pos="1800"/>
        </w:tabs>
        <w:spacing w:after="160" w:line="259" w:lineRule="auto"/>
        <w:rPr>
          <w:rFonts w:ascii="Times New Roman" w:eastAsia="Times New Roman" w:hAnsi="Times New Roman" w:cs="Times New Roman"/>
          <w:lang w:val="en-US"/>
        </w:rPr>
      </w:pPr>
      <w:r w:rsidRPr="00D64A13">
        <w:rPr>
          <w:rFonts w:ascii="Times New Roman" w:eastAsia="Times New Roman" w:hAnsi="Times New Roman" w:cs="Times New Roman"/>
          <w:i/>
          <w:lang w:val="en-US"/>
        </w:rPr>
        <w:t xml:space="preserve">Note. </w:t>
      </w:r>
      <w:r w:rsidRPr="00D64A13">
        <w:rPr>
          <w:rFonts w:ascii="Times New Roman" w:eastAsia="Times New Roman" w:hAnsi="Times New Roman" w:cs="Times New Roman"/>
          <w:lang w:val="en-US"/>
        </w:rPr>
        <w:t>DTS = Davidson Trauma Scale,</w:t>
      </w:r>
      <w:r w:rsidRPr="00D64A13">
        <w:rPr>
          <w:rFonts w:ascii="Times New Roman" w:eastAsia="Times New Roman" w:hAnsi="Times New Roman" w:cs="Times New Roman"/>
          <w:i/>
          <w:lang w:val="en-US"/>
        </w:rPr>
        <w:t xml:space="preserve"> </w:t>
      </w:r>
      <w:r w:rsidRPr="00D64A13">
        <w:rPr>
          <w:rFonts w:ascii="Times New Roman" w:eastAsia="Times New Roman" w:hAnsi="Times New Roman" w:cs="Times New Roman"/>
          <w:lang w:val="en-US"/>
        </w:rPr>
        <w:t xml:space="preserve">ZAN-BPD = </w:t>
      </w:r>
      <w:proofErr w:type="spellStart"/>
      <w:r w:rsidRPr="00D64A13">
        <w:rPr>
          <w:rFonts w:ascii="Times New Roman" w:eastAsia="Times New Roman" w:hAnsi="Times New Roman" w:cs="Times New Roman"/>
          <w:lang w:val="en-US"/>
        </w:rPr>
        <w:t>Zanarini</w:t>
      </w:r>
      <w:proofErr w:type="spellEnd"/>
      <w:r w:rsidRPr="00D64A13">
        <w:rPr>
          <w:rFonts w:ascii="Times New Roman" w:eastAsia="Times New Roman" w:hAnsi="Times New Roman" w:cs="Times New Roman"/>
          <w:lang w:val="en-US"/>
        </w:rPr>
        <w:t xml:space="preserve"> Rating Scale for BDP</w:t>
      </w:r>
      <w:proofErr w:type="gramStart"/>
      <w:r w:rsidRPr="00D64A13">
        <w:rPr>
          <w:rFonts w:ascii="Times New Roman" w:eastAsia="Times New Roman" w:hAnsi="Times New Roman" w:cs="Times New Roman"/>
          <w:lang w:val="en-US"/>
        </w:rPr>
        <w:t>,  DERS</w:t>
      </w:r>
      <w:proofErr w:type="gramEnd"/>
      <w:r w:rsidRPr="00D64A13">
        <w:rPr>
          <w:rFonts w:ascii="Times New Roman" w:eastAsia="Times New Roman" w:hAnsi="Times New Roman" w:cs="Times New Roman"/>
          <w:lang w:val="en-US"/>
        </w:rPr>
        <w:t xml:space="preserve"> = Difficulties in Emotion Regulation Scale, BDI = Beck Depression Inventory, STAI = State-Trait Anxiety Inventory, BSI GSI = Brief Symptom Inventory Global Severity Index, GAF = Global </w:t>
      </w:r>
      <w:r w:rsidRPr="00D64A13">
        <w:rPr>
          <w:rFonts w:ascii="Times New Roman" w:eastAsia="Times New Roman" w:hAnsi="Times New Roman" w:cs="Times New Roman"/>
          <w:lang w:val="en-US"/>
        </w:rPr>
        <w:lastRenderedPageBreak/>
        <w:t>Assessment of Functioning, CTQ = Child Trauma Questionnaire, FDS = Dissociative Experiences Scale</w:t>
      </w:r>
      <w:r w:rsidR="00760019">
        <w:rPr>
          <w:rFonts w:ascii="Times New Roman" w:eastAsia="Times New Roman" w:hAnsi="Times New Roman" w:cs="Times New Roman"/>
          <w:lang w:val="en-US"/>
        </w:rPr>
        <w:t>. Picture ratings were provided for pictures in both the negative and the neutral condition.</w:t>
      </w:r>
    </w:p>
    <w:p w14:paraId="3F913799" w14:textId="77777777" w:rsidR="0078215E" w:rsidRDefault="0078215E">
      <w:pPr>
        <w:tabs>
          <w:tab w:val="left" w:pos="1800"/>
        </w:tabs>
        <w:spacing w:after="160" w:line="259" w:lineRule="auto"/>
        <w:rPr>
          <w:rFonts w:ascii="Times New Roman" w:eastAsia="Times New Roman" w:hAnsi="Times New Roman" w:cs="Times New Roman"/>
          <w:lang w:val="en-US"/>
        </w:rPr>
      </w:pPr>
    </w:p>
    <w:p w14:paraId="6F64EDF9" w14:textId="0F0A63AF" w:rsidR="0078215E" w:rsidRDefault="004C7E55" w:rsidP="00DA25DA">
      <w:pPr>
        <w:pStyle w:val="Heading2"/>
        <w:rPr>
          <w:lang w:val="en-US"/>
        </w:rPr>
      </w:pPr>
      <w:r>
        <w:rPr>
          <w:lang w:val="en-US"/>
        </w:rPr>
        <w:t xml:space="preserve">1.5 </w:t>
      </w:r>
      <w:r w:rsidR="00D84CD3">
        <w:rPr>
          <w:lang w:val="en-US"/>
        </w:rPr>
        <w:t>Supplemental</w:t>
      </w:r>
      <w:r w:rsidR="00996A57">
        <w:rPr>
          <w:lang w:val="en-US"/>
        </w:rPr>
        <w:t xml:space="preserve"> Figures</w:t>
      </w:r>
    </w:p>
    <w:p w14:paraId="339BAE25" w14:textId="76748732" w:rsidR="00DA25DA" w:rsidRDefault="00DA25DA" w:rsidP="00DA25DA">
      <w:pPr>
        <w:rPr>
          <w:lang w:val="en-US"/>
        </w:rPr>
      </w:pPr>
    </w:p>
    <w:p w14:paraId="6F738D7C" w14:textId="78BA2E95" w:rsidR="00DA25DA" w:rsidRPr="00DA25DA" w:rsidRDefault="007B37AC" w:rsidP="00DA25DA">
      <w:pPr>
        <w:pStyle w:val="Heading3"/>
        <w:rPr>
          <w:lang w:val="en-US"/>
        </w:rPr>
      </w:pPr>
      <w:r>
        <w:rPr>
          <w:lang w:val="en-US"/>
        </w:rPr>
        <w:t xml:space="preserve">1.4.1 </w:t>
      </w:r>
      <w:r w:rsidR="00DA25DA">
        <w:rPr>
          <w:lang w:val="en-US"/>
        </w:rPr>
        <w:t>Figure S1</w:t>
      </w:r>
    </w:p>
    <w:p w14:paraId="3C2EBC10" w14:textId="77777777" w:rsidR="0078215E" w:rsidRDefault="0078215E">
      <w:pPr>
        <w:tabs>
          <w:tab w:val="left" w:pos="1800"/>
        </w:tabs>
        <w:spacing w:after="160" w:line="259" w:lineRule="auto"/>
        <w:rPr>
          <w:rFonts w:ascii="Times New Roman" w:eastAsia="Times New Roman" w:hAnsi="Times New Roman" w:cs="Times New Roman"/>
          <w:lang w:val="en-US"/>
        </w:rPr>
      </w:pPr>
    </w:p>
    <w:p w14:paraId="3604095C" w14:textId="2A95FFD6" w:rsidR="009331CC" w:rsidRDefault="00D65C12" w:rsidP="005472C8">
      <w:pPr>
        <w:tabs>
          <w:tab w:val="left" w:pos="1800"/>
        </w:tabs>
        <w:spacing w:after="160" w:line="259" w:lineRule="auto"/>
        <w:jc w:val="center"/>
        <w:rPr>
          <w:lang w:val="en-US"/>
        </w:rPr>
      </w:pPr>
      <w:r>
        <w:rPr>
          <w:rFonts w:ascii="Segoe UI" w:hAnsi="Segoe UI" w:cs="Segoe UI"/>
          <w:noProof/>
          <w:color w:val="212121"/>
          <w:sz w:val="20"/>
          <w:szCs w:val="20"/>
          <w:lang w:val="en-US"/>
        </w:rPr>
        <w:drawing>
          <wp:inline distT="0" distB="0" distL="0" distR="0" wp14:anchorId="578471F5" wp14:editId="0F14AD35">
            <wp:extent cx="4953000" cy="3714750"/>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457EB4CE" w14:textId="77777777" w:rsidR="001015EB" w:rsidRPr="001015EB" w:rsidRDefault="001015EB" w:rsidP="001015EB">
      <w:pPr>
        <w:jc w:val="both"/>
        <w:rPr>
          <w:rFonts w:ascii="Times New Roman" w:eastAsia="Times New Roman" w:hAnsi="Times New Roman" w:cs="Times New Roman"/>
          <w:sz w:val="24"/>
          <w:szCs w:val="24"/>
          <w:lang w:val="en-US"/>
        </w:rPr>
      </w:pPr>
      <w:r w:rsidRPr="001015EB">
        <w:rPr>
          <w:rFonts w:ascii="Times New Roman" w:eastAsia="Times New Roman" w:hAnsi="Times New Roman" w:cs="Times New Roman"/>
          <w:sz w:val="24"/>
          <w:szCs w:val="24"/>
          <w:lang w:val="en-US"/>
        </w:rPr>
        <w:t xml:space="preserve">Figure S1. Exemplary illustration of the beta-weight map underlying the PINES signature. Coloring represents sign and magnitude of regression weights for each voxel. For example, high positive regression weights are assigned to bright-yellow voxels, indicating that larger activity in this voxel contributes to higher self-ratings of negative affect. </w:t>
      </w:r>
    </w:p>
    <w:p w14:paraId="31EFDB90" w14:textId="0204105C" w:rsidR="00683AE8" w:rsidRPr="00D64A13" w:rsidRDefault="00D64A13">
      <w:pPr>
        <w:tabs>
          <w:tab w:val="left" w:pos="1800"/>
        </w:tabs>
        <w:spacing w:after="160" w:line="259" w:lineRule="auto"/>
        <w:rPr>
          <w:lang w:val="en-US"/>
        </w:rPr>
      </w:pPr>
      <w:r w:rsidRPr="00D64A13">
        <w:rPr>
          <w:lang w:val="en-US"/>
        </w:rPr>
        <w:br w:type="page"/>
      </w:r>
    </w:p>
    <w:p w14:paraId="31EFDB91" w14:textId="77777777" w:rsidR="00683AE8" w:rsidRPr="00D64A13" w:rsidRDefault="00683AE8">
      <w:pPr>
        <w:rPr>
          <w:lang w:val="en-US"/>
        </w:rPr>
      </w:pPr>
    </w:p>
    <w:p w14:paraId="31EFDB92" w14:textId="77777777" w:rsidR="00683AE8" w:rsidRPr="00D64A13" w:rsidRDefault="00D64A13">
      <w:pPr>
        <w:pStyle w:val="Heading1"/>
        <w:rPr>
          <w:lang w:val="en-US"/>
        </w:rPr>
      </w:pPr>
      <w:bookmarkStart w:id="34" w:name="_9pt614x8wwzq" w:colFirst="0" w:colLast="0"/>
      <w:bookmarkEnd w:id="34"/>
      <w:r w:rsidRPr="00D64A13">
        <w:rPr>
          <w:lang w:val="en-US"/>
        </w:rPr>
        <w:t>2.  Supplemental Results</w:t>
      </w:r>
    </w:p>
    <w:p w14:paraId="31EFDB93" w14:textId="77777777" w:rsidR="00683AE8" w:rsidRPr="00D64A13" w:rsidRDefault="00683AE8">
      <w:pPr>
        <w:rPr>
          <w:lang w:val="en-US"/>
        </w:rPr>
      </w:pPr>
    </w:p>
    <w:p w14:paraId="31EFDB94" w14:textId="77777777" w:rsidR="00683AE8" w:rsidRPr="00D64A13" w:rsidRDefault="00D64A13">
      <w:pPr>
        <w:pStyle w:val="Heading2"/>
        <w:rPr>
          <w:lang w:val="en-US"/>
        </w:rPr>
      </w:pPr>
      <w:bookmarkStart w:id="35" w:name="_s7eljgfqajyr" w:colFirst="0" w:colLast="0"/>
      <w:bookmarkEnd w:id="35"/>
      <w:r w:rsidRPr="00D64A13">
        <w:rPr>
          <w:lang w:val="en-US"/>
        </w:rPr>
        <w:t>2.1</w:t>
      </w:r>
      <w:proofErr w:type="gramStart"/>
      <w:r w:rsidRPr="00D64A13">
        <w:rPr>
          <w:lang w:val="en-US"/>
        </w:rPr>
        <w:t>.  Supplemental</w:t>
      </w:r>
      <w:proofErr w:type="gramEnd"/>
      <w:r w:rsidRPr="00D64A13">
        <w:rPr>
          <w:lang w:val="en-US"/>
        </w:rPr>
        <w:t xml:space="preserve"> figures</w:t>
      </w:r>
    </w:p>
    <w:p w14:paraId="31EFDB95" w14:textId="77777777" w:rsidR="00683AE8" w:rsidRPr="00D64A13" w:rsidRDefault="00683AE8">
      <w:pPr>
        <w:rPr>
          <w:lang w:val="en-US"/>
        </w:rPr>
      </w:pPr>
    </w:p>
    <w:p w14:paraId="31EFDB96" w14:textId="3A90F04F" w:rsidR="00683AE8" w:rsidRPr="00D64A13" w:rsidRDefault="00D64A13">
      <w:pPr>
        <w:pStyle w:val="Heading3"/>
        <w:rPr>
          <w:lang w:val="en-US"/>
        </w:rPr>
      </w:pPr>
      <w:bookmarkStart w:id="36" w:name="_o6thg6i2zooj" w:colFirst="0" w:colLast="0"/>
      <w:bookmarkEnd w:id="36"/>
      <w:r w:rsidRPr="00D64A13">
        <w:rPr>
          <w:lang w:val="en-US"/>
        </w:rPr>
        <w:t>2.1.1</w:t>
      </w:r>
      <w:proofErr w:type="gramStart"/>
      <w:r w:rsidRPr="00D64A13">
        <w:rPr>
          <w:lang w:val="en-US"/>
        </w:rPr>
        <w:t>.  Figure</w:t>
      </w:r>
      <w:proofErr w:type="gramEnd"/>
      <w:r w:rsidRPr="00D64A13">
        <w:rPr>
          <w:lang w:val="en-US"/>
        </w:rPr>
        <w:t xml:space="preserve"> S</w:t>
      </w:r>
      <w:r w:rsidR="00A13E4F">
        <w:rPr>
          <w:lang w:val="en-US"/>
        </w:rPr>
        <w:t>2</w:t>
      </w:r>
    </w:p>
    <w:p w14:paraId="31EFDB97" w14:textId="77777777" w:rsidR="00683AE8" w:rsidRPr="00D64A13" w:rsidRDefault="00683AE8">
      <w:pPr>
        <w:rPr>
          <w:lang w:val="en-US"/>
        </w:rPr>
      </w:pPr>
    </w:p>
    <w:p w14:paraId="31EFDB98" w14:textId="77777777" w:rsidR="00683AE8" w:rsidRDefault="00D64A1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31EFDBB5" wp14:editId="31EFDBB6">
            <wp:extent cx="5731200" cy="4495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731200" cy="4495800"/>
                    </a:xfrm>
                    <a:prstGeom prst="rect">
                      <a:avLst/>
                    </a:prstGeom>
                    <a:ln/>
                  </pic:spPr>
                </pic:pic>
              </a:graphicData>
            </a:graphic>
          </wp:inline>
        </w:drawing>
      </w:r>
    </w:p>
    <w:p w14:paraId="31EFDB99" w14:textId="46A029EA" w:rsidR="00683AE8" w:rsidRPr="00D64A13" w:rsidRDefault="00D64A13">
      <w:pPr>
        <w:rPr>
          <w:rFonts w:ascii="Times New Roman" w:eastAsia="Times New Roman" w:hAnsi="Times New Roman" w:cs="Times New Roman"/>
          <w:sz w:val="24"/>
          <w:szCs w:val="24"/>
          <w:lang w:val="en-US"/>
        </w:rPr>
      </w:pPr>
      <w:r w:rsidRPr="00D64A13">
        <w:rPr>
          <w:rFonts w:ascii="Times New Roman" w:eastAsia="Times New Roman" w:hAnsi="Times New Roman" w:cs="Times New Roman"/>
          <w:sz w:val="24"/>
          <w:szCs w:val="24"/>
          <w:lang w:val="en-US"/>
        </w:rPr>
        <w:t>Figure S</w:t>
      </w:r>
      <w:r w:rsidR="0084765A">
        <w:rPr>
          <w:rFonts w:ascii="Times New Roman" w:eastAsia="Times New Roman" w:hAnsi="Times New Roman" w:cs="Times New Roman"/>
          <w:sz w:val="24"/>
          <w:szCs w:val="24"/>
          <w:lang w:val="en-US"/>
        </w:rPr>
        <w:t>2</w:t>
      </w:r>
      <w:r w:rsidRPr="00D64A13">
        <w:rPr>
          <w:rFonts w:ascii="Times New Roman" w:eastAsia="Times New Roman" w:hAnsi="Times New Roman" w:cs="Times New Roman"/>
          <w:sz w:val="24"/>
          <w:szCs w:val="24"/>
          <w:lang w:val="en-US"/>
        </w:rPr>
        <w:t>. Mega-analytic group effects on pattern expression for the contrast negative versus neutral, controlling for medication status (medicated vs unmedicated). Error bars show 95% confidence intervals.</w:t>
      </w:r>
      <w:r w:rsidRPr="00D64A13">
        <w:rPr>
          <w:lang w:val="en-US"/>
        </w:rPr>
        <w:br w:type="page"/>
      </w:r>
    </w:p>
    <w:p w14:paraId="31EFDB9A" w14:textId="0A03D701" w:rsidR="00683AE8" w:rsidRDefault="00D64A13">
      <w:pPr>
        <w:pStyle w:val="Heading3"/>
      </w:pPr>
      <w:bookmarkStart w:id="37" w:name="_6igqp7z2dahp" w:colFirst="0" w:colLast="0"/>
      <w:bookmarkEnd w:id="37"/>
      <w:r w:rsidRPr="00D64A13">
        <w:rPr>
          <w:lang w:val="en-US"/>
        </w:rPr>
        <w:lastRenderedPageBreak/>
        <w:t>2.1.2</w:t>
      </w:r>
      <w:proofErr w:type="gramStart"/>
      <w:r w:rsidRPr="00D64A13">
        <w:rPr>
          <w:lang w:val="en-US"/>
        </w:rPr>
        <w:t xml:space="preserve">.  </w:t>
      </w:r>
      <w:r>
        <w:t>Figure</w:t>
      </w:r>
      <w:proofErr w:type="gramEnd"/>
      <w:r>
        <w:t xml:space="preserve"> S</w:t>
      </w:r>
      <w:r w:rsidR="006C29EF">
        <w:t>3</w:t>
      </w:r>
    </w:p>
    <w:p w14:paraId="31EFDB9B" w14:textId="77777777" w:rsidR="00683AE8" w:rsidRDefault="00683AE8"/>
    <w:p w14:paraId="31EFDB9C" w14:textId="77777777" w:rsidR="00683AE8" w:rsidRDefault="00D64A13">
      <w:r>
        <w:rPr>
          <w:noProof/>
          <w:lang w:val="en-US"/>
        </w:rPr>
        <w:drawing>
          <wp:inline distT="114300" distB="114300" distL="114300" distR="114300" wp14:anchorId="31EFDBB7" wp14:editId="31EFDBB8">
            <wp:extent cx="5731200" cy="45085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5731200" cy="4508500"/>
                    </a:xfrm>
                    <a:prstGeom prst="rect">
                      <a:avLst/>
                    </a:prstGeom>
                    <a:ln/>
                  </pic:spPr>
                </pic:pic>
              </a:graphicData>
            </a:graphic>
          </wp:inline>
        </w:drawing>
      </w:r>
    </w:p>
    <w:p w14:paraId="31EFDB9D" w14:textId="5212B533" w:rsidR="00683AE8" w:rsidRPr="00D64A13" w:rsidRDefault="00D64A13">
      <w:pPr>
        <w:rPr>
          <w:lang w:val="en-US"/>
        </w:rPr>
      </w:pPr>
      <w:r w:rsidRPr="00D64A13">
        <w:rPr>
          <w:rFonts w:ascii="Times New Roman" w:eastAsia="Times New Roman" w:hAnsi="Times New Roman" w:cs="Times New Roman"/>
          <w:sz w:val="24"/>
          <w:szCs w:val="24"/>
          <w:lang w:val="en-US"/>
        </w:rPr>
        <w:t>Figure S</w:t>
      </w:r>
      <w:r w:rsidR="00902141">
        <w:rPr>
          <w:rFonts w:ascii="Times New Roman" w:eastAsia="Times New Roman" w:hAnsi="Times New Roman" w:cs="Times New Roman"/>
          <w:sz w:val="24"/>
          <w:szCs w:val="24"/>
          <w:lang w:val="en-US"/>
        </w:rPr>
        <w:t>3</w:t>
      </w:r>
      <w:r w:rsidRPr="00D64A13">
        <w:rPr>
          <w:rFonts w:ascii="Times New Roman" w:eastAsia="Times New Roman" w:hAnsi="Times New Roman" w:cs="Times New Roman"/>
          <w:sz w:val="24"/>
          <w:szCs w:val="24"/>
          <w:lang w:val="en-US"/>
        </w:rPr>
        <w:t>. Mega-analytic group effects on pattern expression in the neutral baseline condition. Error bars show 95% confidence intervals.</w:t>
      </w:r>
    </w:p>
    <w:p w14:paraId="31EFDB9E" w14:textId="77777777" w:rsidR="00683AE8" w:rsidRPr="00D64A13" w:rsidRDefault="00D64A13">
      <w:pPr>
        <w:rPr>
          <w:rFonts w:ascii="Times New Roman" w:eastAsia="Times New Roman" w:hAnsi="Times New Roman" w:cs="Times New Roman"/>
          <w:sz w:val="24"/>
          <w:szCs w:val="24"/>
          <w:lang w:val="en-US"/>
        </w:rPr>
      </w:pPr>
      <w:r w:rsidRPr="00D64A13">
        <w:rPr>
          <w:lang w:val="en-US"/>
        </w:rPr>
        <w:br w:type="page"/>
      </w:r>
    </w:p>
    <w:p w14:paraId="31EFDB9F" w14:textId="59C437C4" w:rsidR="00683AE8" w:rsidRPr="00D64A13" w:rsidRDefault="00D64A13">
      <w:pPr>
        <w:pStyle w:val="Heading3"/>
        <w:rPr>
          <w:lang w:val="en-US"/>
        </w:rPr>
      </w:pPr>
      <w:bookmarkStart w:id="38" w:name="_rtcyn5nuxofj" w:colFirst="0" w:colLast="0"/>
      <w:bookmarkEnd w:id="38"/>
      <w:r w:rsidRPr="00D64A13">
        <w:rPr>
          <w:lang w:val="en-US"/>
        </w:rPr>
        <w:lastRenderedPageBreak/>
        <w:t>Figure S</w:t>
      </w:r>
      <w:r w:rsidR="0062125C">
        <w:rPr>
          <w:lang w:val="en-US"/>
        </w:rPr>
        <w:t>4</w:t>
      </w:r>
    </w:p>
    <w:p w14:paraId="31EFDBA0" w14:textId="77777777" w:rsidR="00683AE8" w:rsidRPr="00D64A13" w:rsidRDefault="00683AE8">
      <w:pPr>
        <w:rPr>
          <w:lang w:val="en-US"/>
        </w:rPr>
      </w:pPr>
    </w:p>
    <w:p w14:paraId="31EFDBA1" w14:textId="77777777" w:rsidR="00683AE8" w:rsidRDefault="00D64A13">
      <w:r>
        <w:rPr>
          <w:noProof/>
          <w:lang w:val="en-US"/>
        </w:rPr>
        <w:drawing>
          <wp:inline distT="114300" distB="114300" distL="114300" distR="114300" wp14:anchorId="31EFDBB9" wp14:editId="31EFDBBA">
            <wp:extent cx="5731200" cy="45085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5731200" cy="4508500"/>
                    </a:xfrm>
                    <a:prstGeom prst="rect">
                      <a:avLst/>
                    </a:prstGeom>
                    <a:ln/>
                  </pic:spPr>
                </pic:pic>
              </a:graphicData>
            </a:graphic>
          </wp:inline>
        </w:drawing>
      </w:r>
    </w:p>
    <w:p w14:paraId="31EFDBA2" w14:textId="7AE6F0EC" w:rsidR="00683AE8" w:rsidRDefault="00D64A13">
      <w:pPr>
        <w:rPr>
          <w:rFonts w:ascii="Times New Roman" w:eastAsia="Times New Roman" w:hAnsi="Times New Roman" w:cs="Times New Roman"/>
          <w:sz w:val="24"/>
          <w:szCs w:val="24"/>
        </w:rPr>
      </w:pPr>
      <w:r w:rsidRPr="00D64A13">
        <w:rPr>
          <w:rFonts w:ascii="Times New Roman" w:eastAsia="Times New Roman" w:hAnsi="Times New Roman" w:cs="Times New Roman"/>
          <w:sz w:val="24"/>
          <w:szCs w:val="24"/>
          <w:lang w:val="en-US"/>
        </w:rPr>
        <w:t>Figure S</w:t>
      </w:r>
      <w:r w:rsidR="00875213">
        <w:rPr>
          <w:rFonts w:ascii="Times New Roman" w:eastAsia="Times New Roman" w:hAnsi="Times New Roman" w:cs="Times New Roman"/>
          <w:sz w:val="24"/>
          <w:szCs w:val="24"/>
          <w:lang w:val="en-US"/>
        </w:rPr>
        <w:t>4</w:t>
      </w:r>
      <w:r w:rsidRPr="00D64A13">
        <w:rPr>
          <w:rFonts w:ascii="Times New Roman" w:eastAsia="Times New Roman" w:hAnsi="Times New Roman" w:cs="Times New Roman"/>
          <w:sz w:val="24"/>
          <w:szCs w:val="24"/>
          <w:lang w:val="en-US"/>
        </w:rPr>
        <w:t>.</w:t>
      </w:r>
      <w:r w:rsidRPr="00D64A13">
        <w:rPr>
          <w:lang w:val="en-US"/>
        </w:rPr>
        <w:t xml:space="preserve"> </w:t>
      </w:r>
      <w:r w:rsidRPr="00D64A13">
        <w:rPr>
          <w:rFonts w:ascii="Times New Roman" w:eastAsia="Times New Roman" w:hAnsi="Times New Roman" w:cs="Times New Roman"/>
          <w:sz w:val="24"/>
          <w:szCs w:val="24"/>
          <w:lang w:val="en-US"/>
        </w:rPr>
        <w:t xml:space="preserve">Mega-analytic group effects on pattern expression in the neutral baseline condition. </w:t>
      </w:r>
      <w:r>
        <w:rPr>
          <w:rFonts w:ascii="Times New Roman" w:eastAsia="Times New Roman" w:hAnsi="Times New Roman" w:cs="Times New Roman"/>
          <w:sz w:val="24"/>
          <w:szCs w:val="24"/>
        </w:rPr>
        <w:t>Error bars show 95% confidence intervals.</w:t>
      </w:r>
      <w:r>
        <w:br w:type="page"/>
      </w:r>
    </w:p>
    <w:p w14:paraId="31EFDBA3" w14:textId="2F810E90" w:rsidR="00683AE8" w:rsidRDefault="00120102">
      <w:pPr>
        <w:pStyle w:val="Heading1"/>
      </w:pPr>
      <w:bookmarkStart w:id="39" w:name="_u6g0rtae1641" w:colFirst="0" w:colLast="0"/>
      <w:bookmarkEnd w:id="39"/>
      <w:r>
        <w:lastRenderedPageBreak/>
        <w:t xml:space="preserve">3. </w:t>
      </w:r>
      <w:r w:rsidR="00D64A13">
        <w:t>References</w:t>
      </w:r>
    </w:p>
    <w:p w14:paraId="31EFDBA4" w14:textId="77777777" w:rsidR="00683AE8" w:rsidRPr="00D64A13" w:rsidRDefault="00235235">
      <w:pPr>
        <w:widowControl w:val="0"/>
        <w:pBdr>
          <w:top w:val="nil"/>
          <w:left w:val="nil"/>
          <w:bottom w:val="nil"/>
          <w:right w:val="nil"/>
          <w:between w:val="nil"/>
        </w:pBdr>
        <w:spacing w:before="240" w:line="480" w:lineRule="auto"/>
        <w:ind w:left="480" w:hanging="480"/>
        <w:rPr>
          <w:rFonts w:ascii="Times New Roman" w:eastAsia="Times New Roman" w:hAnsi="Times New Roman" w:cs="Times New Roman"/>
          <w:color w:val="000000"/>
          <w:sz w:val="24"/>
          <w:szCs w:val="24"/>
          <w:lang w:val="en-US"/>
        </w:rPr>
      </w:pPr>
      <w:hyperlink r:id="rId26">
        <w:r w:rsidR="00D64A13">
          <w:rPr>
            <w:rFonts w:ascii="Times New Roman" w:eastAsia="Times New Roman" w:hAnsi="Times New Roman" w:cs="Times New Roman"/>
            <w:color w:val="000000"/>
            <w:sz w:val="24"/>
            <w:szCs w:val="24"/>
          </w:rPr>
          <w:t xml:space="preserve">Bohus, M., Kleindienst, N., Hahn, C., Müller-Engelmann, M., Ludäscher, P., Steil, R., Fydrich, T., Kuehner, C., Resick, P. A., Stiglmayr, C., Schmahl, C., &amp; Priebe, K. (2020). </w:t>
        </w:r>
        <w:r w:rsidR="00D64A13" w:rsidRPr="00D64A13">
          <w:rPr>
            <w:rFonts w:ascii="Times New Roman" w:eastAsia="Times New Roman" w:hAnsi="Times New Roman" w:cs="Times New Roman"/>
            <w:color w:val="000000"/>
            <w:sz w:val="24"/>
            <w:szCs w:val="24"/>
            <w:lang w:val="en-US"/>
          </w:rPr>
          <w:t xml:space="preserve">Dialectical Behavior Therapy for Posttraumatic Stress Disorder (DBT-PTSD) Compared With Cognitive Processing Therapy (CPT) in Complex Presentations of PTSD in Women Survivors of Childhood Abuse. In </w:t>
        </w:r>
      </w:hyperlink>
      <w:hyperlink r:id="rId27">
        <w:r w:rsidR="00D64A13" w:rsidRPr="00D64A13">
          <w:rPr>
            <w:rFonts w:ascii="Times New Roman" w:eastAsia="Times New Roman" w:hAnsi="Times New Roman" w:cs="Times New Roman"/>
            <w:i/>
            <w:color w:val="000000"/>
            <w:sz w:val="24"/>
            <w:szCs w:val="24"/>
            <w:lang w:val="en-US"/>
          </w:rPr>
          <w:t>JAMA Psychiatry</w:t>
        </w:r>
      </w:hyperlink>
      <w:hyperlink r:id="rId28">
        <w:r w:rsidR="00D64A13" w:rsidRPr="00D64A13">
          <w:rPr>
            <w:rFonts w:ascii="Times New Roman" w:eastAsia="Times New Roman" w:hAnsi="Times New Roman" w:cs="Times New Roman"/>
            <w:color w:val="000000"/>
            <w:sz w:val="24"/>
            <w:szCs w:val="24"/>
            <w:lang w:val="en-US"/>
          </w:rPr>
          <w:t xml:space="preserve"> (Vol. 77, Issue 12, p. 1235). https://doi.org/</w:t>
        </w:r>
      </w:hyperlink>
      <w:hyperlink r:id="rId29">
        <w:r w:rsidR="00D64A13" w:rsidRPr="00D64A13">
          <w:rPr>
            <w:rFonts w:ascii="Times New Roman" w:eastAsia="Times New Roman" w:hAnsi="Times New Roman" w:cs="Times New Roman"/>
            <w:color w:val="000000"/>
            <w:sz w:val="24"/>
            <w:szCs w:val="24"/>
            <w:lang w:val="en-US"/>
          </w:rPr>
          <w:t>10.1001/jamapsychiatry.2020.2148</w:t>
        </w:r>
      </w:hyperlink>
    </w:p>
    <w:p w14:paraId="31EFDBA5" w14:textId="77777777" w:rsidR="00683AE8" w:rsidRDefault="00235235">
      <w:pPr>
        <w:widowControl w:val="0"/>
        <w:pBdr>
          <w:top w:val="nil"/>
          <w:left w:val="nil"/>
          <w:bottom w:val="nil"/>
          <w:right w:val="nil"/>
          <w:between w:val="nil"/>
        </w:pBdr>
        <w:spacing w:line="480" w:lineRule="auto"/>
        <w:ind w:left="480" w:hanging="480"/>
        <w:rPr>
          <w:rFonts w:ascii="Times New Roman" w:eastAsia="Times New Roman" w:hAnsi="Times New Roman" w:cs="Times New Roman"/>
          <w:color w:val="000000"/>
          <w:sz w:val="24"/>
          <w:szCs w:val="24"/>
        </w:rPr>
      </w:pPr>
      <w:hyperlink r:id="rId30">
        <w:r w:rsidR="00D64A13">
          <w:rPr>
            <w:rFonts w:ascii="Times New Roman" w:eastAsia="Times New Roman" w:hAnsi="Times New Roman" w:cs="Times New Roman"/>
            <w:color w:val="000000"/>
            <w:sz w:val="24"/>
            <w:szCs w:val="24"/>
          </w:rPr>
          <w:t xml:space="preserve">Bohus, M., Kleindienst, N., Limberger, M. F., Stieglitz, R.-D., Domsalla, M., Chapman, A. L., Steil, R., Philipsen, A., &amp; Wolf, M. (2009). </w:t>
        </w:r>
        <w:r w:rsidR="00D64A13" w:rsidRPr="00D64A13">
          <w:rPr>
            <w:rFonts w:ascii="Times New Roman" w:eastAsia="Times New Roman" w:hAnsi="Times New Roman" w:cs="Times New Roman"/>
            <w:color w:val="000000"/>
            <w:sz w:val="24"/>
            <w:szCs w:val="24"/>
            <w:lang w:val="en-US"/>
          </w:rPr>
          <w:t xml:space="preserve">The short version of the Borderline Symptom List (BSL-23): development and initial data on psychometric properties. </w:t>
        </w:r>
      </w:hyperlink>
      <w:hyperlink r:id="rId31">
        <w:r w:rsidR="00D64A13">
          <w:rPr>
            <w:rFonts w:ascii="Times New Roman" w:eastAsia="Times New Roman" w:hAnsi="Times New Roman" w:cs="Times New Roman"/>
            <w:i/>
            <w:color w:val="000000"/>
            <w:sz w:val="24"/>
            <w:szCs w:val="24"/>
          </w:rPr>
          <w:t>Psychopathology</w:t>
        </w:r>
      </w:hyperlink>
      <w:hyperlink r:id="rId32">
        <w:r w:rsidR="00D64A13">
          <w:rPr>
            <w:rFonts w:ascii="Times New Roman" w:eastAsia="Times New Roman" w:hAnsi="Times New Roman" w:cs="Times New Roman"/>
            <w:color w:val="000000"/>
            <w:sz w:val="24"/>
            <w:szCs w:val="24"/>
          </w:rPr>
          <w:t xml:space="preserve">, </w:t>
        </w:r>
      </w:hyperlink>
      <w:hyperlink r:id="rId33">
        <w:r w:rsidR="00D64A13">
          <w:rPr>
            <w:rFonts w:ascii="Times New Roman" w:eastAsia="Times New Roman" w:hAnsi="Times New Roman" w:cs="Times New Roman"/>
            <w:i/>
            <w:color w:val="000000"/>
            <w:sz w:val="24"/>
            <w:szCs w:val="24"/>
          </w:rPr>
          <w:t>42</w:t>
        </w:r>
      </w:hyperlink>
      <w:hyperlink r:id="rId34">
        <w:r w:rsidR="00D64A13">
          <w:rPr>
            <w:rFonts w:ascii="Times New Roman" w:eastAsia="Times New Roman" w:hAnsi="Times New Roman" w:cs="Times New Roman"/>
            <w:color w:val="000000"/>
            <w:sz w:val="24"/>
            <w:szCs w:val="24"/>
          </w:rPr>
          <w:t>(1), 32–39.</w:t>
        </w:r>
      </w:hyperlink>
    </w:p>
    <w:p w14:paraId="31EFDBA6" w14:textId="77777777" w:rsidR="00683AE8" w:rsidRPr="00D64A13" w:rsidRDefault="00235235">
      <w:pPr>
        <w:widowControl w:val="0"/>
        <w:pBdr>
          <w:top w:val="nil"/>
          <w:left w:val="nil"/>
          <w:bottom w:val="nil"/>
          <w:right w:val="nil"/>
          <w:between w:val="nil"/>
        </w:pBdr>
        <w:spacing w:line="480" w:lineRule="auto"/>
        <w:ind w:left="480" w:hanging="480"/>
        <w:rPr>
          <w:rFonts w:ascii="Times New Roman" w:eastAsia="Times New Roman" w:hAnsi="Times New Roman" w:cs="Times New Roman"/>
          <w:color w:val="000000"/>
          <w:sz w:val="24"/>
          <w:szCs w:val="24"/>
          <w:lang w:val="en-US"/>
        </w:rPr>
      </w:pPr>
      <w:hyperlink r:id="rId35">
        <w:r w:rsidR="00D64A13">
          <w:rPr>
            <w:rFonts w:ascii="Times New Roman" w:eastAsia="Times New Roman" w:hAnsi="Times New Roman" w:cs="Times New Roman"/>
            <w:color w:val="000000"/>
            <w:sz w:val="24"/>
            <w:szCs w:val="24"/>
          </w:rPr>
          <w:t xml:space="preserve">Krause-Utz, A., Oei, N. Y. L., Niedtfeld, I., Bohus, M., Spinhoven, P., Schmahl, C., &amp; Elzinga, B. M. (2012). </w:t>
        </w:r>
        <w:r w:rsidR="00D64A13" w:rsidRPr="00D64A13">
          <w:rPr>
            <w:rFonts w:ascii="Times New Roman" w:eastAsia="Times New Roman" w:hAnsi="Times New Roman" w:cs="Times New Roman"/>
            <w:color w:val="000000"/>
            <w:sz w:val="24"/>
            <w:szCs w:val="24"/>
            <w:lang w:val="en-US"/>
          </w:rPr>
          <w:t xml:space="preserve">Influence of emotional distraction on working memory performance in borderline personality disorder. </w:t>
        </w:r>
      </w:hyperlink>
      <w:hyperlink r:id="rId36">
        <w:r w:rsidR="00D64A13" w:rsidRPr="00D64A13">
          <w:rPr>
            <w:rFonts w:ascii="Times New Roman" w:eastAsia="Times New Roman" w:hAnsi="Times New Roman" w:cs="Times New Roman"/>
            <w:i/>
            <w:color w:val="000000"/>
            <w:sz w:val="24"/>
            <w:szCs w:val="24"/>
            <w:lang w:val="en-US"/>
          </w:rPr>
          <w:t>Psychological Medicine</w:t>
        </w:r>
      </w:hyperlink>
      <w:hyperlink r:id="rId37">
        <w:r w:rsidR="00D64A13" w:rsidRPr="00D64A13">
          <w:rPr>
            <w:rFonts w:ascii="Times New Roman" w:eastAsia="Times New Roman" w:hAnsi="Times New Roman" w:cs="Times New Roman"/>
            <w:color w:val="000000"/>
            <w:sz w:val="24"/>
            <w:szCs w:val="24"/>
            <w:lang w:val="en-US"/>
          </w:rPr>
          <w:t xml:space="preserve">, </w:t>
        </w:r>
      </w:hyperlink>
      <w:hyperlink r:id="rId38">
        <w:r w:rsidR="00D64A13" w:rsidRPr="00D64A13">
          <w:rPr>
            <w:rFonts w:ascii="Times New Roman" w:eastAsia="Times New Roman" w:hAnsi="Times New Roman" w:cs="Times New Roman"/>
            <w:i/>
            <w:color w:val="000000"/>
            <w:sz w:val="24"/>
            <w:szCs w:val="24"/>
            <w:lang w:val="en-US"/>
          </w:rPr>
          <w:t>42</w:t>
        </w:r>
      </w:hyperlink>
      <w:hyperlink r:id="rId39">
        <w:r w:rsidR="00D64A13" w:rsidRPr="00D64A13">
          <w:rPr>
            <w:rFonts w:ascii="Times New Roman" w:eastAsia="Times New Roman" w:hAnsi="Times New Roman" w:cs="Times New Roman"/>
            <w:color w:val="000000"/>
            <w:sz w:val="24"/>
            <w:szCs w:val="24"/>
            <w:lang w:val="en-US"/>
          </w:rPr>
          <w:t>(10), 2181–2192.</w:t>
        </w:r>
      </w:hyperlink>
    </w:p>
    <w:p w14:paraId="31EFDBA7" w14:textId="77777777" w:rsidR="00683AE8" w:rsidRPr="00D64A13" w:rsidRDefault="00235235">
      <w:pPr>
        <w:widowControl w:val="0"/>
        <w:pBdr>
          <w:top w:val="nil"/>
          <w:left w:val="nil"/>
          <w:bottom w:val="nil"/>
          <w:right w:val="nil"/>
          <w:between w:val="nil"/>
        </w:pBdr>
        <w:spacing w:line="480" w:lineRule="auto"/>
        <w:ind w:left="480" w:hanging="480"/>
        <w:rPr>
          <w:rFonts w:ascii="Times New Roman" w:eastAsia="Times New Roman" w:hAnsi="Times New Roman" w:cs="Times New Roman"/>
          <w:color w:val="000000"/>
          <w:sz w:val="24"/>
          <w:szCs w:val="24"/>
          <w:lang w:val="en-US"/>
        </w:rPr>
      </w:pPr>
      <w:hyperlink r:id="rId40">
        <w:r w:rsidR="00D64A13" w:rsidRPr="00D64A13">
          <w:rPr>
            <w:rFonts w:ascii="Times New Roman" w:eastAsia="Times New Roman" w:hAnsi="Times New Roman" w:cs="Times New Roman"/>
            <w:color w:val="000000"/>
            <w:sz w:val="24"/>
            <w:szCs w:val="24"/>
            <w:lang w:val="en-US"/>
          </w:rPr>
          <w:t xml:space="preserve">Lang, P. J., Bradley, M. M., &amp; Cuthbert, B. N. (2005). </w:t>
        </w:r>
      </w:hyperlink>
      <w:hyperlink r:id="rId41">
        <w:r w:rsidR="00D64A13" w:rsidRPr="00D64A13">
          <w:rPr>
            <w:rFonts w:ascii="Times New Roman" w:eastAsia="Times New Roman" w:hAnsi="Times New Roman" w:cs="Times New Roman"/>
            <w:i/>
            <w:color w:val="000000"/>
            <w:sz w:val="24"/>
            <w:szCs w:val="24"/>
            <w:lang w:val="en-US"/>
          </w:rPr>
          <w:t xml:space="preserve">International Affective Picture System (IAPS): Digitized Photographs, Instruction Manual and Affective Ratings. </w:t>
        </w:r>
        <w:r w:rsidR="00D64A13" w:rsidRPr="000F2A81">
          <w:rPr>
            <w:rFonts w:ascii="Times New Roman" w:eastAsia="Times New Roman" w:hAnsi="Times New Roman" w:cs="Times New Roman"/>
            <w:i/>
            <w:color w:val="000000"/>
            <w:sz w:val="24"/>
            <w:szCs w:val="24"/>
            <w:lang w:val="en-US"/>
          </w:rPr>
          <w:t>(Technical Report a-6 Ed.)</w:t>
        </w:r>
      </w:hyperlink>
      <w:hyperlink r:id="rId42">
        <w:r w:rsidR="00D64A13" w:rsidRPr="000F2A81">
          <w:rPr>
            <w:rFonts w:ascii="Times New Roman" w:eastAsia="Times New Roman" w:hAnsi="Times New Roman" w:cs="Times New Roman"/>
            <w:color w:val="000000"/>
            <w:sz w:val="24"/>
            <w:szCs w:val="24"/>
            <w:lang w:val="en-US"/>
          </w:rPr>
          <w:t xml:space="preserve">. </w:t>
        </w:r>
        <w:r w:rsidR="00D64A13" w:rsidRPr="00D64A13">
          <w:rPr>
            <w:rFonts w:ascii="Times New Roman" w:eastAsia="Times New Roman" w:hAnsi="Times New Roman" w:cs="Times New Roman"/>
            <w:color w:val="000000"/>
            <w:sz w:val="24"/>
            <w:szCs w:val="24"/>
            <w:lang w:val="en-US"/>
          </w:rPr>
          <w:t>University of Florida.</w:t>
        </w:r>
      </w:hyperlink>
    </w:p>
    <w:p w14:paraId="31EFDBA8" w14:textId="77777777" w:rsidR="00683AE8" w:rsidRDefault="00235235">
      <w:pPr>
        <w:widowControl w:val="0"/>
        <w:pBdr>
          <w:top w:val="nil"/>
          <w:left w:val="nil"/>
          <w:bottom w:val="nil"/>
          <w:right w:val="nil"/>
          <w:between w:val="nil"/>
        </w:pBdr>
        <w:spacing w:line="480" w:lineRule="auto"/>
        <w:ind w:left="480" w:hanging="480"/>
        <w:rPr>
          <w:rFonts w:ascii="Times New Roman" w:eastAsia="Times New Roman" w:hAnsi="Times New Roman" w:cs="Times New Roman"/>
          <w:color w:val="000000"/>
          <w:sz w:val="24"/>
          <w:szCs w:val="24"/>
        </w:rPr>
      </w:pPr>
      <w:hyperlink r:id="rId43">
        <w:r w:rsidR="00D64A13" w:rsidRPr="00D64A13">
          <w:rPr>
            <w:rFonts w:ascii="Times New Roman" w:eastAsia="Times New Roman" w:hAnsi="Times New Roman" w:cs="Times New Roman"/>
            <w:color w:val="000000"/>
            <w:sz w:val="24"/>
            <w:szCs w:val="24"/>
            <w:lang w:val="en-US"/>
          </w:rPr>
          <w:t xml:space="preserve">Loranger, A. W., Sartorius, N., </w:t>
        </w:r>
        <w:proofErr w:type="spellStart"/>
        <w:r w:rsidR="00D64A13" w:rsidRPr="00D64A13">
          <w:rPr>
            <w:rFonts w:ascii="Times New Roman" w:eastAsia="Times New Roman" w:hAnsi="Times New Roman" w:cs="Times New Roman"/>
            <w:color w:val="000000"/>
            <w:sz w:val="24"/>
            <w:szCs w:val="24"/>
            <w:lang w:val="en-US"/>
          </w:rPr>
          <w:t>Andreoli</w:t>
        </w:r>
        <w:proofErr w:type="spellEnd"/>
        <w:r w:rsidR="00D64A13" w:rsidRPr="00D64A13">
          <w:rPr>
            <w:rFonts w:ascii="Times New Roman" w:eastAsia="Times New Roman" w:hAnsi="Times New Roman" w:cs="Times New Roman"/>
            <w:color w:val="000000"/>
            <w:sz w:val="24"/>
            <w:szCs w:val="24"/>
            <w:lang w:val="en-US"/>
          </w:rPr>
          <w:t xml:space="preserve">, A., Berger, P., </w:t>
        </w:r>
        <w:proofErr w:type="spellStart"/>
        <w:r w:rsidR="00D64A13" w:rsidRPr="00D64A13">
          <w:rPr>
            <w:rFonts w:ascii="Times New Roman" w:eastAsia="Times New Roman" w:hAnsi="Times New Roman" w:cs="Times New Roman"/>
            <w:color w:val="000000"/>
            <w:sz w:val="24"/>
            <w:szCs w:val="24"/>
            <w:lang w:val="en-US"/>
          </w:rPr>
          <w:t>Buchheim</w:t>
        </w:r>
        <w:proofErr w:type="spellEnd"/>
        <w:r w:rsidR="00D64A13" w:rsidRPr="00D64A13">
          <w:rPr>
            <w:rFonts w:ascii="Times New Roman" w:eastAsia="Times New Roman" w:hAnsi="Times New Roman" w:cs="Times New Roman"/>
            <w:color w:val="000000"/>
            <w:sz w:val="24"/>
            <w:szCs w:val="24"/>
            <w:lang w:val="en-US"/>
          </w:rPr>
          <w:t xml:space="preserve">, P., </w:t>
        </w:r>
        <w:proofErr w:type="spellStart"/>
        <w:r w:rsidR="00D64A13" w:rsidRPr="00D64A13">
          <w:rPr>
            <w:rFonts w:ascii="Times New Roman" w:eastAsia="Times New Roman" w:hAnsi="Times New Roman" w:cs="Times New Roman"/>
            <w:color w:val="000000"/>
            <w:sz w:val="24"/>
            <w:szCs w:val="24"/>
            <w:lang w:val="en-US"/>
          </w:rPr>
          <w:t>Channabasavanna</w:t>
        </w:r>
        <w:proofErr w:type="spellEnd"/>
        <w:r w:rsidR="00D64A13" w:rsidRPr="00D64A13">
          <w:rPr>
            <w:rFonts w:ascii="Times New Roman" w:eastAsia="Times New Roman" w:hAnsi="Times New Roman" w:cs="Times New Roman"/>
            <w:color w:val="000000"/>
            <w:sz w:val="24"/>
            <w:szCs w:val="24"/>
            <w:lang w:val="en-US"/>
          </w:rPr>
          <w:t xml:space="preserve">, S. M., </w:t>
        </w:r>
        <w:proofErr w:type="spellStart"/>
        <w:r w:rsidR="00D64A13" w:rsidRPr="00D64A13">
          <w:rPr>
            <w:rFonts w:ascii="Times New Roman" w:eastAsia="Times New Roman" w:hAnsi="Times New Roman" w:cs="Times New Roman"/>
            <w:color w:val="000000"/>
            <w:sz w:val="24"/>
            <w:szCs w:val="24"/>
            <w:lang w:val="en-US"/>
          </w:rPr>
          <w:t>Coid</w:t>
        </w:r>
        <w:proofErr w:type="spellEnd"/>
        <w:r w:rsidR="00D64A13" w:rsidRPr="00D64A13">
          <w:rPr>
            <w:rFonts w:ascii="Times New Roman" w:eastAsia="Times New Roman" w:hAnsi="Times New Roman" w:cs="Times New Roman"/>
            <w:color w:val="000000"/>
            <w:sz w:val="24"/>
            <w:szCs w:val="24"/>
            <w:lang w:val="en-US"/>
          </w:rPr>
          <w:t xml:space="preserve">, B., Dahl, A. A., </w:t>
        </w:r>
        <w:proofErr w:type="spellStart"/>
        <w:r w:rsidR="00D64A13" w:rsidRPr="00D64A13">
          <w:rPr>
            <w:rFonts w:ascii="Times New Roman" w:eastAsia="Times New Roman" w:hAnsi="Times New Roman" w:cs="Times New Roman"/>
            <w:color w:val="000000"/>
            <w:sz w:val="24"/>
            <w:szCs w:val="24"/>
            <w:lang w:val="en-US"/>
          </w:rPr>
          <w:t>Diekstra</w:t>
        </w:r>
        <w:proofErr w:type="spellEnd"/>
        <w:r w:rsidR="00D64A13" w:rsidRPr="00D64A13">
          <w:rPr>
            <w:rFonts w:ascii="Times New Roman" w:eastAsia="Times New Roman" w:hAnsi="Times New Roman" w:cs="Times New Roman"/>
            <w:color w:val="000000"/>
            <w:sz w:val="24"/>
            <w:szCs w:val="24"/>
            <w:lang w:val="en-US"/>
          </w:rPr>
          <w:t xml:space="preserve">, R. F. W., Ferguson, B., &amp; Others. </w:t>
        </w:r>
        <w:r w:rsidR="00D64A13">
          <w:rPr>
            <w:rFonts w:ascii="Times New Roman" w:eastAsia="Times New Roman" w:hAnsi="Times New Roman" w:cs="Times New Roman"/>
            <w:color w:val="000000"/>
            <w:sz w:val="24"/>
            <w:szCs w:val="24"/>
          </w:rPr>
          <w:t xml:space="preserve">(1998). Deutschsprachige Fassung der International Personality Disorder Examination: IPDE. </w:t>
        </w:r>
      </w:hyperlink>
      <w:r>
        <w:rPr>
          <w:rFonts w:ascii="Times New Roman" w:eastAsia="Times New Roman" w:hAnsi="Times New Roman" w:cs="Times New Roman"/>
          <w:i/>
          <w:color w:val="000000"/>
          <w:sz w:val="24"/>
          <w:szCs w:val="24"/>
        </w:rPr>
        <w:fldChar w:fldCharType="begin"/>
      </w:r>
      <w:r>
        <w:rPr>
          <w:rFonts w:ascii="Times New Roman" w:eastAsia="Times New Roman" w:hAnsi="Times New Roman" w:cs="Times New Roman"/>
          <w:i/>
          <w:color w:val="000000"/>
          <w:sz w:val="24"/>
          <w:szCs w:val="24"/>
        </w:rPr>
        <w:instrText xml:space="preserve"> HYPERLINK "http://paperpile.com/b/Zgwelv/LfP6" \h </w:instrText>
      </w:r>
      <w:r>
        <w:rPr>
          <w:rFonts w:ascii="Times New Roman" w:eastAsia="Times New Roman" w:hAnsi="Times New Roman" w:cs="Times New Roman"/>
          <w:i/>
          <w:color w:val="000000"/>
          <w:sz w:val="24"/>
          <w:szCs w:val="24"/>
        </w:rPr>
        <w:fldChar w:fldCharType="separate"/>
      </w:r>
      <w:r w:rsidR="00D64A13">
        <w:rPr>
          <w:rFonts w:ascii="Times New Roman" w:eastAsia="Times New Roman" w:hAnsi="Times New Roman" w:cs="Times New Roman"/>
          <w:i/>
          <w:color w:val="000000"/>
          <w:sz w:val="24"/>
          <w:szCs w:val="24"/>
        </w:rPr>
        <w:t>Genf, WHO</w:t>
      </w:r>
      <w:r>
        <w:rPr>
          <w:rFonts w:ascii="Times New Roman" w:eastAsia="Times New Roman" w:hAnsi="Times New Roman" w:cs="Times New Roman"/>
          <w:i/>
          <w:color w:val="000000"/>
          <w:sz w:val="24"/>
          <w:szCs w:val="24"/>
        </w:rPr>
        <w:fldChar w:fldCharType="end"/>
      </w:r>
      <w:hyperlink r:id="rId44">
        <w:r w:rsidR="00D64A13">
          <w:rPr>
            <w:rFonts w:ascii="Times New Roman" w:eastAsia="Times New Roman" w:hAnsi="Times New Roman" w:cs="Times New Roman"/>
            <w:color w:val="000000"/>
            <w:sz w:val="24"/>
            <w:szCs w:val="24"/>
          </w:rPr>
          <w:t>.</w:t>
        </w:r>
      </w:hyperlink>
    </w:p>
    <w:p w14:paraId="31EFDBA9" w14:textId="77777777" w:rsidR="00683AE8" w:rsidRPr="00D64A13" w:rsidRDefault="00235235">
      <w:pPr>
        <w:widowControl w:val="0"/>
        <w:pBdr>
          <w:top w:val="nil"/>
          <w:left w:val="nil"/>
          <w:bottom w:val="nil"/>
          <w:right w:val="nil"/>
          <w:between w:val="nil"/>
        </w:pBdr>
        <w:spacing w:line="480" w:lineRule="auto"/>
        <w:ind w:left="480" w:hanging="480"/>
        <w:rPr>
          <w:rFonts w:ascii="Times New Roman" w:eastAsia="Times New Roman" w:hAnsi="Times New Roman" w:cs="Times New Roman"/>
          <w:color w:val="000000"/>
          <w:sz w:val="24"/>
          <w:szCs w:val="24"/>
          <w:lang w:val="en-US"/>
        </w:rPr>
      </w:pPr>
      <w:hyperlink r:id="rId45">
        <w:r w:rsidR="00D64A13">
          <w:rPr>
            <w:rFonts w:ascii="Times New Roman" w:eastAsia="Times New Roman" w:hAnsi="Times New Roman" w:cs="Times New Roman"/>
            <w:color w:val="000000"/>
            <w:sz w:val="24"/>
            <w:szCs w:val="24"/>
          </w:rPr>
          <w:t xml:space="preserve">Niedtfeld, I., Schmitt, R., Winter, D., Bohus, M., Schmahl, C., &amp; Herpertz, S. C. (2017). </w:t>
        </w:r>
        <w:r w:rsidR="00D64A13" w:rsidRPr="00D64A13">
          <w:rPr>
            <w:rFonts w:ascii="Times New Roman" w:eastAsia="Times New Roman" w:hAnsi="Times New Roman" w:cs="Times New Roman"/>
            <w:color w:val="000000"/>
            <w:sz w:val="24"/>
            <w:szCs w:val="24"/>
            <w:lang w:val="en-US"/>
          </w:rPr>
          <w:t xml:space="preserve">Pain-mediated affect regulation is reduced after dialectical behavior therapy in borderline personality disorder: a longitudinal fMRI study. </w:t>
        </w:r>
      </w:hyperlink>
      <w:hyperlink r:id="rId46">
        <w:r w:rsidR="00D64A13" w:rsidRPr="00D64A13">
          <w:rPr>
            <w:rFonts w:ascii="Times New Roman" w:eastAsia="Times New Roman" w:hAnsi="Times New Roman" w:cs="Times New Roman"/>
            <w:i/>
            <w:color w:val="000000"/>
            <w:sz w:val="24"/>
            <w:szCs w:val="24"/>
            <w:lang w:val="en-US"/>
          </w:rPr>
          <w:t xml:space="preserve">Social Cognitive and </w:t>
        </w:r>
        <w:r w:rsidR="00D64A13" w:rsidRPr="00D64A13">
          <w:rPr>
            <w:rFonts w:ascii="Times New Roman" w:eastAsia="Times New Roman" w:hAnsi="Times New Roman" w:cs="Times New Roman"/>
            <w:i/>
            <w:color w:val="000000"/>
            <w:sz w:val="24"/>
            <w:szCs w:val="24"/>
            <w:lang w:val="en-US"/>
          </w:rPr>
          <w:lastRenderedPageBreak/>
          <w:t>Affective Neuroscience</w:t>
        </w:r>
      </w:hyperlink>
      <w:hyperlink r:id="rId47">
        <w:r w:rsidR="00D64A13" w:rsidRPr="00D64A13">
          <w:rPr>
            <w:rFonts w:ascii="Times New Roman" w:eastAsia="Times New Roman" w:hAnsi="Times New Roman" w:cs="Times New Roman"/>
            <w:color w:val="000000"/>
            <w:sz w:val="24"/>
            <w:szCs w:val="24"/>
            <w:lang w:val="en-US"/>
          </w:rPr>
          <w:t xml:space="preserve">, </w:t>
        </w:r>
      </w:hyperlink>
      <w:hyperlink r:id="rId48">
        <w:r w:rsidR="00D64A13" w:rsidRPr="00D64A13">
          <w:rPr>
            <w:rFonts w:ascii="Times New Roman" w:eastAsia="Times New Roman" w:hAnsi="Times New Roman" w:cs="Times New Roman"/>
            <w:i/>
            <w:color w:val="000000"/>
            <w:sz w:val="24"/>
            <w:szCs w:val="24"/>
            <w:lang w:val="en-US"/>
          </w:rPr>
          <w:t>12</w:t>
        </w:r>
      </w:hyperlink>
      <w:hyperlink r:id="rId49">
        <w:r w:rsidR="00D64A13" w:rsidRPr="00D64A13">
          <w:rPr>
            <w:rFonts w:ascii="Times New Roman" w:eastAsia="Times New Roman" w:hAnsi="Times New Roman" w:cs="Times New Roman"/>
            <w:color w:val="000000"/>
            <w:sz w:val="24"/>
            <w:szCs w:val="24"/>
            <w:lang w:val="en-US"/>
          </w:rPr>
          <w:t>(5), 739–747.</w:t>
        </w:r>
      </w:hyperlink>
    </w:p>
    <w:p w14:paraId="31EFDBAA" w14:textId="77777777" w:rsidR="00683AE8" w:rsidRPr="00D64A13" w:rsidRDefault="00235235">
      <w:pPr>
        <w:widowControl w:val="0"/>
        <w:pBdr>
          <w:top w:val="nil"/>
          <w:left w:val="nil"/>
          <w:bottom w:val="nil"/>
          <w:right w:val="nil"/>
          <w:between w:val="nil"/>
        </w:pBdr>
        <w:spacing w:line="480" w:lineRule="auto"/>
        <w:ind w:left="480" w:hanging="480"/>
        <w:rPr>
          <w:rFonts w:ascii="Times New Roman" w:eastAsia="Times New Roman" w:hAnsi="Times New Roman" w:cs="Times New Roman"/>
          <w:color w:val="000000"/>
          <w:sz w:val="24"/>
          <w:szCs w:val="24"/>
          <w:lang w:val="en-US"/>
        </w:rPr>
      </w:pPr>
      <w:hyperlink r:id="rId50">
        <w:proofErr w:type="spellStart"/>
        <w:r w:rsidR="00D64A13" w:rsidRPr="00D64A13">
          <w:rPr>
            <w:rFonts w:ascii="Times New Roman" w:eastAsia="Times New Roman" w:hAnsi="Times New Roman" w:cs="Times New Roman"/>
            <w:color w:val="000000"/>
            <w:sz w:val="24"/>
            <w:szCs w:val="24"/>
            <w:lang w:val="en-US"/>
          </w:rPr>
          <w:t>Niedtfeld</w:t>
        </w:r>
        <w:proofErr w:type="spellEnd"/>
        <w:r w:rsidR="00D64A13" w:rsidRPr="00D64A13">
          <w:rPr>
            <w:rFonts w:ascii="Times New Roman" w:eastAsia="Times New Roman" w:hAnsi="Times New Roman" w:cs="Times New Roman"/>
            <w:color w:val="000000"/>
            <w:sz w:val="24"/>
            <w:szCs w:val="24"/>
            <w:lang w:val="en-US"/>
          </w:rPr>
          <w:t xml:space="preserve">, I., Schulze, L., Kirsch, P., </w:t>
        </w:r>
        <w:proofErr w:type="spellStart"/>
        <w:r w:rsidR="00D64A13" w:rsidRPr="00D64A13">
          <w:rPr>
            <w:rFonts w:ascii="Times New Roman" w:eastAsia="Times New Roman" w:hAnsi="Times New Roman" w:cs="Times New Roman"/>
            <w:color w:val="000000"/>
            <w:sz w:val="24"/>
            <w:szCs w:val="24"/>
            <w:lang w:val="en-US"/>
          </w:rPr>
          <w:t>Herpertz</w:t>
        </w:r>
        <w:proofErr w:type="spellEnd"/>
        <w:r w:rsidR="00D64A13" w:rsidRPr="00D64A13">
          <w:rPr>
            <w:rFonts w:ascii="Times New Roman" w:eastAsia="Times New Roman" w:hAnsi="Times New Roman" w:cs="Times New Roman"/>
            <w:color w:val="000000"/>
            <w:sz w:val="24"/>
            <w:szCs w:val="24"/>
            <w:lang w:val="en-US"/>
          </w:rPr>
          <w:t xml:space="preserve">, S. C., </w:t>
        </w:r>
        <w:proofErr w:type="spellStart"/>
        <w:r w:rsidR="00D64A13" w:rsidRPr="00D64A13">
          <w:rPr>
            <w:rFonts w:ascii="Times New Roman" w:eastAsia="Times New Roman" w:hAnsi="Times New Roman" w:cs="Times New Roman"/>
            <w:color w:val="000000"/>
            <w:sz w:val="24"/>
            <w:szCs w:val="24"/>
            <w:lang w:val="en-US"/>
          </w:rPr>
          <w:t>Bohus</w:t>
        </w:r>
        <w:proofErr w:type="spellEnd"/>
        <w:r w:rsidR="00D64A13" w:rsidRPr="00D64A13">
          <w:rPr>
            <w:rFonts w:ascii="Times New Roman" w:eastAsia="Times New Roman" w:hAnsi="Times New Roman" w:cs="Times New Roman"/>
            <w:color w:val="000000"/>
            <w:sz w:val="24"/>
            <w:szCs w:val="24"/>
            <w:lang w:val="en-US"/>
          </w:rPr>
          <w:t xml:space="preserve">, M., &amp; Schmahl, C. (2010). Affect regulation and pain in borderline personality disorder: a possible link to the understanding of self-injury. </w:t>
        </w:r>
      </w:hyperlink>
      <w:hyperlink r:id="rId51">
        <w:r w:rsidR="00D64A13" w:rsidRPr="00D64A13">
          <w:rPr>
            <w:rFonts w:ascii="Times New Roman" w:eastAsia="Times New Roman" w:hAnsi="Times New Roman" w:cs="Times New Roman"/>
            <w:i/>
            <w:color w:val="000000"/>
            <w:sz w:val="24"/>
            <w:szCs w:val="24"/>
            <w:lang w:val="en-US"/>
          </w:rPr>
          <w:t>Biological Psychiatry</w:t>
        </w:r>
      </w:hyperlink>
      <w:hyperlink r:id="rId52">
        <w:r w:rsidR="00D64A13" w:rsidRPr="00D64A13">
          <w:rPr>
            <w:rFonts w:ascii="Times New Roman" w:eastAsia="Times New Roman" w:hAnsi="Times New Roman" w:cs="Times New Roman"/>
            <w:color w:val="000000"/>
            <w:sz w:val="24"/>
            <w:szCs w:val="24"/>
            <w:lang w:val="en-US"/>
          </w:rPr>
          <w:t xml:space="preserve">, </w:t>
        </w:r>
      </w:hyperlink>
      <w:hyperlink r:id="rId53">
        <w:r w:rsidR="00D64A13" w:rsidRPr="00D64A13">
          <w:rPr>
            <w:rFonts w:ascii="Times New Roman" w:eastAsia="Times New Roman" w:hAnsi="Times New Roman" w:cs="Times New Roman"/>
            <w:i/>
            <w:color w:val="000000"/>
            <w:sz w:val="24"/>
            <w:szCs w:val="24"/>
            <w:lang w:val="en-US"/>
          </w:rPr>
          <w:t>68</w:t>
        </w:r>
      </w:hyperlink>
      <w:hyperlink r:id="rId54">
        <w:r w:rsidR="00D64A13" w:rsidRPr="00D64A13">
          <w:rPr>
            <w:rFonts w:ascii="Times New Roman" w:eastAsia="Times New Roman" w:hAnsi="Times New Roman" w:cs="Times New Roman"/>
            <w:color w:val="000000"/>
            <w:sz w:val="24"/>
            <w:szCs w:val="24"/>
            <w:lang w:val="en-US"/>
          </w:rPr>
          <w:t>(4), 383–391.</w:t>
        </w:r>
      </w:hyperlink>
    </w:p>
    <w:p w14:paraId="31EFDBAB" w14:textId="77777777" w:rsidR="00683AE8" w:rsidRPr="00D64A13" w:rsidRDefault="00235235">
      <w:pPr>
        <w:widowControl w:val="0"/>
        <w:pBdr>
          <w:top w:val="nil"/>
          <w:left w:val="nil"/>
          <w:bottom w:val="nil"/>
          <w:right w:val="nil"/>
          <w:between w:val="nil"/>
        </w:pBdr>
        <w:spacing w:line="480" w:lineRule="auto"/>
        <w:ind w:left="480" w:hanging="480"/>
        <w:rPr>
          <w:rFonts w:ascii="Times New Roman" w:eastAsia="Times New Roman" w:hAnsi="Times New Roman" w:cs="Times New Roman"/>
          <w:color w:val="000000"/>
          <w:sz w:val="24"/>
          <w:szCs w:val="24"/>
          <w:lang w:val="en-US"/>
        </w:rPr>
      </w:pPr>
      <w:hyperlink r:id="rId55">
        <w:r w:rsidR="00D64A13" w:rsidRPr="00D64A13">
          <w:rPr>
            <w:rFonts w:ascii="Times New Roman" w:eastAsia="Times New Roman" w:hAnsi="Times New Roman" w:cs="Times New Roman"/>
            <w:color w:val="000000"/>
            <w:sz w:val="24"/>
            <w:szCs w:val="24"/>
            <w:lang w:val="en-US"/>
          </w:rPr>
          <w:t xml:space="preserve">Ochsner, K. N., Silvers, J. A., &amp; </w:t>
        </w:r>
        <w:proofErr w:type="spellStart"/>
        <w:r w:rsidR="00D64A13" w:rsidRPr="00D64A13">
          <w:rPr>
            <w:rFonts w:ascii="Times New Roman" w:eastAsia="Times New Roman" w:hAnsi="Times New Roman" w:cs="Times New Roman"/>
            <w:color w:val="000000"/>
            <w:sz w:val="24"/>
            <w:szCs w:val="24"/>
            <w:lang w:val="en-US"/>
          </w:rPr>
          <w:t>Buhle</w:t>
        </w:r>
        <w:proofErr w:type="spellEnd"/>
        <w:r w:rsidR="00D64A13" w:rsidRPr="00D64A13">
          <w:rPr>
            <w:rFonts w:ascii="Times New Roman" w:eastAsia="Times New Roman" w:hAnsi="Times New Roman" w:cs="Times New Roman"/>
            <w:color w:val="000000"/>
            <w:sz w:val="24"/>
            <w:szCs w:val="24"/>
            <w:lang w:val="en-US"/>
          </w:rPr>
          <w:t xml:space="preserve">, J. T. (2012). Functional imaging studies of emotion regulation: a synthetic review and evolving model of the cognitive control of emotion. </w:t>
        </w:r>
      </w:hyperlink>
      <w:hyperlink r:id="rId56">
        <w:r w:rsidR="00D64A13" w:rsidRPr="00D64A13">
          <w:rPr>
            <w:rFonts w:ascii="Times New Roman" w:eastAsia="Times New Roman" w:hAnsi="Times New Roman" w:cs="Times New Roman"/>
            <w:i/>
            <w:color w:val="000000"/>
            <w:sz w:val="24"/>
            <w:szCs w:val="24"/>
            <w:lang w:val="en-US"/>
          </w:rPr>
          <w:t>Annals of the New York Academy of Sciences</w:t>
        </w:r>
      </w:hyperlink>
      <w:hyperlink r:id="rId57">
        <w:r w:rsidR="00D64A13" w:rsidRPr="00D64A13">
          <w:rPr>
            <w:rFonts w:ascii="Times New Roman" w:eastAsia="Times New Roman" w:hAnsi="Times New Roman" w:cs="Times New Roman"/>
            <w:color w:val="000000"/>
            <w:sz w:val="24"/>
            <w:szCs w:val="24"/>
            <w:lang w:val="en-US"/>
          </w:rPr>
          <w:t xml:space="preserve">, </w:t>
        </w:r>
      </w:hyperlink>
      <w:hyperlink r:id="rId58">
        <w:r w:rsidR="00D64A13" w:rsidRPr="00D64A13">
          <w:rPr>
            <w:rFonts w:ascii="Times New Roman" w:eastAsia="Times New Roman" w:hAnsi="Times New Roman" w:cs="Times New Roman"/>
            <w:i/>
            <w:color w:val="000000"/>
            <w:sz w:val="24"/>
            <w:szCs w:val="24"/>
            <w:lang w:val="en-US"/>
          </w:rPr>
          <w:t>1251</w:t>
        </w:r>
      </w:hyperlink>
      <w:hyperlink r:id="rId59">
        <w:r w:rsidR="00D64A13" w:rsidRPr="00D64A13">
          <w:rPr>
            <w:rFonts w:ascii="Times New Roman" w:eastAsia="Times New Roman" w:hAnsi="Times New Roman" w:cs="Times New Roman"/>
            <w:color w:val="000000"/>
            <w:sz w:val="24"/>
            <w:szCs w:val="24"/>
            <w:lang w:val="en-US"/>
          </w:rPr>
          <w:t>, E1–E24.</w:t>
        </w:r>
      </w:hyperlink>
    </w:p>
    <w:p w14:paraId="31EFDBAC" w14:textId="77777777" w:rsidR="00683AE8" w:rsidRDefault="00235235">
      <w:pPr>
        <w:widowControl w:val="0"/>
        <w:pBdr>
          <w:top w:val="nil"/>
          <w:left w:val="nil"/>
          <w:bottom w:val="nil"/>
          <w:right w:val="nil"/>
          <w:between w:val="nil"/>
        </w:pBdr>
        <w:spacing w:line="480" w:lineRule="auto"/>
        <w:ind w:left="480" w:hanging="480"/>
        <w:rPr>
          <w:rFonts w:ascii="Times New Roman" w:eastAsia="Times New Roman" w:hAnsi="Times New Roman" w:cs="Times New Roman"/>
          <w:color w:val="000000"/>
          <w:sz w:val="24"/>
          <w:szCs w:val="24"/>
        </w:rPr>
      </w:pPr>
      <w:hyperlink r:id="rId60">
        <w:r w:rsidR="00D64A13">
          <w:rPr>
            <w:rFonts w:ascii="Times New Roman" w:eastAsia="Times New Roman" w:hAnsi="Times New Roman" w:cs="Times New Roman"/>
            <w:color w:val="000000"/>
            <w:sz w:val="24"/>
            <w:szCs w:val="24"/>
          </w:rPr>
          <w:t xml:space="preserve">Schmitt, R., Winter, D., Niedtfeld, I., Herpertz, S. C., &amp; Schmahl, C. (2016). </w:t>
        </w:r>
        <w:r w:rsidR="00D64A13" w:rsidRPr="00D64A13">
          <w:rPr>
            <w:rFonts w:ascii="Times New Roman" w:eastAsia="Times New Roman" w:hAnsi="Times New Roman" w:cs="Times New Roman"/>
            <w:color w:val="000000"/>
            <w:sz w:val="24"/>
            <w:szCs w:val="24"/>
            <w:lang w:val="en-US"/>
          </w:rPr>
          <w:t xml:space="preserve">Effects of Psychotherapy on Neuronal Correlates of Reappraisal in Female Patients </w:t>
        </w:r>
        <w:proofErr w:type="gramStart"/>
        <w:r w:rsidR="00D64A13" w:rsidRPr="00D64A13">
          <w:rPr>
            <w:rFonts w:ascii="Times New Roman" w:eastAsia="Times New Roman" w:hAnsi="Times New Roman" w:cs="Times New Roman"/>
            <w:color w:val="000000"/>
            <w:sz w:val="24"/>
            <w:szCs w:val="24"/>
            <w:lang w:val="en-US"/>
          </w:rPr>
          <w:t>With</w:t>
        </w:r>
        <w:proofErr w:type="gramEnd"/>
        <w:r w:rsidR="00D64A13" w:rsidRPr="00D64A13">
          <w:rPr>
            <w:rFonts w:ascii="Times New Roman" w:eastAsia="Times New Roman" w:hAnsi="Times New Roman" w:cs="Times New Roman"/>
            <w:color w:val="000000"/>
            <w:sz w:val="24"/>
            <w:szCs w:val="24"/>
            <w:lang w:val="en-US"/>
          </w:rPr>
          <w:t xml:space="preserve"> Borderline Personality Disorder. </w:t>
        </w:r>
      </w:hyperlink>
      <w:hyperlink r:id="rId61">
        <w:r w:rsidR="00D64A13">
          <w:rPr>
            <w:rFonts w:ascii="Times New Roman" w:eastAsia="Times New Roman" w:hAnsi="Times New Roman" w:cs="Times New Roman"/>
            <w:i/>
            <w:color w:val="000000"/>
            <w:sz w:val="24"/>
            <w:szCs w:val="24"/>
          </w:rPr>
          <w:t>Biological Psychiatry. Cognitive Neuroscience and Neuroimaging</w:t>
        </w:r>
      </w:hyperlink>
      <w:hyperlink r:id="rId62">
        <w:r w:rsidR="00D64A13">
          <w:rPr>
            <w:rFonts w:ascii="Times New Roman" w:eastAsia="Times New Roman" w:hAnsi="Times New Roman" w:cs="Times New Roman"/>
            <w:color w:val="000000"/>
            <w:sz w:val="24"/>
            <w:szCs w:val="24"/>
          </w:rPr>
          <w:t xml:space="preserve">, </w:t>
        </w:r>
      </w:hyperlink>
      <w:hyperlink r:id="rId63">
        <w:r w:rsidR="00D64A13">
          <w:rPr>
            <w:rFonts w:ascii="Times New Roman" w:eastAsia="Times New Roman" w:hAnsi="Times New Roman" w:cs="Times New Roman"/>
            <w:i/>
            <w:color w:val="000000"/>
            <w:sz w:val="24"/>
            <w:szCs w:val="24"/>
          </w:rPr>
          <w:t>1</w:t>
        </w:r>
      </w:hyperlink>
      <w:hyperlink r:id="rId64">
        <w:r w:rsidR="00D64A13">
          <w:rPr>
            <w:rFonts w:ascii="Times New Roman" w:eastAsia="Times New Roman" w:hAnsi="Times New Roman" w:cs="Times New Roman"/>
            <w:color w:val="000000"/>
            <w:sz w:val="24"/>
            <w:szCs w:val="24"/>
          </w:rPr>
          <w:t>(6), 548–557.</w:t>
        </w:r>
      </w:hyperlink>
    </w:p>
    <w:p w14:paraId="31EFDBAD" w14:textId="77777777" w:rsidR="00683AE8" w:rsidRDefault="00235235">
      <w:pPr>
        <w:widowControl w:val="0"/>
        <w:pBdr>
          <w:top w:val="nil"/>
          <w:left w:val="nil"/>
          <w:bottom w:val="nil"/>
          <w:right w:val="nil"/>
          <w:between w:val="nil"/>
        </w:pBdr>
        <w:spacing w:line="480" w:lineRule="auto"/>
        <w:ind w:left="480" w:hanging="480"/>
        <w:rPr>
          <w:rFonts w:ascii="Times New Roman" w:eastAsia="Times New Roman" w:hAnsi="Times New Roman" w:cs="Times New Roman"/>
          <w:color w:val="000000"/>
          <w:sz w:val="24"/>
          <w:szCs w:val="24"/>
        </w:rPr>
      </w:pPr>
      <w:hyperlink r:id="rId65">
        <w:r w:rsidR="00D64A13">
          <w:rPr>
            <w:rFonts w:ascii="Times New Roman" w:eastAsia="Times New Roman" w:hAnsi="Times New Roman" w:cs="Times New Roman"/>
            <w:color w:val="000000"/>
            <w:sz w:val="24"/>
            <w:szCs w:val="24"/>
          </w:rPr>
          <w:t xml:space="preserve">Schulze, L., Domes, G., Krüger, A., Berger, C., Fleischer, M., Prehn, K., Schmahl, C., Grossmann, A., Hauenstein, K., &amp; Herpertz, S. C. (2011). </w:t>
        </w:r>
        <w:r w:rsidR="00D64A13" w:rsidRPr="00D64A13">
          <w:rPr>
            <w:rFonts w:ascii="Times New Roman" w:eastAsia="Times New Roman" w:hAnsi="Times New Roman" w:cs="Times New Roman"/>
            <w:color w:val="000000"/>
            <w:sz w:val="24"/>
            <w:szCs w:val="24"/>
            <w:lang w:val="en-US"/>
          </w:rPr>
          <w:t xml:space="preserve">Neuronal correlates of cognitive reappraisal in borderline patients with affective instability. </w:t>
        </w:r>
      </w:hyperlink>
      <w:hyperlink r:id="rId66">
        <w:r w:rsidR="00D64A13">
          <w:rPr>
            <w:rFonts w:ascii="Times New Roman" w:eastAsia="Times New Roman" w:hAnsi="Times New Roman" w:cs="Times New Roman"/>
            <w:i/>
            <w:color w:val="000000"/>
            <w:sz w:val="24"/>
            <w:szCs w:val="24"/>
          </w:rPr>
          <w:t>Biological Psychiatry</w:t>
        </w:r>
      </w:hyperlink>
      <w:hyperlink r:id="rId67">
        <w:r w:rsidR="00D64A13">
          <w:rPr>
            <w:rFonts w:ascii="Times New Roman" w:eastAsia="Times New Roman" w:hAnsi="Times New Roman" w:cs="Times New Roman"/>
            <w:color w:val="000000"/>
            <w:sz w:val="24"/>
            <w:szCs w:val="24"/>
          </w:rPr>
          <w:t xml:space="preserve">, </w:t>
        </w:r>
      </w:hyperlink>
      <w:hyperlink r:id="rId68">
        <w:r w:rsidR="00D64A13">
          <w:rPr>
            <w:rFonts w:ascii="Times New Roman" w:eastAsia="Times New Roman" w:hAnsi="Times New Roman" w:cs="Times New Roman"/>
            <w:i/>
            <w:color w:val="000000"/>
            <w:sz w:val="24"/>
            <w:szCs w:val="24"/>
          </w:rPr>
          <w:t>69</w:t>
        </w:r>
      </w:hyperlink>
      <w:hyperlink r:id="rId69">
        <w:r w:rsidR="00D64A13">
          <w:rPr>
            <w:rFonts w:ascii="Times New Roman" w:eastAsia="Times New Roman" w:hAnsi="Times New Roman" w:cs="Times New Roman"/>
            <w:color w:val="000000"/>
            <w:sz w:val="24"/>
            <w:szCs w:val="24"/>
          </w:rPr>
          <w:t>(6), 564–573.</w:t>
        </w:r>
      </w:hyperlink>
    </w:p>
    <w:p w14:paraId="31EFDBAE" w14:textId="77777777" w:rsidR="00683AE8" w:rsidRDefault="00235235">
      <w:pPr>
        <w:widowControl w:val="0"/>
        <w:pBdr>
          <w:top w:val="nil"/>
          <w:left w:val="nil"/>
          <w:bottom w:val="nil"/>
          <w:right w:val="nil"/>
          <w:between w:val="nil"/>
        </w:pBdr>
        <w:spacing w:line="480" w:lineRule="auto"/>
        <w:ind w:left="480" w:hanging="480"/>
        <w:rPr>
          <w:rFonts w:ascii="Times New Roman" w:eastAsia="Times New Roman" w:hAnsi="Times New Roman" w:cs="Times New Roman"/>
          <w:color w:val="000000"/>
          <w:sz w:val="24"/>
          <w:szCs w:val="24"/>
        </w:rPr>
      </w:pPr>
      <w:hyperlink r:id="rId70">
        <w:r w:rsidR="00D64A13">
          <w:rPr>
            <w:rFonts w:ascii="Times New Roman" w:eastAsia="Times New Roman" w:hAnsi="Times New Roman" w:cs="Times New Roman"/>
            <w:color w:val="000000"/>
            <w:sz w:val="24"/>
            <w:szCs w:val="24"/>
          </w:rPr>
          <w:t xml:space="preserve">Wessa, M., Kanske, P., Neumeister, P., Bode, K., Heissler, J., &amp; Schönfelder, S. (2010). EmoPics: Subjektive und psychophysiologische Evaluation neuen Bildmaterials für die klinisch-bio-psychologische Forschung. </w:t>
        </w:r>
      </w:hyperlink>
      <w:r>
        <w:rPr>
          <w:rFonts w:ascii="Times New Roman" w:eastAsia="Times New Roman" w:hAnsi="Times New Roman" w:cs="Times New Roman"/>
          <w:i/>
          <w:color w:val="000000"/>
          <w:sz w:val="24"/>
          <w:szCs w:val="24"/>
        </w:rPr>
        <w:fldChar w:fldCharType="begin"/>
      </w:r>
      <w:r>
        <w:rPr>
          <w:rFonts w:ascii="Times New Roman" w:eastAsia="Times New Roman" w:hAnsi="Times New Roman" w:cs="Times New Roman"/>
          <w:i/>
          <w:color w:val="000000"/>
          <w:sz w:val="24"/>
          <w:szCs w:val="24"/>
        </w:rPr>
        <w:instrText xml:space="preserve"> HYPERLINK "http://paperpile.com/b/Zgwelv/08yI" \h </w:instrText>
      </w:r>
      <w:r>
        <w:rPr>
          <w:rFonts w:ascii="Times New Roman" w:eastAsia="Times New Roman" w:hAnsi="Times New Roman" w:cs="Times New Roman"/>
          <w:i/>
          <w:color w:val="000000"/>
          <w:sz w:val="24"/>
          <w:szCs w:val="24"/>
        </w:rPr>
        <w:fldChar w:fldCharType="separate"/>
      </w:r>
      <w:r w:rsidR="00D64A13">
        <w:rPr>
          <w:rFonts w:ascii="Times New Roman" w:eastAsia="Times New Roman" w:hAnsi="Times New Roman" w:cs="Times New Roman"/>
          <w:i/>
          <w:color w:val="000000"/>
          <w:sz w:val="24"/>
          <w:szCs w:val="24"/>
        </w:rPr>
        <w:t>Zeitschrift Für Klinische Psychologie Und Psychotherapie</w:t>
      </w:r>
      <w:r>
        <w:rPr>
          <w:rFonts w:ascii="Times New Roman" w:eastAsia="Times New Roman" w:hAnsi="Times New Roman" w:cs="Times New Roman"/>
          <w:i/>
          <w:color w:val="000000"/>
          <w:sz w:val="24"/>
          <w:szCs w:val="24"/>
        </w:rPr>
        <w:fldChar w:fldCharType="end"/>
      </w:r>
      <w:hyperlink r:id="rId71">
        <w:r w:rsidR="00D64A13">
          <w:rPr>
            <w:rFonts w:ascii="Times New Roman" w:eastAsia="Times New Roman" w:hAnsi="Times New Roman" w:cs="Times New Roman"/>
            <w:color w:val="000000"/>
            <w:sz w:val="24"/>
            <w:szCs w:val="24"/>
          </w:rPr>
          <w:t xml:space="preserve">, </w:t>
        </w:r>
      </w:hyperlink>
      <w:hyperlink r:id="rId72">
        <w:r w:rsidR="00D64A13">
          <w:rPr>
            <w:rFonts w:ascii="Times New Roman" w:eastAsia="Times New Roman" w:hAnsi="Times New Roman" w:cs="Times New Roman"/>
            <w:i/>
            <w:color w:val="000000"/>
            <w:sz w:val="24"/>
            <w:szCs w:val="24"/>
          </w:rPr>
          <w:t>39</w:t>
        </w:r>
      </w:hyperlink>
      <w:hyperlink r:id="rId73">
        <w:r w:rsidR="00D64A13">
          <w:rPr>
            <w:rFonts w:ascii="Times New Roman" w:eastAsia="Times New Roman" w:hAnsi="Times New Roman" w:cs="Times New Roman"/>
            <w:color w:val="000000"/>
            <w:sz w:val="24"/>
            <w:szCs w:val="24"/>
          </w:rPr>
          <w:t>(Suppl. 1/11), 77.</w:t>
        </w:r>
      </w:hyperlink>
    </w:p>
    <w:p w14:paraId="31EFDBAF" w14:textId="77777777" w:rsidR="00683AE8" w:rsidRPr="00D64A13" w:rsidRDefault="00235235">
      <w:pPr>
        <w:widowControl w:val="0"/>
        <w:pBdr>
          <w:top w:val="nil"/>
          <w:left w:val="nil"/>
          <w:bottom w:val="nil"/>
          <w:right w:val="nil"/>
          <w:between w:val="nil"/>
        </w:pBdr>
        <w:spacing w:line="480" w:lineRule="auto"/>
        <w:ind w:left="480" w:hanging="480"/>
        <w:rPr>
          <w:rFonts w:ascii="Times New Roman" w:eastAsia="Times New Roman" w:hAnsi="Times New Roman" w:cs="Times New Roman"/>
          <w:color w:val="000000"/>
          <w:sz w:val="24"/>
          <w:szCs w:val="24"/>
          <w:lang w:val="en-US"/>
        </w:rPr>
      </w:pPr>
      <w:hyperlink r:id="rId74">
        <w:r w:rsidR="00D64A13">
          <w:rPr>
            <w:rFonts w:ascii="Times New Roman" w:eastAsia="Times New Roman" w:hAnsi="Times New Roman" w:cs="Times New Roman"/>
            <w:color w:val="000000"/>
            <w:sz w:val="24"/>
            <w:szCs w:val="24"/>
          </w:rPr>
          <w:t xml:space="preserve">Winter, D., Niedtfeld, I., Schmitt, R., Bohus, M., Schmahl, C., &amp; Herpertz, S. C. (2017). </w:t>
        </w:r>
        <w:r w:rsidR="00D64A13" w:rsidRPr="00D64A13">
          <w:rPr>
            <w:rFonts w:ascii="Times New Roman" w:eastAsia="Times New Roman" w:hAnsi="Times New Roman" w:cs="Times New Roman"/>
            <w:color w:val="000000"/>
            <w:sz w:val="24"/>
            <w:szCs w:val="24"/>
            <w:lang w:val="en-US"/>
          </w:rPr>
          <w:t xml:space="preserve">Neural correlates of distraction in borderline personality disorder before and after dialectical behavior therapy. </w:t>
        </w:r>
      </w:hyperlink>
      <w:hyperlink r:id="rId75">
        <w:r w:rsidR="00D64A13" w:rsidRPr="00D64A13">
          <w:rPr>
            <w:rFonts w:ascii="Times New Roman" w:eastAsia="Times New Roman" w:hAnsi="Times New Roman" w:cs="Times New Roman"/>
            <w:i/>
            <w:color w:val="000000"/>
            <w:sz w:val="24"/>
            <w:szCs w:val="24"/>
            <w:lang w:val="en-US"/>
          </w:rPr>
          <w:t>European Archives of Psychiatry and Clinical Neuroscience</w:t>
        </w:r>
      </w:hyperlink>
      <w:hyperlink r:id="rId76">
        <w:r w:rsidR="00D64A13" w:rsidRPr="00D64A13">
          <w:rPr>
            <w:rFonts w:ascii="Times New Roman" w:eastAsia="Times New Roman" w:hAnsi="Times New Roman" w:cs="Times New Roman"/>
            <w:color w:val="000000"/>
            <w:sz w:val="24"/>
            <w:szCs w:val="24"/>
            <w:lang w:val="en-US"/>
          </w:rPr>
          <w:t xml:space="preserve">, </w:t>
        </w:r>
      </w:hyperlink>
      <w:hyperlink r:id="rId77">
        <w:r w:rsidR="00D64A13" w:rsidRPr="00D64A13">
          <w:rPr>
            <w:rFonts w:ascii="Times New Roman" w:eastAsia="Times New Roman" w:hAnsi="Times New Roman" w:cs="Times New Roman"/>
            <w:i/>
            <w:color w:val="000000"/>
            <w:sz w:val="24"/>
            <w:szCs w:val="24"/>
            <w:lang w:val="en-US"/>
          </w:rPr>
          <w:t>267</w:t>
        </w:r>
      </w:hyperlink>
      <w:hyperlink r:id="rId78">
        <w:r w:rsidR="00D64A13" w:rsidRPr="00D64A13">
          <w:rPr>
            <w:rFonts w:ascii="Times New Roman" w:eastAsia="Times New Roman" w:hAnsi="Times New Roman" w:cs="Times New Roman"/>
            <w:color w:val="000000"/>
            <w:sz w:val="24"/>
            <w:szCs w:val="24"/>
            <w:lang w:val="en-US"/>
          </w:rPr>
          <w:t>(1), 51–62.</w:t>
        </w:r>
      </w:hyperlink>
    </w:p>
    <w:p w14:paraId="31EFDBB0" w14:textId="77777777" w:rsidR="00683AE8" w:rsidRDefault="00235235">
      <w:pPr>
        <w:widowControl w:val="0"/>
        <w:pBdr>
          <w:top w:val="nil"/>
          <w:left w:val="nil"/>
          <w:bottom w:val="nil"/>
          <w:right w:val="nil"/>
          <w:between w:val="nil"/>
        </w:pBdr>
        <w:spacing w:line="480" w:lineRule="auto"/>
        <w:ind w:left="480" w:hanging="480"/>
        <w:rPr>
          <w:rFonts w:ascii="Times New Roman" w:eastAsia="Times New Roman" w:hAnsi="Times New Roman" w:cs="Times New Roman"/>
          <w:color w:val="000000"/>
          <w:sz w:val="24"/>
          <w:szCs w:val="24"/>
        </w:rPr>
      </w:pPr>
      <w:hyperlink r:id="rId79">
        <w:proofErr w:type="spellStart"/>
        <w:r w:rsidR="00D64A13" w:rsidRPr="00D64A13">
          <w:rPr>
            <w:rFonts w:ascii="Times New Roman" w:eastAsia="Times New Roman" w:hAnsi="Times New Roman" w:cs="Times New Roman"/>
            <w:color w:val="000000"/>
            <w:sz w:val="24"/>
            <w:szCs w:val="24"/>
            <w:lang w:val="en-US"/>
          </w:rPr>
          <w:t>Wittchen</w:t>
        </w:r>
        <w:proofErr w:type="spellEnd"/>
        <w:r w:rsidR="00D64A13" w:rsidRPr="00D64A13">
          <w:rPr>
            <w:rFonts w:ascii="Times New Roman" w:eastAsia="Times New Roman" w:hAnsi="Times New Roman" w:cs="Times New Roman"/>
            <w:color w:val="000000"/>
            <w:sz w:val="24"/>
            <w:szCs w:val="24"/>
            <w:lang w:val="en-US"/>
          </w:rPr>
          <w:t xml:space="preserve">, H. U., Wunderlich, U., </w:t>
        </w:r>
        <w:proofErr w:type="spellStart"/>
        <w:r w:rsidR="00D64A13" w:rsidRPr="00D64A13">
          <w:rPr>
            <w:rFonts w:ascii="Times New Roman" w:eastAsia="Times New Roman" w:hAnsi="Times New Roman" w:cs="Times New Roman"/>
            <w:color w:val="000000"/>
            <w:sz w:val="24"/>
            <w:szCs w:val="24"/>
            <w:lang w:val="en-US"/>
          </w:rPr>
          <w:t>Gruschwitz</w:t>
        </w:r>
        <w:proofErr w:type="spellEnd"/>
        <w:r w:rsidR="00D64A13" w:rsidRPr="00D64A13">
          <w:rPr>
            <w:rFonts w:ascii="Times New Roman" w:eastAsia="Times New Roman" w:hAnsi="Times New Roman" w:cs="Times New Roman"/>
            <w:color w:val="000000"/>
            <w:sz w:val="24"/>
            <w:szCs w:val="24"/>
            <w:lang w:val="en-US"/>
          </w:rPr>
          <w:t xml:space="preserve">, S., &amp; </w:t>
        </w:r>
        <w:proofErr w:type="spellStart"/>
        <w:r w:rsidR="00D64A13" w:rsidRPr="00D64A13">
          <w:rPr>
            <w:rFonts w:ascii="Times New Roman" w:eastAsia="Times New Roman" w:hAnsi="Times New Roman" w:cs="Times New Roman"/>
            <w:color w:val="000000"/>
            <w:sz w:val="24"/>
            <w:szCs w:val="24"/>
            <w:lang w:val="en-US"/>
          </w:rPr>
          <w:t>Zaudig</w:t>
        </w:r>
        <w:proofErr w:type="spellEnd"/>
        <w:r w:rsidR="00D64A13" w:rsidRPr="00D64A13">
          <w:rPr>
            <w:rFonts w:ascii="Times New Roman" w:eastAsia="Times New Roman" w:hAnsi="Times New Roman" w:cs="Times New Roman"/>
            <w:color w:val="000000"/>
            <w:sz w:val="24"/>
            <w:szCs w:val="24"/>
            <w:lang w:val="en-US"/>
          </w:rPr>
          <w:t xml:space="preserve">, M. (1997). </w:t>
        </w:r>
        <w:r w:rsidR="00D64A13">
          <w:rPr>
            <w:rFonts w:ascii="Times New Roman" w:eastAsia="Times New Roman" w:hAnsi="Times New Roman" w:cs="Times New Roman"/>
            <w:color w:val="000000"/>
            <w:sz w:val="24"/>
            <w:szCs w:val="24"/>
          </w:rPr>
          <w:t xml:space="preserve">SKID-I Strukturiertes Klinisches Interview für DSM-IV, Achse I. </w:t>
        </w:r>
      </w:hyperlink>
      <w:r>
        <w:rPr>
          <w:rFonts w:ascii="Times New Roman" w:eastAsia="Times New Roman" w:hAnsi="Times New Roman" w:cs="Times New Roman"/>
          <w:i/>
          <w:color w:val="000000"/>
          <w:sz w:val="24"/>
          <w:szCs w:val="24"/>
        </w:rPr>
        <w:fldChar w:fldCharType="begin"/>
      </w:r>
      <w:r>
        <w:rPr>
          <w:rFonts w:ascii="Times New Roman" w:eastAsia="Times New Roman" w:hAnsi="Times New Roman" w:cs="Times New Roman"/>
          <w:i/>
          <w:color w:val="000000"/>
          <w:sz w:val="24"/>
          <w:szCs w:val="24"/>
        </w:rPr>
        <w:instrText xml:space="preserve"> HYPERLINK "http://paperpile.com/b/Zgwelv/iHXb" \h </w:instrText>
      </w:r>
      <w:r>
        <w:rPr>
          <w:rFonts w:ascii="Times New Roman" w:eastAsia="Times New Roman" w:hAnsi="Times New Roman" w:cs="Times New Roman"/>
          <w:i/>
          <w:color w:val="000000"/>
          <w:sz w:val="24"/>
          <w:szCs w:val="24"/>
        </w:rPr>
        <w:fldChar w:fldCharType="separate"/>
      </w:r>
      <w:r w:rsidR="00D64A13">
        <w:rPr>
          <w:rFonts w:ascii="Times New Roman" w:eastAsia="Times New Roman" w:hAnsi="Times New Roman" w:cs="Times New Roman"/>
          <w:i/>
          <w:color w:val="000000"/>
          <w:sz w:val="24"/>
          <w:szCs w:val="24"/>
        </w:rPr>
        <w:t>Göttingen: Hogrefe</w:t>
      </w:r>
      <w:r>
        <w:rPr>
          <w:rFonts w:ascii="Times New Roman" w:eastAsia="Times New Roman" w:hAnsi="Times New Roman" w:cs="Times New Roman"/>
          <w:i/>
          <w:color w:val="000000"/>
          <w:sz w:val="24"/>
          <w:szCs w:val="24"/>
        </w:rPr>
        <w:fldChar w:fldCharType="end"/>
      </w:r>
      <w:hyperlink r:id="rId80">
        <w:r w:rsidR="00D64A13">
          <w:rPr>
            <w:rFonts w:ascii="Times New Roman" w:eastAsia="Times New Roman" w:hAnsi="Times New Roman" w:cs="Times New Roman"/>
            <w:color w:val="000000"/>
            <w:sz w:val="24"/>
            <w:szCs w:val="24"/>
          </w:rPr>
          <w:t>.</w:t>
        </w:r>
      </w:hyperlink>
    </w:p>
    <w:p w14:paraId="31EFDBB1" w14:textId="77777777" w:rsidR="00683AE8" w:rsidRPr="00D64A13" w:rsidRDefault="00235235">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color w:val="000000"/>
          <w:sz w:val="24"/>
          <w:szCs w:val="24"/>
          <w:lang w:val="en-US"/>
        </w:rPr>
      </w:pPr>
      <w:hyperlink r:id="rId81">
        <w:r w:rsidR="00D64A13">
          <w:rPr>
            <w:rFonts w:ascii="Times New Roman" w:eastAsia="Times New Roman" w:hAnsi="Times New Roman" w:cs="Times New Roman"/>
            <w:color w:val="000000"/>
            <w:sz w:val="24"/>
            <w:szCs w:val="24"/>
          </w:rPr>
          <w:t xml:space="preserve">Zanarini, M. C., Vujanovic, A. A., Parachini, E. A., Boulanger, J. L., Frankenburg, F. R., &amp; Hennen, J. (2003). </w:t>
        </w:r>
        <w:proofErr w:type="spellStart"/>
        <w:r w:rsidR="00D64A13" w:rsidRPr="00D64A13">
          <w:rPr>
            <w:rFonts w:ascii="Times New Roman" w:eastAsia="Times New Roman" w:hAnsi="Times New Roman" w:cs="Times New Roman"/>
            <w:color w:val="000000"/>
            <w:sz w:val="24"/>
            <w:szCs w:val="24"/>
            <w:lang w:val="en-US"/>
          </w:rPr>
          <w:t>Zanarini</w:t>
        </w:r>
        <w:proofErr w:type="spellEnd"/>
        <w:r w:rsidR="00D64A13" w:rsidRPr="00D64A13">
          <w:rPr>
            <w:rFonts w:ascii="Times New Roman" w:eastAsia="Times New Roman" w:hAnsi="Times New Roman" w:cs="Times New Roman"/>
            <w:color w:val="000000"/>
            <w:sz w:val="24"/>
            <w:szCs w:val="24"/>
            <w:lang w:val="en-US"/>
          </w:rPr>
          <w:t xml:space="preserve"> Rating Scale for Borderline Personality Disorder (ZAN-BPD): a continuous measure of DSM-IV borderline psychopathology. </w:t>
        </w:r>
      </w:hyperlink>
      <w:hyperlink r:id="rId82">
        <w:r w:rsidR="00D64A13" w:rsidRPr="00D64A13">
          <w:rPr>
            <w:rFonts w:ascii="Times New Roman" w:eastAsia="Times New Roman" w:hAnsi="Times New Roman" w:cs="Times New Roman"/>
            <w:i/>
            <w:color w:val="000000"/>
            <w:sz w:val="24"/>
            <w:szCs w:val="24"/>
            <w:lang w:val="en-US"/>
          </w:rPr>
          <w:t>Journal of Personality Disorders</w:t>
        </w:r>
      </w:hyperlink>
      <w:hyperlink r:id="rId83">
        <w:r w:rsidR="00D64A13" w:rsidRPr="00D64A13">
          <w:rPr>
            <w:rFonts w:ascii="Times New Roman" w:eastAsia="Times New Roman" w:hAnsi="Times New Roman" w:cs="Times New Roman"/>
            <w:color w:val="000000"/>
            <w:sz w:val="24"/>
            <w:szCs w:val="24"/>
            <w:lang w:val="en-US"/>
          </w:rPr>
          <w:t xml:space="preserve">, </w:t>
        </w:r>
      </w:hyperlink>
      <w:hyperlink r:id="rId84">
        <w:r w:rsidR="00D64A13" w:rsidRPr="00D64A13">
          <w:rPr>
            <w:rFonts w:ascii="Times New Roman" w:eastAsia="Times New Roman" w:hAnsi="Times New Roman" w:cs="Times New Roman"/>
            <w:i/>
            <w:color w:val="000000"/>
            <w:sz w:val="24"/>
            <w:szCs w:val="24"/>
            <w:lang w:val="en-US"/>
          </w:rPr>
          <w:t>17</w:t>
        </w:r>
      </w:hyperlink>
      <w:hyperlink r:id="rId85">
        <w:r w:rsidR="00D64A13" w:rsidRPr="00D64A13">
          <w:rPr>
            <w:rFonts w:ascii="Times New Roman" w:eastAsia="Times New Roman" w:hAnsi="Times New Roman" w:cs="Times New Roman"/>
            <w:color w:val="000000"/>
            <w:sz w:val="24"/>
            <w:szCs w:val="24"/>
            <w:lang w:val="en-US"/>
          </w:rPr>
          <w:t>(3), 233–242.</w:t>
        </w:r>
      </w:hyperlink>
    </w:p>
    <w:p w14:paraId="31EFDBB2" w14:textId="77777777" w:rsidR="00683AE8" w:rsidRDefault="00235235">
      <w:pPr>
        <w:widowControl w:val="0"/>
        <w:spacing w:line="480" w:lineRule="auto"/>
        <w:ind w:left="720"/>
        <w:rPr>
          <w:rFonts w:ascii="Times New Roman" w:eastAsia="Times New Roman" w:hAnsi="Times New Roman" w:cs="Times New Roman"/>
          <w:sz w:val="24"/>
          <w:szCs w:val="24"/>
        </w:rPr>
      </w:pPr>
      <w:hyperlink r:id="rId86">
        <w:r w:rsidR="00D64A13" w:rsidRPr="00D64A13">
          <w:rPr>
            <w:rFonts w:ascii="Times New Roman" w:eastAsia="Times New Roman" w:hAnsi="Times New Roman" w:cs="Times New Roman"/>
            <w:sz w:val="24"/>
            <w:szCs w:val="24"/>
            <w:lang w:val="en-US"/>
          </w:rPr>
          <w:t xml:space="preserve">First, M.B., Spitzer, R.L., Gibbon, M., Williams, J.B.W., 1997. User’s Guide for the Structured Clinical Interview for </w:t>
        </w:r>
        <w:proofErr w:type="spellStart"/>
        <w:r w:rsidR="00D64A13" w:rsidRPr="00D64A13">
          <w:rPr>
            <w:rFonts w:ascii="Times New Roman" w:eastAsia="Times New Roman" w:hAnsi="Times New Roman" w:cs="Times New Roman"/>
            <w:sz w:val="24"/>
            <w:szCs w:val="24"/>
            <w:lang w:val="en-US"/>
          </w:rPr>
          <w:t>Dsm</w:t>
        </w:r>
        <w:proofErr w:type="spellEnd"/>
        <w:r w:rsidR="00D64A13" w:rsidRPr="00D64A13">
          <w:rPr>
            <w:rFonts w:ascii="Times New Roman" w:eastAsia="Times New Roman" w:hAnsi="Times New Roman" w:cs="Times New Roman"/>
            <w:sz w:val="24"/>
            <w:szCs w:val="24"/>
            <w:lang w:val="en-US"/>
          </w:rPr>
          <w:t xml:space="preserve">-IV Axis I Disorders: Scid-1 Clinician Version, 1 edition. </w:t>
        </w:r>
        <w:proofErr w:type="gramStart"/>
        <w:r w:rsidR="00D64A13" w:rsidRPr="00D64A13">
          <w:rPr>
            <w:rFonts w:ascii="Times New Roman" w:eastAsia="Times New Roman" w:hAnsi="Times New Roman" w:cs="Times New Roman"/>
            <w:sz w:val="24"/>
            <w:szCs w:val="24"/>
            <w:lang w:val="en-US"/>
          </w:rPr>
          <w:t>ed</w:t>
        </w:r>
        <w:proofErr w:type="gramEnd"/>
        <w:r w:rsidR="00D64A13" w:rsidRPr="00D64A13">
          <w:rPr>
            <w:rFonts w:ascii="Times New Roman" w:eastAsia="Times New Roman" w:hAnsi="Times New Roman" w:cs="Times New Roman"/>
            <w:sz w:val="24"/>
            <w:szCs w:val="24"/>
            <w:lang w:val="en-US"/>
          </w:rPr>
          <w:t xml:space="preserve">. </w:t>
        </w:r>
        <w:r w:rsidR="00D64A13">
          <w:rPr>
            <w:rFonts w:ascii="Times New Roman" w:eastAsia="Times New Roman" w:hAnsi="Times New Roman" w:cs="Times New Roman"/>
            <w:sz w:val="24"/>
            <w:szCs w:val="24"/>
          </w:rPr>
          <w:t>American Psychiatric Publishing, Arlington.</w:t>
        </w:r>
      </w:hyperlink>
      <w:bookmarkStart w:id="40" w:name="_GoBack"/>
      <w:bookmarkEnd w:id="40"/>
    </w:p>
    <w:sectPr w:rsidR="00683AE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AE8"/>
    <w:rsid w:val="000116E5"/>
    <w:rsid w:val="0006303D"/>
    <w:rsid w:val="00085AC6"/>
    <w:rsid w:val="000B1B9C"/>
    <w:rsid w:val="000C44F7"/>
    <w:rsid w:val="000F2A81"/>
    <w:rsid w:val="001015EB"/>
    <w:rsid w:val="00107F67"/>
    <w:rsid w:val="00120102"/>
    <w:rsid w:val="00143F2C"/>
    <w:rsid w:val="00150DF1"/>
    <w:rsid w:val="001549CC"/>
    <w:rsid w:val="001D2DFC"/>
    <w:rsid w:val="001E3DED"/>
    <w:rsid w:val="00227355"/>
    <w:rsid w:val="00235235"/>
    <w:rsid w:val="00242A84"/>
    <w:rsid w:val="00265F10"/>
    <w:rsid w:val="002B2E6F"/>
    <w:rsid w:val="003378D4"/>
    <w:rsid w:val="0035308A"/>
    <w:rsid w:val="00353B90"/>
    <w:rsid w:val="003707DB"/>
    <w:rsid w:val="003778DE"/>
    <w:rsid w:val="003963E3"/>
    <w:rsid w:val="003D42EE"/>
    <w:rsid w:val="003E079F"/>
    <w:rsid w:val="00403B7A"/>
    <w:rsid w:val="00434355"/>
    <w:rsid w:val="004C7E55"/>
    <w:rsid w:val="005472C8"/>
    <w:rsid w:val="005A0D6B"/>
    <w:rsid w:val="005B6D61"/>
    <w:rsid w:val="0062125C"/>
    <w:rsid w:val="006463F1"/>
    <w:rsid w:val="00683AE8"/>
    <w:rsid w:val="006A1093"/>
    <w:rsid w:val="006C29EF"/>
    <w:rsid w:val="007133B9"/>
    <w:rsid w:val="007358FE"/>
    <w:rsid w:val="00760019"/>
    <w:rsid w:val="0078215E"/>
    <w:rsid w:val="00783CA1"/>
    <w:rsid w:val="007B37AC"/>
    <w:rsid w:val="007C1D20"/>
    <w:rsid w:val="007E3D1F"/>
    <w:rsid w:val="008060D1"/>
    <w:rsid w:val="0084765A"/>
    <w:rsid w:val="00875213"/>
    <w:rsid w:val="0087792A"/>
    <w:rsid w:val="00893035"/>
    <w:rsid w:val="008C19B4"/>
    <w:rsid w:val="00902141"/>
    <w:rsid w:val="00926A5E"/>
    <w:rsid w:val="009331CC"/>
    <w:rsid w:val="009461F7"/>
    <w:rsid w:val="00996A57"/>
    <w:rsid w:val="00A13E4F"/>
    <w:rsid w:val="00A569AD"/>
    <w:rsid w:val="00A6305C"/>
    <w:rsid w:val="00A93453"/>
    <w:rsid w:val="00A960B4"/>
    <w:rsid w:val="00AC216E"/>
    <w:rsid w:val="00AC6277"/>
    <w:rsid w:val="00AD735D"/>
    <w:rsid w:val="00B14681"/>
    <w:rsid w:val="00B55A9A"/>
    <w:rsid w:val="00B740A8"/>
    <w:rsid w:val="00BA1407"/>
    <w:rsid w:val="00BC2893"/>
    <w:rsid w:val="00BD7F90"/>
    <w:rsid w:val="00BE189D"/>
    <w:rsid w:val="00BE7D97"/>
    <w:rsid w:val="00C115B8"/>
    <w:rsid w:val="00C40221"/>
    <w:rsid w:val="00C978FB"/>
    <w:rsid w:val="00D134DF"/>
    <w:rsid w:val="00D249F6"/>
    <w:rsid w:val="00D365EE"/>
    <w:rsid w:val="00D505C7"/>
    <w:rsid w:val="00D64A13"/>
    <w:rsid w:val="00D65C12"/>
    <w:rsid w:val="00D77D24"/>
    <w:rsid w:val="00D84CD3"/>
    <w:rsid w:val="00DA25DA"/>
    <w:rsid w:val="00DE2F84"/>
    <w:rsid w:val="00E20BAC"/>
    <w:rsid w:val="00E71D24"/>
    <w:rsid w:val="00E84FCC"/>
    <w:rsid w:val="00EA021E"/>
    <w:rsid w:val="00EE1562"/>
    <w:rsid w:val="00F21CB8"/>
    <w:rsid w:val="00F3683A"/>
    <w:rsid w:val="00F52151"/>
    <w:rsid w:val="00F7435A"/>
    <w:rsid w:val="00FF4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FD920"/>
  <w15:docId w15:val="{DDEE65D3-5D93-4244-9B22-D99C9CF3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Times New Roman" w:eastAsia="Times New Roman" w:hAnsi="Times New Roman" w:cs="Times New Roman"/>
      <w:b/>
      <w:sz w:val="28"/>
      <w:szCs w:val="28"/>
    </w:rPr>
  </w:style>
  <w:style w:type="paragraph" w:styleId="Heading2">
    <w:name w:val="heading 2"/>
    <w:basedOn w:val="Normal"/>
    <w:next w:val="Normal"/>
    <w:uiPriority w:val="9"/>
    <w:unhideWhenUsed/>
    <w:qFormat/>
    <w:pPr>
      <w:keepNext/>
      <w:keepLines/>
      <w:outlineLvl w:val="1"/>
    </w:pPr>
    <w:rPr>
      <w:rFonts w:ascii="Times New Roman" w:eastAsia="Times New Roman" w:hAnsi="Times New Roman" w:cs="Times New Roman"/>
      <w:b/>
      <w:sz w:val="24"/>
      <w:szCs w:val="24"/>
    </w:rPr>
  </w:style>
  <w:style w:type="paragraph" w:styleId="Heading3">
    <w:name w:val="heading 3"/>
    <w:basedOn w:val="Normal"/>
    <w:next w:val="Normal"/>
    <w:uiPriority w:val="9"/>
    <w:unhideWhenUsed/>
    <w:qFormat/>
    <w:pPr>
      <w:keepNext/>
      <w:keepLines/>
      <w:outlineLvl w:val="2"/>
    </w:pPr>
    <w:rPr>
      <w:rFonts w:ascii="Times New Roman" w:eastAsia="Times New Roman" w:hAnsi="Times New Roman" w:cs="Times New Roman"/>
      <w:i/>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paragraph" w:styleId="TOC1">
    <w:name w:val="toc 1"/>
    <w:basedOn w:val="Normal"/>
    <w:next w:val="Normal"/>
    <w:autoRedefine/>
    <w:uiPriority w:val="39"/>
    <w:unhideWhenUsed/>
    <w:rsid w:val="00D84CD3"/>
    <w:pPr>
      <w:spacing w:after="100"/>
    </w:pPr>
  </w:style>
  <w:style w:type="paragraph" w:styleId="TOC2">
    <w:name w:val="toc 2"/>
    <w:basedOn w:val="Normal"/>
    <w:next w:val="Normal"/>
    <w:autoRedefine/>
    <w:uiPriority w:val="39"/>
    <w:unhideWhenUsed/>
    <w:rsid w:val="00D84CD3"/>
    <w:pPr>
      <w:spacing w:after="100"/>
      <w:ind w:left="220"/>
    </w:pPr>
  </w:style>
  <w:style w:type="paragraph" w:styleId="TOC3">
    <w:name w:val="toc 3"/>
    <w:basedOn w:val="Normal"/>
    <w:next w:val="Normal"/>
    <w:autoRedefine/>
    <w:uiPriority w:val="39"/>
    <w:unhideWhenUsed/>
    <w:rsid w:val="00D84CD3"/>
    <w:pPr>
      <w:spacing w:after="100"/>
      <w:ind w:left="440"/>
    </w:pPr>
  </w:style>
  <w:style w:type="paragraph" w:styleId="TOC4">
    <w:name w:val="toc 4"/>
    <w:basedOn w:val="Normal"/>
    <w:next w:val="Normal"/>
    <w:autoRedefine/>
    <w:uiPriority w:val="39"/>
    <w:unhideWhenUsed/>
    <w:rsid w:val="00D84CD3"/>
    <w:pPr>
      <w:spacing w:after="100" w:line="259"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D84CD3"/>
    <w:pPr>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D84CD3"/>
    <w:pPr>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D84CD3"/>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D84CD3"/>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D84CD3"/>
    <w:pPr>
      <w:spacing w:after="100" w:line="259" w:lineRule="auto"/>
      <w:ind w:left="1760"/>
    </w:pPr>
    <w:rPr>
      <w:rFonts w:asciiTheme="minorHAnsi" w:eastAsiaTheme="minorEastAsia" w:hAnsiTheme="minorHAnsi" w:cstheme="minorBidi"/>
      <w:lang w:val="en-US"/>
    </w:rPr>
  </w:style>
  <w:style w:type="character" w:styleId="Hyperlink">
    <w:name w:val="Hyperlink"/>
    <w:basedOn w:val="DefaultParagraphFont"/>
    <w:uiPriority w:val="99"/>
    <w:unhideWhenUsed/>
    <w:rsid w:val="00D84CD3"/>
    <w:rPr>
      <w:color w:val="0000FF" w:themeColor="hyperlink"/>
      <w:u w:val="single"/>
    </w:rPr>
  </w:style>
  <w:style w:type="character" w:customStyle="1" w:styleId="UnresolvedMention">
    <w:name w:val="Unresolved Mention"/>
    <w:basedOn w:val="DefaultParagraphFont"/>
    <w:uiPriority w:val="99"/>
    <w:semiHidden/>
    <w:unhideWhenUsed/>
    <w:rsid w:val="00D84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paperpile.com/c/Zgwelv/GvUg" TargetMode="External"/><Relationship Id="rId18" Type="http://schemas.openxmlformats.org/officeDocument/2006/relationships/hyperlink" Target="https://paperpile.com/c/Zgwelv/gzLy" TargetMode="External"/><Relationship Id="rId26" Type="http://schemas.openxmlformats.org/officeDocument/2006/relationships/hyperlink" Target="http://paperpile.com/b/Zgwelv/gzLy" TargetMode="External"/><Relationship Id="rId39" Type="http://schemas.openxmlformats.org/officeDocument/2006/relationships/hyperlink" Target="http://paperpile.com/b/Zgwelv/RDXL" TargetMode="External"/><Relationship Id="rId21" Type="http://schemas.openxmlformats.org/officeDocument/2006/relationships/hyperlink" Target="https://paperpile.com/c/Zgwelv/GvUg" TargetMode="External"/><Relationship Id="rId34" Type="http://schemas.openxmlformats.org/officeDocument/2006/relationships/hyperlink" Target="http://paperpile.com/b/Zgwelv/HUB1" TargetMode="External"/><Relationship Id="rId42" Type="http://schemas.openxmlformats.org/officeDocument/2006/relationships/hyperlink" Target="http://paperpile.com/b/Zgwelv/GvUg" TargetMode="External"/><Relationship Id="rId47" Type="http://schemas.openxmlformats.org/officeDocument/2006/relationships/hyperlink" Target="http://paperpile.com/b/Zgwelv/DKpl" TargetMode="External"/><Relationship Id="rId50" Type="http://schemas.openxmlformats.org/officeDocument/2006/relationships/hyperlink" Target="http://paperpile.com/b/Zgwelv/HRhh" TargetMode="External"/><Relationship Id="rId55" Type="http://schemas.openxmlformats.org/officeDocument/2006/relationships/hyperlink" Target="http://paperpile.com/b/Zgwelv/LEVh" TargetMode="External"/><Relationship Id="rId63" Type="http://schemas.openxmlformats.org/officeDocument/2006/relationships/hyperlink" Target="http://paperpile.com/b/Zgwelv/eAQU" TargetMode="External"/><Relationship Id="rId68" Type="http://schemas.openxmlformats.org/officeDocument/2006/relationships/hyperlink" Target="http://paperpile.com/b/Zgwelv/BCfH" TargetMode="External"/><Relationship Id="rId76" Type="http://schemas.openxmlformats.org/officeDocument/2006/relationships/hyperlink" Target="http://paperpile.com/b/Zgwelv/4HBP" TargetMode="External"/><Relationship Id="rId84" Type="http://schemas.openxmlformats.org/officeDocument/2006/relationships/hyperlink" Target="http://paperpile.com/b/Zgwelv/wRXU" TargetMode="External"/><Relationship Id="rId7" Type="http://schemas.openxmlformats.org/officeDocument/2006/relationships/hyperlink" Target="https://paperpile.com/c/Zgwelv/LfP6" TargetMode="External"/><Relationship Id="rId71" Type="http://schemas.openxmlformats.org/officeDocument/2006/relationships/hyperlink" Target="http://paperpile.com/b/Zgwelv/08yI" TargetMode="External"/><Relationship Id="rId2" Type="http://schemas.openxmlformats.org/officeDocument/2006/relationships/styles" Target="styles.xml"/><Relationship Id="rId16" Type="http://schemas.openxmlformats.org/officeDocument/2006/relationships/hyperlink" Target="https://www.drks.de/drks_web/navigate.do?navigationId=trial.HTML&amp;TRIAL_ID=DRKS00005578" TargetMode="External"/><Relationship Id="rId29" Type="http://schemas.openxmlformats.org/officeDocument/2006/relationships/hyperlink" Target="http://dx.doi.org/10.1001/jamapsychiatry.2020.2148" TargetMode="External"/><Relationship Id="rId11" Type="http://schemas.openxmlformats.org/officeDocument/2006/relationships/hyperlink" Target="https://paperpile.com/c/Zgwelv/RDXL+HRhh+BCfH" TargetMode="External"/><Relationship Id="rId24" Type="http://schemas.openxmlformats.org/officeDocument/2006/relationships/image" Target="media/image3.jpg"/><Relationship Id="rId32" Type="http://schemas.openxmlformats.org/officeDocument/2006/relationships/hyperlink" Target="http://paperpile.com/b/Zgwelv/HUB1" TargetMode="External"/><Relationship Id="rId37" Type="http://schemas.openxmlformats.org/officeDocument/2006/relationships/hyperlink" Target="http://paperpile.com/b/Zgwelv/RDXL" TargetMode="External"/><Relationship Id="rId40" Type="http://schemas.openxmlformats.org/officeDocument/2006/relationships/hyperlink" Target="http://paperpile.com/b/Zgwelv/GvUg" TargetMode="External"/><Relationship Id="rId45" Type="http://schemas.openxmlformats.org/officeDocument/2006/relationships/hyperlink" Target="http://paperpile.com/b/Zgwelv/DKpl" TargetMode="External"/><Relationship Id="rId53" Type="http://schemas.openxmlformats.org/officeDocument/2006/relationships/hyperlink" Target="http://paperpile.com/b/Zgwelv/HRhh" TargetMode="External"/><Relationship Id="rId58" Type="http://schemas.openxmlformats.org/officeDocument/2006/relationships/hyperlink" Target="http://paperpile.com/b/Zgwelv/LEVh" TargetMode="External"/><Relationship Id="rId66" Type="http://schemas.openxmlformats.org/officeDocument/2006/relationships/hyperlink" Target="http://paperpile.com/b/Zgwelv/BCfH" TargetMode="External"/><Relationship Id="rId74" Type="http://schemas.openxmlformats.org/officeDocument/2006/relationships/hyperlink" Target="http://paperpile.com/b/Zgwelv/4HBP" TargetMode="External"/><Relationship Id="rId79" Type="http://schemas.openxmlformats.org/officeDocument/2006/relationships/hyperlink" Target="http://paperpile.com/b/Zgwelv/iHXb" TargetMode="External"/><Relationship Id="rId87" Type="http://schemas.openxmlformats.org/officeDocument/2006/relationships/fontTable" Target="fontTable.xml"/><Relationship Id="rId5" Type="http://schemas.openxmlformats.org/officeDocument/2006/relationships/hyperlink" Target="https://paperpile.com/c/Zgwelv/DKpl+eAQU+4HBP" TargetMode="External"/><Relationship Id="rId61" Type="http://schemas.openxmlformats.org/officeDocument/2006/relationships/hyperlink" Target="http://paperpile.com/b/Zgwelv/eAQU" TargetMode="External"/><Relationship Id="rId82" Type="http://schemas.openxmlformats.org/officeDocument/2006/relationships/hyperlink" Target="http://paperpile.com/b/Zgwelv/wRXU" TargetMode="External"/><Relationship Id="rId19" Type="http://schemas.openxmlformats.org/officeDocument/2006/relationships/hyperlink" Target="https://paperpile.com/c/Zgwelv/iHXb" TargetMode="External"/><Relationship Id="rId4" Type="http://schemas.openxmlformats.org/officeDocument/2006/relationships/webSettings" Target="webSettings.xml"/><Relationship Id="rId9" Type="http://schemas.openxmlformats.org/officeDocument/2006/relationships/hyperlink" Target="https://paperpile.com/c/Zgwelv/HUB1" TargetMode="External"/><Relationship Id="rId14" Type="http://schemas.openxmlformats.org/officeDocument/2006/relationships/hyperlink" Target="https://www.zotero.org/google-docs/?mLfpZL" TargetMode="External"/><Relationship Id="rId22" Type="http://schemas.openxmlformats.org/officeDocument/2006/relationships/image" Target="media/image1.tiff"/><Relationship Id="rId27" Type="http://schemas.openxmlformats.org/officeDocument/2006/relationships/hyperlink" Target="http://paperpile.com/b/Zgwelv/gzLy" TargetMode="External"/><Relationship Id="rId30" Type="http://schemas.openxmlformats.org/officeDocument/2006/relationships/hyperlink" Target="http://paperpile.com/b/Zgwelv/HUB1" TargetMode="External"/><Relationship Id="rId35" Type="http://schemas.openxmlformats.org/officeDocument/2006/relationships/hyperlink" Target="http://paperpile.com/b/Zgwelv/RDXL" TargetMode="External"/><Relationship Id="rId43" Type="http://schemas.openxmlformats.org/officeDocument/2006/relationships/hyperlink" Target="http://paperpile.com/b/Zgwelv/LfP6" TargetMode="External"/><Relationship Id="rId48" Type="http://schemas.openxmlformats.org/officeDocument/2006/relationships/hyperlink" Target="http://paperpile.com/b/Zgwelv/DKpl" TargetMode="External"/><Relationship Id="rId56" Type="http://schemas.openxmlformats.org/officeDocument/2006/relationships/hyperlink" Target="http://paperpile.com/b/Zgwelv/LEVh" TargetMode="External"/><Relationship Id="rId64" Type="http://schemas.openxmlformats.org/officeDocument/2006/relationships/hyperlink" Target="http://paperpile.com/b/Zgwelv/eAQU" TargetMode="External"/><Relationship Id="rId69" Type="http://schemas.openxmlformats.org/officeDocument/2006/relationships/hyperlink" Target="http://paperpile.com/b/Zgwelv/BCfH" TargetMode="External"/><Relationship Id="rId77" Type="http://schemas.openxmlformats.org/officeDocument/2006/relationships/hyperlink" Target="http://paperpile.com/b/Zgwelv/4HBP" TargetMode="External"/><Relationship Id="rId8" Type="http://schemas.openxmlformats.org/officeDocument/2006/relationships/hyperlink" Target="https://paperpile.com/c/Zgwelv/wRXU" TargetMode="External"/><Relationship Id="rId51" Type="http://schemas.openxmlformats.org/officeDocument/2006/relationships/hyperlink" Target="http://paperpile.com/b/Zgwelv/HRhh" TargetMode="External"/><Relationship Id="rId72" Type="http://schemas.openxmlformats.org/officeDocument/2006/relationships/hyperlink" Target="http://paperpile.com/b/Zgwelv/08yI" TargetMode="External"/><Relationship Id="rId80" Type="http://schemas.openxmlformats.org/officeDocument/2006/relationships/hyperlink" Target="http://paperpile.com/b/Zgwelv/iHXb" TargetMode="External"/><Relationship Id="rId85" Type="http://schemas.openxmlformats.org/officeDocument/2006/relationships/hyperlink" Target="http://paperpile.com/b/Zgwelv/wRXU" TargetMode="External"/><Relationship Id="rId3" Type="http://schemas.openxmlformats.org/officeDocument/2006/relationships/settings" Target="settings.xml"/><Relationship Id="rId12" Type="http://schemas.openxmlformats.org/officeDocument/2006/relationships/hyperlink" Target="https://paperpile.com/c/Zgwelv/08yI" TargetMode="External"/><Relationship Id="rId17" Type="http://schemas.openxmlformats.org/officeDocument/2006/relationships/hyperlink" Target="https://www.drks.de/drks_web/navigate.do?navigationId=trial.HTML&amp;TRIAL_ID=DRKS00005578" TargetMode="External"/><Relationship Id="rId25" Type="http://schemas.openxmlformats.org/officeDocument/2006/relationships/image" Target="media/image4.jpg"/><Relationship Id="rId33" Type="http://schemas.openxmlformats.org/officeDocument/2006/relationships/hyperlink" Target="http://paperpile.com/b/Zgwelv/HUB1" TargetMode="External"/><Relationship Id="rId38" Type="http://schemas.openxmlformats.org/officeDocument/2006/relationships/hyperlink" Target="http://paperpile.com/b/Zgwelv/RDXL" TargetMode="External"/><Relationship Id="rId46" Type="http://schemas.openxmlformats.org/officeDocument/2006/relationships/hyperlink" Target="http://paperpile.com/b/Zgwelv/DKpl" TargetMode="External"/><Relationship Id="rId59" Type="http://schemas.openxmlformats.org/officeDocument/2006/relationships/hyperlink" Target="http://paperpile.com/b/Zgwelv/LEVh" TargetMode="External"/><Relationship Id="rId67" Type="http://schemas.openxmlformats.org/officeDocument/2006/relationships/hyperlink" Target="http://paperpile.com/b/Zgwelv/BCfH" TargetMode="External"/><Relationship Id="rId20" Type="http://schemas.openxmlformats.org/officeDocument/2006/relationships/hyperlink" Target="https://paperpile.com/c/Zgwelv/LfP6" TargetMode="External"/><Relationship Id="rId41" Type="http://schemas.openxmlformats.org/officeDocument/2006/relationships/hyperlink" Target="http://paperpile.com/b/Zgwelv/GvUg" TargetMode="External"/><Relationship Id="rId54" Type="http://schemas.openxmlformats.org/officeDocument/2006/relationships/hyperlink" Target="http://paperpile.com/b/Zgwelv/HRhh" TargetMode="External"/><Relationship Id="rId62" Type="http://schemas.openxmlformats.org/officeDocument/2006/relationships/hyperlink" Target="http://paperpile.com/b/Zgwelv/eAQU" TargetMode="External"/><Relationship Id="rId70" Type="http://schemas.openxmlformats.org/officeDocument/2006/relationships/hyperlink" Target="http://paperpile.com/b/Zgwelv/08yI" TargetMode="External"/><Relationship Id="rId75" Type="http://schemas.openxmlformats.org/officeDocument/2006/relationships/hyperlink" Target="http://paperpile.com/b/Zgwelv/4HBP" TargetMode="External"/><Relationship Id="rId83" Type="http://schemas.openxmlformats.org/officeDocument/2006/relationships/hyperlink" Target="http://paperpile.com/b/Zgwelv/wRX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paperpile.com/c/Zgwelv/iHXb" TargetMode="External"/><Relationship Id="rId15" Type="http://schemas.openxmlformats.org/officeDocument/2006/relationships/hyperlink" Target="https://www.zotero.org/google-docs/?upm0TM" TargetMode="External"/><Relationship Id="rId23" Type="http://schemas.openxmlformats.org/officeDocument/2006/relationships/image" Target="media/image2.png"/><Relationship Id="rId28" Type="http://schemas.openxmlformats.org/officeDocument/2006/relationships/hyperlink" Target="http://paperpile.com/b/Zgwelv/gzLy" TargetMode="External"/><Relationship Id="rId36" Type="http://schemas.openxmlformats.org/officeDocument/2006/relationships/hyperlink" Target="http://paperpile.com/b/Zgwelv/RDXL" TargetMode="External"/><Relationship Id="rId49" Type="http://schemas.openxmlformats.org/officeDocument/2006/relationships/hyperlink" Target="http://paperpile.com/b/Zgwelv/DKpl" TargetMode="External"/><Relationship Id="rId57" Type="http://schemas.openxmlformats.org/officeDocument/2006/relationships/hyperlink" Target="http://paperpile.com/b/Zgwelv/LEVh" TargetMode="External"/><Relationship Id="rId10" Type="http://schemas.openxmlformats.org/officeDocument/2006/relationships/hyperlink" Target="https://paperpile.com/c/Zgwelv/LEVh" TargetMode="External"/><Relationship Id="rId31" Type="http://schemas.openxmlformats.org/officeDocument/2006/relationships/hyperlink" Target="http://paperpile.com/b/Zgwelv/HUB1" TargetMode="External"/><Relationship Id="rId44" Type="http://schemas.openxmlformats.org/officeDocument/2006/relationships/hyperlink" Target="http://paperpile.com/b/Zgwelv/LfP6" TargetMode="External"/><Relationship Id="rId52" Type="http://schemas.openxmlformats.org/officeDocument/2006/relationships/hyperlink" Target="http://paperpile.com/b/Zgwelv/HRhh" TargetMode="External"/><Relationship Id="rId60" Type="http://schemas.openxmlformats.org/officeDocument/2006/relationships/hyperlink" Target="http://paperpile.com/b/Zgwelv/eAQU" TargetMode="External"/><Relationship Id="rId65" Type="http://schemas.openxmlformats.org/officeDocument/2006/relationships/hyperlink" Target="http://paperpile.com/b/Zgwelv/BCfH" TargetMode="External"/><Relationship Id="rId73" Type="http://schemas.openxmlformats.org/officeDocument/2006/relationships/hyperlink" Target="http://paperpile.com/b/Zgwelv/08yI" TargetMode="External"/><Relationship Id="rId78" Type="http://schemas.openxmlformats.org/officeDocument/2006/relationships/hyperlink" Target="http://paperpile.com/b/Zgwelv/4HBP" TargetMode="External"/><Relationship Id="rId81" Type="http://schemas.openxmlformats.org/officeDocument/2006/relationships/hyperlink" Target="http://paperpile.com/b/Zgwelv/wRXU" TargetMode="External"/><Relationship Id="rId86" Type="http://schemas.openxmlformats.org/officeDocument/2006/relationships/hyperlink" Target="https://www.zotero.org/google-docs/?UnR7w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8FC5D-6654-4F69-B996-CE2F7E2E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5072</Words>
  <Characters>28912</Characters>
  <Application>Microsoft Office Word</Application>
  <DocSecurity>0</DocSecurity>
  <Lines>240</Lines>
  <Paragraphs>67</Paragraphs>
  <ScaleCrop>false</ScaleCrop>
  <Company/>
  <LinksUpToDate>false</LinksUpToDate>
  <CharactersWithSpaces>33917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Murugesh  N</cp:lastModifiedBy>
  <cp:revision>101</cp:revision>
  <cp:lastPrinted>2021-02-03T17:25:00Z</cp:lastPrinted>
  <dcterms:created xsi:type="dcterms:W3CDTF">2021-02-02T18:49:00Z</dcterms:created>
  <dcterms:modified xsi:type="dcterms:W3CDTF">2021-05-24T09:46:00Z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http://www.zotero.org/styles/biological-psychiatry</vt:lpwstr>
  </property>
  <property fmtid="{D5CDD505-2E9C-101B-9397-08002B2CF9AE}" pid="7" name="Mendeley Recent Style Name 2_1">
    <vt:lpwstr>Biological Psychiatry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http://www.zotero.org/styles/current-opinion-in-psychology</vt:lpwstr>
  </property>
  <property fmtid="{D5CDD505-2E9C-101B-9397-08002B2CF9AE}" pid="13" name="Mendeley Recent Style Name 5_1">
    <vt:lpwstr>Current Opinion in Psychology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http://www.zotero.org/styles/psychoneuroendocrinology</vt:lpwstr>
  </property>
  <property fmtid="{D5CDD505-2E9C-101B-9397-08002B2CF9AE}" pid="21" name="Mendeley Recent Style Name 9_1">
    <vt:lpwstr>Psychoneuroendocrinology</vt:lpwstr>
  </property>
</Properties>
</file>