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88C9A" w14:textId="6F569F18" w:rsidR="00F03363" w:rsidRPr="006425AB" w:rsidRDefault="00F03363" w:rsidP="00F03363">
      <w:pPr>
        <w:spacing w:after="0" w:line="360" w:lineRule="auto"/>
        <w:rPr>
          <w:rFonts w:ascii="Arial" w:eastAsia="Times New Roman" w:hAnsi="Arial" w:cs="Arial"/>
          <w:b/>
          <w:bCs/>
          <w:sz w:val="32"/>
          <w:szCs w:val="32"/>
          <w:lang w:val="en-US" w:eastAsia="en-GB"/>
        </w:rPr>
      </w:pPr>
      <w:r w:rsidRPr="006425AB">
        <w:rPr>
          <w:rFonts w:ascii="Arial" w:eastAsia="Times New Roman" w:hAnsi="Arial" w:cs="Arial"/>
          <w:b/>
          <w:bCs/>
          <w:sz w:val="32"/>
          <w:szCs w:val="32"/>
          <w:lang w:val="en-US" w:eastAsia="en-GB"/>
        </w:rPr>
        <w:t xml:space="preserve">Supplementary </w:t>
      </w:r>
      <w:r w:rsidR="001970D4" w:rsidRPr="006425AB">
        <w:rPr>
          <w:rFonts w:ascii="Arial" w:eastAsia="Times New Roman" w:hAnsi="Arial" w:cs="Arial"/>
          <w:b/>
          <w:bCs/>
          <w:sz w:val="32"/>
          <w:szCs w:val="32"/>
          <w:lang w:val="en-US" w:eastAsia="en-GB"/>
        </w:rPr>
        <w:t>Information</w:t>
      </w:r>
    </w:p>
    <w:p w14:paraId="6922401F" w14:textId="6202CE62" w:rsidR="001970D4" w:rsidRPr="006425AB" w:rsidRDefault="001970D4" w:rsidP="00F03363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</w:pPr>
    </w:p>
    <w:p w14:paraId="47952BFC" w14:textId="77777777" w:rsidR="001970D4" w:rsidRPr="006425AB" w:rsidRDefault="001970D4" w:rsidP="001970D4">
      <w:pPr>
        <w:spacing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6425AB">
        <w:rPr>
          <w:rFonts w:ascii="Arial" w:hAnsi="Arial" w:cs="Arial"/>
          <w:b/>
          <w:bCs/>
          <w:sz w:val="28"/>
          <w:szCs w:val="28"/>
          <w:lang w:val="en-US"/>
        </w:rPr>
        <w:t>Tunnel dynamics of quinone derivatives and its coupling to protein conformational rearrangements in respiratory complex I</w:t>
      </w:r>
    </w:p>
    <w:p w14:paraId="40C53079" w14:textId="77777777" w:rsidR="001970D4" w:rsidRPr="006425AB" w:rsidRDefault="001970D4" w:rsidP="001970D4">
      <w:pPr>
        <w:spacing w:line="360" w:lineRule="auto"/>
        <w:rPr>
          <w:rFonts w:ascii="Arial" w:hAnsi="Arial" w:cs="Arial"/>
          <w:b/>
          <w:bCs/>
          <w:highlight w:val="yellow"/>
          <w:lang w:val="en-US"/>
        </w:rPr>
      </w:pPr>
      <w:r w:rsidRPr="006425AB">
        <w:rPr>
          <w:rFonts w:ascii="Arial" w:hAnsi="Arial" w:cs="Arial"/>
          <w:b/>
          <w:bCs/>
          <w:highlight w:val="yellow"/>
          <w:lang w:val="en-US"/>
        </w:rPr>
        <w:t xml:space="preserve"> </w:t>
      </w:r>
    </w:p>
    <w:p w14:paraId="67E16833" w14:textId="77777777" w:rsidR="001970D4" w:rsidRPr="006425AB" w:rsidRDefault="001970D4" w:rsidP="001970D4">
      <w:pPr>
        <w:spacing w:line="360" w:lineRule="auto"/>
        <w:rPr>
          <w:rFonts w:ascii="Arial" w:hAnsi="Arial" w:cs="Arial"/>
          <w:lang w:val="en-US"/>
        </w:rPr>
      </w:pPr>
      <w:r w:rsidRPr="006425AB">
        <w:rPr>
          <w:rFonts w:ascii="Arial" w:hAnsi="Arial" w:cs="Arial"/>
          <w:lang w:val="en-US"/>
        </w:rPr>
        <w:t>Jonathan Lasham</w:t>
      </w:r>
      <w:r w:rsidRPr="006425AB">
        <w:rPr>
          <w:rFonts w:ascii="Arial" w:hAnsi="Arial" w:cs="Arial"/>
          <w:vertAlign w:val="superscript"/>
          <w:lang w:val="en-US"/>
        </w:rPr>
        <w:t>1,*</w:t>
      </w:r>
      <w:r w:rsidRPr="006425AB">
        <w:rPr>
          <w:rFonts w:ascii="Arial" w:hAnsi="Arial" w:cs="Arial"/>
          <w:lang w:val="en-US"/>
        </w:rPr>
        <w:t>, Outi Haapanen</w:t>
      </w:r>
      <w:r w:rsidRPr="006425AB">
        <w:rPr>
          <w:rFonts w:ascii="Arial" w:hAnsi="Arial" w:cs="Arial"/>
          <w:vertAlign w:val="superscript"/>
          <w:lang w:val="en-US"/>
        </w:rPr>
        <w:t>1</w:t>
      </w:r>
      <w:r w:rsidRPr="006425AB">
        <w:rPr>
          <w:rFonts w:ascii="Arial" w:hAnsi="Arial" w:cs="Arial"/>
          <w:lang w:val="en-US"/>
        </w:rPr>
        <w:t>, Volker Zickermann</w:t>
      </w:r>
      <w:r w:rsidRPr="006425AB">
        <w:rPr>
          <w:rFonts w:ascii="Arial" w:hAnsi="Arial" w:cs="Arial"/>
          <w:vertAlign w:val="superscript"/>
          <w:lang w:val="en-US"/>
        </w:rPr>
        <w:t>2,3</w:t>
      </w:r>
      <w:r w:rsidRPr="006425AB">
        <w:rPr>
          <w:rFonts w:ascii="Arial" w:hAnsi="Arial" w:cs="Arial"/>
          <w:lang w:val="en-US"/>
        </w:rPr>
        <w:t>, Vivek Sharma</w:t>
      </w:r>
      <w:r w:rsidRPr="006425AB">
        <w:rPr>
          <w:rFonts w:ascii="Arial" w:hAnsi="Arial" w:cs="Arial"/>
          <w:vertAlign w:val="superscript"/>
          <w:lang w:val="en-US"/>
        </w:rPr>
        <w:t>1,4,*</w:t>
      </w:r>
    </w:p>
    <w:p w14:paraId="4D6748FD" w14:textId="77777777" w:rsidR="001970D4" w:rsidRPr="006425AB" w:rsidRDefault="001970D4" w:rsidP="001970D4">
      <w:pPr>
        <w:spacing w:line="360" w:lineRule="auto"/>
        <w:rPr>
          <w:rFonts w:ascii="Arial" w:hAnsi="Arial" w:cs="Arial"/>
          <w:lang w:val="en-US"/>
        </w:rPr>
      </w:pPr>
    </w:p>
    <w:p w14:paraId="0E67F14C" w14:textId="77777777" w:rsidR="001970D4" w:rsidRPr="006425AB" w:rsidRDefault="001970D4" w:rsidP="001970D4">
      <w:pPr>
        <w:spacing w:line="360" w:lineRule="auto"/>
        <w:rPr>
          <w:rFonts w:ascii="Arial" w:hAnsi="Arial" w:cs="Arial"/>
          <w:lang w:val="en-US"/>
        </w:rPr>
      </w:pPr>
      <w:r w:rsidRPr="006425AB">
        <w:rPr>
          <w:rFonts w:ascii="Arial" w:hAnsi="Arial" w:cs="Arial"/>
          <w:vertAlign w:val="superscript"/>
          <w:lang w:val="en-US"/>
        </w:rPr>
        <w:t>1</w:t>
      </w:r>
      <w:r w:rsidRPr="006425AB">
        <w:rPr>
          <w:rFonts w:ascii="Arial" w:hAnsi="Arial" w:cs="Arial"/>
          <w:lang w:val="en-US"/>
        </w:rPr>
        <w:t xml:space="preserve"> Department of Physics, University of Helsinki, 00014 Helsinki, Finland.</w:t>
      </w:r>
    </w:p>
    <w:p w14:paraId="44A0ACDA" w14:textId="77777777" w:rsidR="001970D4" w:rsidRPr="006425AB" w:rsidRDefault="001970D4" w:rsidP="001970D4">
      <w:pPr>
        <w:spacing w:line="360" w:lineRule="auto"/>
        <w:rPr>
          <w:rFonts w:ascii="Arial" w:hAnsi="Arial" w:cs="Arial"/>
          <w:lang w:val="en-US"/>
        </w:rPr>
      </w:pPr>
      <w:r w:rsidRPr="006425AB">
        <w:rPr>
          <w:rFonts w:ascii="Arial" w:hAnsi="Arial" w:cs="Arial"/>
          <w:vertAlign w:val="superscript"/>
          <w:lang w:val="en-US"/>
        </w:rPr>
        <w:t>2</w:t>
      </w:r>
      <w:r w:rsidRPr="006425AB">
        <w:rPr>
          <w:rFonts w:ascii="Arial" w:hAnsi="Arial" w:cs="Arial"/>
          <w:lang w:val="en-US"/>
        </w:rPr>
        <w:t xml:space="preserve"> Institute of Biochemistry II, University Hospital, Goethe University, 60438 Frankfurt am Main, Germany. </w:t>
      </w:r>
    </w:p>
    <w:p w14:paraId="63140288" w14:textId="77777777" w:rsidR="001970D4" w:rsidRPr="006425AB" w:rsidRDefault="001970D4" w:rsidP="001970D4">
      <w:pPr>
        <w:spacing w:line="360" w:lineRule="auto"/>
        <w:rPr>
          <w:rFonts w:ascii="Arial" w:hAnsi="Arial" w:cs="Arial"/>
          <w:lang w:val="en-US"/>
        </w:rPr>
      </w:pPr>
      <w:r w:rsidRPr="006425AB">
        <w:rPr>
          <w:rFonts w:ascii="Arial" w:hAnsi="Arial" w:cs="Arial"/>
          <w:vertAlign w:val="superscript"/>
          <w:lang w:val="en-US"/>
        </w:rPr>
        <w:t xml:space="preserve">3 </w:t>
      </w:r>
      <w:r w:rsidRPr="006425AB">
        <w:rPr>
          <w:rFonts w:ascii="Arial" w:hAnsi="Arial" w:cs="Arial"/>
          <w:lang w:val="en-US"/>
        </w:rPr>
        <w:t xml:space="preserve">Centre for Biomolecular Magnetic Resonance, Institute for Biophysical Chemistry, Goethe University, 60438 Frankfurt am Main, Germany. </w:t>
      </w:r>
    </w:p>
    <w:p w14:paraId="11B2055C" w14:textId="77777777" w:rsidR="001970D4" w:rsidRPr="006425AB" w:rsidRDefault="001970D4" w:rsidP="001970D4">
      <w:pPr>
        <w:spacing w:line="360" w:lineRule="auto"/>
        <w:rPr>
          <w:rFonts w:ascii="Arial" w:hAnsi="Arial" w:cs="Arial"/>
          <w:lang w:val="en-US"/>
        </w:rPr>
      </w:pPr>
      <w:r w:rsidRPr="006425AB">
        <w:rPr>
          <w:rFonts w:ascii="Arial" w:hAnsi="Arial" w:cs="Arial"/>
          <w:vertAlign w:val="superscript"/>
          <w:lang w:val="en-US"/>
        </w:rPr>
        <w:t>4</w:t>
      </w:r>
      <w:r w:rsidRPr="006425AB">
        <w:rPr>
          <w:rFonts w:ascii="Arial" w:hAnsi="Arial" w:cs="Arial"/>
          <w:lang w:val="en-US"/>
        </w:rPr>
        <w:t xml:space="preserve"> HiLIFE Institute of Biotechnology, University of Helsinki, 00014 Helsinki, Finland.</w:t>
      </w:r>
    </w:p>
    <w:p w14:paraId="758447C0" w14:textId="77777777" w:rsidR="001970D4" w:rsidRPr="006425AB" w:rsidRDefault="001970D4" w:rsidP="001970D4">
      <w:pPr>
        <w:spacing w:line="360" w:lineRule="auto"/>
        <w:rPr>
          <w:rFonts w:ascii="Arial" w:hAnsi="Arial" w:cs="Arial"/>
          <w:lang w:val="en-US"/>
        </w:rPr>
      </w:pPr>
    </w:p>
    <w:p w14:paraId="6EC18CD4" w14:textId="77777777" w:rsidR="001970D4" w:rsidRPr="006425AB" w:rsidRDefault="001970D4" w:rsidP="001970D4">
      <w:pPr>
        <w:spacing w:line="360" w:lineRule="auto"/>
        <w:rPr>
          <w:rFonts w:ascii="Arial" w:hAnsi="Arial" w:cs="Arial"/>
          <w:lang w:val="en-US"/>
        </w:rPr>
      </w:pPr>
      <w:r w:rsidRPr="006425AB">
        <w:rPr>
          <w:rFonts w:ascii="Arial" w:hAnsi="Arial" w:cs="Arial"/>
          <w:lang w:val="en-US"/>
        </w:rPr>
        <w:t>* jonathan.lasham@helsinki.fi</w:t>
      </w:r>
    </w:p>
    <w:p w14:paraId="1244996E" w14:textId="77777777" w:rsidR="001970D4" w:rsidRPr="006425AB" w:rsidRDefault="001970D4" w:rsidP="001970D4">
      <w:pPr>
        <w:spacing w:line="360" w:lineRule="auto"/>
        <w:rPr>
          <w:rFonts w:ascii="Arial" w:hAnsi="Arial" w:cs="Arial"/>
          <w:lang w:val="en-US"/>
        </w:rPr>
      </w:pPr>
      <w:r w:rsidRPr="006425AB">
        <w:rPr>
          <w:rFonts w:ascii="Arial" w:hAnsi="Arial" w:cs="Arial"/>
          <w:lang w:val="en-US"/>
        </w:rPr>
        <w:t>* vivek.sharma@helsinki.fi</w:t>
      </w:r>
    </w:p>
    <w:p w14:paraId="20B47FBD" w14:textId="77777777" w:rsidR="001970D4" w:rsidRPr="006425AB" w:rsidRDefault="001970D4" w:rsidP="00F03363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</w:pPr>
    </w:p>
    <w:p w14:paraId="30D23ADE" w14:textId="0C2914EB" w:rsidR="001970D4" w:rsidRPr="006425AB" w:rsidRDefault="001970D4">
      <w:pPr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</w:pPr>
      <w:r w:rsidRPr="006425AB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br w:type="page"/>
      </w:r>
    </w:p>
    <w:p w14:paraId="01116054" w14:textId="77777777" w:rsidR="001970D4" w:rsidRPr="006425AB" w:rsidRDefault="001970D4" w:rsidP="00F03363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</w:pPr>
    </w:p>
    <w:p w14:paraId="6596CD01" w14:textId="77777777" w:rsidR="00F03363" w:rsidRPr="006425AB" w:rsidRDefault="00F03363" w:rsidP="00F03363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6425AB">
        <w:rPr>
          <w:rFonts w:ascii="Arial" w:eastAsia="Times New Roman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 wp14:anchorId="1BD4550C" wp14:editId="3BCF7C69">
            <wp:extent cx="5731510" cy="5731510"/>
            <wp:effectExtent l="0" t="0" r="0" b="0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39021" w14:textId="2B3748C2" w:rsidR="00F03363" w:rsidRPr="006F33DB" w:rsidRDefault="00F03363" w:rsidP="005A5A1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6F33DB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t>Fig. S1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:</w:t>
      </w:r>
      <w:r w:rsidRPr="006F33DB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t xml:space="preserve"> 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Distance of Q9 head group </w:t>
      </w:r>
      <w:r w:rsidR="00A65727" w:rsidRPr="006F33DB">
        <w:rPr>
          <w:rFonts w:ascii="Arial" w:eastAsia="Times New Roman" w:hAnsi="Arial" w:cs="Arial"/>
          <w:sz w:val="24"/>
          <w:szCs w:val="24"/>
          <w:lang w:val="en-US" w:eastAsia="en-GB"/>
        </w:rPr>
        <w:t>c</w:t>
      </w:r>
      <w:r w:rsidR="00A65727">
        <w:rPr>
          <w:rFonts w:ascii="Arial" w:eastAsia="Times New Roman" w:hAnsi="Arial" w:cs="Arial"/>
          <w:sz w:val="24"/>
          <w:szCs w:val="24"/>
          <w:lang w:val="en-US" w:eastAsia="en-GB"/>
        </w:rPr>
        <w:t xml:space="preserve">enter of mass 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(COM) from N2 cluster COM over time for 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>S1 (A), S2 (B) and S3 (C) simulations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. Different simulation replicas are shown in different colours, and the bold line shows a rolling average based on the previous 20 frames.</w:t>
      </w:r>
    </w:p>
    <w:p w14:paraId="0B598DA3" w14:textId="77777777" w:rsidR="006B0AB9" w:rsidRDefault="006B0AB9" w:rsidP="006B0AB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35EED467" wp14:editId="26573D13">
            <wp:extent cx="5731510" cy="4610100"/>
            <wp:effectExtent l="0" t="0" r="0" b="0"/>
            <wp:docPr id="2" name="Picture 2" descr="Diagram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calenda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B67EE" w14:textId="3BA58ECE" w:rsidR="006B0AB9" w:rsidRPr="003A34B7" w:rsidRDefault="006B0AB9" w:rsidP="006B0AB9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6F33DB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t>Fig. S</w:t>
      </w:r>
      <w:r w:rsidRPr="00F76DAA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t>2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:</w:t>
      </w:r>
      <w:r w:rsidRPr="006F33DB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t xml:space="preserve"> </w:t>
      </w:r>
      <w:r w:rsidRPr="00F76DAA">
        <w:rPr>
          <w:rFonts w:ascii="Arial" w:eastAsia="Times New Roman" w:hAnsi="Arial" w:cs="Arial"/>
          <w:sz w:val="24"/>
          <w:szCs w:val="24"/>
          <w:lang w:val="en-US" w:eastAsia="en-GB"/>
        </w:rPr>
        <w:t>Violin plots</w:t>
      </w:r>
      <w:r>
        <w:rPr>
          <w:rFonts w:ascii="Arial" w:eastAsia="Times New Roman" w:hAnsi="Arial" w:cs="Arial"/>
          <w:sz w:val="24"/>
          <w:szCs w:val="24"/>
          <w:lang w:val="en-US" w:eastAsia="en-GB"/>
        </w:rPr>
        <w:t xml:space="preserve"> showing the</w:t>
      </w:r>
      <w:r w:rsidRPr="00F76DAA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t xml:space="preserve"> </w:t>
      </w:r>
      <w:r w:rsidRPr="00F76DAA">
        <w:rPr>
          <w:rFonts w:ascii="Arial" w:eastAsia="Times New Roman" w:hAnsi="Arial" w:cs="Arial"/>
          <w:sz w:val="24"/>
          <w:szCs w:val="24"/>
          <w:lang w:val="en-US" w:eastAsia="en-GB"/>
        </w:rPr>
        <w:t>d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istance of Q9 head group (COM) from N2 cluster (COM) for 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>S1 (A), S2 (B) and S3 (C) simulations</w:t>
      </w:r>
      <w:r w:rsidRPr="00F76DAA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for individual</w:t>
      </w:r>
      <w:r w:rsidR="00A4061F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simulation</w:t>
      </w:r>
      <w:r w:rsidRPr="00F76DAA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replicas. </w:t>
      </w:r>
      <w:r w:rsidRPr="006F33DB">
        <w:rPr>
          <w:rFonts w:ascii="Arial" w:hAnsi="Arial" w:cs="Arial"/>
          <w:sz w:val="24"/>
          <w:szCs w:val="24"/>
          <w:lang w:val="en-US"/>
        </w:rPr>
        <w:t>The pink shaded area represents the histogram of data from all trajectory frames for each individual replica. The pink dotted line represents the position of the Q head group observed in the structures.</w:t>
      </w:r>
    </w:p>
    <w:p w14:paraId="6BFD29FD" w14:textId="27DAD35C" w:rsidR="006B0AB9" w:rsidRDefault="006B0AB9">
      <w:pPr>
        <w:rPr>
          <w:rFonts w:ascii="Arial" w:eastAsia="Times New Roman" w:hAnsi="Arial" w:cs="Arial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sz w:val="24"/>
          <w:szCs w:val="24"/>
          <w:lang w:val="en-US" w:eastAsia="en-GB"/>
        </w:rPr>
        <w:br w:type="page"/>
      </w:r>
    </w:p>
    <w:p w14:paraId="10EB3489" w14:textId="77777777" w:rsidR="00F03363" w:rsidRPr="006F33DB" w:rsidRDefault="00F03363" w:rsidP="00F03363">
      <w:p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</w:p>
    <w:p w14:paraId="6A40AD3E" w14:textId="77777777" w:rsidR="00F03363" w:rsidRPr="006425AB" w:rsidRDefault="00F03363" w:rsidP="00F03363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6425AB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inline distT="0" distB="0" distL="0" distR="0" wp14:anchorId="21E493D3" wp14:editId="5907CAA9">
            <wp:extent cx="5731510" cy="1889760"/>
            <wp:effectExtent l="0" t="0" r="0" b="2540"/>
            <wp:docPr id="9" name="Picture 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scatter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317BD" w14:textId="29B75C75" w:rsidR="00F03363" w:rsidRPr="006F33DB" w:rsidRDefault="00F03363" w:rsidP="00F03363">
      <w:p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6F33DB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t>Figure S</w:t>
      </w:r>
      <w:r w:rsidR="006B0AB9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t>3</w:t>
      </w:r>
      <w:r w:rsidRPr="006F33DB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t xml:space="preserve"> – 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Scatter plot of</w:t>
      </w:r>
      <w:r w:rsidRPr="006F33DB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t xml:space="preserve"> 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RMSF</w:t>
      </w:r>
      <w:r w:rsidR="00523DC5" w:rsidRPr="006F33D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</w:t>
      </w:r>
      <w:r w:rsidR="00523DC5">
        <w:rPr>
          <w:rFonts w:ascii="Arial" w:eastAsia="Times New Roman" w:hAnsi="Arial" w:cs="Arial"/>
          <w:sz w:val="24"/>
          <w:szCs w:val="24"/>
          <w:lang w:val="en-US" w:eastAsia="en-GB"/>
        </w:rPr>
        <w:t>(root mean square fluctuation)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values of C</w:t>
      </w:r>
      <w:r w:rsidR="00407A5C" w:rsidRPr="00DB5461">
        <w:rPr>
          <w:rFonts w:ascii="Arial" w:eastAsia="Times New Roman" w:hAnsi="Arial" w:cs="Arial"/>
          <w:sz w:val="24"/>
          <w:szCs w:val="24"/>
          <w:vertAlign w:val="subscript"/>
          <w:lang w:val="en-US" w:eastAsia="en-GB"/>
        </w:rPr>
        <w:t>α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atoms of </w:t>
      </w:r>
      <w:r w:rsidRPr="006425AB">
        <w:rPr>
          <w:rFonts w:ascii="Arial" w:eastAsia="Times New Roman" w:hAnsi="Arial" w:cs="Arial"/>
          <w:sz w:val="24"/>
          <w:szCs w:val="24"/>
          <w:lang w:eastAsia="en-GB"/>
        </w:rPr>
        <w:t>β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1-</w:t>
      </w:r>
      <w:r w:rsidRPr="006425AB">
        <w:rPr>
          <w:rFonts w:ascii="Arial" w:eastAsia="Times New Roman" w:hAnsi="Arial" w:cs="Arial"/>
          <w:sz w:val="24"/>
          <w:szCs w:val="24"/>
          <w:lang w:eastAsia="en-GB"/>
        </w:rPr>
        <w:t>β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2</w:t>
      </w:r>
      <w:r w:rsidRPr="006F33DB">
        <w:rPr>
          <w:rFonts w:ascii="Arial" w:eastAsia="Times New Roman" w:hAnsi="Arial" w:cs="Arial"/>
          <w:sz w:val="24"/>
          <w:szCs w:val="24"/>
          <w:vertAlign w:val="superscript"/>
          <w:lang w:val="en-US" w:eastAsia="en-GB"/>
        </w:rPr>
        <w:t xml:space="preserve">NDUFS2 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loop and Q head atoms for 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S2 and S3 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simulations.</w:t>
      </w:r>
    </w:p>
    <w:p w14:paraId="7EF27CEE" w14:textId="77777777" w:rsidR="00F03363" w:rsidRPr="006F33DB" w:rsidRDefault="00F03363" w:rsidP="00F0336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br w:type="page"/>
      </w:r>
    </w:p>
    <w:p w14:paraId="37AFBD68" w14:textId="77777777" w:rsidR="00F03363" w:rsidRPr="006F33DB" w:rsidRDefault="00F03363" w:rsidP="00F03363">
      <w:p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</w:p>
    <w:p w14:paraId="6C021DDD" w14:textId="77777777" w:rsidR="00F03363" w:rsidRPr="006425AB" w:rsidRDefault="00F03363" w:rsidP="00F03363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6F33DB">
        <w:rPr>
          <w:rFonts w:ascii="Arial" w:eastAsia="Times New Roman" w:hAnsi="Arial" w:cs="Arial"/>
          <w:noProof/>
          <w:sz w:val="24"/>
          <w:szCs w:val="24"/>
          <w:lang w:val="en-US" w:eastAsia="en-GB"/>
        </w:rPr>
        <w:t xml:space="preserve"> </w:t>
      </w:r>
      <w:r w:rsidRPr="006425AB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inline distT="0" distB="0" distL="0" distR="0" wp14:anchorId="1AF69A67" wp14:editId="018E0F34">
            <wp:extent cx="5731510" cy="3559810"/>
            <wp:effectExtent l="0" t="0" r="0" b="0"/>
            <wp:docPr id="7" name="Picture 7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alenda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09462" w14:textId="7A62C0B4" w:rsidR="00AC1D56" w:rsidRPr="006425AB" w:rsidRDefault="00F03363" w:rsidP="00F03363">
      <w:p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6F33DB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t>Figure S</w:t>
      </w:r>
      <w:r w:rsidR="006B0AB9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t>4</w:t>
      </w:r>
      <w:r w:rsidRPr="006F33DB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t xml:space="preserve"> – 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Interactions between</w:t>
      </w:r>
      <w:r w:rsidR="00ED6854" w:rsidRPr="006F33D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</w:t>
      </w:r>
      <w:r w:rsidR="00ED6854">
        <w:rPr>
          <w:rFonts w:ascii="Arial" w:eastAsia="Times New Roman" w:hAnsi="Arial" w:cs="Arial"/>
          <w:sz w:val="24"/>
          <w:szCs w:val="24"/>
          <w:lang w:val="en-US" w:eastAsia="en-GB"/>
        </w:rPr>
        <w:t>the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Q head group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and protein residues in S1 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si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>m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ulations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based on structure PDB 6RFR 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(A) 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and 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in 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>S3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simulations 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>based on high resolution structure PDB 7O6Y (B)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.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The asterisk (*)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>denotes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interactions 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>between the Q head group and protein residues present in the respective structure.</w:t>
      </w:r>
    </w:p>
    <w:p w14:paraId="0061B14B" w14:textId="77777777" w:rsidR="00AC1D56" w:rsidRPr="006425AB" w:rsidRDefault="00AC1D56">
      <w:pPr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br w:type="page"/>
      </w:r>
    </w:p>
    <w:p w14:paraId="3EDB340E" w14:textId="77777777" w:rsidR="00AC1D56" w:rsidRPr="006425AB" w:rsidRDefault="00AC1D56" w:rsidP="00AC1D56">
      <w:p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</w:p>
    <w:p w14:paraId="7A68E48F" w14:textId="77777777" w:rsidR="00AC1D56" w:rsidRPr="006425AB" w:rsidRDefault="00AC1D56" w:rsidP="00AC1D5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6425AB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inline distT="0" distB="0" distL="0" distR="0" wp14:anchorId="3CDC753A" wp14:editId="708A0623">
            <wp:extent cx="5731510" cy="5731510"/>
            <wp:effectExtent l="0" t="0" r="0" b="0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54A9F" w14:textId="3987AF2E" w:rsidR="00AC1D56" w:rsidRPr="00677600" w:rsidRDefault="00AC1D56" w:rsidP="00AC1D56">
      <w:p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6F33DB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t>Fig. S</w:t>
      </w:r>
      <w:r w:rsidR="006B0AB9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t>5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:</w:t>
      </w:r>
      <w:r w:rsidRPr="006F33DB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t xml:space="preserve"> 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RMSD</w:t>
      </w:r>
      <w:r w:rsidR="00EC1374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(root mean square deviation)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of CA atoms over time for 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>S1 (A), S2 (B) and S3 (C) simulations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.</w:t>
      </w:r>
      <w:r w:rsidR="00B10713" w:rsidRPr="006F33D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The RMSD was calculated for all protein </w:t>
      </w:r>
      <w:r w:rsidR="00B10713">
        <w:rPr>
          <w:rFonts w:ascii="Arial" w:eastAsia="Times New Roman" w:hAnsi="Arial" w:cs="Arial"/>
          <w:sz w:val="24"/>
          <w:szCs w:val="24"/>
          <w:lang w:val="en-US" w:eastAsia="en-GB"/>
        </w:rPr>
        <w:t>C</w:t>
      </w:r>
      <w:r w:rsidR="00407A5C" w:rsidRPr="006F33DB">
        <w:rPr>
          <w:rFonts w:ascii="Arial" w:eastAsia="Times New Roman" w:hAnsi="Arial" w:cs="Arial"/>
          <w:sz w:val="24"/>
          <w:szCs w:val="24"/>
          <w:vertAlign w:val="subscript"/>
          <w:lang w:val="en-US" w:eastAsia="en-GB"/>
        </w:rPr>
        <w:t>α</w:t>
      </w:r>
      <w:r w:rsidR="00B10713" w:rsidRPr="006F33D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atom</w:t>
      </w:r>
      <w:r w:rsidR="00B10713">
        <w:rPr>
          <w:rFonts w:ascii="Arial" w:eastAsia="Times New Roman" w:hAnsi="Arial" w:cs="Arial"/>
          <w:sz w:val="24"/>
          <w:szCs w:val="24"/>
          <w:lang w:val="en-US" w:eastAsia="en-GB"/>
        </w:rPr>
        <w:t>s</w:t>
      </w:r>
      <w:r w:rsidR="00B10713" w:rsidRPr="006F33DB">
        <w:rPr>
          <w:rFonts w:ascii="Arial" w:eastAsia="Times New Roman" w:hAnsi="Arial" w:cs="Arial"/>
          <w:sz w:val="24"/>
          <w:szCs w:val="24"/>
          <w:lang w:val="en-US" w:eastAsia="en-GB"/>
        </w:rPr>
        <w:t>, for the</w:t>
      </w:r>
      <w:r w:rsidR="00B10713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6 subunits included in the models </w:t>
      </w:r>
      <w:r w:rsidR="00B10713" w:rsidRPr="00EE334F">
        <w:rPr>
          <w:rFonts w:ascii="Arial" w:eastAsia="Times New Roman" w:hAnsi="Arial" w:cs="Arial"/>
          <w:sz w:val="24"/>
          <w:szCs w:val="24"/>
          <w:lang w:val="en-US" w:eastAsia="en-GB"/>
        </w:rPr>
        <w:t>(</w:t>
      </w:r>
      <w:r w:rsidR="00B10713" w:rsidRPr="006F33DB">
        <w:rPr>
          <w:rFonts w:ascii="Arial" w:hAnsi="Arial" w:cs="Arial"/>
          <w:sz w:val="24"/>
          <w:szCs w:val="24"/>
          <w:lang w:val="en-US"/>
        </w:rPr>
        <w:t>ND3, ND1, NDUFS2, NDUFS3, NDUFS7, NDUFS8).</w:t>
      </w:r>
      <w:r w:rsidR="00B10713" w:rsidRPr="006F33D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Different simulation replicas are shown in different colours, and the bold line shows a rolling average based on the previous 20 frames.</w:t>
      </w:r>
      <w:r w:rsidR="00677600" w:rsidRPr="00677600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</w:t>
      </w:r>
    </w:p>
    <w:p w14:paraId="4D284C1C" w14:textId="7C273D72" w:rsidR="00FC7245" w:rsidRPr="006F33DB" w:rsidRDefault="00FC7245">
      <w:pPr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br w:type="page"/>
      </w:r>
    </w:p>
    <w:p w14:paraId="3B5EDCE6" w14:textId="77777777" w:rsidR="00F03363" w:rsidRPr="006F33DB" w:rsidRDefault="00F03363" w:rsidP="00F03363">
      <w:p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</w:p>
    <w:p w14:paraId="414D4556" w14:textId="77777777" w:rsidR="00F03363" w:rsidRPr="006F33DB" w:rsidRDefault="00F03363" w:rsidP="00F03363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7"/>
        <w:gridCol w:w="2241"/>
        <w:gridCol w:w="2106"/>
        <w:gridCol w:w="3492"/>
      </w:tblGrid>
      <w:tr w:rsidR="00F03363" w:rsidRPr="006425AB" w14:paraId="64F1AB97" w14:textId="77777777" w:rsidTr="00373965">
        <w:tc>
          <w:tcPr>
            <w:tcW w:w="1177" w:type="dxa"/>
          </w:tcPr>
          <w:p w14:paraId="4C69CFA7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12502A97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106" w:type="dxa"/>
          </w:tcPr>
          <w:p w14:paraId="287E8C11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b/>
                <w:bCs/>
                <w:lang w:val="en-US" w:eastAsia="en-GB"/>
              </w:rPr>
              <w:t>Conservation</w:t>
            </w:r>
          </w:p>
        </w:tc>
        <w:tc>
          <w:tcPr>
            <w:tcW w:w="3492" w:type="dxa"/>
          </w:tcPr>
          <w:p w14:paraId="19D03E45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b/>
                <w:bCs/>
                <w:lang w:val="en-US" w:eastAsia="en-GB"/>
              </w:rPr>
              <w:t>Mutation data</w:t>
            </w:r>
          </w:p>
        </w:tc>
      </w:tr>
      <w:tr w:rsidR="00F03363" w:rsidRPr="006425AB" w14:paraId="58D612C8" w14:textId="77777777" w:rsidTr="00373965">
        <w:tc>
          <w:tcPr>
            <w:tcW w:w="1177" w:type="dxa"/>
          </w:tcPr>
          <w:p w14:paraId="2650A77C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b/>
                <w:bCs/>
                <w:lang w:val="en-US" w:eastAsia="en-GB"/>
              </w:rPr>
              <w:t>NDUFS2</w:t>
            </w:r>
          </w:p>
        </w:tc>
        <w:tc>
          <w:tcPr>
            <w:tcW w:w="2241" w:type="dxa"/>
          </w:tcPr>
          <w:p w14:paraId="7F35FB89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His91</w:t>
            </w:r>
          </w:p>
        </w:tc>
        <w:tc>
          <w:tcPr>
            <w:tcW w:w="2106" w:type="dxa"/>
          </w:tcPr>
          <w:p w14:paraId="54FFBF83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Conserved</w:t>
            </w:r>
          </w:p>
        </w:tc>
        <w:tc>
          <w:tcPr>
            <w:tcW w:w="3492" w:type="dxa"/>
          </w:tcPr>
          <w:p w14:paraId="7262F175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H91A – reduced activity</w:t>
            </w:r>
          </w:p>
        </w:tc>
      </w:tr>
      <w:tr w:rsidR="00F03363" w:rsidRPr="006425AB" w14:paraId="01F0C839" w14:textId="77777777" w:rsidTr="00373965">
        <w:tc>
          <w:tcPr>
            <w:tcW w:w="1177" w:type="dxa"/>
          </w:tcPr>
          <w:p w14:paraId="279B7779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12431741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Pro92</w:t>
            </w:r>
          </w:p>
        </w:tc>
        <w:tc>
          <w:tcPr>
            <w:tcW w:w="2106" w:type="dxa"/>
          </w:tcPr>
          <w:p w14:paraId="32DFD83B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Conserved</w:t>
            </w:r>
          </w:p>
        </w:tc>
        <w:tc>
          <w:tcPr>
            <w:tcW w:w="3492" w:type="dxa"/>
          </w:tcPr>
          <w:p w14:paraId="50770B13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</w:tr>
      <w:tr w:rsidR="00F03363" w:rsidRPr="006425AB" w14:paraId="015AFD05" w14:textId="77777777" w:rsidTr="00373965">
        <w:tc>
          <w:tcPr>
            <w:tcW w:w="1177" w:type="dxa"/>
          </w:tcPr>
          <w:p w14:paraId="0D3DF0E7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1C4F7842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Ala93</w:t>
            </w:r>
          </w:p>
        </w:tc>
        <w:tc>
          <w:tcPr>
            <w:tcW w:w="2106" w:type="dxa"/>
          </w:tcPr>
          <w:p w14:paraId="2FC53823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3C075BD6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</w:tr>
      <w:tr w:rsidR="00F03363" w:rsidRPr="006425AB" w14:paraId="61C65DDF" w14:textId="77777777" w:rsidTr="00373965">
        <w:tc>
          <w:tcPr>
            <w:tcW w:w="1177" w:type="dxa"/>
          </w:tcPr>
          <w:p w14:paraId="1AA96390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6F5D4E5F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Ala94</w:t>
            </w:r>
          </w:p>
        </w:tc>
        <w:tc>
          <w:tcPr>
            <w:tcW w:w="2106" w:type="dxa"/>
          </w:tcPr>
          <w:p w14:paraId="69948DA7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030B40EC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A94I – decreased activity</w:t>
            </w:r>
          </w:p>
        </w:tc>
      </w:tr>
      <w:tr w:rsidR="00F03363" w:rsidRPr="006425AB" w14:paraId="2E532570" w14:textId="77777777" w:rsidTr="00373965">
        <w:tc>
          <w:tcPr>
            <w:tcW w:w="1177" w:type="dxa"/>
          </w:tcPr>
          <w:p w14:paraId="120C2070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76452CCB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His95</w:t>
            </w:r>
          </w:p>
        </w:tc>
        <w:tc>
          <w:tcPr>
            <w:tcW w:w="2106" w:type="dxa"/>
          </w:tcPr>
          <w:p w14:paraId="56D46C38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Conserved</w:t>
            </w:r>
          </w:p>
        </w:tc>
        <w:tc>
          <w:tcPr>
            <w:tcW w:w="3492" w:type="dxa"/>
          </w:tcPr>
          <w:p w14:paraId="2E487F94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H95A – decreased activity</w:t>
            </w:r>
          </w:p>
        </w:tc>
      </w:tr>
      <w:tr w:rsidR="00F03363" w:rsidRPr="006425AB" w14:paraId="206E31F5" w14:textId="77777777" w:rsidTr="00373965">
        <w:tc>
          <w:tcPr>
            <w:tcW w:w="1177" w:type="dxa"/>
          </w:tcPr>
          <w:p w14:paraId="46CFF6E7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333FE51E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Gly96</w:t>
            </w:r>
          </w:p>
        </w:tc>
        <w:tc>
          <w:tcPr>
            <w:tcW w:w="2106" w:type="dxa"/>
          </w:tcPr>
          <w:p w14:paraId="35458AA3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Conserved</w:t>
            </w:r>
          </w:p>
        </w:tc>
        <w:tc>
          <w:tcPr>
            <w:tcW w:w="3492" w:type="dxa"/>
          </w:tcPr>
          <w:p w14:paraId="47E467C8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</w:tr>
      <w:tr w:rsidR="00F03363" w:rsidRPr="006425AB" w14:paraId="5661E7FC" w14:textId="77777777" w:rsidTr="00373965">
        <w:tc>
          <w:tcPr>
            <w:tcW w:w="1177" w:type="dxa"/>
          </w:tcPr>
          <w:p w14:paraId="3E7F56BA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362EE56D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Met195</w:t>
            </w:r>
          </w:p>
        </w:tc>
        <w:tc>
          <w:tcPr>
            <w:tcW w:w="2106" w:type="dxa"/>
          </w:tcPr>
          <w:p w14:paraId="402467DB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4FB10D8E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M195F – decreased activity</w:t>
            </w:r>
          </w:p>
        </w:tc>
      </w:tr>
      <w:tr w:rsidR="00F03363" w:rsidRPr="006425AB" w14:paraId="05C165EE" w14:textId="77777777" w:rsidTr="00373965">
        <w:tc>
          <w:tcPr>
            <w:tcW w:w="1177" w:type="dxa"/>
          </w:tcPr>
          <w:p w14:paraId="050DA1DE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770763AA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Leu200</w:t>
            </w:r>
          </w:p>
        </w:tc>
        <w:tc>
          <w:tcPr>
            <w:tcW w:w="2106" w:type="dxa"/>
          </w:tcPr>
          <w:p w14:paraId="71875C6D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70F1C28C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</w:tr>
      <w:tr w:rsidR="00F03363" w:rsidRPr="006425AB" w14:paraId="4A3D2116" w14:textId="77777777" w:rsidTr="00373965">
        <w:tc>
          <w:tcPr>
            <w:tcW w:w="1177" w:type="dxa"/>
          </w:tcPr>
          <w:p w14:paraId="677012AE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51899864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Phe203</w:t>
            </w:r>
          </w:p>
        </w:tc>
        <w:tc>
          <w:tcPr>
            <w:tcW w:w="2106" w:type="dxa"/>
          </w:tcPr>
          <w:p w14:paraId="26A825D9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1BC0B06E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F203W – increased activity</w:t>
            </w:r>
          </w:p>
        </w:tc>
      </w:tr>
      <w:tr w:rsidR="00F03363" w:rsidRPr="006425AB" w14:paraId="01F20FB6" w14:textId="77777777" w:rsidTr="00373965">
        <w:tc>
          <w:tcPr>
            <w:tcW w:w="1177" w:type="dxa"/>
          </w:tcPr>
          <w:p w14:paraId="262B1A84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5EA50568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Leu204</w:t>
            </w:r>
          </w:p>
        </w:tc>
        <w:tc>
          <w:tcPr>
            <w:tcW w:w="2106" w:type="dxa"/>
          </w:tcPr>
          <w:p w14:paraId="7BCD3D3F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0BB38B42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</w:tr>
      <w:tr w:rsidR="00F03363" w:rsidRPr="006425AB" w14:paraId="744D653F" w14:textId="77777777" w:rsidTr="00373965">
        <w:tc>
          <w:tcPr>
            <w:tcW w:w="1177" w:type="dxa"/>
          </w:tcPr>
          <w:p w14:paraId="3E517D74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574697CB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Phe207</w:t>
            </w:r>
          </w:p>
        </w:tc>
        <w:tc>
          <w:tcPr>
            <w:tcW w:w="2106" w:type="dxa"/>
          </w:tcPr>
          <w:p w14:paraId="4A3A309F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Conserved</w:t>
            </w:r>
          </w:p>
        </w:tc>
        <w:tc>
          <w:tcPr>
            <w:tcW w:w="3492" w:type="dxa"/>
          </w:tcPr>
          <w:p w14:paraId="3568107D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F207W – decreased activity</w:t>
            </w:r>
          </w:p>
        </w:tc>
      </w:tr>
      <w:tr w:rsidR="00F03363" w:rsidRPr="006425AB" w14:paraId="777651A8" w14:textId="77777777" w:rsidTr="00373965">
        <w:tc>
          <w:tcPr>
            <w:tcW w:w="1177" w:type="dxa"/>
          </w:tcPr>
          <w:p w14:paraId="583219EC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15194C47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106" w:type="dxa"/>
          </w:tcPr>
          <w:p w14:paraId="068FF598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3492" w:type="dxa"/>
          </w:tcPr>
          <w:p w14:paraId="5BCD8BBA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</w:tr>
      <w:tr w:rsidR="00F03363" w:rsidRPr="00087DCC" w14:paraId="1983ADE3" w14:textId="77777777" w:rsidTr="00373965">
        <w:tc>
          <w:tcPr>
            <w:tcW w:w="1177" w:type="dxa"/>
          </w:tcPr>
          <w:p w14:paraId="11279A3D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b/>
                <w:bCs/>
                <w:lang w:val="en-US" w:eastAsia="en-GB"/>
              </w:rPr>
              <w:t>NDUFS7</w:t>
            </w:r>
          </w:p>
        </w:tc>
        <w:tc>
          <w:tcPr>
            <w:tcW w:w="2241" w:type="dxa"/>
          </w:tcPr>
          <w:p w14:paraId="3754C18B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Trp77</w:t>
            </w:r>
          </w:p>
        </w:tc>
        <w:tc>
          <w:tcPr>
            <w:tcW w:w="2106" w:type="dxa"/>
          </w:tcPr>
          <w:p w14:paraId="4991D1DB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Conserved</w:t>
            </w:r>
          </w:p>
        </w:tc>
        <w:tc>
          <w:tcPr>
            <w:tcW w:w="3492" w:type="dxa"/>
          </w:tcPr>
          <w:p w14:paraId="7A2C88A9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W77A/I/E – decreased activity</w:t>
            </w:r>
          </w:p>
        </w:tc>
      </w:tr>
      <w:tr w:rsidR="00F03363" w:rsidRPr="006425AB" w14:paraId="3085FD8E" w14:textId="77777777" w:rsidTr="00373965">
        <w:tc>
          <w:tcPr>
            <w:tcW w:w="1177" w:type="dxa"/>
          </w:tcPr>
          <w:p w14:paraId="6BB2A5EB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3F941B03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Thr80</w:t>
            </w:r>
          </w:p>
        </w:tc>
        <w:tc>
          <w:tcPr>
            <w:tcW w:w="2106" w:type="dxa"/>
          </w:tcPr>
          <w:p w14:paraId="2FDD18A2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5006D0D3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</w:tr>
      <w:tr w:rsidR="00F03363" w:rsidRPr="006425AB" w14:paraId="31003150" w14:textId="77777777" w:rsidTr="00373965">
        <w:tc>
          <w:tcPr>
            <w:tcW w:w="1177" w:type="dxa"/>
          </w:tcPr>
          <w:p w14:paraId="1F5CEE54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4B2FD9C4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Ala87</w:t>
            </w:r>
          </w:p>
        </w:tc>
        <w:tc>
          <w:tcPr>
            <w:tcW w:w="2106" w:type="dxa"/>
          </w:tcPr>
          <w:p w14:paraId="05C21876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02311BB2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</w:tr>
      <w:tr w:rsidR="00F03363" w:rsidRPr="00087DCC" w14:paraId="21FE35C3" w14:textId="77777777" w:rsidTr="00373965">
        <w:tc>
          <w:tcPr>
            <w:tcW w:w="1177" w:type="dxa"/>
          </w:tcPr>
          <w:p w14:paraId="6F70A600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4F9D39F9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Val88</w:t>
            </w:r>
          </w:p>
        </w:tc>
        <w:tc>
          <w:tcPr>
            <w:tcW w:w="2106" w:type="dxa"/>
          </w:tcPr>
          <w:p w14:paraId="5DC5D58E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099E8919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V88L/M/F – decreased activity</w:t>
            </w:r>
          </w:p>
        </w:tc>
      </w:tr>
      <w:tr w:rsidR="00F03363" w:rsidRPr="006425AB" w14:paraId="4F1E22A3" w14:textId="77777777" w:rsidTr="00373965">
        <w:tc>
          <w:tcPr>
            <w:tcW w:w="1177" w:type="dxa"/>
          </w:tcPr>
          <w:p w14:paraId="30613DBA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1D89D1C7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Met90</w:t>
            </w:r>
          </w:p>
        </w:tc>
        <w:tc>
          <w:tcPr>
            <w:tcW w:w="2106" w:type="dxa"/>
          </w:tcPr>
          <w:p w14:paraId="4B418487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Conserved</w:t>
            </w:r>
          </w:p>
        </w:tc>
        <w:tc>
          <w:tcPr>
            <w:tcW w:w="3492" w:type="dxa"/>
          </w:tcPr>
          <w:p w14:paraId="2B860297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M90A/E – decreased activity</w:t>
            </w:r>
          </w:p>
        </w:tc>
      </w:tr>
      <w:tr w:rsidR="00F03363" w:rsidRPr="006425AB" w14:paraId="25BC7958" w14:textId="77777777" w:rsidTr="00373965">
        <w:tc>
          <w:tcPr>
            <w:tcW w:w="1177" w:type="dxa"/>
          </w:tcPr>
          <w:p w14:paraId="5223A181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3BF7A6FB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Met91</w:t>
            </w:r>
          </w:p>
        </w:tc>
        <w:tc>
          <w:tcPr>
            <w:tcW w:w="2106" w:type="dxa"/>
          </w:tcPr>
          <w:p w14:paraId="26CDD236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41063217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M91C/K – decreased activity</w:t>
            </w:r>
          </w:p>
        </w:tc>
      </w:tr>
      <w:tr w:rsidR="00F03363" w:rsidRPr="006425AB" w14:paraId="1C65135E" w14:textId="77777777" w:rsidTr="00373965">
        <w:tc>
          <w:tcPr>
            <w:tcW w:w="1177" w:type="dxa"/>
          </w:tcPr>
          <w:p w14:paraId="4A87E867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5AEBA38A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Ser94</w:t>
            </w:r>
          </w:p>
        </w:tc>
        <w:tc>
          <w:tcPr>
            <w:tcW w:w="2106" w:type="dxa"/>
          </w:tcPr>
          <w:p w14:paraId="1CEDC318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68624104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S94A – no effect</w:t>
            </w:r>
          </w:p>
        </w:tc>
      </w:tr>
      <w:tr w:rsidR="00F03363" w:rsidRPr="006425AB" w14:paraId="71CAA962" w14:textId="77777777" w:rsidTr="00373965">
        <w:tc>
          <w:tcPr>
            <w:tcW w:w="1177" w:type="dxa"/>
          </w:tcPr>
          <w:p w14:paraId="6CA4B99D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0671AC48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Asp101</w:t>
            </w:r>
          </w:p>
        </w:tc>
        <w:tc>
          <w:tcPr>
            <w:tcW w:w="2106" w:type="dxa"/>
          </w:tcPr>
          <w:p w14:paraId="51EAFD87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3F0D06CD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D101A – decreased activity</w:t>
            </w:r>
          </w:p>
        </w:tc>
      </w:tr>
      <w:tr w:rsidR="00F03363" w:rsidRPr="006425AB" w14:paraId="176EC5B3" w14:textId="77777777" w:rsidTr="00373965">
        <w:tc>
          <w:tcPr>
            <w:tcW w:w="1177" w:type="dxa"/>
          </w:tcPr>
          <w:p w14:paraId="06D0F650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19860925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Ile105</w:t>
            </w:r>
          </w:p>
        </w:tc>
        <w:tc>
          <w:tcPr>
            <w:tcW w:w="2106" w:type="dxa"/>
          </w:tcPr>
          <w:p w14:paraId="46199F1E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5FFA1119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I105A – no effect</w:t>
            </w:r>
          </w:p>
        </w:tc>
      </w:tr>
      <w:tr w:rsidR="00F03363" w:rsidRPr="006425AB" w14:paraId="0177C629" w14:textId="77777777" w:rsidTr="00373965">
        <w:tc>
          <w:tcPr>
            <w:tcW w:w="1177" w:type="dxa"/>
          </w:tcPr>
          <w:p w14:paraId="0FA320CC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002DF181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Ile106</w:t>
            </w:r>
          </w:p>
        </w:tc>
        <w:tc>
          <w:tcPr>
            <w:tcW w:w="2106" w:type="dxa"/>
          </w:tcPr>
          <w:p w14:paraId="7D968899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13035244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I106F/A – decreased activity</w:t>
            </w:r>
          </w:p>
        </w:tc>
      </w:tr>
      <w:tr w:rsidR="00F03363" w:rsidRPr="006425AB" w14:paraId="72CBBCB4" w14:textId="77777777" w:rsidTr="00373965">
        <w:tc>
          <w:tcPr>
            <w:tcW w:w="1177" w:type="dxa"/>
          </w:tcPr>
          <w:p w14:paraId="6AF9C2FF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0ABAA202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Phe107</w:t>
            </w:r>
          </w:p>
        </w:tc>
        <w:tc>
          <w:tcPr>
            <w:tcW w:w="2106" w:type="dxa"/>
          </w:tcPr>
          <w:p w14:paraId="34E5DF00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71A8C648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F107A/P – decreased activity</w:t>
            </w:r>
          </w:p>
        </w:tc>
      </w:tr>
      <w:tr w:rsidR="00F03363" w:rsidRPr="006425AB" w14:paraId="5AF98252" w14:textId="77777777" w:rsidTr="00373965">
        <w:tc>
          <w:tcPr>
            <w:tcW w:w="1177" w:type="dxa"/>
          </w:tcPr>
          <w:p w14:paraId="0D132BAC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337F16B7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Arg108</w:t>
            </w:r>
          </w:p>
        </w:tc>
        <w:tc>
          <w:tcPr>
            <w:tcW w:w="2106" w:type="dxa"/>
          </w:tcPr>
          <w:p w14:paraId="2D972AEC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Conserved</w:t>
            </w:r>
          </w:p>
        </w:tc>
        <w:tc>
          <w:tcPr>
            <w:tcW w:w="3492" w:type="dxa"/>
          </w:tcPr>
          <w:p w14:paraId="1B565B4E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R108A/E – decreased activity</w:t>
            </w:r>
          </w:p>
        </w:tc>
      </w:tr>
      <w:tr w:rsidR="00F03363" w:rsidRPr="00087DCC" w14:paraId="2AAC1934" w14:textId="77777777" w:rsidTr="00373965">
        <w:tc>
          <w:tcPr>
            <w:tcW w:w="1177" w:type="dxa"/>
          </w:tcPr>
          <w:p w14:paraId="31096C77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5192E18E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Ala109</w:t>
            </w:r>
          </w:p>
        </w:tc>
        <w:tc>
          <w:tcPr>
            <w:tcW w:w="2106" w:type="dxa"/>
          </w:tcPr>
          <w:p w14:paraId="0AE3D3A4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613ADFE4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A109G/S/C/L – decreased activity</w:t>
            </w:r>
          </w:p>
        </w:tc>
      </w:tr>
      <w:tr w:rsidR="00F03363" w:rsidRPr="006425AB" w14:paraId="02F3CA80" w14:textId="77777777" w:rsidTr="00373965">
        <w:tc>
          <w:tcPr>
            <w:tcW w:w="1177" w:type="dxa"/>
          </w:tcPr>
          <w:p w14:paraId="274F9E88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34819B8D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Asp115</w:t>
            </w:r>
          </w:p>
        </w:tc>
        <w:tc>
          <w:tcPr>
            <w:tcW w:w="2106" w:type="dxa"/>
          </w:tcPr>
          <w:p w14:paraId="6B394963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Conserved</w:t>
            </w:r>
          </w:p>
        </w:tc>
        <w:tc>
          <w:tcPr>
            <w:tcW w:w="3492" w:type="dxa"/>
          </w:tcPr>
          <w:p w14:paraId="0FC13AA7" w14:textId="4D9A281C" w:rsidR="00F03363" w:rsidRPr="006425AB" w:rsidRDefault="004174DE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D115N – decreased activity</w:t>
            </w:r>
          </w:p>
        </w:tc>
      </w:tr>
      <w:tr w:rsidR="00F03363" w:rsidRPr="006425AB" w14:paraId="4EC85BC0" w14:textId="77777777" w:rsidTr="00373965">
        <w:tc>
          <w:tcPr>
            <w:tcW w:w="1177" w:type="dxa"/>
          </w:tcPr>
          <w:p w14:paraId="5DAC3BF5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33850D55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106" w:type="dxa"/>
          </w:tcPr>
          <w:p w14:paraId="125D52DE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3492" w:type="dxa"/>
          </w:tcPr>
          <w:p w14:paraId="2140D216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</w:tr>
      <w:tr w:rsidR="00F03363" w:rsidRPr="006425AB" w14:paraId="3A0A4829" w14:textId="77777777" w:rsidTr="00373965">
        <w:tc>
          <w:tcPr>
            <w:tcW w:w="1177" w:type="dxa"/>
          </w:tcPr>
          <w:p w14:paraId="7774B2B5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b/>
                <w:bCs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b/>
                <w:bCs/>
                <w:lang w:val="en-US" w:eastAsia="en-GB"/>
              </w:rPr>
              <w:t>ND1</w:t>
            </w:r>
          </w:p>
        </w:tc>
        <w:tc>
          <w:tcPr>
            <w:tcW w:w="2241" w:type="dxa"/>
          </w:tcPr>
          <w:p w14:paraId="52F8C16A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Thr23</w:t>
            </w:r>
          </w:p>
        </w:tc>
        <w:tc>
          <w:tcPr>
            <w:tcW w:w="2106" w:type="dxa"/>
          </w:tcPr>
          <w:p w14:paraId="2C20DC7F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03B7B794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</w:tr>
      <w:tr w:rsidR="00F03363" w:rsidRPr="006425AB" w14:paraId="59C6D77A" w14:textId="77777777" w:rsidTr="00373965">
        <w:tc>
          <w:tcPr>
            <w:tcW w:w="1177" w:type="dxa"/>
          </w:tcPr>
          <w:p w14:paraId="377F2ADB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249BE4DC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Glu26</w:t>
            </w:r>
          </w:p>
        </w:tc>
        <w:tc>
          <w:tcPr>
            <w:tcW w:w="2106" w:type="dxa"/>
          </w:tcPr>
          <w:p w14:paraId="0BA78279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Conserved</w:t>
            </w:r>
          </w:p>
        </w:tc>
        <w:tc>
          <w:tcPr>
            <w:tcW w:w="3492" w:type="dxa"/>
          </w:tcPr>
          <w:p w14:paraId="3445186D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E24K – human disease</w:t>
            </w:r>
          </w:p>
        </w:tc>
      </w:tr>
      <w:tr w:rsidR="00F03363" w:rsidRPr="006425AB" w14:paraId="0D80CCA0" w14:textId="77777777" w:rsidTr="00373965">
        <w:tc>
          <w:tcPr>
            <w:tcW w:w="1177" w:type="dxa"/>
          </w:tcPr>
          <w:p w14:paraId="3C4540E8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47D7D91A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Arg27</w:t>
            </w:r>
          </w:p>
        </w:tc>
        <w:tc>
          <w:tcPr>
            <w:tcW w:w="2106" w:type="dxa"/>
          </w:tcPr>
          <w:p w14:paraId="3EB08599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Conserved</w:t>
            </w:r>
          </w:p>
        </w:tc>
        <w:tc>
          <w:tcPr>
            <w:tcW w:w="3492" w:type="dxa"/>
          </w:tcPr>
          <w:p w14:paraId="15021F8B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R25Q – human disease</w:t>
            </w:r>
          </w:p>
        </w:tc>
      </w:tr>
      <w:tr w:rsidR="00F03363" w:rsidRPr="006425AB" w14:paraId="59AE798A" w14:textId="77777777" w:rsidTr="00373965">
        <w:tc>
          <w:tcPr>
            <w:tcW w:w="1177" w:type="dxa"/>
          </w:tcPr>
          <w:p w14:paraId="2136C149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4CA1D8F9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Leu30</w:t>
            </w:r>
          </w:p>
        </w:tc>
        <w:tc>
          <w:tcPr>
            <w:tcW w:w="2106" w:type="dxa"/>
          </w:tcPr>
          <w:p w14:paraId="780D9EEC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3D96B51A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</w:tr>
      <w:tr w:rsidR="00F03363" w:rsidRPr="006425AB" w14:paraId="50CE8EBF" w14:textId="77777777" w:rsidTr="00373965">
        <w:tc>
          <w:tcPr>
            <w:tcW w:w="1177" w:type="dxa"/>
          </w:tcPr>
          <w:p w14:paraId="15798DD5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7342F107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Arg36</w:t>
            </w:r>
          </w:p>
        </w:tc>
        <w:tc>
          <w:tcPr>
            <w:tcW w:w="2106" w:type="dxa"/>
          </w:tcPr>
          <w:p w14:paraId="6A2592C6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Conserved</w:t>
            </w:r>
          </w:p>
        </w:tc>
        <w:tc>
          <w:tcPr>
            <w:tcW w:w="3492" w:type="dxa"/>
          </w:tcPr>
          <w:p w14:paraId="3E7CB23C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R34H – human disease</w:t>
            </w:r>
          </w:p>
        </w:tc>
      </w:tr>
      <w:tr w:rsidR="00F03363" w:rsidRPr="00087DCC" w14:paraId="516F69AF" w14:textId="77777777" w:rsidTr="00373965">
        <w:tc>
          <w:tcPr>
            <w:tcW w:w="1177" w:type="dxa"/>
          </w:tcPr>
          <w:p w14:paraId="1F472542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076D0FB9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Asp53</w:t>
            </w:r>
          </w:p>
        </w:tc>
        <w:tc>
          <w:tcPr>
            <w:tcW w:w="2106" w:type="dxa"/>
          </w:tcPr>
          <w:p w14:paraId="7E00EF44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Conserved</w:t>
            </w:r>
          </w:p>
        </w:tc>
        <w:tc>
          <w:tcPr>
            <w:tcW w:w="3492" w:type="dxa"/>
          </w:tcPr>
          <w:p w14:paraId="04E7F35A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 xml:space="preserve">D62E – </w:t>
            </w:r>
            <w:r w:rsidRPr="006425AB">
              <w:rPr>
                <w:rFonts w:ascii="Arial" w:eastAsia="Times New Roman" w:hAnsi="Arial" w:cs="Arial"/>
                <w:i/>
                <w:iCs/>
                <w:lang w:val="en-US" w:eastAsia="en-GB"/>
              </w:rPr>
              <w:t>P. denitrifcans</w:t>
            </w:r>
            <w:r w:rsidRPr="006425AB">
              <w:rPr>
                <w:rFonts w:ascii="Arial" w:eastAsia="Times New Roman" w:hAnsi="Arial" w:cs="Arial"/>
                <w:lang w:val="en-US" w:eastAsia="en-GB"/>
              </w:rPr>
              <w:t xml:space="preserve">  - decreased activity</w:t>
            </w:r>
          </w:p>
        </w:tc>
      </w:tr>
      <w:tr w:rsidR="00F03363" w:rsidRPr="006425AB" w14:paraId="1FD12F9D" w14:textId="77777777" w:rsidTr="00373965">
        <w:tc>
          <w:tcPr>
            <w:tcW w:w="1177" w:type="dxa"/>
          </w:tcPr>
          <w:p w14:paraId="3A363BF0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4DA6261A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Lys56</w:t>
            </w:r>
          </w:p>
        </w:tc>
        <w:tc>
          <w:tcPr>
            <w:tcW w:w="2106" w:type="dxa"/>
          </w:tcPr>
          <w:p w14:paraId="7A108AF5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Conserved</w:t>
            </w:r>
          </w:p>
        </w:tc>
        <w:tc>
          <w:tcPr>
            <w:tcW w:w="3492" w:type="dxa"/>
          </w:tcPr>
          <w:p w14:paraId="67AFDF33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 xml:space="preserve">K67A - </w:t>
            </w:r>
            <w:r w:rsidRPr="006425AB">
              <w:rPr>
                <w:rFonts w:ascii="Arial" w:eastAsia="Times New Roman" w:hAnsi="Arial" w:cs="Arial"/>
                <w:i/>
                <w:iCs/>
                <w:lang w:val="en-US" w:eastAsia="en-GB"/>
              </w:rPr>
              <w:t>P. denitrifcans</w:t>
            </w:r>
            <w:r w:rsidRPr="006425AB">
              <w:rPr>
                <w:rFonts w:ascii="Arial" w:eastAsia="Times New Roman" w:hAnsi="Arial" w:cs="Arial"/>
                <w:lang w:val="en-US" w:eastAsia="en-GB"/>
              </w:rPr>
              <w:t xml:space="preserve">  - decreased activity</w:t>
            </w:r>
          </w:p>
          <w:p w14:paraId="61128DA7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</w:tr>
      <w:tr w:rsidR="00F03363" w:rsidRPr="006425AB" w14:paraId="26DF23C2" w14:textId="77777777" w:rsidTr="00373965">
        <w:tc>
          <w:tcPr>
            <w:tcW w:w="1177" w:type="dxa"/>
          </w:tcPr>
          <w:p w14:paraId="371C5BC0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55F893B0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Leu57</w:t>
            </w:r>
          </w:p>
        </w:tc>
        <w:tc>
          <w:tcPr>
            <w:tcW w:w="2106" w:type="dxa"/>
          </w:tcPr>
          <w:p w14:paraId="3C46B6F5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7FE59DAE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</w:tr>
      <w:tr w:rsidR="00F03363" w:rsidRPr="006425AB" w14:paraId="2A998F7D" w14:textId="77777777" w:rsidTr="00373965">
        <w:tc>
          <w:tcPr>
            <w:tcW w:w="1177" w:type="dxa"/>
          </w:tcPr>
          <w:p w14:paraId="596B9394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0F098742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Arg199</w:t>
            </w:r>
          </w:p>
        </w:tc>
        <w:tc>
          <w:tcPr>
            <w:tcW w:w="2106" w:type="dxa"/>
          </w:tcPr>
          <w:p w14:paraId="7B96B76E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Conserved</w:t>
            </w:r>
          </w:p>
        </w:tc>
        <w:tc>
          <w:tcPr>
            <w:tcW w:w="3492" w:type="dxa"/>
          </w:tcPr>
          <w:p w14:paraId="6007E999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R195Q – human disease</w:t>
            </w:r>
          </w:p>
        </w:tc>
      </w:tr>
      <w:tr w:rsidR="00F03363" w:rsidRPr="00087DCC" w14:paraId="715EF547" w14:textId="77777777" w:rsidTr="00373965">
        <w:tc>
          <w:tcPr>
            <w:tcW w:w="1177" w:type="dxa"/>
          </w:tcPr>
          <w:p w14:paraId="60228061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26A3FE81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Asp203</w:t>
            </w:r>
          </w:p>
        </w:tc>
        <w:tc>
          <w:tcPr>
            <w:tcW w:w="2106" w:type="dxa"/>
          </w:tcPr>
          <w:p w14:paraId="7C67589A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Conserved</w:t>
            </w:r>
          </w:p>
        </w:tc>
        <w:tc>
          <w:tcPr>
            <w:tcW w:w="3492" w:type="dxa"/>
          </w:tcPr>
          <w:p w14:paraId="23BEFF90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i/>
                <w:iCs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 xml:space="preserve">D213A/E/N – E. </w:t>
            </w:r>
            <w:r w:rsidRPr="006425AB">
              <w:rPr>
                <w:rFonts w:ascii="Arial" w:eastAsia="Times New Roman" w:hAnsi="Arial" w:cs="Arial"/>
                <w:i/>
                <w:iCs/>
                <w:lang w:val="en-US" w:eastAsia="en-GB"/>
              </w:rPr>
              <w:t xml:space="preserve">coli </w:t>
            </w:r>
            <w:r w:rsidRPr="006425AB">
              <w:rPr>
                <w:rFonts w:ascii="Arial" w:eastAsia="Times New Roman" w:hAnsi="Arial" w:cs="Arial"/>
                <w:lang w:val="en-US" w:eastAsia="en-GB"/>
              </w:rPr>
              <w:t>– decreased activity</w:t>
            </w:r>
            <w:r w:rsidRPr="006425AB">
              <w:rPr>
                <w:rFonts w:ascii="Arial" w:eastAsia="Times New Roman" w:hAnsi="Arial" w:cs="Arial"/>
                <w:i/>
                <w:iCs/>
                <w:lang w:val="en-US" w:eastAsia="en-GB"/>
              </w:rPr>
              <w:t xml:space="preserve"> </w:t>
            </w:r>
          </w:p>
        </w:tc>
      </w:tr>
      <w:tr w:rsidR="00F03363" w:rsidRPr="00087DCC" w14:paraId="0478E166" w14:textId="77777777" w:rsidTr="00373965">
        <w:tc>
          <w:tcPr>
            <w:tcW w:w="1177" w:type="dxa"/>
          </w:tcPr>
          <w:p w14:paraId="62F486F2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59E9F051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Glu206</w:t>
            </w:r>
          </w:p>
        </w:tc>
        <w:tc>
          <w:tcPr>
            <w:tcW w:w="2106" w:type="dxa"/>
          </w:tcPr>
          <w:p w14:paraId="7EB53DAC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Conserved</w:t>
            </w:r>
          </w:p>
        </w:tc>
        <w:tc>
          <w:tcPr>
            <w:tcW w:w="3492" w:type="dxa"/>
          </w:tcPr>
          <w:p w14:paraId="0A0BDF0E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 xml:space="preserve">E216A – </w:t>
            </w:r>
            <w:r w:rsidRPr="006425AB">
              <w:rPr>
                <w:rFonts w:ascii="Arial" w:eastAsia="Times New Roman" w:hAnsi="Arial" w:cs="Arial"/>
                <w:i/>
                <w:iCs/>
                <w:lang w:val="en-US" w:eastAsia="en-GB"/>
              </w:rPr>
              <w:t>E. coli</w:t>
            </w:r>
            <w:r w:rsidRPr="006425AB">
              <w:rPr>
                <w:rFonts w:ascii="Arial" w:eastAsia="Times New Roman" w:hAnsi="Arial" w:cs="Arial"/>
                <w:lang w:val="en-US" w:eastAsia="en-GB"/>
              </w:rPr>
              <w:t xml:space="preserve"> – decreased activity</w:t>
            </w:r>
          </w:p>
        </w:tc>
      </w:tr>
      <w:tr w:rsidR="00F03363" w:rsidRPr="006425AB" w14:paraId="2C94110D" w14:textId="77777777" w:rsidTr="00373965">
        <w:tc>
          <w:tcPr>
            <w:tcW w:w="1177" w:type="dxa"/>
          </w:tcPr>
          <w:p w14:paraId="2C6BBA35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3BD346EA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Phe224</w:t>
            </w:r>
          </w:p>
        </w:tc>
        <w:tc>
          <w:tcPr>
            <w:tcW w:w="2106" w:type="dxa"/>
          </w:tcPr>
          <w:p w14:paraId="335459AC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4600ED15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</w:tr>
      <w:tr w:rsidR="00F03363" w:rsidRPr="006425AB" w14:paraId="7E72DC5B" w14:textId="77777777" w:rsidTr="00373965">
        <w:tc>
          <w:tcPr>
            <w:tcW w:w="1177" w:type="dxa"/>
          </w:tcPr>
          <w:p w14:paraId="475EF212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207967EB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Phe228</w:t>
            </w:r>
          </w:p>
        </w:tc>
        <w:tc>
          <w:tcPr>
            <w:tcW w:w="2106" w:type="dxa"/>
          </w:tcPr>
          <w:p w14:paraId="6C9471DE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15E14724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</w:tr>
      <w:tr w:rsidR="00F03363" w:rsidRPr="006425AB" w14:paraId="659870DA" w14:textId="77777777" w:rsidTr="00373965">
        <w:tc>
          <w:tcPr>
            <w:tcW w:w="1177" w:type="dxa"/>
          </w:tcPr>
          <w:p w14:paraId="177C9CAD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22935804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Tyr232</w:t>
            </w:r>
          </w:p>
        </w:tc>
        <w:tc>
          <w:tcPr>
            <w:tcW w:w="2106" w:type="dxa"/>
          </w:tcPr>
          <w:p w14:paraId="09A449A7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Conserved</w:t>
            </w:r>
          </w:p>
        </w:tc>
        <w:tc>
          <w:tcPr>
            <w:tcW w:w="3492" w:type="dxa"/>
          </w:tcPr>
          <w:p w14:paraId="7EAA47FB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</w:tr>
      <w:tr w:rsidR="00F03363" w:rsidRPr="006425AB" w14:paraId="638AD515" w14:textId="77777777" w:rsidTr="00373965">
        <w:tc>
          <w:tcPr>
            <w:tcW w:w="1177" w:type="dxa"/>
          </w:tcPr>
          <w:p w14:paraId="242E4106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1D815740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Ile294</w:t>
            </w:r>
          </w:p>
        </w:tc>
        <w:tc>
          <w:tcPr>
            <w:tcW w:w="2106" w:type="dxa"/>
          </w:tcPr>
          <w:p w14:paraId="05FD0473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Partly conserved</w:t>
            </w:r>
          </w:p>
        </w:tc>
        <w:tc>
          <w:tcPr>
            <w:tcW w:w="3492" w:type="dxa"/>
          </w:tcPr>
          <w:p w14:paraId="56A06D38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</w:tr>
      <w:tr w:rsidR="00F03363" w:rsidRPr="00087DCC" w14:paraId="40AE5E36" w14:textId="77777777" w:rsidTr="00373965">
        <w:tc>
          <w:tcPr>
            <w:tcW w:w="1177" w:type="dxa"/>
          </w:tcPr>
          <w:p w14:paraId="601D7B5E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</w:p>
        </w:tc>
        <w:tc>
          <w:tcPr>
            <w:tcW w:w="2241" w:type="dxa"/>
          </w:tcPr>
          <w:p w14:paraId="66129ED6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Arg297</w:t>
            </w:r>
          </w:p>
        </w:tc>
        <w:tc>
          <w:tcPr>
            <w:tcW w:w="2106" w:type="dxa"/>
          </w:tcPr>
          <w:p w14:paraId="736461D6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>Conserved</w:t>
            </w:r>
          </w:p>
        </w:tc>
        <w:tc>
          <w:tcPr>
            <w:tcW w:w="3492" w:type="dxa"/>
          </w:tcPr>
          <w:p w14:paraId="6D0A56BC" w14:textId="77777777" w:rsidR="00F03363" w:rsidRPr="006425AB" w:rsidRDefault="00F03363" w:rsidP="00F03363">
            <w:pPr>
              <w:spacing w:line="360" w:lineRule="auto"/>
              <w:rPr>
                <w:rFonts w:ascii="Arial" w:eastAsia="Times New Roman" w:hAnsi="Arial" w:cs="Arial"/>
                <w:lang w:val="en-US" w:eastAsia="en-GB"/>
              </w:rPr>
            </w:pPr>
            <w:r w:rsidRPr="006425AB">
              <w:rPr>
                <w:rFonts w:ascii="Arial" w:eastAsia="Times New Roman" w:hAnsi="Arial" w:cs="Arial"/>
                <w:lang w:val="en-US" w:eastAsia="en-GB"/>
              </w:rPr>
              <w:t xml:space="preserve">R291A – </w:t>
            </w:r>
            <w:r w:rsidRPr="006425AB">
              <w:rPr>
                <w:rFonts w:ascii="Arial" w:eastAsia="Times New Roman" w:hAnsi="Arial" w:cs="Arial"/>
                <w:i/>
                <w:iCs/>
                <w:lang w:val="en-US" w:eastAsia="en-GB"/>
              </w:rPr>
              <w:t>E. coli</w:t>
            </w:r>
            <w:r w:rsidRPr="006425AB">
              <w:rPr>
                <w:rFonts w:ascii="Arial" w:eastAsia="Times New Roman" w:hAnsi="Arial" w:cs="Arial"/>
                <w:lang w:val="en-US" w:eastAsia="en-GB"/>
              </w:rPr>
              <w:t xml:space="preserve"> – decreased activity</w:t>
            </w:r>
          </w:p>
        </w:tc>
      </w:tr>
    </w:tbl>
    <w:p w14:paraId="7C611774" w14:textId="65EA50E0" w:rsidR="00F03363" w:rsidRPr="006425AB" w:rsidRDefault="00F03363" w:rsidP="00F03363">
      <w:p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6425AB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t>Table S1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- List of residues mentioned in the current work, along with their conservation and mutation data (if available). Mutation data for NDUFS2 is taken from</w:t>
      </w:r>
      <w:r w:rsidR="00D75A28" w:rsidRPr="006425A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</w:t>
      </w:r>
      <w:r w:rsidR="00D75A28" w:rsidRPr="006425AB">
        <w:rPr>
          <w:rFonts w:ascii="Arial" w:eastAsia="Times New Roman" w:hAnsi="Arial" w:cs="Arial"/>
          <w:sz w:val="24"/>
          <w:szCs w:val="24"/>
          <w:lang w:val="en-US" w:eastAsia="en-GB"/>
        </w:rPr>
        <w:fldChar w:fldCharType="begin"/>
      </w:r>
      <w:r w:rsidR="00D817E4">
        <w:rPr>
          <w:rFonts w:ascii="Arial" w:eastAsia="Times New Roman" w:hAnsi="Arial" w:cs="Arial"/>
          <w:sz w:val="24"/>
          <w:szCs w:val="24"/>
          <w:lang w:val="en-US" w:eastAsia="en-GB"/>
        </w:rPr>
        <w:instrText xml:space="preserve"> ADDIN EN.CITE &lt;EndNote&gt;&lt;Cite&gt;&lt;Author&gt;Angerer&lt;/Author&gt;&lt;Year&gt;2012&lt;/Year&gt;&lt;RecNum&gt;1128&lt;/RecNum&gt;&lt;DisplayText&gt;[1]&lt;/DisplayText&gt;&lt;record&gt;&lt;rec-number&gt;1128&lt;/rec-number&gt;&lt;foreign-keys&gt;&lt;key app="EN" db-id="tzv5erf239xtxye99avxzfalte0vvv0tp0x2" timestamp="0"&gt;1128&lt;/key&gt;&lt;/foreign-keys&gt;&lt;ref-type name="Journal Article"&gt;17&lt;/ref-type&gt;&lt;contributors&gt;&lt;authors&gt;&lt;author&gt;Angerer, Heike&lt;/author&gt;&lt;author&gt;Nasiri, Hamid R&lt;/author&gt;&lt;author&gt;Niedergesäß, Vanessa&lt;/author&gt;&lt;author&gt;Kerscher, Stefan&lt;/author&gt;&lt;author&gt;Schwalbe, Harald&lt;/author&gt;&lt;author&gt;Brandt, Ulrich&lt;/author&gt;&lt;/authors&gt;&lt;/contributors&gt;&lt;titles&gt;&lt;title&gt;Tracing the tail of ubiquinone in mitochondrial complex I&lt;/title&gt;&lt;secondary-title&gt;Biochimica et Biophysica Acta (BBA)-Bioenergetics&lt;/secondary-title&gt;&lt;/titles&gt;&lt;pages&gt;1776-1784&lt;/pages&gt;&lt;volume&gt;1817&lt;/volume&gt;&lt;number&gt;10&lt;/number&gt;&lt;dates&gt;&lt;year&gt;2012&lt;/year&gt;&lt;/dates&gt;&lt;isbn&gt;0005-2728&lt;/isbn&gt;&lt;urls&gt;&lt;/urls&gt;&lt;/record&gt;&lt;/Cite&gt;&lt;/EndNote&gt;</w:instrText>
      </w:r>
      <w:r w:rsidR="00D75A28" w:rsidRPr="006425AB">
        <w:rPr>
          <w:rFonts w:ascii="Arial" w:eastAsia="Times New Roman" w:hAnsi="Arial" w:cs="Arial"/>
          <w:sz w:val="24"/>
          <w:szCs w:val="24"/>
          <w:lang w:val="en-US" w:eastAsia="en-GB"/>
        </w:rPr>
        <w:fldChar w:fldCharType="separate"/>
      </w:r>
      <w:r w:rsidR="00D817E4">
        <w:rPr>
          <w:rFonts w:ascii="Arial" w:eastAsia="Times New Roman" w:hAnsi="Arial" w:cs="Arial"/>
          <w:noProof/>
          <w:sz w:val="24"/>
          <w:szCs w:val="24"/>
          <w:lang w:val="en-US" w:eastAsia="en-GB"/>
        </w:rPr>
        <w:t>[1]</w:t>
      </w:r>
      <w:r w:rsidR="00D75A28" w:rsidRPr="006425AB">
        <w:rPr>
          <w:rFonts w:ascii="Arial" w:eastAsia="Times New Roman" w:hAnsi="Arial" w:cs="Arial"/>
          <w:sz w:val="24"/>
          <w:szCs w:val="24"/>
          <w:lang w:val="en-US" w:eastAsia="en-GB"/>
        </w:rPr>
        <w:fldChar w:fldCharType="end"/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, for NDUFS7 from </w:t>
      </w:r>
      <w:r w:rsidR="00D75A28" w:rsidRPr="006425AB">
        <w:rPr>
          <w:rFonts w:ascii="Arial" w:eastAsia="Times New Roman" w:hAnsi="Arial" w:cs="Arial"/>
          <w:sz w:val="24"/>
          <w:szCs w:val="24"/>
          <w:lang w:val="en-US" w:eastAsia="en-GB"/>
        </w:rPr>
        <w:fldChar w:fldCharType="begin">
          <w:fldData xml:space="preserve">PEVuZE5vdGU+PENpdGU+PEF1dGhvcj5GZW5kZWw8L0F1dGhvcj48WWVhcj4yMDA4PC9ZZWFyPjxS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=
</w:fldData>
        </w:fldChar>
      </w:r>
      <w:r w:rsidR="00D817E4">
        <w:rPr>
          <w:rFonts w:ascii="Arial" w:eastAsia="Times New Roman" w:hAnsi="Arial" w:cs="Arial"/>
          <w:sz w:val="24"/>
          <w:szCs w:val="24"/>
          <w:lang w:val="en-US" w:eastAsia="en-GB"/>
        </w:rPr>
        <w:instrText xml:space="preserve"> ADDIN EN.CITE </w:instrText>
      </w:r>
      <w:r w:rsidR="00D817E4">
        <w:rPr>
          <w:rFonts w:ascii="Arial" w:eastAsia="Times New Roman" w:hAnsi="Arial" w:cs="Arial"/>
          <w:sz w:val="24"/>
          <w:szCs w:val="24"/>
          <w:lang w:val="en-US" w:eastAsia="en-GB"/>
        </w:rPr>
        <w:fldChar w:fldCharType="begin">
          <w:fldData xml:space="preserve">PEVuZE5vdGU+PENpdGU+PEF1dGhvcj5GZW5kZWw8L0F1dGhvcj48WWVhcj4yMDA4PC9ZZWFyPjxS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=
</w:fldData>
        </w:fldChar>
      </w:r>
      <w:r w:rsidR="00D817E4">
        <w:rPr>
          <w:rFonts w:ascii="Arial" w:eastAsia="Times New Roman" w:hAnsi="Arial" w:cs="Arial"/>
          <w:sz w:val="24"/>
          <w:szCs w:val="24"/>
          <w:lang w:val="en-US" w:eastAsia="en-GB"/>
        </w:rPr>
        <w:instrText xml:space="preserve"> ADDIN EN.CITE.DATA </w:instrText>
      </w:r>
      <w:r w:rsidR="00D817E4">
        <w:rPr>
          <w:rFonts w:ascii="Arial" w:eastAsia="Times New Roman" w:hAnsi="Arial" w:cs="Arial"/>
          <w:sz w:val="24"/>
          <w:szCs w:val="24"/>
          <w:lang w:val="en-US" w:eastAsia="en-GB"/>
        </w:rPr>
      </w:r>
      <w:r w:rsidR="00D817E4">
        <w:rPr>
          <w:rFonts w:ascii="Arial" w:eastAsia="Times New Roman" w:hAnsi="Arial" w:cs="Arial"/>
          <w:sz w:val="24"/>
          <w:szCs w:val="24"/>
          <w:lang w:val="en-US" w:eastAsia="en-GB"/>
        </w:rPr>
        <w:fldChar w:fldCharType="end"/>
      </w:r>
      <w:r w:rsidR="00D75A28" w:rsidRPr="006425AB">
        <w:rPr>
          <w:rFonts w:ascii="Arial" w:eastAsia="Times New Roman" w:hAnsi="Arial" w:cs="Arial"/>
          <w:sz w:val="24"/>
          <w:szCs w:val="24"/>
          <w:lang w:val="en-US" w:eastAsia="en-GB"/>
        </w:rPr>
      </w:r>
      <w:r w:rsidR="00D75A28" w:rsidRPr="006425AB">
        <w:rPr>
          <w:rFonts w:ascii="Arial" w:eastAsia="Times New Roman" w:hAnsi="Arial" w:cs="Arial"/>
          <w:sz w:val="24"/>
          <w:szCs w:val="24"/>
          <w:lang w:val="en-US" w:eastAsia="en-GB"/>
        </w:rPr>
        <w:fldChar w:fldCharType="separate"/>
      </w:r>
      <w:r w:rsidR="00D817E4">
        <w:rPr>
          <w:rFonts w:ascii="Arial" w:eastAsia="Times New Roman" w:hAnsi="Arial" w:cs="Arial"/>
          <w:noProof/>
          <w:sz w:val="24"/>
          <w:szCs w:val="24"/>
          <w:lang w:val="en-US" w:eastAsia="en-GB"/>
        </w:rPr>
        <w:t>[2-4]</w:t>
      </w:r>
      <w:r w:rsidR="00D75A28" w:rsidRPr="006425AB">
        <w:rPr>
          <w:rFonts w:ascii="Arial" w:eastAsia="Times New Roman" w:hAnsi="Arial" w:cs="Arial"/>
          <w:sz w:val="24"/>
          <w:szCs w:val="24"/>
          <w:lang w:val="en-US" w:eastAsia="en-GB"/>
        </w:rPr>
        <w:fldChar w:fldCharType="end"/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and for ND1 from</w:t>
      </w:r>
      <w:r w:rsidR="00D75A28" w:rsidRPr="006425AB">
        <w:rPr>
          <w:rFonts w:ascii="Arial" w:eastAsia="Times New Roman" w:hAnsi="Arial" w:cs="Arial"/>
          <w:sz w:val="24"/>
          <w:szCs w:val="24"/>
          <w:lang w:val="en-US" w:eastAsia="en-GB"/>
        </w:rPr>
        <w:fldChar w:fldCharType="begin"/>
      </w:r>
      <w:r w:rsidR="00D817E4">
        <w:rPr>
          <w:rFonts w:ascii="Arial" w:eastAsia="Times New Roman" w:hAnsi="Arial" w:cs="Arial"/>
          <w:sz w:val="24"/>
          <w:szCs w:val="24"/>
          <w:lang w:val="en-US" w:eastAsia="en-GB"/>
        </w:rPr>
        <w:instrText xml:space="preserve"> ADDIN EN.CITE &lt;EndNote&gt;&lt;Cite&gt;&lt;Author&gt;Baradaran&lt;/Author&gt;&lt;Year&gt;2013&lt;/Year&gt;&lt;RecNum&gt;40&lt;/RecNum&gt;&lt;DisplayText&gt;[5]&lt;/DisplayText&gt;&lt;record&gt;&lt;rec-number&gt;40&lt;/rec-number&gt;&lt;foreign-keys&gt;&lt;key app="EN" db-id="tzv5erf239xtxye99avxzfalte0vvv0tp0x2" timestamp="0"&gt;40&lt;/key&gt;&lt;/foreign-keys&gt;&lt;ref-type name="Journal Article"&gt;17&lt;/ref-type&gt;&lt;contributors&gt;&lt;authors&gt;&lt;author&gt;Baradaran, Rozbeh&lt;/author&gt;&lt;author&gt;Berrisford, John M&lt;/author&gt;&lt;author&gt;Minhas, Gurdeep S&lt;/author&gt;&lt;author&gt;Sazanov, Leonid A&lt;/author&gt;&lt;/authors&gt;&lt;/contributors&gt;&lt;titles&gt;&lt;title&gt;Crystal structure of the entire respiratory complex I&lt;/title&gt;&lt;secondary-title&gt;Nature&lt;/secondary-title&gt;&lt;/titles&gt;&lt;periodical&gt;&lt;full-title&gt;Nature&lt;/full-title&gt;&lt;/periodical&gt;&lt;pages&gt;443-448&lt;/pages&gt;&lt;volume&gt;494&lt;/volume&gt;&lt;number&gt;7438&lt;/number&gt;&lt;dates&gt;&lt;year&gt;2013&lt;/year&gt;&lt;/dates&gt;&lt;isbn&gt;0028-0836&lt;/isbn&gt;&lt;urls&gt;&lt;/urls&gt;&lt;/record&gt;&lt;/Cite&gt;&lt;/EndNote&gt;</w:instrText>
      </w:r>
      <w:r w:rsidR="00D75A28" w:rsidRPr="006425AB">
        <w:rPr>
          <w:rFonts w:ascii="Arial" w:eastAsia="Times New Roman" w:hAnsi="Arial" w:cs="Arial"/>
          <w:sz w:val="24"/>
          <w:szCs w:val="24"/>
          <w:lang w:val="en-US" w:eastAsia="en-GB"/>
        </w:rPr>
        <w:fldChar w:fldCharType="separate"/>
      </w:r>
      <w:r w:rsidR="00D817E4">
        <w:rPr>
          <w:rFonts w:ascii="Arial" w:eastAsia="Times New Roman" w:hAnsi="Arial" w:cs="Arial"/>
          <w:noProof/>
          <w:sz w:val="24"/>
          <w:szCs w:val="24"/>
          <w:lang w:val="en-US" w:eastAsia="en-GB"/>
        </w:rPr>
        <w:t>[5]</w:t>
      </w:r>
      <w:r w:rsidR="00D75A28" w:rsidRPr="006425AB">
        <w:rPr>
          <w:rFonts w:ascii="Arial" w:eastAsia="Times New Roman" w:hAnsi="Arial" w:cs="Arial"/>
          <w:sz w:val="24"/>
          <w:szCs w:val="24"/>
          <w:lang w:val="en-US" w:eastAsia="en-GB"/>
        </w:rPr>
        <w:fldChar w:fldCharType="end"/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>.</w:t>
      </w:r>
    </w:p>
    <w:p w14:paraId="33CDB52D" w14:textId="77777777" w:rsidR="00F03363" w:rsidRPr="006425AB" w:rsidRDefault="00F03363" w:rsidP="00F0336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br w:type="page"/>
      </w:r>
    </w:p>
    <w:p w14:paraId="75AC58E2" w14:textId="77777777" w:rsidR="00F03363" w:rsidRPr="006425AB" w:rsidRDefault="00F03363" w:rsidP="00F03363">
      <w:p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</w:p>
    <w:p w14:paraId="6FDAD8A0" w14:textId="77777777" w:rsidR="00F03363" w:rsidRPr="006425AB" w:rsidRDefault="00F03363" w:rsidP="00F03363">
      <w:pPr>
        <w:spacing w:after="0" w:line="360" w:lineRule="auto"/>
        <w:rPr>
          <w:rFonts w:ascii="Arial" w:eastAsia="Times New Roman" w:hAnsi="Arial" w:cs="Arial"/>
          <w:sz w:val="24"/>
          <w:szCs w:val="24"/>
          <w:lang w:val="en-US" w:eastAsia="en-GB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6"/>
        <w:gridCol w:w="2106"/>
        <w:gridCol w:w="1698"/>
        <w:gridCol w:w="1827"/>
        <w:gridCol w:w="1873"/>
      </w:tblGrid>
      <w:tr w:rsidR="00F03363" w:rsidRPr="006425AB" w14:paraId="014FC544" w14:textId="77777777" w:rsidTr="00FB5190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55C26" w14:textId="77777777" w:rsidR="00F03363" w:rsidRPr="006F33D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3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9CF88A" w14:textId="25583FDE" w:rsidR="00F03363" w:rsidRPr="006425AB" w:rsidRDefault="003761AE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S2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F7C511" w14:textId="4596FE6A" w:rsidR="00F03363" w:rsidRPr="006425AB" w:rsidRDefault="003761AE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S3</w:t>
            </w:r>
          </w:p>
        </w:tc>
      </w:tr>
      <w:tr w:rsidR="00F03363" w:rsidRPr="006425AB" w14:paraId="0BCB9095" w14:textId="77777777" w:rsidTr="00FB51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4F7BFF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Ion pair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54CB9E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Qox (stay)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1433A9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QH2 (move)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0E83E7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Qox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E726E3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QH2</w:t>
            </w:r>
          </w:p>
        </w:tc>
      </w:tr>
      <w:tr w:rsidR="00F03363" w:rsidRPr="006425AB" w14:paraId="173E82B7" w14:textId="77777777" w:rsidTr="00FB51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766DDC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R108 … E206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616093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Closed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C29E1A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Open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3815DA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Open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AB0DD6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Open</w:t>
            </w:r>
          </w:p>
        </w:tc>
      </w:tr>
      <w:tr w:rsidR="00F03363" w:rsidRPr="006425AB" w14:paraId="436FE522" w14:textId="77777777" w:rsidTr="00FB51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297441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R199 … E206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5DD048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Mostly open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0C3EDD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Mostly closed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D45C8E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Open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EF9D3C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Mostly open</w:t>
            </w:r>
          </w:p>
        </w:tc>
      </w:tr>
      <w:tr w:rsidR="00F03363" w:rsidRPr="006425AB" w14:paraId="1D42E9CE" w14:textId="77777777" w:rsidTr="00FB51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B61721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R297 … E206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A2154C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Mostly closed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17C2F4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Mostly open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9EC2E9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Closed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A8654B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Open</w:t>
            </w:r>
          </w:p>
        </w:tc>
      </w:tr>
      <w:tr w:rsidR="00F03363" w:rsidRPr="006425AB" w14:paraId="68387ACE" w14:textId="77777777" w:rsidTr="00FB51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104B8B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R297 … D203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2EE6D1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Mixed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59B92A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Closed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2166E9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Open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75CCA3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Open</w:t>
            </w:r>
          </w:p>
        </w:tc>
      </w:tr>
      <w:tr w:rsidR="00F03363" w:rsidRPr="006425AB" w14:paraId="30C80594" w14:textId="77777777" w:rsidTr="00FB51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CC18C3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R27 … D101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DEC836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Open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B36B26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Closed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227F19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Mixed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72CA4F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Mixed</w:t>
            </w:r>
          </w:p>
        </w:tc>
      </w:tr>
      <w:tr w:rsidR="00F03363" w:rsidRPr="006425AB" w14:paraId="6B191D13" w14:textId="77777777" w:rsidTr="00FB519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8AC02F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K56 … D115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FB6E24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Mostly closed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BD3538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Mostly open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AF6C86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Closed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E33FF3" w14:textId="77777777" w:rsidR="00F03363" w:rsidRPr="006425AB" w:rsidRDefault="00F03363" w:rsidP="00F033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425AB">
              <w:rPr>
                <w:rFonts w:ascii="Arial" w:eastAsia="Times New Roman" w:hAnsi="Arial" w:cs="Arial"/>
                <w:color w:val="000000"/>
                <w:lang w:eastAsia="en-GB"/>
              </w:rPr>
              <w:t>Closed </w:t>
            </w:r>
          </w:p>
        </w:tc>
      </w:tr>
    </w:tbl>
    <w:p w14:paraId="3D7D4CE7" w14:textId="467D0EBE" w:rsidR="00F03363" w:rsidRPr="006425AB" w:rsidRDefault="00F03363" w:rsidP="00F03363">
      <w:pPr>
        <w:spacing w:after="0" w:line="360" w:lineRule="auto"/>
        <w:rPr>
          <w:rFonts w:ascii="Arial" w:eastAsia="Times New Roman" w:hAnsi="Arial" w:cs="Arial"/>
          <w:sz w:val="24"/>
          <w:szCs w:val="24"/>
          <w:highlight w:val="yellow"/>
          <w:lang w:val="en-US" w:eastAsia="en-GB"/>
        </w:rPr>
      </w:pPr>
      <w:r w:rsidRPr="006425AB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t>Table S2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– Ion pairs identified to change with Q diffusion in the Q tunnel in S2 and S3 simulations. Data is shown for both Qox and QH2 species. See also main text Fig. </w:t>
      </w:r>
      <w:r w:rsidR="00087DCC">
        <w:rPr>
          <w:rFonts w:ascii="Arial" w:eastAsia="Times New Roman" w:hAnsi="Arial" w:cs="Arial"/>
          <w:sz w:val="24"/>
          <w:szCs w:val="24"/>
          <w:lang w:val="en-US" w:eastAsia="en-GB"/>
        </w:rPr>
        <w:t>5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 xml:space="preserve">. Closed was defined as the distance between 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Arg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>: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CZ, Lys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>: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NZ, Glu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>: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CD, and Asp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>:</w:t>
      </w:r>
      <w:r w:rsidRPr="006F33DB">
        <w:rPr>
          <w:rFonts w:ascii="Arial" w:eastAsia="Times New Roman" w:hAnsi="Arial" w:cs="Arial"/>
          <w:sz w:val="24"/>
          <w:szCs w:val="24"/>
          <w:lang w:val="en-US" w:eastAsia="en-GB"/>
        </w:rPr>
        <w:t>CG atoms</w:t>
      </w:r>
      <w:r w:rsidRPr="006425AB" w:rsidDel="00F3091E">
        <w:rPr>
          <w:rFonts w:ascii="Arial" w:eastAsia="Times New Roman" w:hAnsi="Arial" w:cs="Arial"/>
          <w:sz w:val="24"/>
          <w:szCs w:val="24"/>
          <w:lang w:val="en-US" w:eastAsia="en-GB"/>
        </w:rPr>
        <w:t xml:space="preserve"> </w:t>
      </w:r>
      <w:r w:rsidRPr="006425AB">
        <w:rPr>
          <w:rFonts w:ascii="Arial" w:eastAsia="Times New Roman" w:hAnsi="Arial" w:cs="Arial"/>
          <w:sz w:val="24"/>
          <w:szCs w:val="24"/>
          <w:lang w:val="en-US" w:eastAsia="en-GB"/>
        </w:rPr>
        <w:t>being &lt; 5.5 Å.</w:t>
      </w:r>
    </w:p>
    <w:p w14:paraId="797EBF27" w14:textId="77777777" w:rsidR="00D75A28" w:rsidRPr="006425AB" w:rsidRDefault="00D75A28" w:rsidP="00BD6992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yellow"/>
          <w:lang w:val="en-US" w:eastAsia="en-GB"/>
        </w:rPr>
      </w:pPr>
    </w:p>
    <w:p w14:paraId="3598DC8A" w14:textId="356F4BCA" w:rsidR="00D75A28" w:rsidRPr="006425AB" w:rsidRDefault="00D75A28" w:rsidP="00BD699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</w:pPr>
      <w:r w:rsidRPr="006425AB">
        <w:rPr>
          <w:rFonts w:ascii="Arial" w:eastAsia="Times New Roman" w:hAnsi="Arial" w:cs="Arial"/>
          <w:b/>
          <w:bCs/>
          <w:sz w:val="24"/>
          <w:szCs w:val="24"/>
          <w:lang w:val="en-US" w:eastAsia="en-GB"/>
        </w:rPr>
        <w:t>References</w:t>
      </w:r>
    </w:p>
    <w:p w14:paraId="7385FC23" w14:textId="250FAFD6" w:rsidR="00D817E4" w:rsidRPr="00D817E4" w:rsidRDefault="00D817E4" w:rsidP="00D817E4">
      <w:pPr>
        <w:pStyle w:val="EndNoteBibliography"/>
        <w:spacing w:after="0"/>
        <w:rPr>
          <w:noProof/>
        </w:rPr>
      </w:pPr>
      <w:r w:rsidRPr="00D817E4">
        <w:rPr>
          <w:noProof/>
        </w:rPr>
        <w:t>[1] H. Angerer, H.R. Nasiri, V. Niedergesäß, S. Kerscher, H. Schwalbe, U. Brandt, Tracing the tail of ubiquinone in mitochondrial complex I, Biochimica et Biophysica Acta (BBA)-Bioenergetics 1817(10) (2012) 1776-1784.</w:t>
      </w:r>
    </w:p>
    <w:p w14:paraId="2CE2C7AC" w14:textId="77777777" w:rsidR="00D817E4" w:rsidRPr="00D817E4" w:rsidRDefault="00D817E4" w:rsidP="00D817E4">
      <w:pPr>
        <w:pStyle w:val="EndNoteBibliography"/>
        <w:spacing w:after="0"/>
        <w:rPr>
          <w:noProof/>
        </w:rPr>
      </w:pPr>
      <w:r w:rsidRPr="00D817E4">
        <w:rPr>
          <w:noProof/>
        </w:rPr>
        <w:t>[2] U. Fendel, M.A. Tocilescu, S. Kerscher, U. Brandt, Exploring the inhibitor binding pocket of respiratory complex I, Biochimica et Biophysica Acta (BBA)-Bioenergetics 1777(7) (2008) 660-665.</w:t>
      </w:r>
    </w:p>
    <w:p w14:paraId="5C35A98C" w14:textId="77777777" w:rsidR="00D817E4" w:rsidRPr="00D817E4" w:rsidRDefault="00D817E4" w:rsidP="00D817E4">
      <w:pPr>
        <w:pStyle w:val="EndNoteBibliography"/>
        <w:spacing w:after="0"/>
        <w:rPr>
          <w:noProof/>
        </w:rPr>
      </w:pPr>
      <w:r w:rsidRPr="00D817E4">
        <w:rPr>
          <w:noProof/>
        </w:rPr>
        <w:t>[3] E.G. Yoga, O. Haapanen, I. Wittig, K. Siegmund, V. Sharma, V. Zickermann, Mutations in a conserved loop in the PSST subunit of respiratory complex I affect ubiquinone binding and dynamics, Biochimica et Biophysica Acta (BBA)-Bioenergetics 1860(7) (2019) 573-581.</w:t>
      </w:r>
    </w:p>
    <w:p w14:paraId="223893F6" w14:textId="77777777" w:rsidR="00D817E4" w:rsidRPr="00D817E4" w:rsidRDefault="00D817E4" w:rsidP="00D817E4">
      <w:pPr>
        <w:pStyle w:val="EndNoteBibliography"/>
        <w:spacing w:after="0"/>
        <w:rPr>
          <w:noProof/>
        </w:rPr>
      </w:pPr>
      <w:r w:rsidRPr="00D817E4">
        <w:rPr>
          <w:noProof/>
        </w:rPr>
        <w:t>[4] A. Garofano, K. Zwicker, S. Kerscher, P. Okun, U. Brandt, Two aspartic acid residues in the PSST-homologous NUKM subunit of complex I from Yarrowia lipolytica are essential for catalytic activity, Journal of Biological Chemistry 278(43) (2003) 42435-42440.</w:t>
      </w:r>
    </w:p>
    <w:p w14:paraId="4A54CD2A" w14:textId="77777777" w:rsidR="00D817E4" w:rsidRPr="00D817E4" w:rsidRDefault="00D817E4" w:rsidP="00D817E4">
      <w:pPr>
        <w:pStyle w:val="EndNoteBibliography"/>
        <w:rPr>
          <w:noProof/>
        </w:rPr>
      </w:pPr>
      <w:r w:rsidRPr="00D817E4">
        <w:rPr>
          <w:noProof/>
        </w:rPr>
        <w:t>[5] R. Baradaran, J.M. Berrisford, G.S. Minhas, L.A. Sazanov, Crystal structure of the entire respiratory complex I, Nature 494(7438) (2013) 443-448.</w:t>
      </w:r>
    </w:p>
    <w:p w14:paraId="1878206E" w14:textId="54DFB42B" w:rsidR="00801047" w:rsidRPr="006425AB" w:rsidRDefault="00801047" w:rsidP="00BD6992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yellow"/>
          <w:lang w:val="en-US" w:eastAsia="en-GB"/>
        </w:rPr>
      </w:pPr>
    </w:p>
    <w:sectPr w:rsidR="00801047" w:rsidRPr="006425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BA - Reviews on Canc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zv5erf239xtxye99avxzfalte0vvv0tp0x2&quot;&gt;Endnote_library_copy&lt;record-ids&gt;&lt;item&gt;40&lt;/item&gt;&lt;item&gt;775&lt;/item&gt;&lt;item&gt;1128&lt;/item&gt;&lt;item&gt;1141&lt;/item&gt;&lt;item&gt;1238&lt;/item&gt;&lt;/record-ids&gt;&lt;/item&gt;&lt;/Libraries&gt;"/>
  </w:docVars>
  <w:rsids>
    <w:rsidRoot w:val="00801047"/>
    <w:rsid w:val="00034091"/>
    <w:rsid w:val="00071929"/>
    <w:rsid w:val="0008734A"/>
    <w:rsid w:val="00087DCC"/>
    <w:rsid w:val="001970D4"/>
    <w:rsid w:val="001E681A"/>
    <w:rsid w:val="0024090F"/>
    <w:rsid w:val="003761AE"/>
    <w:rsid w:val="003A34B7"/>
    <w:rsid w:val="00407A5C"/>
    <w:rsid w:val="004174DE"/>
    <w:rsid w:val="00523DC5"/>
    <w:rsid w:val="00530CE3"/>
    <w:rsid w:val="005425C6"/>
    <w:rsid w:val="005A5A15"/>
    <w:rsid w:val="005B7557"/>
    <w:rsid w:val="005D3708"/>
    <w:rsid w:val="006425AB"/>
    <w:rsid w:val="00677600"/>
    <w:rsid w:val="006B0AB9"/>
    <w:rsid w:val="006E6E97"/>
    <w:rsid w:val="006F33DB"/>
    <w:rsid w:val="00801047"/>
    <w:rsid w:val="00872B9C"/>
    <w:rsid w:val="008B365C"/>
    <w:rsid w:val="00905B0F"/>
    <w:rsid w:val="00934379"/>
    <w:rsid w:val="009701D3"/>
    <w:rsid w:val="009E03F8"/>
    <w:rsid w:val="00A17A4C"/>
    <w:rsid w:val="00A4061F"/>
    <w:rsid w:val="00A65727"/>
    <w:rsid w:val="00AC1D56"/>
    <w:rsid w:val="00AC54BA"/>
    <w:rsid w:val="00B10713"/>
    <w:rsid w:val="00B85D58"/>
    <w:rsid w:val="00BD6992"/>
    <w:rsid w:val="00C04F6F"/>
    <w:rsid w:val="00C75AB3"/>
    <w:rsid w:val="00C85152"/>
    <w:rsid w:val="00D75A28"/>
    <w:rsid w:val="00D817E4"/>
    <w:rsid w:val="00DF27F4"/>
    <w:rsid w:val="00EC1374"/>
    <w:rsid w:val="00ED0825"/>
    <w:rsid w:val="00ED6854"/>
    <w:rsid w:val="00ED69C1"/>
    <w:rsid w:val="00EE334F"/>
    <w:rsid w:val="00F03363"/>
    <w:rsid w:val="00FB5190"/>
    <w:rsid w:val="00FC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4B1AE"/>
  <w15:chartTrackingRefBased/>
  <w15:docId w15:val="{3FDFDAC5-B00A-4D4D-9E6E-3028F7BD4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F033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3363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03363"/>
    <w:rPr>
      <w:sz w:val="16"/>
      <w:szCs w:val="16"/>
    </w:rPr>
  </w:style>
  <w:style w:type="table" w:styleId="TableGrid">
    <w:name w:val="Table Grid"/>
    <w:basedOn w:val="TableNormal"/>
    <w:uiPriority w:val="39"/>
    <w:rsid w:val="00F0336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68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681A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D75A28"/>
    <w:pPr>
      <w:spacing w:after="0"/>
      <w:jc w:val="center"/>
    </w:pPr>
    <w:rPr>
      <w:rFonts w:ascii="Calibri" w:hAnsi="Calibri" w:cs="Calibri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75A28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75A28"/>
    <w:pPr>
      <w:spacing w:line="240" w:lineRule="auto"/>
    </w:pPr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D75A28"/>
    <w:rPr>
      <w:rFonts w:ascii="Calibri" w:hAnsi="Calibri" w:cs="Calibri"/>
      <w:lang w:val="en-US"/>
    </w:rPr>
  </w:style>
  <w:style w:type="paragraph" w:styleId="Revision">
    <w:name w:val="Revision"/>
    <w:hidden/>
    <w:uiPriority w:val="99"/>
    <w:semiHidden/>
    <w:rsid w:val="00B107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</Pages>
  <Words>838</Words>
  <Characters>6792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Vivek Sharma</dc:creator>
  <cp:keywords/>
  <dc:description/>
  <cp:lastModifiedBy>Sharma, Vivek</cp:lastModifiedBy>
  <cp:revision>21</cp:revision>
  <cp:lastPrinted>2022-06-21T18:48:00Z</cp:lastPrinted>
  <dcterms:created xsi:type="dcterms:W3CDTF">2022-11-24T09:19:00Z</dcterms:created>
  <dcterms:modified xsi:type="dcterms:W3CDTF">2022-12-10T08:26:00Z</dcterms:modified>
</cp:coreProperties>
</file>