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640"/>
        <w:gridCol w:w="1400"/>
        <w:gridCol w:w="1000"/>
        <w:gridCol w:w="850"/>
        <w:gridCol w:w="1150"/>
        <w:gridCol w:w="995"/>
        <w:gridCol w:w="1125"/>
        <w:gridCol w:w="1040"/>
        <w:gridCol w:w="880"/>
        <w:gridCol w:w="1300"/>
      </w:tblGrid>
      <w:tr w:rsidR="00E72622" w:rsidRPr="00E72622" w14:paraId="39848F7D" w14:textId="77777777" w:rsidTr="00E72622">
        <w:trPr>
          <w:trHeight w:val="30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CCA525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594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D4A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Cochran's</w:t>
            </w:r>
            <w:proofErr w:type="spellEnd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Q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BFF0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p-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value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B31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n 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Impaired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5E3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% 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Impaired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29E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FB7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7E50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McNemar</w:t>
            </w:r>
            <w:proofErr w:type="spellEnd"/>
          </w:p>
        </w:tc>
      </w:tr>
      <w:tr w:rsidR="00E72622" w:rsidRPr="00E72622" w14:paraId="0BBE26EA" w14:textId="77777777" w:rsidTr="00E72622">
        <w:trPr>
          <w:trHeight w:val="34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8192BE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73ED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AFD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C13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129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AF2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yes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66C1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no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ABE3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yes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205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7AE8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79D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p-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value</w:t>
            </w:r>
            <w:proofErr w:type="spellEnd"/>
          </w:p>
        </w:tc>
      </w:tr>
      <w:tr w:rsidR="00E72622" w:rsidRPr="00E72622" w14:paraId="7E109B4B" w14:textId="77777777" w:rsidTr="00E72622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864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Attention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E5C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B00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E6F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A8C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080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BD2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93.8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5B43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F31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1D8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081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0.500</w:t>
            </w:r>
          </w:p>
        </w:tc>
      </w:tr>
      <w:tr w:rsidR="00E72622" w:rsidRPr="00E72622" w14:paraId="552BECD8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281E2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9BD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275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17930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0.135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EB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182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7FE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20B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6EE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t2 vs. t3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DDB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FBF0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0.500</w:t>
            </w:r>
          </w:p>
        </w:tc>
      </w:tr>
      <w:tr w:rsidR="00E72622" w:rsidRPr="00E72622" w14:paraId="0705600E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9FF53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4D95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37FD4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BC6F3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378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14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D4B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93.8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F48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CB1B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943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DAD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</w:tr>
      <w:tr w:rsidR="00E72622" w:rsidRPr="00E72622" w14:paraId="68989DD2" w14:textId="77777777" w:rsidTr="00E72622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A5E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Verbal 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fluency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7D6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BEA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D06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E10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7D3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E05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9EF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B9F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BD6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EFC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0.031*</w:t>
            </w:r>
          </w:p>
        </w:tc>
      </w:tr>
      <w:tr w:rsidR="00E72622" w:rsidRPr="00E72622" w14:paraId="40A59922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B71E8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AB5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358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9.333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08E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0.009**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C75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E33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A09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6DF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5DB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t2 vs. t3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3BA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1BC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0.125</w:t>
            </w:r>
          </w:p>
        </w:tc>
      </w:tr>
      <w:tr w:rsidR="00E72622" w:rsidRPr="00E72622" w14:paraId="015DBA34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08B63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2D3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40939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2B2EA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815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BC2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14A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86.7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371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C66E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2A3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1B94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0.500</w:t>
            </w:r>
          </w:p>
        </w:tc>
      </w:tr>
      <w:tr w:rsidR="00E72622" w:rsidRPr="00E72622" w14:paraId="4B8CFC4D" w14:textId="77777777" w:rsidTr="00E72622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157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Verbal 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memory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2F0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F8B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596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F82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5A5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811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93.8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15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AEF8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848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0064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0.375</w:t>
            </w:r>
          </w:p>
        </w:tc>
      </w:tr>
      <w:tr w:rsidR="00E72622" w:rsidRPr="00E72622" w14:paraId="765EB509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7E625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00E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0B5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E07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0.276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8AA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BB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C73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0A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4D7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t2 vs. t3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30D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A39F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</w:tr>
      <w:tr w:rsidR="00E72622" w:rsidRPr="00E72622" w14:paraId="235BFC26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4014C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912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8F7D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86DDF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FE7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DC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5D3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FCD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DB99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5CED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DDB8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0.375</w:t>
            </w:r>
          </w:p>
        </w:tc>
      </w:tr>
      <w:tr w:rsidR="00E72622" w:rsidRPr="00E72622" w14:paraId="6B941874" w14:textId="77777777" w:rsidTr="00E72622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0E6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Figural 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memory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568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0DD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410E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851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BF3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5E1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AD7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99B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93E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45B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</w:tr>
      <w:tr w:rsidR="00E72622" w:rsidRPr="00E72622" w14:paraId="13EEE817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B02F8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9C1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05F3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29F3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0.607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0D9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50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2D8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93.3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EC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31C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t2 vs. t3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231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F37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</w:tr>
      <w:tr w:rsidR="00E72622" w:rsidRPr="00E72622" w14:paraId="595D0140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A8090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F5B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972C7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51B87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DEB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CFB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C8D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A10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13BB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DCB0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1EA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</w:tr>
      <w:tr w:rsidR="00E72622" w:rsidRPr="00E72622" w14:paraId="54D44321" w14:textId="77777777" w:rsidTr="00E72622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D58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Working 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memory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AD3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4B1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3E1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1A0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842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E78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19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070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337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391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</w:tr>
      <w:tr w:rsidR="00E72622" w:rsidRPr="00E72622" w14:paraId="495A7DF2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03B07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66E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041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B9B1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0.097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2FD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9E4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F83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5D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3C9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t2 vs. t3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E0A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029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0.500</w:t>
            </w:r>
          </w:p>
        </w:tc>
      </w:tr>
      <w:tr w:rsidR="00E72622" w:rsidRPr="00E72622" w14:paraId="34B27240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E7DC3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7B4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3487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A0D1D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5E4D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7EC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3ED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93.8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72C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D30B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5A1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DEC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0.250</w:t>
            </w:r>
          </w:p>
        </w:tc>
      </w:tr>
      <w:tr w:rsidR="00E72622" w:rsidRPr="00E72622" w14:paraId="3ED81B0B" w14:textId="77777777" w:rsidTr="00E72622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C4D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Executive 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functioning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196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B36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6ED3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90F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EE0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796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87.5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5B5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433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ABE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1CA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0.219</w:t>
            </w:r>
          </w:p>
        </w:tc>
      </w:tr>
      <w:tr w:rsidR="00E72622" w:rsidRPr="00E72622" w14:paraId="06991B69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24FD0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97B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D17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2086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0.049*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B53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7EE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5D2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62.5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6F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946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t2 vs. t3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455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647B0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0.063</w:t>
            </w: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de-DE"/>
              </w:rPr>
              <w:t>+</w:t>
            </w:r>
          </w:p>
        </w:tc>
      </w:tr>
      <w:tr w:rsidR="00E72622" w:rsidRPr="00E72622" w14:paraId="01DFD77C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D30FC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02F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7D29E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7A7CE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4A5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213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B9A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93.8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17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0EF3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5F1D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7FC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</w:tr>
      <w:tr w:rsidR="00E72622" w:rsidRPr="00E72622" w14:paraId="51CB52BB" w14:textId="77777777" w:rsidTr="00E72622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54C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Visuospatial</w:t>
            </w:r>
            <w:proofErr w:type="spellEnd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functioning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96D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399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418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D8A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400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4F30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C2B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13D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C52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0FDF3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n.c</w:t>
            </w:r>
            <w:proofErr w:type="spellEnd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</w:tc>
      </w:tr>
      <w:tr w:rsidR="00E72622" w:rsidRPr="00E72622" w14:paraId="50D106D2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1A8A7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C48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D2F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97C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7FF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278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6F7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E0A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37E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t2 vs. t3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FBC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E9B8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</w:tr>
      <w:tr w:rsidR="00E72622" w:rsidRPr="00E72622" w14:paraId="5AC9F137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F8765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171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5A340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4C7C8" w14:textId="77777777" w:rsidR="00E72622" w:rsidRPr="00E72622" w:rsidRDefault="00E72622" w:rsidP="00E726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E7262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1357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396D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D59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93.3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47F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8B27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29A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4B13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1.000</w:t>
            </w:r>
          </w:p>
        </w:tc>
      </w:tr>
      <w:tr w:rsidR="00E72622" w:rsidRPr="00E72622" w14:paraId="08FBB735" w14:textId="77777777" w:rsidTr="00E72622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B89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Mood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BBD2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32E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0393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758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2B8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98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31.3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45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68,.8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971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5CB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D04B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0.070</w:t>
            </w:r>
          </w:p>
        </w:tc>
      </w:tr>
      <w:tr w:rsidR="00E72622" w:rsidRPr="00E72622" w14:paraId="34CF497E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018FD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663E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4B8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C01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0.030*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9C07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8D6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D3C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68.8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890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FA21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t2 vs. t3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B85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31FC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0.500</w:t>
            </w:r>
          </w:p>
        </w:tc>
      </w:tr>
      <w:tr w:rsidR="00E72622" w:rsidRPr="00E72622" w14:paraId="34857807" w14:textId="77777777" w:rsidTr="00E7262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3426A" w14:textId="77777777" w:rsidR="00E72622" w:rsidRPr="00E72622" w:rsidRDefault="00E72622" w:rsidP="00E7262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959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1E86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6AB89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F6AB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581B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EB4A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56.3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2383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43.8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84A2F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t1 vs. t3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AEA4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27A95" w14:textId="77777777" w:rsidR="00E72622" w:rsidRPr="00E72622" w:rsidRDefault="00E72622" w:rsidP="00E726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7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0.219</w:t>
            </w:r>
          </w:p>
        </w:tc>
      </w:tr>
    </w:tbl>
    <w:p w14:paraId="32535CD2" w14:textId="06AFB208" w:rsidR="00D07259" w:rsidRDefault="00D07259"/>
    <w:p w14:paraId="308E5E5D" w14:textId="0BF6DD88" w:rsidR="00A7159C" w:rsidRDefault="00A7159C" w:rsidP="00A7159C">
      <w:pPr>
        <w:spacing w:line="360" w:lineRule="auto"/>
        <w:jc w:val="both"/>
        <w:rPr>
          <w:rFonts w:cstheme="minorHAnsi"/>
          <w:bCs/>
          <w:lang w:val="en-US"/>
        </w:rPr>
      </w:pPr>
      <w:r w:rsidRPr="006C2FC4">
        <w:rPr>
          <w:rFonts w:cstheme="minorHAnsi"/>
          <w:b/>
          <w:lang w:val="en-US"/>
        </w:rPr>
        <w:lastRenderedPageBreak/>
        <w:t>Supplement Table 1:</w:t>
      </w:r>
      <w:r>
        <w:rPr>
          <w:rFonts w:cstheme="minorHAnsi"/>
          <w:bCs/>
          <w:lang w:val="en-US"/>
        </w:rPr>
        <w:t xml:space="preserve"> Cochran’s Q Tests, p</w:t>
      </w:r>
      <w:r w:rsidRPr="000353B2">
        <w:rPr>
          <w:rFonts w:cstheme="minorHAnsi"/>
          <w:bCs/>
          <w:lang w:val="en-US"/>
        </w:rPr>
        <w:t xml:space="preserve">ost-hoc </w:t>
      </w:r>
      <w:proofErr w:type="spellStart"/>
      <w:r w:rsidRPr="000353B2">
        <w:rPr>
          <w:rFonts w:cstheme="minorHAnsi"/>
          <w:bCs/>
          <w:lang w:val="en-US"/>
        </w:rPr>
        <w:t>McNemar</w:t>
      </w:r>
      <w:proofErr w:type="spellEnd"/>
      <w:r w:rsidRPr="000353B2">
        <w:rPr>
          <w:rFonts w:cstheme="minorHAnsi"/>
          <w:bCs/>
          <w:lang w:val="en-US"/>
        </w:rPr>
        <w:t xml:space="preserve"> tests</w:t>
      </w:r>
      <w:r>
        <w:rPr>
          <w:rFonts w:cstheme="minorHAnsi"/>
          <w:bCs/>
          <w:lang w:val="en-US"/>
        </w:rPr>
        <w:t xml:space="preserve">. </w:t>
      </w:r>
      <w:r w:rsidRPr="00B83703">
        <w:rPr>
          <w:rFonts w:cstheme="minorHAnsi"/>
          <w:bCs/>
          <w:lang w:val="en-US"/>
        </w:rPr>
        <w:t>Only patients with neurocognitive assessment at all time points were included in the analysis.</w:t>
      </w:r>
      <w:r w:rsidR="00DE76A5">
        <w:rPr>
          <w:rFonts w:cstheme="minorHAnsi"/>
          <w:bCs/>
          <w:lang w:val="en-US"/>
        </w:rPr>
        <w:t xml:space="preserve"> Abbreviation </w:t>
      </w:r>
      <w:proofErr w:type="spellStart"/>
      <w:r w:rsidR="00DE76A5">
        <w:rPr>
          <w:rFonts w:cstheme="minorHAnsi"/>
          <w:bCs/>
          <w:lang w:val="en-US"/>
        </w:rPr>
        <w:t>n.c.</w:t>
      </w:r>
      <w:proofErr w:type="spellEnd"/>
      <w:r w:rsidR="00DE76A5">
        <w:rPr>
          <w:rFonts w:cstheme="minorHAnsi"/>
          <w:bCs/>
          <w:lang w:val="en-US"/>
        </w:rPr>
        <w:t xml:space="preserve"> = not comparable.</w:t>
      </w:r>
    </w:p>
    <w:p w14:paraId="60C6E67B" w14:textId="77777777" w:rsidR="00A7159C" w:rsidRPr="0093212C" w:rsidRDefault="00A7159C" w:rsidP="00A7159C">
      <w:pPr>
        <w:spacing w:line="360" w:lineRule="auto"/>
        <w:jc w:val="both"/>
        <w:rPr>
          <w:rFonts w:cstheme="minorHAnsi"/>
          <w:bCs/>
          <w:lang w:val="en-US"/>
        </w:rPr>
      </w:pPr>
      <w:r w:rsidRPr="000353B2">
        <w:rPr>
          <w:rFonts w:cstheme="minorHAnsi"/>
          <w:bCs/>
          <w:lang w:val="en-US"/>
        </w:rPr>
        <w:t xml:space="preserve"> </w:t>
      </w:r>
      <w:r w:rsidRPr="000353B2">
        <w:rPr>
          <w:rFonts w:cstheme="minorHAnsi"/>
          <w:bCs/>
          <w:vertAlign w:val="superscript"/>
          <w:lang w:val="en-US"/>
        </w:rPr>
        <w:t>+</w:t>
      </w:r>
      <w:r w:rsidRPr="00645DDB">
        <w:rPr>
          <w:rFonts w:cstheme="minorHAnsi"/>
          <w:bCs/>
          <w:lang w:val="en-US"/>
        </w:rPr>
        <w:t>=p&lt;0.1, *=p&lt;0.05, **=p&lt;0.01</w:t>
      </w:r>
      <w:r>
        <w:rPr>
          <w:rFonts w:cstheme="minorHAnsi"/>
          <w:bCs/>
          <w:lang w:val="en-US"/>
        </w:rPr>
        <w:t xml:space="preserve">. </w:t>
      </w:r>
    </w:p>
    <w:p w14:paraId="1D4D9C86" w14:textId="77777777" w:rsidR="00A7159C" w:rsidRDefault="00A7159C"/>
    <w:sectPr w:rsidR="00A7159C" w:rsidSect="00A7159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C"/>
    <w:rsid w:val="00A7159C"/>
    <w:rsid w:val="00D07259"/>
    <w:rsid w:val="00DE76A5"/>
    <w:rsid w:val="00E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7EDEE"/>
  <w15:chartTrackingRefBased/>
  <w15:docId w15:val="{EA96B0E8-D6AA-8F41-B5BA-E8D2CAFC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Reitz</dc:creator>
  <cp:keywords/>
  <dc:description/>
  <cp:lastModifiedBy>Sarah Reitz</cp:lastModifiedBy>
  <cp:revision>3</cp:revision>
  <dcterms:created xsi:type="dcterms:W3CDTF">2021-11-13T16:55:00Z</dcterms:created>
  <dcterms:modified xsi:type="dcterms:W3CDTF">2022-03-28T13:19:00Z</dcterms:modified>
</cp:coreProperties>
</file>