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741DAB" w14:textId="77777777" w:rsidR="00786E00" w:rsidRPr="00786E00" w:rsidRDefault="00786E00" w:rsidP="00786E00">
      <w:pPr>
        <w:pStyle w:val="Heading1"/>
        <w:rPr>
          <w:lang w:val="en-US"/>
        </w:rPr>
      </w:pPr>
      <w:bookmarkStart w:id="0" w:name="_heading=h.gjdgxs" w:colFirst="0" w:colLast="0"/>
      <w:bookmarkEnd w:id="0"/>
      <w:r w:rsidRPr="00786E00">
        <w:rPr>
          <w:lang w:val="en-US"/>
        </w:rPr>
        <w:t>Supplementary Material</w:t>
      </w:r>
      <w:bookmarkStart w:id="1" w:name="_GoBack"/>
      <w:bookmarkEnd w:id="1"/>
    </w:p>
    <w:p w14:paraId="5EA2CD89" w14:textId="77777777" w:rsidR="00786E00" w:rsidRPr="00786E00" w:rsidRDefault="00786E00" w:rsidP="00786E00">
      <w:pPr>
        <w:rPr>
          <w:lang w:val="en-US"/>
        </w:rPr>
      </w:pPr>
    </w:p>
    <w:p w14:paraId="26B3E540" w14:textId="77777777" w:rsidR="00786E00" w:rsidRPr="00786E00" w:rsidRDefault="00786E00" w:rsidP="00786E00">
      <w:pPr>
        <w:pStyle w:val="Title"/>
        <w:rPr>
          <w:b/>
          <w:sz w:val="28"/>
          <w:szCs w:val="28"/>
          <w:lang w:val="en-US"/>
        </w:rPr>
      </w:pPr>
      <w:bookmarkStart w:id="2" w:name="_heading=h.30j0zll" w:colFirst="0" w:colLast="0"/>
      <w:bookmarkEnd w:id="2"/>
      <w:r w:rsidRPr="00786E00">
        <w:rPr>
          <w:b/>
          <w:sz w:val="28"/>
          <w:szCs w:val="28"/>
          <w:lang w:val="en-US"/>
        </w:rPr>
        <w:t xml:space="preserve">Biased activation of the receptor tyrosine kinase HER2 </w:t>
      </w:r>
    </w:p>
    <w:p w14:paraId="5E6E9D71" w14:textId="77777777" w:rsidR="00786E00" w:rsidRPr="00786E00" w:rsidRDefault="00786E00" w:rsidP="00786E00">
      <w:pPr>
        <w:rPr>
          <w:lang w:val="en-US"/>
        </w:rPr>
      </w:pPr>
    </w:p>
    <w:p w14:paraId="549AE60B" w14:textId="77777777" w:rsidR="00786E00" w:rsidRPr="00786E00" w:rsidRDefault="00786E00" w:rsidP="00786E00">
      <w:pPr>
        <w:rPr>
          <w:lang w:val="en-US"/>
        </w:rPr>
      </w:pPr>
      <w:r w:rsidRPr="00786E00">
        <w:rPr>
          <w:lang w:val="en-US"/>
        </w:rPr>
        <w:t>Claudia Catapano</w:t>
      </w:r>
      <w:r w:rsidRPr="00786E00">
        <w:rPr>
          <w:vertAlign w:val="superscript"/>
          <w:lang w:val="en-US"/>
        </w:rPr>
        <w:t>1</w:t>
      </w:r>
      <w:r w:rsidRPr="00786E00">
        <w:rPr>
          <w:lang w:val="en-US"/>
        </w:rPr>
        <w:t>, Johanna V Rahm</w:t>
      </w:r>
      <w:r w:rsidRPr="00786E00">
        <w:rPr>
          <w:vertAlign w:val="superscript"/>
          <w:lang w:val="en-US"/>
        </w:rPr>
        <w:t>1</w:t>
      </w:r>
      <w:r w:rsidRPr="00786E00">
        <w:rPr>
          <w:lang w:val="en-US"/>
        </w:rPr>
        <w:t>, Marjan Omer</w:t>
      </w:r>
      <w:r w:rsidRPr="00786E00">
        <w:rPr>
          <w:vertAlign w:val="superscript"/>
          <w:lang w:val="en-US"/>
        </w:rPr>
        <w:t>2.3</w:t>
      </w:r>
      <w:r w:rsidRPr="00786E00">
        <w:rPr>
          <w:lang w:val="en-US"/>
        </w:rPr>
        <w:t>, Laura Teodori</w:t>
      </w:r>
      <w:r w:rsidRPr="00786E00">
        <w:rPr>
          <w:vertAlign w:val="superscript"/>
          <w:lang w:val="en-US"/>
        </w:rPr>
        <w:t>2.3</w:t>
      </w:r>
      <w:r w:rsidRPr="00786E00">
        <w:rPr>
          <w:lang w:val="en-US"/>
        </w:rPr>
        <w:t xml:space="preserve">, </w:t>
      </w:r>
      <w:proofErr w:type="spellStart"/>
      <w:r w:rsidRPr="00786E00">
        <w:rPr>
          <w:lang w:val="en-US"/>
        </w:rPr>
        <w:t>Jørgen</w:t>
      </w:r>
      <w:proofErr w:type="spellEnd"/>
      <w:r w:rsidRPr="00786E00">
        <w:rPr>
          <w:lang w:val="en-US"/>
        </w:rPr>
        <w:t xml:space="preserve"> Kjems</w:t>
      </w:r>
      <w:r w:rsidRPr="00786E00">
        <w:rPr>
          <w:vertAlign w:val="superscript"/>
          <w:lang w:val="en-US"/>
        </w:rPr>
        <w:t>2.3</w:t>
      </w:r>
      <w:r w:rsidRPr="00786E00">
        <w:rPr>
          <w:lang w:val="en-US"/>
        </w:rPr>
        <w:t>, Marina S Dietz</w:t>
      </w:r>
      <w:r w:rsidRPr="00786E00">
        <w:rPr>
          <w:vertAlign w:val="superscript"/>
          <w:lang w:val="en-US"/>
        </w:rPr>
        <w:t>1</w:t>
      </w:r>
      <w:r w:rsidRPr="00786E00">
        <w:rPr>
          <w:lang w:val="en-US"/>
        </w:rPr>
        <w:t xml:space="preserve"> &amp; Mike Heilemann</w:t>
      </w:r>
      <w:r w:rsidRPr="00786E00">
        <w:rPr>
          <w:vertAlign w:val="superscript"/>
          <w:lang w:val="en-US"/>
        </w:rPr>
        <w:t>1,*</w:t>
      </w:r>
    </w:p>
    <w:p w14:paraId="557826B6" w14:textId="77777777" w:rsidR="00786E00" w:rsidRPr="00786E00" w:rsidRDefault="00786E00" w:rsidP="00786E00">
      <w:pPr>
        <w:rPr>
          <w:lang w:val="en-US"/>
        </w:rPr>
      </w:pPr>
    </w:p>
    <w:p w14:paraId="7D71F179" w14:textId="77777777" w:rsidR="00786E00" w:rsidRPr="00786E00" w:rsidRDefault="00786E00" w:rsidP="00786E00">
      <w:pPr>
        <w:spacing w:before="200" w:after="200" w:line="240" w:lineRule="auto"/>
        <w:rPr>
          <w:lang w:val="en-US"/>
        </w:rPr>
      </w:pPr>
      <w:r w:rsidRPr="00786E00">
        <w:rPr>
          <w:vertAlign w:val="superscript"/>
          <w:lang w:val="en-US"/>
        </w:rPr>
        <w:t>1</w:t>
      </w:r>
      <w:r w:rsidRPr="00786E00">
        <w:rPr>
          <w:lang w:val="en-US"/>
        </w:rPr>
        <w:t>Institute of Physical and Theoretical Chemistry, Goethe-University Frankfurt, Max-von-Laue-Str. 7, 60438 Frankfurt, Germany</w:t>
      </w:r>
    </w:p>
    <w:p w14:paraId="1749BB9A" w14:textId="77777777" w:rsidR="00786E00" w:rsidRPr="00786E00" w:rsidRDefault="00786E00" w:rsidP="00786E00">
      <w:pPr>
        <w:spacing w:before="200" w:after="200" w:line="240" w:lineRule="auto"/>
        <w:rPr>
          <w:lang w:val="en-US"/>
        </w:rPr>
      </w:pPr>
      <w:r w:rsidRPr="00786E00">
        <w:rPr>
          <w:vertAlign w:val="superscript"/>
          <w:lang w:val="en-US"/>
        </w:rPr>
        <w:t>2</w:t>
      </w:r>
      <w:r w:rsidRPr="00786E00">
        <w:rPr>
          <w:lang w:val="en-US"/>
        </w:rPr>
        <w:t>Interdisciplinary Nanoscience Center (</w:t>
      </w:r>
      <w:proofErr w:type="spellStart"/>
      <w:r w:rsidRPr="00786E00">
        <w:rPr>
          <w:lang w:val="en-US"/>
        </w:rPr>
        <w:t>iNANO</w:t>
      </w:r>
      <w:proofErr w:type="spellEnd"/>
      <w:r w:rsidRPr="00786E00">
        <w:rPr>
          <w:lang w:val="en-US"/>
        </w:rPr>
        <w:t xml:space="preserve">), Aarhus University, Gustav </w:t>
      </w:r>
      <w:proofErr w:type="spellStart"/>
      <w:r w:rsidRPr="00786E00">
        <w:rPr>
          <w:lang w:val="en-US"/>
        </w:rPr>
        <w:t>Wieds</w:t>
      </w:r>
      <w:proofErr w:type="spellEnd"/>
      <w:r w:rsidRPr="00786E00">
        <w:rPr>
          <w:lang w:val="en-US"/>
        </w:rPr>
        <w:t xml:space="preserve"> </w:t>
      </w:r>
      <w:proofErr w:type="spellStart"/>
      <w:r w:rsidRPr="00786E00">
        <w:rPr>
          <w:lang w:val="en-US"/>
        </w:rPr>
        <w:t>Vej</w:t>
      </w:r>
      <w:proofErr w:type="spellEnd"/>
      <w:r w:rsidRPr="00786E00">
        <w:rPr>
          <w:lang w:val="en-US"/>
        </w:rPr>
        <w:t xml:space="preserve"> 14, 8000 Aarhus C, Denmark</w:t>
      </w:r>
    </w:p>
    <w:p w14:paraId="02AEB42D" w14:textId="77777777" w:rsidR="00786E00" w:rsidRPr="00786E00" w:rsidRDefault="00786E00" w:rsidP="00786E00">
      <w:pPr>
        <w:spacing w:before="200" w:after="200" w:line="240" w:lineRule="auto"/>
        <w:rPr>
          <w:lang w:val="en-US"/>
        </w:rPr>
      </w:pPr>
      <w:r w:rsidRPr="00786E00">
        <w:rPr>
          <w:vertAlign w:val="superscript"/>
          <w:lang w:val="en-US"/>
        </w:rPr>
        <w:t>3</w:t>
      </w:r>
      <w:r w:rsidRPr="00786E00">
        <w:rPr>
          <w:lang w:val="en-US"/>
        </w:rPr>
        <w:t>Center for Cellular Signal Patterns (</w:t>
      </w:r>
      <w:proofErr w:type="spellStart"/>
      <w:r w:rsidRPr="00786E00">
        <w:rPr>
          <w:lang w:val="en-US"/>
        </w:rPr>
        <w:t>CellPAT</w:t>
      </w:r>
      <w:proofErr w:type="spellEnd"/>
      <w:r w:rsidRPr="00786E00">
        <w:rPr>
          <w:lang w:val="en-US"/>
        </w:rPr>
        <w:t xml:space="preserve">), Aarhus University, Gustav </w:t>
      </w:r>
      <w:proofErr w:type="spellStart"/>
      <w:r w:rsidRPr="00786E00">
        <w:rPr>
          <w:lang w:val="en-US"/>
        </w:rPr>
        <w:t>Wieds</w:t>
      </w:r>
      <w:proofErr w:type="spellEnd"/>
      <w:r w:rsidRPr="00786E00">
        <w:rPr>
          <w:lang w:val="en-US"/>
        </w:rPr>
        <w:t xml:space="preserve"> </w:t>
      </w:r>
      <w:proofErr w:type="spellStart"/>
      <w:r w:rsidRPr="00786E00">
        <w:rPr>
          <w:lang w:val="en-US"/>
        </w:rPr>
        <w:t>Vej</w:t>
      </w:r>
      <w:proofErr w:type="spellEnd"/>
      <w:r w:rsidRPr="00786E00">
        <w:rPr>
          <w:lang w:val="en-US"/>
        </w:rPr>
        <w:t xml:space="preserve"> 14, 8000 Aarhus C, Denmark</w:t>
      </w:r>
    </w:p>
    <w:p w14:paraId="0342E2CA" w14:textId="77777777" w:rsidR="00786E00" w:rsidRPr="00786E00" w:rsidRDefault="00786E00" w:rsidP="00786E00">
      <w:pPr>
        <w:spacing w:before="240" w:after="240"/>
        <w:rPr>
          <w:lang w:val="en-US"/>
        </w:rPr>
      </w:pPr>
      <w:r w:rsidRPr="00786E00">
        <w:rPr>
          <w:lang w:val="en-US"/>
        </w:rPr>
        <w:t xml:space="preserve">*Correspondence: </w:t>
      </w:r>
      <w:hyperlink r:id="rId7">
        <w:r w:rsidRPr="00786E00">
          <w:rPr>
            <w:color w:val="1155CC"/>
            <w:u w:val="single"/>
            <w:lang w:val="en-US"/>
          </w:rPr>
          <w:t>heilemann@chemie.uni-frankfurt.de</w:t>
        </w:r>
      </w:hyperlink>
    </w:p>
    <w:p w14:paraId="38031AF4" w14:textId="77777777" w:rsidR="00786E00" w:rsidRPr="00786E00" w:rsidRDefault="00786E00" w:rsidP="00786E00">
      <w:pPr>
        <w:rPr>
          <w:lang w:val="en-US"/>
        </w:rPr>
      </w:pPr>
    </w:p>
    <w:p w14:paraId="6A2DDC9F" w14:textId="77777777" w:rsidR="00786E00" w:rsidRPr="00786E00" w:rsidRDefault="00786E00" w:rsidP="00786E00">
      <w:pPr>
        <w:rPr>
          <w:lang w:val="en-US"/>
        </w:rPr>
      </w:pPr>
    </w:p>
    <w:p w14:paraId="7C75BE16" w14:textId="77777777" w:rsidR="00786E00" w:rsidRPr="00786E00" w:rsidRDefault="00786E00" w:rsidP="00786E00">
      <w:pPr>
        <w:rPr>
          <w:lang w:val="en-US"/>
        </w:rPr>
      </w:pPr>
      <w:r w:rsidRPr="00786E00">
        <w:rPr>
          <w:lang w:val="en-US"/>
        </w:rPr>
        <w:br w:type="page"/>
      </w:r>
    </w:p>
    <w:p w14:paraId="4C0A5BA3" w14:textId="77777777" w:rsidR="00786E00" w:rsidRPr="00786E00" w:rsidRDefault="00786E00" w:rsidP="00786E00">
      <w:pPr>
        <w:spacing w:before="240" w:after="240"/>
        <w:jc w:val="both"/>
        <w:rPr>
          <w:b/>
          <w:lang w:val="en-US"/>
        </w:rPr>
      </w:pPr>
      <w:r w:rsidRPr="00786E00">
        <w:rPr>
          <w:b/>
          <w:lang w:val="en-US"/>
        </w:rPr>
        <w:lastRenderedPageBreak/>
        <w:t>Supplemental Note 1</w:t>
      </w:r>
    </w:p>
    <w:p w14:paraId="446A499E" w14:textId="77777777" w:rsidR="00786E00" w:rsidRPr="00786E00" w:rsidRDefault="00786E00" w:rsidP="00786E00">
      <w:pPr>
        <w:spacing w:before="240" w:after="240"/>
        <w:jc w:val="both"/>
        <w:rPr>
          <w:lang w:val="en-US"/>
        </w:rPr>
      </w:pPr>
      <w:r w:rsidRPr="00786E00">
        <w:rPr>
          <w:lang w:val="en-US"/>
        </w:rPr>
        <w:t>Amino acid sequence of HER2-specific nanobody 2Rs15d:</w:t>
      </w:r>
    </w:p>
    <w:p w14:paraId="3C96FE3A" w14:textId="77777777" w:rsidR="00786E00" w:rsidRPr="00786E00" w:rsidRDefault="00786E00" w:rsidP="00786E00">
      <w:pPr>
        <w:spacing w:before="240" w:after="240"/>
        <w:jc w:val="both"/>
        <w:rPr>
          <w:lang w:val="en-US"/>
        </w:rPr>
      </w:pPr>
      <w:r w:rsidRPr="00786E00">
        <w:rPr>
          <w:lang w:val="en-US"/>
        </w:rPr>
        <w:t xml:space="preserve">    1 </w:t>
      </w:r>
      <w:r w:rsidRPr="00786E00">
        <w:rPr>
          <w:lang w:val="en-US"/>
        </w:rPr>
        <w:tab/>
        <w:t xml:space="preserve">QVQLQESGGG SVQAGGSLKL TCAASGYIFN SCGMGWYRQS PGRERELVSR </w:t>
      </w:r>
      <w:r w:rsidRPr="00786E00">
        <w:rPr>
          <w:lang w:val="en-US"/>
        </w:rPr>
        <w:br/>
        <w:t xml:space="preserve">  60 </w:t>
      </w:r>
      <w:r w:rsidRPr="00786E00">
        <w:rPr>
          <w:lang w:val="en-US"/>
        </w:rPr>
        <w:tab/>
        <w:t xml:space="preserve">ISGDGDTWHK ESVKGRFTIS QDNVKKTLYL QMNSLKPEDT AVYFCAVCYN </w:t>
      </w:r>
      <w:r w:rsidRPr="00786E00">
        <w:rPr>
          <w:lang w:val="en-US"/>
        </w:rPr>
        <w:br/>
        <w:t>110</w:t>
      </w:r>
      <w:r w:rsidRPr="00786E00">
        <w:rPr>
          <w:lang w:val="en-US"/>
        </w:rPr>
        <w:tab/>
        <w:t xml:space="preserve">LETYWGQGTQ VTVSSAAAXG HHHHHH </w:t>
      </w:r>
    </w:p>
    <w:p w14:paraId="07A3CA05" w14:textId="77777777" w:rsidR="00786E00" w:rsidRPr="00786E00" w:rsidRDefault="00786E00" w:rsidP="00786E00">
      <w:pPr>
        <w:spacing w:before="240" w:after="240"/>
        <w:jc w:val="both"/>
        <w:rPr>
          <w:lang w:val="en-US"/>
        </w:rPr>
      </w:pPr>
      <w:r w:rsidRPr="00786E00">
        <w:rPr>
          <w:lang w:val="en-US"/>
        </w:rPr>
        <w:t>with X being the unnatural amino acid 4-azido-L-phenylalanine.= UAA</w:t>
      </w:r>
    </w:p>
    <w:p w14:paraId="3189D837" w14:textId="77777777" w:rsidR="00786E00" w:rsidRPr="00786E00" w:rsidRDefault="00786E00" w:rsidP="00786E00">
      <w:pPr>
        <w:spacing w:before="240" w:after="240"/>
        <w:jc w:val="both"/>
        <w:rPr>
          <w:lang w:val="en-US"/>
        </w:rPr>
      </w:pPr>
    </w:p>
    <w:p w14:paraId="10388AE1" w14:textId="77777777" w:rsidR="00786E00" w:rsidRPr="00786E00" w:rsidRDefault="00786E00" w:rsidP="00786E00">
      <w:pPr>
        <w:spacing w:before="240" w:after="240"/>
        <w:jc w:val="both"/>
        <w:rPr>
          <w:b/>
          <w:lang w:val="en-US"/>
        </w:rPr>
      </w:pPr>
      <w:r w:rsidRPr="00786E00">
        <w:rPr>
          <w:b/>
          <w:lang w:val="en-US"/>
        </w:rPr>
        <w:t>Supplemental Note 2</w:t>
      </w:r>
    </w:p>
    <w:p w14:paraId="6434857F" w14:textId="77777777" w:rsidR="00786E00" w:rsidRPr="00786E00" w:rsidRDefault="00786E00" w:rsidP="00786E00">
      <w:pPr>
        <w:spacing w:before="240" w:after="240"/>
        <w:jc w:val="both"/>
        <w:rPr>
          <w:lang w:val="en-US"/>
        </w:rPr>
      </w:pPr>
      <w:r w:rsidRPr="00786E00">
        <w:rPr>
          <w:lang w:val="en-US"/>
        </w:rPr>
        <w:t>We compared our finding with receptor expression levels in HeLa cells. RNA expression levels were compared from the Human Protein Atlas v21.1 (</w:t>
      </w:r>
      <w:hyperlink r:id="rId8">
        <w:r w:rsidRPr="00786E00">
          <w:rPr>
            <w:u w:val="single"/>
            <w:lang w:val="en-US"/>
          </w:rPr>
          <w:t>https://www.proteinatlas.org/</w:t>
        </w:r>
      </w:hyperlink>
      <w:r w:rsidRPr="00786E00">
        <w:rPr>
          <w:lang w:val="en-US"/>
        </w:rPr>
        <w:t xml:space="preserve">, </w:t>
      </w:r>
      <w:r w:rsidRPr="00786E00">
        <w:rPr>
          <w:b/>
          <w:lang w:val="en-US"/>
        </w:rPr>
        <w:t>Figure S9A</w:t>
      </w:r>
      <w:r w:rsidRPr="00786E00">
        <w:rPr>
          <w:lang w:val="en-US"/>
        </w:rPr>
        <w:t xml:space="preserve">) </w:t>
      </w:r>
      <w:hyperlink r:id="rId9">
        <w:r w:rsidRPr="00786E00">
          <w:rPr>
            <w:lang w:val="en-US"/>
          </w:rPr>
          <w:t>(Uhlén et al. 2015)</w:t>
        </w:r>
      </w:hyperlink>
      <w:r w:rsidRPr="00786E00">
        <w:rPr>
          <w:lang w:val="en-US"/>
        </w:rPr>
        <w:t xml:space="preserve">. RNA-seq data indicated the highest expression level for HER2 in HeLa cells, closely followed by that of EGFR. Comparably, RNA expression levels for HER3 and HER4 are relatively low, although that of HER4 is found at a slightly higher value. The protein expression levels of the </w:t>
      </w:r>
      <w:proofErr w:type="spellStart"/>
      <w:r w:rsidRPr="00786E00">
        <w:rPr>
          <w:lang w:val="en-US"/>
        </w:rPr>
        <w:t>ErbB</w:t>
      </w:r>
      <w:proofErr w:type="spellEnd"/>
      <w:r w:rsidRPr="00786E00">
        <w:rPr>
          <w:lang w:val="en-US"/>
        </w:rPr>
        <w:t xml:space="preserve"> family in HeLa cells report the highest expression level for EGFR, with slightly lower expression levels for HER2 and HER4, while data for HER3 is not available  (</w:t>
      </w:r>
      <w:hyperlink r:id="rId10">
        <w:r w:rsidRPr="00786E00">
          <w:rPr>
            <w:u w:val="single"/>
            <w:lang w:val="en-US"/>
          </w:rPr>
          <w:t>https://www.proteomicsdb.org/</w:t>
        </w:r>
      </w:hyperlink>
      <w:r w:rsidRPr="00786E00">
        <w:rPr>
          <w:lang w:val="en-US"/>
        </w:rPr>
        <w:t xml:space="preserve">, </w:t>
      </w:r>
      <w:r w:rsidRPr="00786E00">
        <w:rPr>
          <w:b/>
          <w:lang w:val="en-US"/>
        </w:rPr>
        <w:t>Figure S9B</w:t>
      </w:r>
      <w:r w:rsidRPr="00786E00">
        <w:rPr>
          <w:lang w:val="en-US"/>
        </w:rPr>
        <w:t xml:space="preserve">) </w:t>
      </w:r>
      <w:hyperlink r:id="rId11">
        <w:r w:rsidRPr="00786E00">
          <w:rPr>
            <w:lang w:val="en-US"/>
          </w:rPr>
          <w:t>(Schmidt et al. 2018)</w:t>
        </w:r>
      </w:hyperlink>
      <w:r w:rsidRPr="00786E00">
        <w:rPr>
          <w:lang w:val="en-US"/>
        </w:rPr>
        <w:t xml:space="preserve">. Other studies reported no detectable HER3 receptors on the plasma membrane of HeLa cells using fluorescence-activated cell sorting (FACS) </w:t>
      </w:r>
      <w:hyperlink r:id="rId12">
        <w:r w:rsidRPr="00786E00">
          <w:rPr>
            <w:lang w:val="en-US"/>
          </w:rPr>
          <w:t>(Chen B, Mao R, Wang H, She J. 2010)</w:t>
        </w:r>
      </w:hyperlink>
      <w:r w:rsidRPr="00786E00">
        <w:rPr>
          <w:lang w:val="en-US"/>
        </w:rPr>
        <w:t xml:space="preserve"> or confocal microscopy </w:t>
      </w:r>
      <w:hyperlink r:id="rId13">
        <w:r w:rsidRPr="00786E00">
          <w:rPr>
            <w:lang w:val="en-US"/>
          </w:rPr>
          <w:t>(</w:t>
        </w:r>
        <w:proofErr w:type="spellStart"/>
        <w:r w:rsidRPr="00786E00">
          <w:rPr>
            <w:lang w:val="en-US"/>
          </w:rPr>
          <w:t>Belleudi</w:t>
        </w:r>
        <w:proofErr w:type="spellEnd"/>
        <w:r w:rsidRPr="00786E00">
          <w:rPr>
            <w:lang w:val="en-US"/>
          </w:rPr>
          <w:t xml:space="preserve"> et al. 2012)</w:t>
        </w:r>
      </w:hyperlink>
      <w:r w:rsidRPr="00786E00">
        <w:rPr>
          <w:lang w:val="en-US"/>
        </w:rPr>
        <w:t>.</w:t>
      </w:r>
    </w:p>
    <w:p w14:paraId="4DF235F9" w14:textId="77777777" w:rsidR="00786E00" w:rsidRPr="00786E00" w:rsidRDefault="00786E00" w:rsidP="00786E00">
      <w:pPr>
        <w:spacing w:before="240" w:after="240"/>
        <w:jc w:val="both"/>
        <w:rPr>
          <w:lang w:val="en-US"/>
        </w:rPr>
      </w:pPr>
    </w:p>
    <w:p w14:paraId="600D6D51" w14:textId="77777777" w:rsidR="00786E00" w:rsidRPr="00786E00" w:rsidRDefault="00786E00" w:rsidP="00786E00">
      <w:pPr>
        <w:spacing w:before="240" w:after="240"/>
        <w:jc w:val="center"/>
      </w:pPr>
      <w:r w:rsidRPr="00786E00">
        <w:rPr>
          <w:noProof/>
          <w:lang w:val="en-US" w:eastAsia="en-US"/>
        </w:rPr>
        <w:drawing>
          <wp:inline distT="114300" distB="114300" distL="114300" distR="114300" wp14:anchorId="79951D3B" wp14:editId="688F6175">
            <wp:extent cx="2520000" cy="1758618"/>
            <wp:effectExtent l="0" t="0" r="0" b="0"/>
            <wp:docPr id="15" name="image4.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5" name="image4.png" descr="Ein Bild, das Text enthält.&#10;&#10;Automatisch generierte Beschreibung"/>
                    <pic:cNvPicPr preferRelativeResize="0"/>
                  </pic:nvPicPr>
                  <pic:blipFill>
                    <a:blip r:embed="rId14"/>
                    <a:srcRect/>
                    <a:stretch>
                      <a:fillRect/>
                    </a:stretch>
                  </pic:blipFill>
                  <pic:spPr>
                    <a:xfrm>
                      <a:off x="0" y="0"/>
                      <a:ext cx="2520000" cy="1758618"/>
                    </a:xfrm>
                    <a:prstGeom prst="rect">
                      <a:avLst/>
                    </a:prstGeom>
                    <a:ln/>
                  </pic:spPr>
                </pic:pic>
              </a:graphicData>
            </a:graphic>
          </wp:inline>
        </w:drawing>
      </w:r>
    </w:p>
    <w:p w14:paraId="7E27B0C9" w14:textId="77777777" w:rsidR="00786E00" w:rsidRPr="00EA360F" w:rsidRDefault="00786E00" w:rsidP="00786E00">
      <w:pPr>
        <w:spacing w:before="240" w:after="240"/>
        <w:jc w:val="both"/>
        <w:rPr>
          <w:lang w:val="en-US"/>
        </w:rPr>
      </w:pPr>
      <w:r w:rsidRPr="00786E00">
        <w:rPr>
          <w:b/>
          <w:lang w:val="en-US"/>
        </w:rPr>
        <w:t>Supplementary Figure S1. HER2 phosphorylation in the presence and absence of the HER2 nanobody.</w:t>
      </w:r>
      <w:r w:rsidRPr="00786E00">
        <w:rPr>
          <w:b/>
          <w:lang w:val="en-US"/>
        </w:rPr>
        <w:br/>
      </w:r>
      <w:r w:rsidRPr="00786E00">
        <w:rPr>
          <w:lang w:val="en-US"/>
        </w:rPr>
        <w:t xml:space="preserve">(A) Western blot of cell lysate from HeLa cells in resting state, and treated with either 20 </w:t>
      </w:r>
      <w:proofErr w:type="spellStart"/>
      <w:r w:rsidRPr="00786E00">
        <w:rPr>
          <w:lang w:val="en-US"/>
        </w:rPr>
        <w:t>nM</w:t>
      </w:r>
      <w:proofErr w:type="spellEnd"/>
      <w:r w:rsidRPr="00786E00">
        <w:rPr>
          <w:lang w:val="en-US"/>
        </w:rPr>
        <w:t xml:space="preserve"> EGF or 20 </w:t>
      </w:r>
      <w:proofErr w:type="spellStart"/>
      <w:r w:rsidRPr="00786E00">
        <w:rPr>
          <w:lang w:val="en-US"/>
        </w:rPr>
        <w:t>nM</w:t>
      </w:r>
      <w:proofErr w:type="spellEnd"/>
      <w:r w:rsidRPr="00786E00">
        <w:rPr>
          <w:lang w:val="en-US"/>
        </w:rPr>
        <w:t xml:space="preserve"> EGF and 2 </w:t>
      </w:r>
      <w:proofErr w:type="spellStart"/>
      <w:r w:rsidRPr="00786E00">
        <w:rPr>
          <w:lang w:val="en-US"/>
        </w:rPr>
        <w:t>nM</w:t>
      </w:r>
      <w:proofErr w:type="spellEnd"/>
      <w:r w:rsidRPr="00786E00">
        <w:rPr>
          <w:lang w:val="en-US"/>
        </w:rPr>
        <w:t xml:space="preserve"> anti-HER2 </w:t>
      </w:r>
      <w:proofErr w:type="spellStart"/>
      <w:r w:rsidRPr="00786E00">
        <w:rPr>
          <w:lang w:val="en-US"/>
        </w:rPr>
        <w:t>nanobody</w:t>
      </w:r>
      <w:proofErr w:type="spellEnd"/>
      <w:r w:rsidRPr="00786E00">
        <w:rPr>
          <w:lang w:val="en-US"/>
        </w:rPr>
        <w:t>, stained for phosphorylated HER2.</w:t>
      </w:r>
      <w:r w:rsidRPr="00786E00">
        <w:rPr>
          <w:b/>
          <w:lang w:val="en-US"/>
        </w:rPr>
        <w:t xml:space="preserve"> </w:t>
      </w:r>
      <w:r w:rsidRPr="00786E00">
        <w:rPr>
          <w:b/>
          <w:lang w:val="en-US"/>
        </w:rPr>
        <w:br/>
      </w:r>
      <w:r w:rsidRPr="00786E00">
        <w:rPr>
          <w:lang w:val="en-US"/>
        </w:rPr>
        <w:t xml:space="preserve">(B) Analysis of the band intensities of phosphorylated HER2 as shown in A. </w:t>
      </w:r>
      <w:r w:rsidRPr="00786E00">
        <w:rPr>
          <w:lang w:val="en-US"/>
        </w:rPr>
        <w:br/>
        <w:t xml:space="preserve">The addition of the nanobody does not impair the ability of HER2 to get cross-phosphorylated after ligand stimulation of the cells. </w:t>
      </w:r>
      <w:r w:rsidRPr="00EA360F">
        <w:rPr>
          <w:lang w:val="en-US"/>
        </w:rPr>
        <w:t>Band intensities were normalized against the housekeeping gene.</w:t>
      </w:r>
    </w:p>
    <w:p w14:paraId="53B61298" w14:textId="77777777" w:rsidR="00786E00" w:rsidRPr="00EA360F" w:rsidRDefault="00786E00" w:rsidP="00786E00">
      <w:pPr>
        <w:rPr>
          <w:lang w:val="en-US"/>
        </w:rPr>
      </w:pPr>
    </w:p>
    <w:p w14:paraId="0AF42990" w14:textId="77777777" w:rsidR="00786E00" w:rsidRPr="00786E00" w:rsidRDefault="00786E00" w:rsidP="00786E00">
      <w:pPr>
        <w:jc w:val="center"/>
      </w:pPr>
      <w:r w:rsidRPr="00786E00">
        <w:rPr>
          <w:noProof/>
          <w:lang w:val="en-US" w:eastAsia="en-US"/>
        </w:rPr>
        <w:lastRenderedPageBreak/>
        <w:drawing>
          <wp:inline distT="114300" distB="114300" distL="114300" distR="114300" wp14:anchorId="5F9ABD9D" wp14:editId="4E691064">
            <wp:extent cx="3438525" cy="2780704"/>
            <wp:effectExtent l="0" t="0" r="0" b="0"/>
            <wp:docPr id="14" name="image5.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4" name="image5.png" descr="Ein Bild, das Text enthält.&#10;&#10;Automatisch generierte Beschreibung"/>
                    <pic:cNvPicPr preferRelativeResize="0"/>
                  </pic:nvPicPr>
                  <pic:blipFill>
                    <a:blip r:embed="rId15"/>
                    <a:srcRect/>
                    <a:stretch>
                      <a:fillRect/>
                    </a:stretch>
                  </pic:blipFill>
                  <pic:spPr>
                    <a:xfrm>
                      <a:off x="0" y="0"/>
                      <a:ext cx="3438525" cy="2780704"/>
                    </a:xfrm>
                    <a:prstGeom prst="rect">
                      <a:avLst/>
                    </a:prstGeom>
                    <a:ln/>
                  </pic:spPr>
                </pic:pic>
              </a:graphicData>
            </a:graphic>
          </wp:inline>
        </w:drawing>
      </w:r>
    </w:p>
    <w:p w14:paraId="53EB32B5" w14:textId="77777777" w:rsidR="00786E00" w:rsidRPr="00786E00" w:rsidRDefault="00786E00" w:rsidP="00786E00">
      <w:pPr>
        <w:rPr>
          <w:b/>
          <w:lang w:val="en-US"/>
        </w:rPr>
      </w:pPr>
      <w:r w:rsidRPr="00786E00">
        <w:rPr>
          <w:b/>
          <w:lang w:val="en-US"/>
        </w:rPr>
        <w:t xml:space="preserve">Supplementary Figure S2. Diffusion dynamics of </w:t>
      </w:r>
      <w:proofErr w:type="spellStart"/>
      <w:r w:rsidRPr="00786E00">
        <w:rPr>
          <w:b/>
          <w:lang w:val="en-US"/>
        </w:rPr>
        <w:t>mEGFP</w:t>
      </w:r>
      <w:proofErr w:type="spellEnd"/>
      <w:r w:rsidRPr="00786E00">
        <w:rPr>
          <w:b/>
          <w:lang w:val="en-US"/>
        </w:rPr>
        <w:t>-TMD labeled with AbberiorStar635P-labeled anti-GFP nanobody and GPI-mEos3.2 in untreated and EGF-treated HeLa cells</w:t>
      </w:r>
    </w:p>
    <w:p w14:paraId="010528D8" w14:textId="77777777" w:rsidR="00786E00" w:rsidRPr="00786E00" w:rsidRDefault="00786E00" w:rsidP="00786E00">
      <w:pPr>
        <w:jc w:val="both"/>
        <w:rPr>
          <w:lang w:val="en-US"/>
        </w:rPr>
      </w:pPr>
      <w:r w:rsidRPr="00786E00">
        <w:rPr>
          <w:lang w:val="en-US"/>
        </w:rPr>
        <w:t xml:space="preserve">(A) Distribution of the diffusion coefficients of the TMD from </w:t>
      </w:r>
      <w:proofErr w:type="spellStart"/>
      <w:r w:rsidRPr="00786E00">
        <w:rPr>
          <w:lang w:val="en-US"/>
        </w:rPr>
        <w:t>uPAINT</w:t>
      </w:r>
      <w:proofErr w:type="spellEnd"/>
      <w:r w:rsidRPr="00786E00">
        <w:rPr>
          <w:lang w:val="en-US"/>
        </w:rPr>
        <w:t xml:space="preserve"> experiments for resting (pink, </w:t>
      </w:r>
      <w:proofErr w:type="spellStart"/>
      <w:r w:rsidRPr="00786E00">
        <w:rPr>
          <w:lang w:val="en-US"/>
        </w:rPr>
        <w:t>D</w:t>
      </w:r>
      <w:r w:rsidRPr="00786E00">
        <w:rPr>
          <w:vertAlign w:val="subscript"/>
          <w:lang w:val="en-US"/>
        </w:rPr>
        <w:t>global</w:t>
      </w:r>
      <w:proofErr w:type="spellEnd"/>
      <w:r w:rsidRPr="00786E00">
        <w:rPr>
          <w:lang w:val="en-US"/>
        </w:rPr>
        <w:t xml:space="preserve"> = 0.058 ± 0.004 µm</w:t>
      </w:r>
      <w:r w:rsidRPr="00786E00">
        <w:rPr>
          <w:vertAlign w:val="superscript"/>
          <w:lang w:val="en-US"/>
        </w:rPr>
        <w:t>2</w:t>
      </w:r>
      <w:r w:rsidRPr="00786E00">
        <w:rPr>
          <w:lang w:val="en-US"/>
        </w:rPr>
        <w:t xml:space="preserve"> s</w:t>
      </w:r>
      <w:r w:rsidRPr="00786E00">
        <w:rPr>
          <w:vertAlign w:val="superscript"/>
          <w:lang w:val="en-US"/>
        </w:rPr>
        <w:t>-1</w:t>
      </w:r>
      <w:r w:rsidRPr="00786E00">
        <w:rPr>
          <w:lang w:val="en-US"/>
        </w:rPr>
        <w:t xml:space="preserve">) and EGF-treated (lilac, </w:t>
      </w:r>
      <w:proofErr w:type="spellStart"/>
      <w:r w:rsidRPr="00786E00">
        <w:rPr>
          <w:lang w:val="en-US"/>
        </w:rPr>
        <w:t>D</w:t>
      </w:r>
      <w:r w:rsidRPr="00786E00">
        <w:rPr>
          <w:vertAlign w:val="subscript"/>
          <w:lang w:val="en-US"/>
        </w:rPr>
        <w:t>global</w:t>
      </w:r>
      <w:proofErr w:type="spellEnd"/>
      <w:r w:rsidRPr="00786E00">
        <w:rPr>
          <w:lang w:val="en-US"/>
        </w:rPr>
        <w:t xml:space="preserve"> = 0.058 ± 0.004 µm</w:t>
      </w:r>
      <w:r w:rsidRPr="00786E00">
        <w:rPr>
          <w:vertAlign w:val="superscript"/>
          <w:lang w:val="en-US"/>
        </w:rPr>
        <w:t>2</w:t>
      </w:r>
      <w:r w:rsidRPr="00786E00">
        <w:rPr>
          <w:lang w:val="en-US"/>
        </w:rPr>
        <w:t xml:space="preserve"> s</w:t>
      </w:r>
      <w:r w:rsidRPr="00786E00">
        <w:rPr>
          <w:vertAlign w:val="superscript"/>
          <w:lang w:val="en-US"/>
        </w:rPr>
        <w:t>-1</w:t>
      </w:r>
      <w:r w:rsidRPr="00786E00">
        <w:rPr>
          <w:lang w:val="en-US"/>
        </w:rPr>
        <w:t>) living HeLa cells (N = 140) at 22 °C.</w:t>
      </w:r>
    </w:p>
    <w:p w14:paraId="3DFC86D7" w14:textId="77777777" w:rsidR="00786E00" w:rsidRPr="00786E00" w:rsidRDefault="00786E00" w:rsidP="00786E00">
      <w:pPr>
        <w:jc w:val="both"/>
        <w:rPr>
          <w:lang w:val="en-US"/>
        </w:rPr>
      </w:pPr>
      <w:r w:rsidRPr="00786E00">
        <w:rPr>
          <w:lang w:val="en-US"/>
        </w:rPr>
        <w:t>(B) Global diffusion coefficients are displayed as violin plots with dotted lines marking the quartiles, dashed lines the median, and stars representing mean values (p = 0.696).</w:t>
      </w:r>
    </w:p>
    <w:p w14:paraId="1BCDAB91" w14:textId="599450BD" w:rsidR="00786E00" w:rsidRPr="00786E00" w:rsidRDefault="00786E00" w:rsidP="00786E00">
      <w:pPr>
        <w:jc w:val="both"/>
        <w:rPr>
          <w:lang w:val="en-US"/>
        </w:rPr>
      </w:pPr>
      <w:r w:rsidRPr="00786E00">
        <w:rPr>
          <w:lang w:val="en-US"/>
        </w:rPr>
        <w:t>(C) Relative occurrences of immobile, confined</w:t>
      </w:r>
      <w:r w:rsidR="00EA360F">
        <w:rPr>
          <w:lang w:val="en-US"/>
        </w:rPr>
        <w:t>,</w:t>
      </w:r>
      <w:r w:rsidRPr="00786E00">
        <w:rPr>
          <w:lang w:val="en-US"/>
        </w:rPr>
        <w:t xml:space="preserve"> and freely diffusing particles.</w:t>
      </w:r>
    </w:p>
    <w:p w14:paraId="3C3BA73A" w14:textId="77777777" w:rsidR="00786E00" w:rsidRPr="00786E00" w:rsidRDefault="00786E00" w:rsidP="00786E00">
      <w:pPr>
        <w:jc w:val="both"/>
        <w:rPr>
          <w:lang w:val="en-US"/>
        </w:rPr>
      </w:pPr>
      <w:r w:rsidRPr="00786E00">
        <w:rPr>
          <w:lang w:val="en-US"/>
        </w:rPr>
        <w:t xml:space="preserve">(D) Distribution of the diffusion coefficients of GPI-anchored mEos3.2 from </w:t>
      </w:r>
      <w:proofErr w:type="spellStart"/>
      <w:r w:rsidRPr="00786E00">
        <w:rPr>
          <w:lang w:val="en-US"/>
        </w:rPr>
        <w:t>sptPALM</w:t>
      </w:r>
      <w:proofErr w:type="spellEnd"/>
      <w:r w:rsidRPr="00786E00">
        <w:rPr>
          <w:lang w:val="en-US"/>
        </w:rPr>
        <w:t xml:space="preserve"> experiments for resting (pink, </w:t>
      </w:r>
      <w:proofErr w:type="spellStart"/>
      <w:r w:rsidRPr="00786E00">
        <w:rPr>
          <w:lang w:val="en-US"/>
        </w:rPr>
        <w:t>D</w:t>
      </w:r>
      <w:r w:rsidRPr="00786E00">
        <w:rPr>
          <w:vertAlign w:val="subscript"/>
          <w:lang w:val="en-US"/>
        </w:rPr>
        <w:t>global</w:t>
      </w:r>
      <w:proofErr w:type="spellEnd"/>
      <w:r w:rsidRPr="00786E00">
        <w:rPr>
          <w:lang w:val="en-US"/>
        </w:rPr>
        <w:t xml:space="preserve"> = 0.342 ± 0.013 µm</w:t>
      </w:r>
      <w:r w:rsidRPr="00786E00">
        <w:rPr>
          <w:vertAlign w:val="superscript"/>
          <w:lang w:val="en-US"/>
        </w:rPr>
        <w:t>2</w:t>
      </w:r>
      <w:r w:rsidRPr="00786E00">
        <w:rPr>
          <w:lang w:val="en-US"/>
        </w:rPr>
        <w:t xml:space="preserve"> s</w:t>
      </w:r>
      <w:r w:rsidRPr="00786E00">
        <w:rPr>
          <w:vertAlign w:val="superscript"/>
          <w:lang w:val="en-US"/>
        </w:rPr>
        <w:t>-1</w:t>
      </w:r>
      <w:r w:rsidRPr="00786E00">
        <w:rPr>
          <w:lang w:val="en-US"/>
        </w:rPr>
        <w:t xml:space="preserve">) and EGF-treated (lilac, </w:t>
      </w:r>
      <w:proofErr w:type="spellStart"/>
      <w:r w:rsidRPr="00786E00">
        <w:rPr>
          <w:lang w:val="en-US"/>
        </w:rPr>
        <w:t>D</w:t>
      </w:r>
      <w:r w:rsidRPr="00786E00">
        <w:rPr>
          <w:vertAlign w:val="subscript"/>
          <w:lang w:val="en-US"/>
        </w:rPr>
        <w:t>global</w:t>
      </w:r>
      <w:proofErr w:type="spellEnd"/>
      <w:r w:rsidRPr="00786E00">
        <w:rPr>
          <w:lang w:val="en-US"/>
        </w:rPr>
        <w:t xml:space="preserve"> = 0.366 ± 0.017 µm</w:t>
      </w:r>
      <w:r w:rsidRPr="00786E00">
        <w:rPr>
          <w:vertAlign w:val="superscript"/>
          <w:lang w:val="en-US"/>
        </w:rPr>
        <w:t>2</w:t>
      </w:r>
      <w:r w:rsidRPr="00786E00">
        <w:rPr>
          <w:lang w:val="en-US"/>
        </w:rPr>
        <w:t xml:space="preserve"> s</w:t>
      </w:r>
      <w:r w:rsidRPr="00786E00">
        <w:rPr>
          <w:vertAlign w:val="superscript"/>
          <w:lang w:val="en-US"/>
        </w:rPr>
        <w:t>-1</w:t>
      </w:r>
      <w:r w:rsidRPr="00786E00">
        <w:rPr>
          <w:lang w:val="en-US"/>
        </w:rPr>
        <w:t>) living HeLa cells (N = 160) at 23 °C.</w:t>
      </w:r>
    </w:p>
    <w:p w14:paraId="578B35D5" w14:textId="77777777" w:rsidR="00786E00" w:rsidRPr="00786E00" w:rsidRDefault="00786E00" w:rsidP="00786E00">
      <w:pPr>
        <w:jc w:val="both"/>
        <w:rPr>
          <w:lang w:val="en-US"/>
        </w:rPr>
      </w:pPr>
      <w:r w:rsidRPr="00786E00">
        <w:rPr>
          <w:lang w:val="en-US"/>
        </w:rPr>
        <w:t>(E) Global diffusion coefficients displayed as violin plots with dotted lines marking the quartiles, dashed lines the median, and stars representing mean values (p = 0.360).</w:t>
      </w:r>
    </w:p>
    <w:p w14:paraId="129D1D73" w14:textId="77777777" w:rsidR="00786E00" w:rsidRPr="00786E00" w:rsidRDefault="00786E00" w:rsidP="00786E00">
      <w:pPr>
        <w:jc w:val="both"/>
        <w:rPr>
          <w:lang w:val="en-US"/>
        </w:rPr>
      </w:pPr>
      <w:r w:rsidRPr="00786E00">
        <w:rPr>
          <w:lang w:val="en-US"/>
        </w:rPr>
        <w:t>(F) Relative occurrences of immobile, confined and freely diffusing particles.</w:t>
      </w:r>
    </w:p>
    <w:p w14:paraId="307F7BED" w14:textId="77777777" w:rsidR="00786E00" w:rsidRPr="00786E00" w:rsidRDefault="00786E00" w:rsidP="00786E00">
      <w:pPr>
        <w:jc w:val="both"/>
        <w:rPr>
          <w:lang w:val="en-US"/>
        </w:rPr>
      </w:pPr>
      <w:r w:rsidRPr="00786E00">
        <w:rPr>
          <w:lang w:val="en-US"/>
        </w:rPr>
        <w:t>Error bars are defined by SEMs; p &gt; 0.05 no significant difference (</w:t>
      </w:r>
      <w:proofErr w:type="spellStart"/>
      <w:r w:rsidRPr="00786E00">
        <w:rPr>
          <w:lang w:val="en-US"/>
        </w:rPr>
        <w:t>n.s</w:t>
      </w:r>
      <w:proofErr w:type="spellEnd"/>
      <w:r w:rsidRPr="00786E00">
        <w:rPr>
          <w:lang w:val="en-US"/>
        </w:rPr>
        <w:t>.).</w:t>
      </w:r>
    </w:p>
    <w:p w14:paraId="25C200F3" w14:textId="77777777" w:rsidR="00786E00" w:rsidRPr="00786E00" w:rsidRDefault="00786E00" w:rsidP="00786E00">
      <w:pPr>
        <w:spacing w:line="240" w:lineRule="auto"/>
        <w:rPr>
          <w:lang w:val="en-US"/>
        </w:rPr>
      </w:pPr>
    </w:p>
    <w:p w14:paraId="1EAB398E" w14:textId="77777777" w:rsidR="00786E00" w:rsidRPr="00786E00" w:rsidRDefault="00786E00" w:rsidP="00786E00">
      <w:pPr>
        <w:rPr>
          <w:lang w:val="en-US"/>
        </w:rPr>
      </w:pPr>
    </w:p>
    <w:p w14:paraId="29CBB6CF" w14:textId="77777777" w:rsidR="00786E00" w:rsidRPr="00786E00" w:rsidRDefault="00786E00" w:rsidP="00786E00">
      <w:pPr>
        <w:jc w:val="center"/>
      </w:pPr>
      <w:r w:rsidRPr="00786E00">
        <w:rPr>
          <w:noProof/>
          <w:lang w:val="en-US" w:eastAsia="en-US"/>
        </w:rPr>
        <w:lastRenderedPageBreak/>
        <w:drawing>
          <wp:inline distT="114300" distB="114300" distL="114300" distR="114300" wp14:anchorId="2FA6BCCC" wp14:editId="2AA5AA3D">
            <wp:extent cx="4457700" cy="3678349"/>
            <wp:effectExtent l="0" t="0" r="0" b="0"/>
            <wp:docPr id="17" name="image8.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 name="image8.png" descr="Ein Bild, das Diagramm enthält.&#10;&#10;Automatisch generierte Beschreibung"/>
                    <pic:cNvPicPr preferRelativeResize="0"/>
                  </pic:nvPicPr>
                  <pic:blipFill>
                    <a:blip r:embed="rId16"/>
                    <a:srcRect/>
                    <a:stretch>
                      <a:fillRect/>
                    </a:stretch>
                  </pic:blipFill>
                  <pic:spPr>
                    <a:xfrm>
                      <a:off x="0" y="0"/>
                      <a:ext cx="4457700" cy="3678349"/>
                    </a:xfrm>
                    <a:prstGeom prst="rect">
                      <a:avLst/>
                    </a:prstGeom>
                    <a:ln/>
                  </pic:spPr>
                </pic:pic>
              </a:graphicData>
            </a:graphic>
          </wp:inline>
        </w:drawing>
      </w:r>
    </w:p>
    <w:p w14:paraId="0730DBD9" w14:textId="77777777" w:rsidR="00786E00" w:rsidRPr="00786E00" w:rsidRDefault="00786E00" w:rsidP="00786E00">
      <w:pPr>
        <w:jc w:val="both"/>
        <w:rPr>
          <w:b/>
          <w:lang w:val="en-US"/>
        </w:rPr>
      </w:pPr>
      <w:r w:rsidRPr="00786E00">
        <w:rPr>
          <w:b/>
          <w:lang w:val="en-US"/>
        </w:rPr>
        <w:t>Supplementary Figure S3. Analysis of segments and trajectories per cell</w:t>
      </w:r>
    </w:p>
    <w:p w14:paraId="786ED398" w14:textId="77777777" w:rsidR="00786E00" w:rsidRPr="00786E00" w:rsidRDefault="00786E00" w:rsidP="00786E00">
      <w:pPr>
        <w:jc w:val="both"/>
        <w:rPr>
          <w:lang w:val="en-US"/>
        </w:rPr>
      </w:pPr>
      <w:r w:rsidRPr="00786E00">
        <w:rPr>
          <w:lang w:val="en-US"/>
        </w:rPr>
        <w:t>(A) Diamonds indicate the mean number of trajectories per cell with the interval representing the overall mean value ± its standard deviation. Overall mean values per condition are 418 ± 222 for resting HER2, 423 ± 232 for EGF, 402 ± 250 for TGF</w:t>
      </w:r>
      <w:r w:rsidRPr="00786E00">
        <w:t>α</w:t>
      </w:r>
      <w:r w:rsidRPr="00786E00">
        <w:rPr>
          <w:lang w:val="en-US"/>
        </w:rPr>
        <w:t>, 388 ± 234 for EREG, and 466 ± 270 for NRG</w:t>
      </w:r>
      <w:r w:rsidRPr="00786E00">
        <w:t>β</w:t>
      </w:r>
      <w:r w:rsidRPr="00786E00">
        <w:rPr>
          <w:lang w:val="en-US"/>
        </w:rPr>
        <w:t>1 stimulated HER2.</w:t>
      </w:r>
    </w:p>
    <w:p w14:paraId="4EB85E29" w14:textId="77777777" w:rsidR="00786E00" w:rsidRPr="00786E00" w:rsidRDefault="00786E00" w:rsidP="00786E00">
      <w:pPr>
        <w:jc w:val="both"/>
        <w:rPr>
          <w:lang w:val="en-US"/>
        </w:rPr>
      </w:pPr>
      <w:r w:rsidRPr="00786E00">
        <w:rPr>
          <w:lang w:val="en-US"/>
        </w:rPr>
        <w:t>(B) Mean trajectory length per cell plotted as a histogram and overlaid for all four conditions. The inlay displays the distribution of trajectory lengths per cell. Data points indicate the mean trajectory length per cell with the interval representing the overall mean value ± its standard deviation. Overall mean values per condition are 40 ± 8 for resting HER2, 44 ± 9 for EGF, 46 ± 12 for TGF</w:t>
      </w:r>
      <w:r w:rsidRPr="00786E00">
        <w:t>α</w:t>
      </w:r>
      <w:r w:rsidRPr="00786E00">
        <w:rPr>
          <w:lang w:val="en-US"/>
        </w:rPr>
        <w:t>, 44 ± 11 for EREG, and 41 ± 8 for NRG</w:t>
      </w:r>
      <w:r w:rsidRPr="00786E00">
        <w:t>β</w:t>
      </w:r>
      <w:r w:rsidRPr="00786E00">
        <w:rPr>
          <w:lang w:val="en-US"/>
        </w:rPr>
        <w:t>1 stimulated cells.</w:t>
      </w:r>
    </w:p>
    <w:p w14:paraId="1201331F" w14:textId="77777777" w:rsidR="00786E00" w:rsidRPr="00786E00" w:rsidRDefault="00786E00" w:rsidP="00786E00">
      <w:pPr>
        <w:jc w:val="both"/>
        <w:rPr>
          <w:lang w:val="en-US"/>
        </w:rPr>
      </w:pPr>
      <w:r w:rsidRPr="00786E00">
        <w:rPr>
          <w:lang w:val="en-US"/>
        </w:rPr>
        <w:t>(C) Diamonds indicate the mean number of analyzed segments per cell with the interval representing the overall mean value ± its standard deviation. Overall mean values per condition are 409 ± 212 for resting HER2, 419 ± 227 for EGF, 405 ± 242 for TGF</w:t>
      </w:r>
      <w:r w:rsidRPr="00786E00">
        <w:t>α</w:t>
      </w:r>
      <w:r w:rsidRPr="00786E00">
        <w:rPr>
          <w:lang w:val="en-US"/>
        </w:rPr>
        <w:t>, 407 ± 234 for EREG, and 457 ± 262 for NRG</w:t>
      </w:r>
      <w:r w:rsidRPr="00786E00">
        <w:t>β</w:t>
      </w:r>
      <w:r w:rsidRPr="00786E00">
        <w:rPr>
          <w:lang w:val="en-US"/>
        </w:rPr>
        <w:t>1 stimulated cells.</w:t>
      </w:r>
    </w:p>
    <w:p w14:paraId="5312F923" w14:textId="77777777" w:rsidR="00786E00" w:rsidRPr="00786E00" w:rsidRDefault="00786E00" w:rsidP="00786E00">
      <w:pPr>
        <w:jc w:val="both"/>
        <w:rPr>
          <w:lang w:val="en-US"/>
        </w:rPr>
      </w:pPr>
      <w:r w:rsidRPr="00786E00">
        <w:rPr>
          <w:lang w:val="en-US"/>
        </w:rPr>
        <w:t>(D) The mean segment length per cell was plotted as a histogram and overlaid for all four conditions. The inlay displays the distribution of segment lengths per cell. Data points indicate the mean segment length per cell with the interval representing the overall mean value ± its standard deviation. Overall mean values per condition are 36 ± 6 for resting HER2, 39 ± 6 for EGF, 40 ± 7 for TGF</w:t>
      </w:r>
      <w:r w:rsidRPr="00786E00">
        <w:t>α</w:t>
      </w:r>
      <w:r w:rsidRPr="00786E00">
        <w:rPr>
          <w:lang w:val="en-US"/>
        </w:rPr>
        <w:t>, 40 ± 7 for EREG, and 37 ± 5 for NRG</w:t>
      </w:r>
      <w:r w:rsidRPr="00786E00">
        <w:t>β</w:t>
      </w:r>
      <w:r w:rsidRPr="00786E00">
        <w:rPr>
          <w:lang w:val="en-US"/>
        </w:rPr>
        <w:t>1 stimulated cells.</w:t>
      </w:r>
    </w:p>
    <w:p w14:paraId="19EC9B7E" w14:textId="77777777" w:rsidR="00786E00" w:rsidRPr="00786E00" w:rsidRDefault="00786E00" w:rsidP="00786E00">
      <w:pPr>
        <w:jc w:val="both"/>
        <w:rPr>
          <w:lang w:val="en-US"/>
        </w:rPr>
      </w:pPr>
      <w:r w:rsidRPr="00786E00">
        <w:rPr>
          <w:lang w:val="en-US"/>
        </w:rPr>
        <w:t>(E)</w:t>
      </w:r>
      <w:r w:rsidRPr="00786E00">
        <w:rPr>
          <w:b/>
          <w:lang w:val="en-US"/>
        </w:rPr>
        <w:t xml:space="preserve"> </w:t>
      </w:r>
      <w:r w:rsidRPr="00786E00">
        <w:rPr>
          <w:lang w:val="en-US"/>
        </w:rPr>
        <w:t xml:space="preserve">The mean number of segments per trajectory is plotted as a histogram with ~85% of trajectories containing only one segment. </w:t>
      </w:r>
      <w:r w:rsidRPr="00786E00">
        <w:rPr>
          <w:lang w:val="en-US"/>
        </w:rPr>
        <w:br w:type="page"/>
      </w:r>
    </w:p>
    <w:p w14:paraId="2515FA35" w14:textId="77777777" w:rsidR="00786E00" w:rsidRPr="00786E00" w:rsidRDefault="00786E00" w:rsidP="00786E00">
      <w:pPr>
        <w:jc w:val="center"/>
      </w:pPr>
      <w:r w:rsidRPr="00786E00">
        <w:rPr>
          <w:noProof/>
          <w:lang w:val="en-US" w:eastAsia="en-US"/>
        </w:rPr>
        <w:lastRenderedPageBreak/>
        <w:drawing>
          <wp:inline distT="0" distB="0" distL="0" distR="0" wp14:anchorId="3080AE9E" wp14:editId="53B7AFAD">
            <wp:extent cx="5038725" cy="23622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2362200"/>
                    </a:xfrm>
                    <a:prstGeom prst="rect">
                      <a:avLst/>
                    </a:prstGeom>
                    <a:noFill/>
                    <a:ln>
                      <a:noFill/>
                    </a:ln>
                  </pic:spPr>
                </pic:pic>
              </a:graphicData>
            </a:graphic>
          </wp:inline>
        </w:drawing>
      </w:r>
    </w:p>
    <w:p w14:paraId="572C7707" w14:textId="77777777" w:rsidR="00786E00" w:rsidRPr="00786E00" w:rsidRDefault="00786E00" w:rsidP="00786E00">
      <w:pPr>
        <w:jc w:val="both"/>
        <w:rPr>
          <w:b/>
          <w:lang w:val="en-US"/>
        </w:rPr>
      </w:pPr>
      <w:r w:rsidRPr="00786E00">
        <w:rPr>
          <w:b/>
          <w:lang w:val="en-US"/>
        </w:rPr>
        <w:t>Supplementary Figure S4. Relative change in the temporal response of freely and confined moving HER2 in living HeLa cells upon ligand stimulation compared to the resting condition</w:t>
      </w:r>
    </w:p>
    <w:p w14:paraId="5FDF3516" w14:textId="77777777" w:rsidR="00786E00" w:rsidRPr="00786E00" w:rsidRDefault="00786E00" w:rsidP="00786E00">
      <w:pPr>
        <w:jc w:val="both"/>
        <w:rPr>
          <w:b/>
          <w:lang w:val="en-US"/>
        </w:rPr>
      </w:pPr>
      <w:r w:rsidRPr="00786E00">
        <w:rPr>
          <w:lang w:val="en-US"/>
        </w:rPr>
        <w:t>Related to Figure 3A.</w:t>
      </w:r>
    </w:p>
    <w:p w14:paraId="11047C44" w14:textId="77777777" w:rsidR="00786E00" w:rsidRPr="00786E00" w:rsidRDefault="00786E00" w:rsidP="00786E00">
      <w:pPr>
        <w:jc w:val="both"/>
        <w:rPr>
          <w:lang w:val="en-US"/>
        </w:rPr>
      </w:pPr>
      <w:r w:rsidRPr="00786E00">
        <w:rPr>
          <w:lang w:val="en-US"/>
        </w:rPr>
        <w:t xml:space="preserve">(A) Relative change of molecules classified as freely diffusing plotted against the duration of ligand stimulation. </w:t>
      </w:r>
    </w:p>
    <w:p w14:paraId="741FE610" w14:textId="77777777" w:rsidR="00786E00" w:rsidRPr="00786E00" w:rsidRDefault="00786E00" w:rsidP="00786E00">
      <w:pPr>
        <w:jc w:val="both"/>
        <w:rPr>
          <w:lang w:val="en-US"/>
        </w:rPr>
      </w:pPr>
      <w:r w:rsidRPr="00786E00">
        <w:rPr>
          <w:lang w:val="en-US"/>
        </w:rPr>
        <w:t>(B) Relative change of confined receptors plotted against the duration of ligand stimulation.</w:t>
      </w:r>
    </w:p>
    <w:p w14:paraId="06C9D7D8" w14:textId="77777777" w:rsidR="00786E00" w:rsidRPr="00786E00" w:rsidRDefault="00786E00" w:rsidP="00786E00">
      <w:pPr>
        <w:jc w:val="both"/>
        <w:rPr>
          <w:lang w:val="en-US"/>
        </w:rPr>
      </w:pPr>
      <w:r w:rsidRPr="00786E00">
        <w:rPr>
          <w:lang w:val="en-US"/>
        </w:rPr>
        <w:t>Relative changes were calculated from mean values of 40 cells per interval. Receptor models indicate the expected ligand-orchestrated interactions between HER2 and other receptors of the family. The dotted lines represent mean values of the relative change over the time of ligand stimulation. Error bars in dot plots represent the standard error of the difference (SED); for bar plots, the standard error of the mean (SEM) is depicted. Significance was tested for stimulated cells vs. resting cells of the same samples before calculating the relative change with p &gt; 0.05 no significant difference (no label), p &lt; 0.05 significant difference (*), p &lt; 0.01 very significant difference (**), p &lt; 0.001 highly significant difference (***) between means.</w:t>
      </w:r>
    </w:p>
    <w:p w14:paraId="086A3FD5" w14:textId="77777777" w:rsidR="00786E00" w:rsidRPr="00786E00" w:rsidRDefault="00786E00" w:rsidP="00786E00">
      <w:pPr>
        <w:rPr>
          <w:lang w:val="en-US"/>
        </w:rPr>
      </w:pPr>
      <w:r w:rsidRPr="00786E00">
        <w:rPr>
          <w:lang w:val="en-US"/>
        </w:rPr>
        <w:br w:type="page"/>
      </w:r>
    </w:p>
    <w:p w14:paraId="6F1F70FE" w14:textId="77777777" w:rsidR="00786E00" w:rsidRPr="00786E00" w:rsidRDefault="00786E00" w:rsidP="00786E00">
      <w:pPr>
        <w:jc w:val="center"/>
      </w:pPr>
      <w:r w:rsidRPr="00786E00">
        <w:rPr>
          <w:noProof/>
          <w:lang w:val="en-US" w:eastAsia="en-US"/>
        </w:rPr>
        <w:lastRenderedPageBreak/>
        <w:drawing>
          <wp:inline distT="0" distB="0" distL="0" distR="0" wp14:anchorId="48DB563D" wp14:editId="21884C8F">
            <wp:extent cx="5057775" cy="2381250"/>
            <wp:effectExtent l="0" t="0" r="9525" b="0"/>
            <wp:docPr id="2" name="Grafik 2" descr="Ein Bild, das Text, Himmel, L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Himmel, Licht, drauß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7775" cy="2381250"/>
                    </a:xfrm>
                    <a:prstGeom prst="rect">
                      <a:avLst/>
                    </a:prstGeom>
                    <a:noFill/>
                    <a:ln>
                      <a:noFill/>
                    </a:ln>
                  </pic:spPr>
                </pic:pic>
              </a:graphicData>
            </a:graphic>
          </wp:inline>
        </w:drawing>
      </w:r>
    </w:p>
    <w:p w14:paraId="243EBD55" w14:textId="77777777" w:rsidR="00786E00" w:rsidRPr="00786E00" w:rsidRDefault="00786E00" w:rsidP="00786E00">
      <w:pPr>
        <w:jc w:val="both"/>
        <w:rPr>
          <w:b/>
          <w:lang w:val="en-US"/>
        </w:rPr>
      </w:pPr>
      <w:r w:rsidRPr="00786E00">
        <w:rPr>
          <w:b/>
          <w:lang w:val="en-US"/>
        </w:rPr>
        <w:t>Supplementary Figure S5. Relative change in the temporal response of diffusion coefficients of confined and immobile HER2 in living HeLa cells upon ligand stimulation compared to the resting condition</w:t>
      </w:r>
    </w:p>
    <w:p w14:paraId="15F21F80" w14:textId="77777777" w:rsidR="00786E00" w:rsidRPr="00786E00" w:rsidRDefault="00786E00" w:rsidP="00786E00">
      <w:pPr>
        <w:jc w:val="both"/>
        <w:rPr>
          <w:b/>
          <w:lang w:val="en-US"/>
        </w:rPr>
      </w:pPr>
      <w:r w:rsidRPr="00786E00">
        <w:rPr>
          <w:lang w:val="en-US"/>
        </w:rPr>
        <w:t>Related to Figure 3B.</w:t>
      </w:r>
    </w:p>
    <w:p w14:paraId="04AF3F21" w14:textId="77777777" w:rsidR="00786E00" w:rsidRPr="00786E00" w:rsidRDefault="00786E00" w:rsidP="00786E00">
      <w:pPr>
        <w:jc w:val="both"/>
        <w:rPr>
          <w:lang w:val="en-US"/>
        </w:rPr>
      </w:pPr>
      <w:r w:rsidRPr="00786E00">
        <w:rPr>
          <w:lang w:val="en-US"/>
        </w:rPr>
        <w:t xml:space="preserve">(A) Relative change of the diffusion coefficient of confined moving particles plotted against the duration of ligand stimulation. </w:t>
      </w:r>
    </w:p>
    <w:p w14:paraId="52158F5B" w14:textId="77777777" w:rsidR="00786E00" w:rsidRPr="00786E00" w:rsidRDefault="00786E00" w:rsidP="00786E00">
      <w:pPr>
        <w:jc w:val="both"/>
        <w:rPr>
          <w:lang w:val="en-US"/>
        </w:rPr>
      </w:pPr>
      <w:r w:rsidRPr="00786E00">
        <w:rPr>
          <w:lang w:val="en-US"/>
        </w:rPr>
        <w:t>(B) Relative change of the diffusion coefficient of immobile particles plotted against the duration of ligand stimulation.</w:t>
      </w:r>
    </w:p>
    <w:p w14:paraId="20298302" w14:textId="77777777" w:rsidR="00786E00" w:rsidRPr="00786E00" w:rsidRDefault="00786E00" w:rsidP="00786E00">
      <w:pPr>
        <w:jc w:val="both"/>
        <w:rPr>
          <w:lang w:val="en-US"/>
        </w:rPr>
      </w:pPr>
      <w:r w:rsidRPr="00786E00">
        <w:rPr>
          <w:lang w:val="en-US"/>
        </w:rPr>
        <w:t>Relative changes were calculated from mean values of 40 cells per interval. Receptor models indicate the expected ligand-orchestrated interactions between HER2 and other receptors of the family. The dotted lines represent mean values of the relative change over the time of ligand stimulation. Error bars in dot plots represent the standard error of the difference (SED); for bar plots, the standard error of the mean (SEM) is depicted. Significance was tested for stimulated cells vs. resting cells of the same samples before calculating the relative change with p &gt; 0.05 no significant difference (no label), p &lt; 0.05 significant difference (*), p &lt; 0.01 very significant difference (**), p &lt; 0.001 highly significant difference (***) between means.</w:t>
      </w:r>
    </w:p>
    <w:p w14:paraId="73939B3F" w14:textId="77777777" w:rsidR="00786E00" w:rsidRPr="00786E00" w:rsidRDefault="00786E00" w:rsidP="00786E00">
      <w:pPr>
        <w:jc w:val="both"/>
        <w:rPr>
          <w:lang w:val="en-US"/>
        </w:rPr>
      </w:pPr>
    </w:p>
    <w:p w14:paraId="00B7B095" w14:textId="77777777" w:rsidR="00786E00" w:rsidRPr="00786E00" w:rsidRDefault="00786E00" w:rsidP="00786E00">
      <w:pPr>
        <w:jc w:val="center"/>
      </w:pPr>
      <w:r w:rsidRPr="00786E00">
        <w:rPr>
          <w:noProof/>
          <w:lang w:val="en-US" w:eastAsia="en-US"/>
        </w:rPr>
        <w:lastRenderedPageBreak/>
        <w:drawing>
          <wp:inline distT="0" distB="0" distL="0" distR="0" wp14:anchorId="04EDE118" wp14:editId="34E112B6">
            <wp:extent cx="5723890" cy="4334510"/>
            <wp:effectExtent l="0" t="0" r="0" b="8890"/>
            <wp:docPr id="3" name="Grafik 3" descr="Ein Bild, das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Plan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3890" cy="4334510"/>
                    </a:xfrm>
                    <a:prstGeom prst="rect">
                      <a:avLst/>
                    </a:prstGeom>
                    <a:noFill/>
                    <a:ln>
                      <a:noFill/>
                    </a:ln>
                  </pic:spPr>
                </pic:pic>
              </a:graphicData>
            </a:graphic>
          </wp:inline>
        </w:drawing>
      </w:r>
    </w:p>
    <w:p w14:paraId="21FDFECD" w14:textId="77777777" w:rsidR="00786E00" w:rsidRPr="00786E00" w:rsidRDefault="00786E00" w:rsidP="00786E00">
      <w:pPr>
        <w:jc w:val="both"/>
        <w:rPr>
          <w:b/>
          <w:lang w:val="en-US"/>
        </w:rPr>
      </w:pPr>
      <w:r w:rsidRPr="00786E00">
        <w:rPr>
          <w:b/>
          <w:lang w:val="en-US"/>
        </w:rPr>
        <w:t>Supplementary Figure S6. Temporal change of the relative occurrence of diffusion modes</w:t>
      </w:r>
    </w:p>
    <w:p w14:paraId="2824BA91" w14:textId="6263E945" w:rsidR="00786E00" w:rsidRPr="00786E00" w:rsidRDefault="00786E00" w:rsidP="00786E00">
      <w:pPr>
        <w:jc w:val="both"/>
        <w:rPr>
          <w:lang w:val="en-US"/>
        </w:rPr>
      </w:pPr>
      <w:r w:rsidRPr="00786E00">
        <w:rPr>
          <w:lang w:val="en-US"/>
        </w:rPr>
        <w:t>Related to Figure</w:t>
      </w:r>
      <w:r w:rsidR="00EA360F">
        <w:rPr>
          <w:lang w:val="en-US"/>
        </w:rPr>
        <w:t>s</w:t>
      </w:r>
      <w:r w:rsidRPr="00786E00">
        <w:rPr>
          <w:lang w:val="en-US"/>
        </w:rPr>
        <w:t xml:space="preserve"> 3A and S3. </w:t>
      </w:r>
    </w:p>
    <w:p w14:paraId="24162595" w14:textId="77777777" w:rsidR="00786E00" w:rsidRPr="00786E00" w:rsidRDefault="00786E00" w:rsidP="00786E00">
      <w:pPr>
        <w:jc w:val="both"/>
      </w:pPr>
      <w:r w:rsidRPr="00786E00">
        <w:rPr>
          <w:lang w:val="en-US"/>
        </w:rPr>
        <w:t xml:space="preserve">(A) The uncorrected percentages of freely and (B) confined moving as well as (C) immobile HER2 after ligand stimulation in comparison with the resting condition in living HeLa cells (N = 200) are plotted against the time. Data points represent mean values per cell, lines indicate mean values over 5 min with confidence bands representing the SEM. Significance was tested for stimulated cells vs. untreated cells from the same sample. For time windows from –5 to 0 min, the significance was tested between the respective samples and the resting-only condition. </w:t>
      </w:r>
      <w:r w:rsidRPr="00786E00">
        <w:t>Ligand was added at time point 0.</w:t>
      </w:r>
    </w:p>
    <w:p w14:paraId="00AC793F" w14:textId="77777777" w:rsidR="00786E00" w:rsidRPr="00786E00" w:rsidRDefault="00786E00" w:rsidP="00786E00"/>
    <w:p w14:paraId="73B412E1" w14:textId="77777777" w:rsidR="00786E00" w:rsidRPr="00786E00" w:rsidRDefault="00786E00" w:rsidP="00786E00">
      <w:r w:rsidRPr="00786E00">
        <w:rPr>
          <w:noProof/>
          <w:lang w:val="en-US" w:eastAsia="en-US"/>
        </w:rPr>
        <w:lastRenderedPageBreak/>
        <w:drawing>
          <wp:inline distT="0" distB="0" distL="0" distR="0" wp14:anchorId="3997A46A" wp14:editId="098B3740">
            <wp:extent cx="5735955" cy="4239260"/>
            <wp:effectExtent l="0" t="0" r="0" b="8890"/>
            <wp:docPr id="4" name="Grafik 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iagramm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5955" cy="4239260"/>
                    </a:xfrm>
                    <a:prstGeom prst="rect">
                      <a:avLst/>
                    </a:prstGeom>
                    <a:noFill/>
                    <a:ln>
                      <a:noFill/>
                    </a:ln>
                  </pic:spPr>
                </pic:pic>
              </a:graphicData>
            </a:graphic>
          </wp:inline>
        </w:drawing>
      </w:r>
    </w:p>
    <w:p w14:paraId="5E4531A5" w14:textId="77777777" w:rsidR="00786E00" w:rsidRPr="00786E00" w:rsidRDefault="00786E00" w:rsidP="00786E00">
      <w:pPr>
        <w:jc w:val="both"/>
        <w:rPr>
          <w:lang w:val="en-US"/>
        </w:rPr>
      </w:pPr>
      <w:r w:rsidRPr="00786E00">
        <w:rPr>
          <w:b/>
          <w:lang w:val="en-US"/>
        </w:rPr>
        <w:t>Supplementary Figure S7. Temporal change of the diffusion coefficients</w:t>
      </w:r>
      <w:r w:rsidRPr="00786E00">
        <w:rPr>
          <w:lang w:val="en-US"/>
        </w:rPr>
        <w:t xml:space="preserve"> </w:t>
      </w:r>
    </w:p>
    <w:p w14:paraId="1F8E63EE" w14:textId="2DF8D442" w:rsidR="00786E00" w:rsidRPr="00786E00" w:rsidRDefault="00786E00" w:rsidP="00786E00">
      <w:pPr>
        <w:jc w:val="both"/>
        <w:rPr>
          <w:lang w:val="en-US"/>
        </w:rPr>
      </w:pPr>
      <w:r w:rsidRPr="00786E00">
        <w:rPr>
          <w:lang w:val="en-US"/>
        </w:rPr>
        <w:t>Related to Figure</w:t>
      </w:r>
      <w:r w:rsidR="00EA360F">
        <w:rPr>
          <w:lang w:val="en-US"/>
        </w:rPr>
        <w:t>s</w:t>
      </w:r>
      <w:r w:rsidRPr="00786E00">
        <w:rPr>
          <w:lang w:val="en-US"/>
        </w:rPr>
        <w:t xml:space="preserve"> 3B and S4. </w:t>
      </w:r>
    </w:p>
    <w:p w14:paraId="349C64E6" w14:textId="77777777" w:rsidR="00786E00" w:rsidRPr="00786E00" w:rsidRDefault="00786E00" w:rsidP="00786E00">
      <w:pPr>
        <w:jc w:val="both"/>
      </w:pPr>
      <w:r w:rsidRPr="00786E00">
        <w:rPr>
          <w:lang w:val="en-US"/>
        </w:rPr>
        <w:t xml:space="preserve">Diffusion coefficients of (A) freely and (B) confined moving as well as (C) immobile HER2 after ligand stimulation plotted in comparison with the resting condition in living HeLa cells (N = 200). Data points represent mean values per cell, lines indicate mean values over 5 min with confidence bands representing the SEM. Significance was tested for stimulated cells vs. untreated cells from the same sample. For time windows from –5 to 0 min significance was tested between the respective samples and the resting-only condition. </w:t>
      </w:r>
      <w:r w:rsidRPr="00786E00">
        <w:t>Ligand was added at time point 0.</w:t>
      </w:r>
    </w:p>
    <w:p w14:paraId="6ED7914F" w14:textId="77777777" w:rsidR="00786E00" w:rsidRPr="00786E00" w:rsidRDefault="00786E00" w:rsidP="00786E00">
      <w:pPr>
        <w:jc w:val="both"/>
      </w:pPr>
    </w:p>
    <w:p w14:paraId="5EEE8805" w14:textId="77777777" w:rsidR="00786E00" w:rsidRPr="00786E00" w:rsidRDefault="00786E00" w:rsidP="00786E00">
      <w:pPr>
        <w:jc w:val="center"/>
      </w:pPr>
      <w:r w:rsidRPr="00786E00">
        <w:rPr>
          <w:noProof/>
          <w:lang w:val="en-US" w:eastAsia="en-US"/>
        </w:rPr>
        <w:lastRenderedPageBreak/>
        <w:drawing>
          <wp:inline distT="114300" distB="114300" distL="114300" distR="114300" wp14:anchorId="3CD34354" wp14:editId="0FCAC662">
            <wp:extent cx="4032000" cy="34272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4032000" cy="3427200"/>
                    </a:xfrm>
                    <a:prstGeom prst="rect">
                      <a:avLst/>
                    </a:prstGeom>
                    <a:ln/>
                  </pic:spPr>
                </pic:pic>
              </a:graphicData>
            </a:graphic>
          </wp:inline>
        </w:drawing>
      </w:r>
    </w:p>
    <w:p w14:paraId="7FE51FA0" w14:textId="77777777" w:rsidR="00786E00" w:rsidRPr="00786E00" w:rsidRDefault="00786E00" w:rsidP="00786E00">
      <w:pPr>
        <w:jc w:val="both"/>
        <w:rPr>
          <w:b/>
          <w:lang w:val="en-US"/>
        </w:rPr>
      </w:pPr>
      <w:r w:rsidRPr="00786E00">
        <w:rPr>
          <w:b/>
          <w:lang w:val="en-US"/>
        </w:rPr>
        <w:t xml:space="preserve">Supplementary Figure S8. Western blot analysis of ligand-induced phosphorylation of HER2 in HeLa cells </w:t>
      </w:r>
    </w:p>
    <w:p w14:paraId="13FB27FA" w14:textId="77777777" w:rsidR="00786E00" w:rsidRPr="00786E00" w:rsidRDefault="00786E00" w:rsidP="00786E00">
      <w:pPr>
        <w:jc w:val="both"/>
        <w:rPr>
          <w:lang w:val="en-US"/>
        </w:rPr>
      </w:pPr>
      <w:r w:rsidRPr="00786E00">
        <w:rPr>
          <w:lang w:val="en-US"/>
        </w:rPr>
        <w:t xml:space="preserve">Related to Figure 3. </w:t>
      </w:r>
    </w:p>
    <w:p w14:paraId="25395632" w14:textId="77777777" w:rsidR="00786E00" w:rsidRPr="00786E00" w:rsidRDefault="00786E00" w:rsidP="00786E00">
      <w:pPr>
        <w:jc w:val="both"/>
        <w:rPr>
          <w:lang w:val="en-US"/>
        </w:rPr>
      </w:pPr>
      <w:r w:rsidRPr="00786E00">
        <w:rPr>
          <w:lang w:val="en-US"/>
        </w:rPr>
        <w:t xml:space="preserve">An antibody against the phosphorylated tyrosine residues Y1221/1222 of HER2 was applied next to an anti-actin antibody labeling actin as a housekeeping gene. Page ruler served as a size marker on all blots. Tyrosine 1221/1222 was chosen as the target as this site serves as a junction to the Ras-Raf-MAPK pathway. </w:t>
      </w:r>
    </w:p>
    <w:p w14:paraId="23AC94BB" w14:textId="77777777" w:rsidR="00786E00" w:rsidRPr="00786E00" w:rsidRDefault="00786E00" w:rsidP="00786E00">
      <w:pPr>
        <w:jc w:val="both"/>
        <w:rPr>
          <w:lang w:val="en-US"/>
        </w:rPr>
      </w:pPr>
    </w:p>
    <w:p w14:paraId="2ED2983C" w14:textId="77777777" w:rsidR="00786E00" w:rsidRPr="00786E00" w:rsidRDefault="00786E00" w:rsidP="00786E00">
      <w:pPr>
        <w:jc w:val="both"/>
        <w:rPr>
          <w:lang w:val="en-US"/>
        </w:rPr>
      </w:pPr>
    </w:p>
    <w:p w14:paraId="60270884" w14:textId="77777777" w:rsidR="00786E00" w:rsidRPr="00786E00" w:rsidRDefault="00786E00" w:rsidP="00786E00">
      <w:pPr>
        <w:rPr>
          <w:lang w:val="en-US"/>
        </w:rPr>
      </w:pPr>
    </w:p>
    <w:p w14:paraId="547E9E2C" w14:textId="77777777" w:rsidR="00786E00" w:rsidRPr="00786E00" w:rsidRDefault="00786E00" w:rsidP="00786E00">
      <w:pPr>
        <w:jc w:val="center"/>
      </w:pPr>
      <w:r w:rsidRPr="00786E00">
        <w:rPr>
          <w:noProof/>
          <w:lang w:val="en-US" w:eastAsia="en-US"/>
        </w:rPr>
        <w:drawing>
          <wp:inline distT="114300" distB="114300" distL="114300" distR="114300" wp14:anchorId="71296169" wp14:editId="5B8AE1BE">
            <wp:extent cx="1662784" cy="1827961"/>
            <wp:effectExtent l="0" t="0" r="0" b="0"/>
            <wp:docPr id="13" name="image10.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image10.png" descr="Ein Bild, das Diagramm enthält.&#10;&#10;Automatisch generierte Beschreibung"/>
                    <pic:cNvPicPr preferRelativeResize="0"/>
                  </pic:nvPicPr>
                  <pic:blipFill>
                    <a:blip r:embed="rId22"/>
                    <a:srcRect/>
                    <a:stretch>
                      <a:fillRect/>
                    </a:stretch>
                  </pic:blipFill>
                  <pic:spPr>
                    <a:xfrm>
                      <a:off x="0" y="0"/>
                      <a:ext cx="1662784" cy="1827961"/>
                    </a:xfrm>
                    <a:prstGeom prst="rect">
                      <a:avLst/>
                    </a:prstGeom>
                    <a:ln/>
                  </pic:spPr>
                </pic:pic>
              </a:graphicData>
            </a:graphic>
          </wp:inline>
        </w:drawing>
      </w:r>
    </w:p>
    <w:p w14:paraId="1886DF3E" w14:textId="77777777" w:rsidR="00786E00" w:rsidRPr="00786E00" w:rsidRDefault="00786E00" w:rsidP="00786E00">
      <w:pPr>
        <w:jc w:val="both"/>
        <w:rPr>
          <w:b/>
          <w:lang w:val="en-US"/>
        </w:rPr>
      </w:pPr>
      <w:r w:rsidRPr="00786E00">
        <w:rPr>
          <w:b/>
          <w:lang w:val="en-US"/>
        </w:rPr>
        <w:t xml:space="preserve">Supplementary Figure S9. RNA and protein expression levels of </w:t>
      </w:r>
      <w:proofErr w:type="spellStart"/>
      <w:r w:rsidRPr="00786E00">
        <w:rPr>
          <w:b/>
          <w:lang w:val="en-US"/>
        </w:rPr>
        <w:t>ErbB</w:t>
      </w:r>
      <w:proofErr w:type="spellEnd"/>
      <w:r w:rsidRPr="00786E00">
        <w:rPr>
          <w:b/>
          <w:lang w:val="en-US"/>
        </w:rPr>
        <w:t xml:space="preserve"> receptors</w:t>
      </w:r>
    </w:p>
    <w:p w14:paraId="092F1E86" w14:textId="77777777" w:rsidR="00786E00" w:rsidRPr="00786E00" w:rsidRDefault="00786E00" w:rsidP="00786E00">
      <w:pPr>
        <w:jc w:val="both"/>
        <w:rPr>
          <w:lang w:val="en-US"/>
        </w:rPr>
      </w:pPr>
      <w:r w:rsidRPr="00786E00">
        <w:rPr>
          <w:lang w:val="en-US"/>
        </w:rPr>
        <w:t xml:space="preserve">(A) RNA expression levels in normalized transcripts per million are taken from </w:t>
      </w:r>
      <w:hyperlink r:id="rId23">
        <w:r w:rsidRPr="00786E00">
          <w:rPr>
            <w:color w:val="1155CC"/>
            <w:u w:val="single"/>
            <w:lang w:val="en-US"/>
          </w:rPr>
          <w:t>https://www.proteinatlas.org/</w:t>
        </w:r>
      </w:hyperlink>
      <w:r w:rsidRPr="00786E00">
        <w:rPr>
          <w:lang w:val="en-US"/>
        </w:rPr>
        <w:t xml:space="preserve">. </w:t>
      </w:r>
    </w:p>
    <w:p w14:paraId="6FB2BBB7" w14:textId="77777777" w:rsidR="00786E00" w:rsidRPr="00786E00" w:rsidRDefault="00786E00" w:rsidP="00786E00">
      <w:pPr>
        <w:jc w:val="both"/>
        <w:rPr>
          <w:lang w:val="en-US"/>
        </w:rPr>
      </w:pPr>
      <w:r w:rsidRPr="00786E00">
        <w:rPr>
          <w:lang w:val="en-US"/>
        </w:rPr>
        <w:t>(B) Protein expression levels obtained by applying the intensity-based absolute quantification (</w:t>
      </w:r>
      <w:proofErr w:type="spellStart"/>
      <w:r w:rsidRPr="00786E00">
        <w:rPr>
          <w:lang w:val="en-US"/>
        </w:rPr>
        <w:t>iBAQ</w:t>
      </w:r>
      <w:proofErr w:type="spellEnd"/>
      <w:r w:rsidRPr="00786E00">
        <w:rPr>
          <w:lang w:val="en-US"/>
        </w:rPr>
        <w:t xml:space="preserve">) algorithm were taken from </w:t>
      </w:r>
      <w:hyperlink r:id="rId24">
        <w:r w:rsidRPr="00786E00">
          <w:rPr>
            <w:color w:val="1155CC"/>
            <w:u w:val="single"/>
            <w:lang w:val="en-US"/>
          </w:rPr>
          <w:t>https://www.proteomicsdb.org/</w:t>
        </w:r>
      </w:hyperlink>
      <w:r w:rsidRPr="00786E00">
        <w:rPr>
          <w:lang w:val="en-US"/>
        </w:rPr>
        <w:t xml:space="preserve">.  </w:t>
      </w:r>
    </w:p>
    <w:p w14:paraId="36D84ECC" w14:textId="77777777" w:rsidR="00786E00" w:rsidRPr="00786E00" w:rsidRDefault="00786E00" w:rsidP="00786E00">
      <w:pPr>
        <w:jc w:val="both"/>
        <w:rPr>
          <w:lang w:val="en-US"/>
        </w:rPr>
      </w:pPr>
    </w:p>
    <w:p w14:paraId="2353B091" w14:textId="77777777" w:rsidR="00786E00" w:rsidRPr="00786E00" w:rsidRDefault="00786E00" w:rsidP="00786E00">
      <w:pPr>
        <w:jc w:val="both"/>
        <w:rPr>
          <w:lang w:val="en-US"/>
        </w:rPr>
      </w:pPr>
    </w:p>
    <w:p w14:paraId="5CA976F4" w14:textId="77777777" w:rsidR="00786E00" w:rsidRPr="00786E00" w:rsidRDefault="00786E00" w:rsidP="00786E00">
      <w:pPr>
        <w:jc w:val="center"/>
      </w:pPr>
      <w:r w:rsidRPr="00786E00">
        <w:rPr>
          <w:noProof/>
          <w:lang w:val="en-US" w:eastAsia="en-US"/>
        </w:rPr>
        <w:lastRenderedPageBreak/>
        <w:drawing>
          <wp:inline distT="114300" distB="114300" distL="114300" distR="114300" wp14:anchorId="7A0325BD" wp14:editId="65CBBD31">
            <wp:extent cx="2581200" cy="1807200"/>
            <wp:effectExtent l="0" t="0" r="0" b="3175"/>
            <wp:docPr id="12" name="image3.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descr="Ein Bild, das Text enthält.&#10;&#10;Automatisch generierte Beschreibung"/>
                    <pic:cNvPicPr preferRelativeResize="0"/>
                  </pic:nvPicPr>
                  <pic:blipFill>
                    <a:blip r:embed="rId25"/>
                    <a:srcRect/>
                    <a:stretch>
                      <a:fillRect/>
                    </a:stretch>
                  </pic:blipFill>
                  <pic:spPr>
                    <a:xfrm>
                      <a:off x="0" y="0"/>
                      <a:ext cx="2581200" cy="1807200"/>
                    </a:xfrm>
                    <a:prstGeom prst="rect">
                      <a:avLst/>
                    </a:prstGeom>
                    <a:ln/>
                  </pic:spPr>
                </pic:pic>
              </a:graphicData>
            </a:graphic>
          </wp:inline>
        </w:drawing>
      </w:r>
    </w:p>
    <w:p w14:paraId="6C454508" w14:textId="77777777" w:rsidR="00786E00" w:rsidRPr="00786E00" w:rsidRDefault="00786E00" w:rsidP="00786E00">
      <w:pPr>
        <w:jc w:val="both"/>
        <w:rPr>
          <w:lang w:val="en-US"/>
        </w:rPr>
      </w:pPr>
      <w:r w:rsidRPr="00786E00">
        <w:rPr>
          <w:b/>
          <w:lang w:val="en-US"/>
        </w:rPr>
        <w:t>Supplementary Figure S10. Mean temperature per sample</w:t>
      </w:r>
      <w:r w:rsidRPr="00786E00">
        <w:rPr>
          <w:lang w:val="en-US"/>
        </w:rPr>
        <w:t xml:space="preserve"> </w:t>
      </w:r>
    </w:p>
    <w:p w14:paraId="38762E4E" w14:textId="77777777" w:rsidR="00786E00" w:rsidRPr="00786E00" w:rsidRDefault="00786E00" w:rsidP="00786E00">
      <w:pPr>
        <w:jc w:val="both"/>
        <w:rPr>
          <w:lang w:val="en-US"/>
        </w:rPr>
      </w:pPr>
      <w:r w:rsidRPr="00786E00">
        <w:rPr>
          <w:lang w:val="en-US"/>
        </w:rPr>
        <w:t xml:space="preserve">Temperatures are color-coded with the respective ligand used for stimulation during that specific measurement. Diamonds represent mean temperatures per coverslip with the respective SEM. Stars represent overall mean values per condition. </w:t>
      </w:r>
    </w:p>
    <w:p w14:paraId="28DB3D7B" w14:textId="77777777" w:rsidR="00786E00" w:rsidRPr="00786E00" w:rsidRDefault="00786E00" w:rsidP="00786E00">
      <w:pPr>
        <w:rPr>
          <w:lang w:val="en-US"/>
        </w:rPr>
      </w:pPr>
    </w:p>
    <w:p w14:paraId="7DD254AC" w14:textId="77777777" w:rsidR="00786E00" w:rsidRPr="00786E00" w:rsidRDefault="00786E00" w:rsidP="00786E00">
      <w:pPr>
        <w:jc w:val="both"/>
        <w:rPr>
          <w:lang w:val="en-US"/>
        </w:rPr>
      </w:pPr>
    </w:p>
    <w:p w14:paraId="09074525" w14:textId="77777777" w:rsidR="00786E00" w:rsidRPr="00786E00" w:rsidRDefault="00786E00" w:rsidP="00786E00">
      <w:pPr>
        <w:jc w:val="both"/>
        <w:rPr>
          <w:lang w:val="en-US"/>
        </w:rPr>
      </w:pPr>
    </w:p>
    <w:p w14:paraId="76F45D40" w14:textId="77777777" w:rsidR="00786E00" w:rsidRPr="00786E00" w:rsidRDefault="00786E00" w:rsidP="00786E00">
      <w:pPr>
        <w:jc w:val="both"/>
        <w:rPr>
          <w:b/>
          <w:lang w:val="en-US"/>
        </w:rPr>
      </w:pPr>
      <w:r w:rsidRPr="00786E00">
        <w:rPr>
          <w:b/>
          <w:lang w:val="en-US"/>
        </w:rPr>
        <w:t xml:space="preserve">Supplementary Table S1. Diffusion coefficients of </w:t>
      </w:r>
      <w:proofErr w:type="spellStart"/>
      <w:r w:rsidRPr="00786E00">
        <w:rPr>
          <w:b/>
          <w:lang w:val="en-US"/>
        </w:rPr>
        <w:t>mEGFP</w:t>
      </w:r>
      <w:proofErr w:type="spellEnd"/>
      <w:r w:rsidRPr="00786E00">
        <w:rPr>
          <w:b/>
          <w:lang w:val="en-US"/>
        </w:rPr>
        <w:t>-TMD in unstimulated and EGF-stimulated cells</w:t>
      </w:r>
    </w:p>
    <w:p w14:paraId="17AA6507" w14:textId="55283D5A" w:rsidR="00786E00" w:rsidRPr="00786E00" w:rsidRDefault="00786E00" w:rsidP="00786E00">
      <w:pPr>
        <w:spacing w:after="240"/>
        <w:jc w:val="both"/>
        <w:rPr>
          <w:lang w:val="en-US"/>
        </w:rPr>
      </w:pPr>
      <w:r w:rsidRPr="00786E00">
        <w:rPr>
          <w:lang w:val="en-US"/>
        </w:rPr>
        <w:t xml:space="preserve">Global diffusion coefficients, and diffusion coefficients for the different diffusion types, </w:t>
      </w:r>
      <w:r w:rsidR="00EA360F">
        <w:rPr>
          <w:lang w:val="en-US"/>
        </w:rPr>
        <w:t xml:space="preserve">are </w:t>
      </w:r>
      <w:r w:rsidRPr="00786E00">
        <w:rPr>
          <w:lang w:val="en-US"/>
        </w:rPr>
        <w:t xml:space="preserve">given as mean values derived from 140 cells (errors represent SEMs). </w:t>
      </w:r>
    </w:p>
    <w:tbl>
      <w:tblPr>
        <w:tblW w:w="8574" w:type="dxa"/>
        <w:jc w:val="center"/>
        <w:tblBorders>
          <w:top w:val="nil"/>
          <w:left w:val="nil"/>
          <w:bottom w:val="nil"/>
          <w:right w:val="nil"/>
          <w:insideH w:val="nil"/>
          <w:insideV w:val="nil"/>
        </w:tblBorders>
        <w:tblLayout w:type="fixed"/>
        <w:tblLook w:val="0600" w:firstRow="0" w:lastRow="0" w:firstColumn="0" w:lastColumn="0" w:noHBand="1" w:noVBand="1"/>
      </w:tblPr>
      <w:tblGrid>
        <w:gridCol w:w="1305"/>
        <w:gridCol w:w="1725"/>
        <w:gridCol w:w="2055"/>
        <w:gridCol w:w="1944"/>
        <w:gridCol w:w="1545"/>
      </w:tblGrid>
      <w:tr w:rsidR="00786E00" w:rsidRPr="00786E00" w14:paraId="50A31D67" w14:textId="77777777" w:rsidTr="00EA360F">
        <w:trPr>
          <w:trHeight w:val="353"/>
          <w:jc w:val="center"/>
        </w:trPr>
        <w:tc>
          <w:tcPr>
            <w:tcW w:w="1305" w:type="dxa"/>
            <w:tcBorders>
              <w:top w:val="single" w:sz="8" w:space="0" w:color="000000"/>
              <w:bottom w:val="single" w:sz="8" w:space="0" w:color="000000"/>
            </w:tcBorders>
            <w:tcMar>
              <w:top w:w="100" w:type="dxa"/>
              <w:left w:w="100" w:type="dxa"/>
              <w:bottom w:w="100" w:type="dxa"/>
              <w:right w:w="100" w:type="dxa"/>
            </w:tcMar>
          </w:tcPr>
          <w:p w14:paraId="7EF26BEC" w14:textId="77777777" w:rsidR="00786E00" w:rsidRPr="00786E00" w:rsidRDefault="00786E00" w:rsidP="00E71B21">
            <w:pPr>
              <w:spacing w:before="60" w:after="60"/>
              <w:rPr>
                <w:b/>
              </w:rPr>
            </w:pPr>
            <w:r w:rsidRPr="00786E00">
              <w:rPr>
                <w:b/>
              </w:rPr>
              <w:t>Sample</w:t>
            </w:r>
          </w:p>
        </w:tc>
        <w:tc>
          <w:tcPr>
            <w:tcW w:w="1725" w:type="dxa"/>
            <w:tcBorders>
              <w:top w:val="single" w:sz="8" w:space="0" w:color="000000"/>
              <w:bottom w:val="single" w:sz="8" w:space="0" w:color="000000"/>
            </w:tcBorders>
            <w:tcMar>
              <w:top w:w="100" w:type="dxa"/>
              <w:left w:w="100" w:type="dxa"/>
              <w:bottom w:w="100" w:type="dxa"/>
              <w:right w:w="100" w:type="dxa"/>
            </w:tcMar>
          </w:tcPr>
          <w:p w14:paraId="35232749" w14:textId="77777777" w:rsidR="00786E00" w:rsidRPr="00786E00" w:rsidRDefault="00786E00" w:rsidP="00E71B21">
            <w:pPr>
              <w:spacing w:before="60" w:after="60"/>
              <w:rPr>
                <w:b/>
                <w:vertAlign w:val="superscript"/>
              </w:rPr>
            </w:pPr>
            <w:r w:rsidRPr="00786E00">
              <w:rPr>
                <w:b/>
              </w:rPr>
              <w:t>D</w:t>
            </w:r>
            <w:r w:rsidRPr="00786E00">
              <w:rPr>
                <w:b/>
                <w:vertAlign w:val="subscript"/>
              </w:rPr>
              <w:t>global</w:t>
            </w:r>
            <w:r w:rsidRPr="00786E00">
              <w:rPr>
                <w:b/>
              </w:rPr>
              <w:t xml:space="preserve"> / µm</w:t>
            </w:r>
            <w:r w:rsidRPr="00786E00">
              <w:rPr>
                <w:b/>
                <w:vertAlign w:val="superscript"/>
              </w:rPr>
              <w:t>2</w:t>
            </w:r>
            <w:r w:rsidRPr="00786E00">
              <w:rPr>
                <w:b/>
              </w:rPr>
              <w:t>s</w:t>
            </w:r>
            <w:r w:rsidRPr="00786E00">
              <w:rPr>
                <w:b/>
                <w:vertAlign w:val="superscript"/>
              </w:rPr>
              <w:t>–1</w:t>
            </w:r>
          </w:p>
        </w:tc>
        <w:tc>
          <w:tcPr>
            <w:tcW w:w="2055" w:type="dxa"/>
            <w:tcBorders>
              <w:top w:val="single" w:sz="8" w:space="0" w:color="000000"/>
              <w:bottom w:val="single" w:sz="8" w:space="0" w:color="000000"/>
            </w:tcBorders>
            <w:tcMar>
              <w:top w:w="100" w:type="dxa"/>
              <w:left w:w="100" w:type="dxa"/>
              <w:bottom w:w="100" w:type="dxa"/>
              <w:right w:w="100" w:type="dxa"/>
            </w:tcMar>
          </w:tcPr>
          <w:p w14:paraId="20A6DA63" w14:textId="77777777" w:rsidR="00786E00" w:rsidRPr="00786E00" w:rsidRDefault="00786E00" w:rsidP="00E71B21">
            <w:pPr>
              <w:spacing w:before="60" w:after="60"/>
              <w:rPr>
                <w:b/>
                <w:vertAlign w:val="superscript"/>
              </w:rPr>
            </w:pPr>
            <w:r w:rsidRPr="00786E00">
              <w:rPr>
                <w:b/>
              </w:rPr>
              <w:t>D</w:t>
            </w:r>
            <w:r w:rsidRPr="00786E00">
              <w:rPr>
                <w:b/>
                <w:vertAlign w:val="subscript"/>
              </w:rPr>
              <w:t>immobile</w:t>
            </w:r>
            <w:r w:rsidRPr="00786E00">
              <w:rPr>
                <w:b/>
              </w:rPr>
              <w:t xml:space="preserve"> / µm</w:t>
            </w:r>
            <w:r w:rsidRPr="00786E00">
              <w:rPr>
                <w:b/>
                <w:vertAlign w:val="superscript"/>
              </w:rPr>
              <w:t>2</w:t>
            </w:r>
            <w:r w:rsidRPr="00786E00">
              <w:rPr>
                <w:b/>
              </w:rPr>
              <w:t>s</w:t>
            </w:r>
            <w:r w:rsidRPr="00786E00">
              <w:rPr>
                <w:b/>
                <w:vertAlign w:val="superscript"/>
              </w:rPr>
              <w:t>–1</w:t>
            </w:r>
          </w:p>
        </w:tc>
        <w:tc>
          <w:tcPr>
            <w:tcW w:w="1944" w:type="dxa"/>
            <w:tcBorders>
              <w:top w:val="single" w:sz="8" w:space="0" w:color="000000"/>
              <w:bottom w:val="single" w:sz="8" w:space="0" w:color="000000"/>
            </w:tcBorders>
            <w:tcMar>
              <w:top w:w="100" w:type="dxa"/>
              <w:left w:w="100" w:type="dxa"/>
              <w:bottom w:w="100" w:type="dxa"/>
              <w:right w:w="100" w:type="dxa"/>
            </w:tcMar>
          </w:tcPr>
          <w:p w14:paraId="3C14CAA7" w14:textId="77777777" w:rsidR="00786E00" w:rsidRPr="00786E00" w:rsidRDefault="00786E00" w:rsidP="00E71B21">
            <w:pPr>
              <w:spacing w:before="60" w:after="60"/>
              <w:rPr>
                <w:b/>
              </w:rPr>
            </w:pPr>
            <w:r w:rsidRPr="00786E00">
              <w:rPr>
                <w:b/>
              </w:rPr>
              <w:t>D</w:t>
            </w:r>
            <w:r w:rsidRPr="00786E00">
              <w:rPr>
                <w:b/>
                <w:vertAlign w:val="subscript"/>
              </w:rPr>
              <w:t>confined</w:t>
            </w:r>
            <w:r w:rsidRPr="00786E00">
              <w:rPr>
                <w:b/>
              </w:rPr>
              <w:t xml:space="preserve"> / µm</w:t>
            </w:r>
            <w:r w:rsidRPr="00786E00">
              <w:rPr>
                <w:b/>
                <w:vertAlign w:val="superscript"/>
              </w:rPr>
              <w:t>2</w:t>
            </w:r>
            <w:r w:rsidRPr="00786E00">
              <w:rPr>
                <w:b/>
              </w:rPr>
              <w:t>s</w:t>
            </w:r>
            <w:r w:rsidRPr="00786E00">
              <w:rPr>
                <w:b/>
                <w:vertAlign w:val="superscript"/>
              </w:rPr>
              <w:t>–1</w:t>
            </w:r>
          </w:p>
        </w:tc>
        <w:tc>
          <w:tcPr>
            <w:tcW w:w="1545" w:type="dxa"/>
            <w:tcBorders>
              <w:top w:val="single" w:sz="8" w:space="0" w:color="000000"/>
              <w:bottom w:val="single" w:sz="8" w:space="0" w:color="000000"/>
            </w:tcBorders>
            <w:tcMar>
              <w:top w:w="100" w:type="dxa"/>
              <w:left w:w="100" w:type="dxa"/>
              <w:bottom w:w="100" w:type="dxa"/>
              <w:right w:w="100" w:type="dxa"/>
            </w:tcMar>
          </w:tcPr>
          <w:p w14:paraId="04AF3579" w14:textId="77777777" w:rsidR="00786E00" w:rsidRPr="00786E00" w:rsidRDefault="00786E00" w:rsidP="00E71B21">
            <w:pPr>
              <w:spacing w:before="60" w:after="60"/>
              <w:rPr>
                <w:b/>
              </w:rPr>
            </w:pPr>
            <w:r w:rsidRPr="00786E00">
              <w:rPr>
                <w:b/>
              </w:rPr>
              <w:t>D</w:t>
            </w:r>
            <w:r w:rsidRPr="00786E00">
              <w:rPr>
                <w:b/>
                <w:vertAlign w:val="subscript"/>
              </w:rPr>
              <w:t>free</w:t>
            </w:r>
            <w:r w:rsidRPr="00786E00">
              <w:rPr>
                <w:b/>
              </w:rPr>
              <w:t xml:space="preserve"> / µm</w:t>
            </w:r>
            <w:r w:rsidRPr="00786E00">
              <w:rPr>
                <w:b/>
                <w:vertAlign w:val="superscript"/>
              </w:rPr>
              <w:t>2</w:t>
            </w:r>
            <w:r w:rsidRPr="00786E00">
              <w:rPr>
                <w:b/>
              </w:rPr>
              <w:t>s</w:t>
            </w:r>
            <w:r w:rsidRPr="00786E00">
              <w:rPr>
                <w:b/>
                <w:vertAlign w:val="superscript"/>
              </w:rPr>
              <w:t>–1</w:t>
            </w:r>
          </w:p>
        </w:tc>
      </w:tr>
      <w:tr w:rsidR="00786E00" w:rsidRPr="00786E00" w14:paraId="602F3773" w14:textId="77777777" w:rsidTr="00E71B21">
        <w:trPr>
          <w:trHeight w:val="505"/>
          <w:jc w:val="center"/>
        </w:trPr>
        <w:tc>
          <w:tcPr>
            <w:tcW w:w="1305" w:type="dxa"/>
            <w:tcMar>
              <w:top w:w="100" w:type="dxa"/>
              <w:left w:w="100" w:type="dxa"/>
              <w:bottom w:w="100" w:type="dxa"/>
              <w:right w:w="100" w:type="dxa"/>
            </w:tcMar>
          </w:tcPr>
          <w:p w14:paraId="1CABC5F9" w14:textId="77777777" w:rsidR="00786E00" w:rsidRPr="00786E00" w:rsidRDefault="00786E00" w:rsidP="00E71B21">
            <w:pPr>
              <w:spacing w:before="60" w:after="60"/>
              <w:rPr>
                <w:b/>
              </w:rPr>
            </w:pPr>
            <w:r w:rsidRPr="00786E00">
              <w:rPr>
                <w:b/>
              </w:rPr>
              <w:t>w/o ligand</w:t>
            </w:r>
          </w:p>
        </w:tc>
        <w:tc>
          <w:tcPr>
            <w:tcW w:w="1725" w:type="dxa"/>
            <w:tcMar>
              <w:top w:w="100" w:type="dxa"/>
              <w:left w:w="100" w:type="dxa"/>
              <w:bottom w:w="100" w:type="dxa"/>
              <w:right w:w="100" w:type="dxa"/>
            </w:tcMar>
          </w:tcPr>
          <w:p w14:paraId="04D694DD" w14:textId="77777777" w:rsidR="00786E00" w:rsidRPr="00786E00" w:rsidRDefault="00786E00" w:rsidP="00E71B21">
            <w:pPr>
              <w:spacing w:before="60" w:after="60"/>
            </w:pPr>
            <w:r w:rsidRPr="00786E00">
              <w:t>0.058 ± 0.004</w:t>
            </w:r>
          </w:p>
        </w:tc>
        <w:tc>
          <w:tcPr>
            <w:tcW w:w="2055" w:type="dxa"/>
            <w:tcMar>
              <w:top w:w="100" w:type="dxa"/>
              <w:left w:w="100" w:type="dxa"/>
              <w:bottom w:w="100" w:type="dxa"/>
              <w:right w:w="100" w:type="dxa"/>
            </w:tcMar>
          </w:tcPr>
          <w:p w14:paraId="371986A0" w14:textId="77777777" w:rsidR="00786E00" w:rsidRPr="00786E00" w:rsidRDefault="00786E00" w:rsidP="00E71B21">
            <w:pPr>
              <w:spacing w:before="60" w:after="60"/>
            </w:pPr>
            <w:r w:rsidRPr="00786E00">
              <w:t>0.0039 ± 0.0006</w:t>
            </w:r>
          </w:p>
        </w:tc>
        <w:tc>
          <w:tcPr>
            <w:tcW w:w="1944" w:type="dxa"/>
            <w:tcMar>
              <w:top w:w="100" w:type="dxa"/>
              <w:left w:w="100" w:type="dxa"/>
              <w:bottom w:w="100" w:type="dxa"/>
              <w:right w:w="100" w:type="dxa"/>
            </w:tcMar>
          </w:tcPr>
          <w:p w14:paraId="694E85A2" w14:textId="77777777" w:rsidR="00786E00" w:rsidRPr="00786E00" w:rsidRDefault="00786E00" w:rsidP="00E71B21">
            <w:pPr>
              <w:spacing w:before="60" w:after="60"/>
            </w:pPr>
            <w:r w:rsidRPr="00786E00">
              <w:t>0.062 ± 0.007</w:t>
            </w:r>
          </w:p>
        </w:tc>
        <w:tc>
          <w:tcPr>
            <w:tcW w:w="1545" w:type="dxa"/>
            <w:tcMar>
              <w:top w:w="100" w:type="dxa"/>
              <w:left w:w="100" w:type="dxa"/>
              <w:bottom w:w="100" w:type="dxa"/>
              <w:right w:w="100" w:type="dxa"/>
            </w:tcMar>
          </w:tcPr>
          <w:p w14:paraId="04698C12" w14:textId="77777777" w:rsidR="00786E00" w:rsidRPr="00786E00" w:rsidRDefault="00786E00" w:rsidP="00E71B21">
            <w:pPr>
              <w:spacing w:before="60" w:after="60"/>
            </w:pPr>
            <w:r w:rsidRPr="00786E00">
              <w:t>0.092 ± 0.005</w:t>
            </w:r>
          </w:p>
        </w:tc>
      </w:tr>
      <w:tr w:rsidR="00786E00" w:rsidRPr="00786E00" w14:paraId="27BFA49A" w14:textId="77777777" w:rsidTr="00E71B21">
        <w:trPr>
          <w:trHeight w:val="404"/>
          <w:jc w:val="center"/>
        </w:trPr>
        <w:tc>
          <w:tcPr>
            <w:tcW w:w="1305" w:type="dxa"/>
            <w:tcBorders>
              <w:bottom w:val="single" w:sz="8" w:space="0" w:color="000000"/>
            </w:tcBorders>
            <w:tcMar>
              <w:top w:w="100" w:type="dxa"/>
              <w:left w:w="100" w:type="dxa"/>
              <w:bottom w:w="100" w:type="dxa"/>
              <w:right w:w="100" w:type="dxa"/>
            </w:tcMar>
          </w:tcPr>
          <w:p w14:paraId="0E6F175D" w14:textId="77777777" w:rsidR="00786E00" w:rsidRPr="00786E00" w:rsidRDefault="00786E00" w:rsidP="00E71B21">
            <w:pPr>
              <w:spacing w:before="60" w:after="60"/>
              <w:rPr>
                <w:b/>
              </w:rPr>
            </w:pPr>
            <w:r w:rsidRPr="00786E00">
              <w:rPr>
                <w:b/>
              </w:rPr>
              <w:t>EGF</w:t>
            </w:r>
          </w:p>
        </w:tc>
        <w:tc>
          <w:tcPr>
            <w:tcW w:w="1725" w:type="dxa"/>
            <w:tcBorders>
              <w:bottom w:val="single" w:sz="8" w:space="0" w:color="000000"/>
            </w:tcBorders>
            <w:tcMar>
              <w:top w:w="100" w:type="dxa"/>
              <w:left w:w="100" w:type="dxa"/>
              <w:bottom w:w="100" w:type="dxa"/>
              <w:right w:w="100" w:type="dxa"/>
            </w:tcMar>
          </w:tcPr>
          <w:p w14:paraId="56E0036E" w14:textId="77777777" w:rsidR="00786E00" w:rsidRPr="00786E00" w:rsidRDefault="00786E00" w:rsidP="00E71B21">
            <w:pPr>
              <w:spacing w:before="60" w:after="60"/>
            </w:pPr>
            <w:r w:rsidRPr="00786E00">
              <w:t>0.058 ± 0.004</w:t>
            </w:r>
          </w:p>
        </w:tc>
        <w:tc>
          <w:tcPr>
            <w:tcW w:w="2055" w:type="dxa"/>
            <w:tcBorders>
              <w:bottom w:val="single" w:sz="8" w:space="0" w:color="000000"/>
            </w:tcBorders>
            <w:tcMar>
              <w:top w:w="100" w:type="dxa"/>
              <w:left w:w="100" w:type="dxa"/>
              <w:bottom w:w="100" w:type="dxa"/>
              <w:right w:w="100" w:type="dxa"/>
            </w:tcMar>
          </w:tcPr>
          <w:p w14:paraId="6AF07916" w14:textId="77777777" w:rsidR="00786E00" w:rsidRPr="00786E00" w:rsidRDefault="00786E00" w:rsidP="00E71B21">
            <w:pPr>
              <w:spacing w:before="60" w:after="60"/>
            </w:pPr>
            <w:r w:rsidRPr="00786E00">
              <w:t>0.0038 ± 0.0005</w:t>
            </w:r>
          </w:p>
        </w:tc>
        <w:tc>
          <w:tcPr>
            <w:tcW w:w="1944" w:type="dxa"/>
            <w:tcBorders>
              <w:bottom w:val="single" w:sz="8" w:space="0" w:color="000000"/>
            </w:tcBorders>
            <w:tcMar>
              <w:top w:w="100" w:type="dxa"/>
              <w:left w:w="100" w:type="dxa"/>
              <w:bottom w:w="100" w:type="dxa"/>
              <w:right w:w="100" w:type="dxa"/>
            </w:tcMar>
          </w:tcPr>
          <w:p w14:paraId="266230F0" w14:textId="77777777" w:rsidR="00786E00" w:rsidRPr="00786E00" w:rsidRDefault="00786E00" w:rsidP="00E71B21">
            <w:pPr>
              <w:spacing w:before="60" w:after="60"/>
            </w:pPr>
            <w:r w:rsidRPr="00786E00">
              <w:t>0.064 ± 0.008</w:t>
            </w:r>
          </w:p>
        </w:tc>
        <w:tc>
          <w:tcPr>
            <w:tcW w:w="1545" w:type="dxa"/>
            <w:tcBorders>
              <w:bottom w:val="single" w:sz="8" w:space="0" w:color="000000"/>
            </w:tcBorders>
            <w:tcMar>
              <w:top w:w="100" w:type="dxa"/>
              <w:left w:w="100" w:type="dxa"/>
              <w:bottom w:w="100" w:type="dxa"/>
              <w:right w:w="100" w:type="dxa"/>
            </w:tcMar>
          </w:tcPr>
          <w:p w14:paraId="1FFC290D" w14:textId="77777777" w:rsidR="00786E00" w:rsidRPr="00786E00" w:rsidRDefault="00786E00" w:rsidP="00E71B21">
            <w:pPr>
              <w:spacing w:before="60" w:after="60"/>
            </w:pPr>
            <w:r w:rsidRPr="00786E00">
              <w:t>0.093 ± 0.005</w:t>
            </w:r>
          </w:p>
        </w:tc>
      </w:tr>
    </w:tbl>
    <w:p w14:paraId="7E1A695B" w14:textId="77777777" w:rsidR="00786E00" w:rsidRPr="00786E00" w:rsidRDefault="00786E00" w:rsidP="00786E00">
      <w:pPr>
        <w:spacing w:before="240" w:after="240"/>
        <w:rPr>
          <w:b/>
        </w:rPr>
      </w:pPr>
    </w:p>
    <w:p w14:paraId="5648B7DA" w14:textId="77777777" w:rsidR="00786E00" w:rsidRPr="00786E00" w:rsidRDefault="00786E00" w:rsidP="00786E00">
      <w:pPr>
        <w:jc w:val="both"/>
        <w:rPr>
          <w:b/>
          <w:lang w:val="en-US"/>
        </w:rPr>
      </w:pPr>
      <w:r w:rsidRPr="00786E00">
        <w:rPr>
          <w:b/>
          <w:lang w:val="en-US"/>
        </w:rPr>
        <w:t xml:space="preserve">Supplementary Table S2. Mann-Whitney-U test for comparison of global, immobile, confined, and freely diffusing </w:t>
      </w:r>
      <w:proofErr w:type="spellStart"/>
      <w:r w:rsidRPr="00786E00">
        <w:rPr>
          <w:b/>
          <w:lang w:val="en-US"/>
        </w:rPr>
        <w:t>mEGFP</w:t>
      </w:r>
      <w:proofErr w:type="spellEnd"/>
      <w:r w:rsidRPr="00786E00">
        <w:rPr>
          <w:b/>
          <w:lang w:val="en-US"/>
        </w:rPr>
        <w:t>-TMD molecules of unstimulated cells with EGF stimulated cells</w:t>
      </w:r>
    </w:p>
    <w:p w14:paraId="3EC20056" w14:textId="3F934B6A" w:rsidR="00786E00" w:rsidRPr="00786E00" w:rsidRDefault="00786E00" w:rsidP="00786E00">
      <w:pPr>
        <w:spacing w:after="240"/>
        <w:jc w:val="both"/>
        <w:rPr>
          <w:lang w:val="en-US"/>
        </w:rPr>
      </w:pPr>
      <w:r w:rsidRPr="00786E00">
        <w:rPr>
          <w:i/>
          <w:lang w:val="en-US"/>
        </w:rPr>
        <w:t>z-</w:t>
      </w:r>
      <w:r w:rsidRPr="00786E00">
        <w:rPr>
          <w:lang w:val="en-US"/>
        </w:rPr>
        <w:t xml:space="preserve">scores derived from the </w:t>
      </w:r>
      <w:r w:rsidRPr="00786E00">
        <w:rPr>
          <w:i/>
          <w:lang w:val="en-US"/>
        </w:rPr>
        <w:t>U</w:t>
      </w:r>
      <w:r w:rsidRPr="00786E00">
        <w:rPr>
          <w:lang w:val="en-US"/>
        </w:rPr>
        <w:t xml:space="preserve">-statistic are listed next to the corresponding </w:t>
      </w:r>
      <w:r w:rsidRPr="00786E00">
        <w:rPr>
          <w:i/>
          <w:lang w:val="en-US"/>
        </w:rPr>
        <w:t>p</w:t>
      </w:r>
      <w:r w:rsidRPr="00786E00">
        <w:rPr>
          <w:lang w:val="en-US"/>
        </w:rPr>
        <w:t>-</w:t>
      </w:r>
      <w:r w:rsidR="00EA360F" w:rsidRPr="00786E00">
        <w:rPr>
          <w:lang w:val="en-US"/>
        </w:rPr>
        <w:t>values and</w:t>
      </w:r>
      <w:r w:rsidRPr="00786E00">
        <w:rPr>
          <w:lang w:val="en-US"/>
        </w:rPr>
        <w:t xml:space="preserve"> assigned levels of significance (</w:t>
      </w:r>
      <w:r w:rsidRPr="00786E00">
        <w:rPr>
          <w:i/>
          <w:lang w:val="en-US"/>
        </w:rPr>
        <w:t>LOS</w:t>
      </w:r>
      <w:r w:rsidRPr="00786E00">
        <w:rPr>
          <w:rFonts w:ascii="Arimo" w:eastAsia="Arimo" w:hAnsi="Arimo" w:cs="Arimo"/>
          <w:lang w:val="en-US"/>
        </w:rPr>
        <w:t>).</w:t>
      </w:r>
      <w:sdt>
        <w:sdtPr>
          <w:tag w:val="goog_rdk_4"/>
          <w:id w:val="1010649064"/>
        </w:sdtPr>
        <w:sdtEndPr/>
        <w:sdtContent>
          <w:r w:rsidRPr="00786E00">
            <w:rPr>
              <w:rFonts w:ascii="Arial Unicode MS" w:eastAsia="Arial Unicode MS" w:hAnsi="Arial Unicode MS" w:cs="Arial Unicode MS"/>
              <w:lang w:val="en-US"/>
            </w:rPr>
            <w:t xml:space="preserve"> Significance level </w:t>
          </w:r>
          <w:r w:rsidRPr="00786E00">
            <w:rPr>
              <w:rFonts w:ascii="Arial Unicode MS" w:eastAsia="Arial Unicode MS" w:hAnsi="Arial Unicode MS" w:cs="Arial Unicode MS"/>
            </w:rPr>
            <w:t>α</w:t>
          </w:r>
          <w:r w:rsidRPr="00786E00">
            <w:rPr>
              <w:rFonts w:ascii="Arial Unicode MS" w:eastAsia="Arial Unicode MS" w:hAnsi="Arial Unicode MS" w:cs="Arial Unicode MS"/>
              <w:lang w:val="en-US"/>
            </w:rPr>
            <w:t xml:space="preserve"> = 0.05, p ≥ 0.05 no significant difference (</w:t>
          </w:r>
          <w:proofErr w:type="spellStart"/>
          <w:r w:rsidRPr="00786E00">
            <w:rPr>
              <w:rFonts w:ascii="Arial Unicode MS" w:eastAsia="Arial Unicode MS" w:hAnsi="Arial Unicode MS" w:cs="Arial Unicode MS"/>
              <w:lang w:val="en-US"/>
            </w:rPr>
            <w:t>n.s</w:t>
          </w:r>
          <w:proofErr w:type="spellEnd"/>
          <w:r w:rsidRPr="00786E00">
            <w:rPr>
              <w:rFonts w:ascii="Arial Unicode MS" w:eastAsia="Arial Unicode MS" w:hAnsi="Arial Unicode MS" w:cs="Arial Unicode MS"/>
              <w:lang w:val="en-US"/>
            </w:rPr>
            <w:t>.) p &lt; 0.05 significant difference (*), p &lt; 0.01 very significant difference (**), p &lt; 0.001 highly significant difference (***).</w:t>
          </w:r>
        </w:sdtContent>
      </w:sdt>
    </w:p>
    <w:tbl>
      <w:tblPr>
        <w:tblW w:w="9345" w:type="dxa"/>
        <w:jc w:val="center"/>
        <w:tblBorders>
          <w:top w:val="nil"/>
          <w:left w:val="nil"/>
          <w:bottom w:val="nil"/>
          <w:right w:val="nil"/>
          <w:insideH w:val="nil"/>
          <w:insideV w:val="nil"/>
        </w:tblBorders>
        <w:tblLayout w:type="fixed"/>
        <w:tblLook w:val="0600" w:firstRow="0" w:lastRow="0" w:firstColumn="0" w:lastColumn="0" w:noHBand="1" w:noVBand="1"/>
      </w:tblPr>
      <w:tblGrid>
        <w:gridCol w:w="1170"/>
        <w:gridCol w:w="1035"/>
        <w:gridCol w:w="600"/>
        <w:gridCol w:w="600"/>
        <w:gridCol w:w="630"/>
        <w:gridCol w:w="600"/>
        <w:gridCol w:w="615"/>
        <w:gridCol w:w="375"/>
        <w:gridCol w:w="720"/>
        <w:gridCol w:w="720"/>
        <w:gridCol w:w="375"/>
        <w:gridCol w:w="690"/>
        <w:gridCol w:w="585"/>
        <w:gridCol w:w="630"/>
      </w:tblGrid>
      <w:tr w:rsidR="00786E00" w:rsidRPr="00786E00" w14:paraId="1A6FE30D" w14:textId="77777777" w:rsidTr="00EA360F">
        <w:trPr>
          <w:trHeight w:val="165"/>
          <w:jc w:val="center"/>
        </w:trPr>
        <w:tc>
          <w:tcPr>
            <w:tcW w:w="1170" w:type="dxa"/>
            <w:vMerge w:val="restart"/>
            <w:tcBorders>
              <w:top w:val="single" w:sz="4" w:space="0" w:color="000000"/>
              <w:bottom w:val="single" w:sz="8" w:space="0" w:color="000000"/>
            </w:tcBorders>
            <w:tcMar>
              <w:top w:w="100" w:type="dxa"/>
              <w:left w:w="100" w:type="dxa"/>
              <w:bottom w:w="100" w:type="dxa"/>
              <w:right w:w="100" w:type="dxa"/>
            </w:tcMar>
          </w:tcPr>
          <w:p w14:paraId="3393AA6D" w14:textId="77777777" w:rsidR="00786E00" w:rsidRPr="00786E00" w:rsidRDefault="00786E00" w:rsidP="00E71B21">
            <w:pPr>
              <w:spacing w:before="60" w:after="60"/>
              <w:jc w:val="center"/>
              <w:rPr>
                <w:b/>
                <w:sz w:val="18"/>
                <w:szCs w:val="18"/>
                <w:lang w:val="en-US"/>
              </w:rPr>
            </w:pPr>
          </w:p>
          <w:p w14:paraId="42FDE081" w14:textId="77777777" w:rsidR="00786E00" w:rsidRPr="00786E00" w:rsidRDefault="00786E00" w:rsidP="00E71B21">
            <w:pPr>
              <w:spacing w:before="60" w:after="60"/>
              <w:jc w:val="center"/>
              <w:rPr>
                <w:b/>
                <w:sz w:val="18"/>
                <w:szCs w:val="18"/>
              </w:rPr>
            </w:pPr>
            <w:r w:rsidRPr="00786E00">
              <w:rPr>
                <w:b/>
                <w:sz w:val="18"/>
                <w:szCs w:val="18"/>
              </w:rPr>
              <w:t>Sample 1</w:t>
            </w:r>
          </w:p>
        </w:tc>
        <w:tc>
          <w:tcPr>
            <w:tcW w:w="1035" w:type="dxa"/>
            <w:vMerge w:val="restart"/>
            <w:tcBorders>
              <w:top w:val="single" w:sz="4" w:space="0" w:color="000000"/>
              <w:bottom w:val="single" w:sz="8" w:space="0" w:color="000000"/>
            </w:tcBorders>
            <w:tcMar>
              <w:top w:w="100" w:type="dxa"/>
              <w:left w:w="100" w:type="dxa"/>
              <w:bottom w:w="100" w:type="dxa"/>
              <w:right w:w="100" w:type="dxa"/>
            </w:tcMar>
          </w:tcPr>
          <w:p w14:paraId="209A8497" w14:textId="77777777" w:rsidR="00786E00" w:rsidRPr="00786E00" w:rsidRDefault="00786E00" w:rsidP="00E71B21">
            <w:pPr>
              <w:spacing w:before="60" w:after="60"/>
              <w:jc w:val="center"/>
              <w:rPr>
                <w:b/>
                <w:sz w:val="18"/>
                <w:szCs w:val="18"/>
              </w:rPr>
            </w:pPr>
          </w:p>
          <w:p w14:paraId="62DD5285" w14:textId="77777777" w:rsidR="00786E00" w:rsidRPr="00786E00" w:rsidRDefault="00786E00" w:rsidP="00E71B21">
            <w:pPr>
              <w:spacing w:before="60" w:after="60"/>
              <w:jc w:val="center"/>
              <w:rPr>
                <w:b/>
                <w:sz w:val="18"/>
                <w:szCs w:val="18"/>
              </w:rPr>
            </w:pPr>
            <w:r w:rsidRPr="00786E00">
              <w:rPr>
                <w:b/>
                <w:sz w:val="18"/>
                <w:szCs w:val="18"/>
              </w:rPr>
              <w:t>Sample 2</w:t>
            </w:r>
          </w:p>
        </w:tc>
        <w:tc>
          <w:tcPr>
            <w:tcW w:w="1830" w:type="dxa"/>
            <w:gridSpan w:val="3"/>
            <w:tcBorders>
              <w:top w:val="single" w:sz="4" w:space="0" w:color="000000"/>
              <w:bottom w:val="single" w:sz="8" w:space="0" w:color="000000"/>
            </w:tcBorders>
            <w:tcMar>
              <w:top w:w="100" w:type="dxa"/>
              <w:left w:w="100" w:type="dxa"/>
              <w:bottom w:w="100" w:type="dxa"/>
              <w:right w:w="100" w:type="dxa"/>
            </w:tcMar>
          </w:tcPr>
          <w:p w14:paraId="5FB3A4F6" w14:textId="77777777" w:rsidR="00786E00" w:rsidRPr="00786E00" w:rsidRDefault="00786E00" w:rsidP="00E71B21">
            <w:pPr>
              <w:spacing w:before="60" w:after="60"/>
              <w:jc w:val="center"/>
              <w:rPr>
                <w:b/>
                <w:sz w:val="18"/>
                <w:szCs w:val="18"/>
              </w:rPr>
            </w:pPr>
            <w:r w:rsidRPr="00786E00">
              <w:rPr>
                <w:b/>
                <w:sz w:val="18"/>
                <w:szCs w:val="18"/>
              </w:rPr>
              <w:t>global</w:t>
            </w:r>
          </w:p>
        </w:tc>
        <w:tc>
          <w:tcPr>
            <w:tcW w:w="1590"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09CC59BF" w14:textId="77777777" w:rsidR="00786E00" w:rsidRPr="00786E00" w:rsidRDefault="00786E00" w:rsidP="00E71B21">
            <w:pPr>
              <w:spacing w:before="60" w:after="60"/>
              <w:jc w:val="center"/>
              <w:rPr>
                <w:b/>
                <w:sz w:val="18"/>
                <w:szCs w:val="18"/>
              </w:rPr>
            </w:pPr>
            <w:r w:rsidRPr="00786E00">
              <w:rPr>
                <w:b/>
                <w:sz w:val="18"/>
                <w:szCs w:val="18"/>
              </w:rPr>
              <w:t>immobile</w:t>
            </w:r>
          </w:p>
        </w:tc>
        <w:tc>
          <w:tcPr>
            <w:tcW w:w="1815"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7F9BA8D5" w14:textId="77777777" w:rsidR="00786E00" w:rsidRPr="00786E00" w:rsidRDefault="00786E00" w:rsidP="00E71B21">
            <w:pPr>
              <w:spacing w:before="60" w:after="60"/>
              <w:jc w:val="center"/>
              <w:rPr>
                <w:b/>
                <w:sz w:val="18"/>
                <w:szCs w:val="18"/>
              </w:rPr>
            </w:pPr>
            <w:r w:rsidRPr="00786E00">
              <w:rPr>
                <w:b/>
                <w:sz w:val="18"/>
                <w:szCs w:val="18"/>
              </w:rPr>
              <w:t>confined</w:t>
            </w:r>
          </w:p>
        </w:tc>
        <w:tc>
          <w:tcPr>
            <w:tcW w:w="1905"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11A8F947" w14:textId="77777777" w:rsidR="00786E00" w:rsidRPr="00786E00" w:rsidRDefault="00786E00" w:rsidP="00E71B21">
            <w:pPr>
              <w:spacing w:before="60" w:after="60"/>
              <w:jc w:val="center"/>
              <w:rPr>
                <w:b/>
                <w:sz w:val="18"/>
                <w:szCs w:val="18"/>
              </w:rPr>
            </w:pPr>
            <w:r w:rsidRPr="00786E00">
              <w:rPr>
                <w:b/>
                <w:sz w:val="18"/>
                <w:szCs w:val="18"/>
              </w:rPr>
              <w:t>free</w:t>
            </w:r>
          </w:p>
        </w:tc>
      </w:tr>
      <w:tr w:rsidR="00786E00" w:rsidRPr="00786E00" w14:paraId="6500148C" w14:textId="77777777" w:rsidTr="00E71B21">
        <w:trPr>
          <w:trHeight w:val="303"/>
          <w:jc w:val="center"/>
        </w:trPr>
        <w:tc>
          <w:tcPr>
            <w:tcW w:w="1170" w:type="dxa"/>
            <w:vMerge/>
            <w:tcBorders>
              <w:top w:val="single" w:sz="4" w:space="0" w:color="000000"/>
              <w:bottom w:val="single" w:sz="8" w:space="0" w:color="000000"/>
            </w:tcBorders>
            <w:tcMar>
              <w:top w:w="100" w:type="dxa"/>
              <w:left w:w="100" w:type="dxa"/>
              <w:bottom w:w="100" w:type="dxa"/>
              <w:right w:w="100" w:type="dxa"/>
            </w:tcMar>
          </w:tcPr>
          <w:p w14:paraId="51661D6C" w14:textId="77777777" w:rsidR="00786E00" w:rsidRPr="00786E00" w:rsidRDefault="00786E00" w:rsidP="00E71B21">
            <w:pPr>
              <w:widowControl w:val="0"/>
              <w:rPr>
                <w:b/>
                <w:sz w:val="18"/>
                <w:szCs w:val="18"/>
              </w:rPr>
            </w:pPr>
          </w:p>
        </w:tc>
        <w:tc>
          <w:tcPr>
            <w:tcW w:w="1035" w:type="dxa"/>
            <w:vMerge/>
            <w:tcBorders>
              <w:top w:val="single" w:sz="4" w:space="0" w:color="000000"/>
              <w:bottom w:val="single" w:sz="8" w:space="0" w:color="000000"/>
            </w:tcBorders>
            <w:tcMar>
              <w:top w:w="100" w:type="dxa"/>
              <w:left w:w="100" w:type="dxa"/>
              <w:bottom w:w="100" w:type="dxa"/>
              <w:right w:w="100" w:type="dxa"/>
            </w:tcMar>
          </w:tcPr>
          <w:p w14:paraId="55839ECF" w14:textId="77777777" w:rsidR="00786E00" w:rsidRPr="00786E00" w:rsidRDefault="00786E00" w:rsidP="00E71B21">
            <w:pPr>
              <w:widowControl w:val="0"/>
              <w:rPr>
                <w:b/>
                <w:sz w:val="18"/>
                <w:szCs w:val="18"/>
              </w:rPr>
            </w:pPr>
          </w:p>
        </w:tc>
        <w:tc>
          <w:tcPr>
            <w:tcW w:w="600" w:type="dxa"/>
            <w:tcBorders>
              <w:bottom w:val="single" w:sz="8" w:space="0" w:color="000000"/>
            </w:tcBorders>
            <w:shd w:val="clear" w:color="auto" w:fill="auto"/>
            <w:tcMar>
              <w:top w:w="100" w:type="dxa"/>
              <w:left w:w="100" w:type="dxa"/>
              <w:bottom w:w="100" w:type="dxa"/>
              <w:right w:w="100" w:type="dxa"/>
            </w:tcMar>
          </w:tcPr>
          <w:p w14:paraId="35705E97" w14:textId="77777777" w:rsidR="00786E00" w:rsidRPr="00786E00" w:rsidRDefault="00786E00" w:rsidP="00E71B21">
            <w:pPr>
              <w:spacing w:before="60" w:after="60"/>
              <w:jc w:val="right"/>
              <w:rPr>
                <w:i/>
                <w:sz w:val="18"/>
                <w:szCs w:val="18"/>
              </w:rPr>
            </w:pPr>
            <w:r w:rsidRPr="00786E00">
              <w:rPr>
                <w:i/>
                <w:sz w:val="18"/>
                <w:szCs w:val="18"/>
              </w:rPr>
              <w:t>z</w:t>
            </w:r>
          </w:p>
        </w:tc>
        <w:tc>
          <w:tcPr>
            <w:tcW w:w="600" w:type="dxa"/>
            <w:tcBorders>
              <w:top w:val="single" w:sz="8" w:space="0" w:color="000000"/>
              <w:bottom w:val="single" w:sz="8" w:space="0" w:color="000000"/>
            </w:tcBorders>
            <w:shd w:val="clear" w:color="auto" w:fill="auto"/>
            <w:tcMar>
              <w:top w:w="100" w:type="dxa"/>
              <w:left w:w="100" w:type="dxa"/>
              <w:bottom w:w="100" w:type="dxa"/>
              <w:right w:w="100" w:type="dxa"/>
            </w:tcMar>
          </w:tcPr>
          <w:p w14:paraId="32E99635" w14:textId="77777777" w:rsidR="00786E00" w:rsidRPr="00786E00" w:rsidRDefault="00786E00" w:rsidP="00E71B21">
            <w:pPr>
              <w:spacing w:before="60" w:after="60"/>
              <w:jc w:val="right"/>
              <w:rPr>
                <w:i/>
                <w:sz w:val="18"/>
                <w:szCs w:val="18"/>
              </w:rPr>
            </w:pPr>
            <w:r w:rsidRPr="00786E00">
              <w:rPr>
                <w:i/>
                <w:sz w:val="18"/>
                <w:szCs w:val="18"/>
              </w:rPr>
              <w:t>p</w:t>
            </w:r>
          </w:p>
        </w:tc>
        <w:tc>
          <w:tcPr>
            <w:tcW w:w="630" w:type="dxa"/>
            <w:tcBorders>
              <w:top w:val="single" w:sz="8" w:space="0" w:color="000000"/>
              <w:bottom w:val="single" w:sz="8" w:space="0" w:color="000000"/>
            </w:tcBorders>
            <w:shd w:val="clear" w:color="auto" w:fill="auto"/>
            <w:tcMar>
              <w:top w:w="100" w:type="dxa"/>
              <w:left w:w="100" w:type="dxa"/>
              <w:bottom w:w="100" w:type="dxa"/>
              <w:right w:w="100" w:type="dxa"/>
            </w:tcMar>
          </w:tcPr>
          <w:p w14:paraId="46343071" w14:textId="77777777" w:rsidR="00786E00" w:rsidRPr="00786E00" w:rsidRDefault="00786E00" w:rsidP="00E71B21">
            <w:pPr>
              <w:spacing w:before="60" w:after="60"/>
              <w:rPr>
                <w:i/>
                <w:sz w:val="18"/>
                <w:szCs w:val="18"/>
              </w:rPr>
            </w:pPr>
            <w:r w:rsidRPr="00786E00">
              <w:rPr>
                <w:i/>
                <w:sz w:val="18"/>
                <w:szCs w:val="18"/>
              </w:rPr>
              <w:t>LOS</w:t>
            </w:r>
          </w:p>
        </w:tc>
        <w:tc>
          <w:tcPr>
            <w:tcW w:w="600" w:type="dxa"/>
            <w:tcBorders>
              <w:bottom w:val="single" w:sz="8" w:space="0" w:color="000000"/>
            </w:tcBorders>
            <w:shd w:val="clear" w:color="auto" w:fill="auto"/>
            <w:tcMar>
              <w:top w:w="100" w:type="dxa"/>
              <w:left w:w="100" w:type="dxa"/>
              <w:bottom w:w="100" w:type="dxa"/>
              <w:right w:w="100" w:type="dxa"/>
            </w:tcMar>
          </w:tcPr>
          <w:p w14:paraId="5B3339F0" w14:textId="77777777" w:rsidR="00786E00" w:rsidRPr="00786E00" w:rsidRDefault="00786E00" w:rsidP="00E71B21">
            <w:pPr>
              <w:spacing w:before="60" w:after="60"/>
              <w:jc w:val="right"/>
              <w:rPr>
                <w:i/>
                <w:sz w:val="18"/>
                <w:szCs w:val="18"/>
              </w:rPr>
            </w:pPr>
            <w:r w:rsidRPr="00786E00">
              <w:rPr>
                <w:i/>
                <w:sz w:val="18"/>
                <w:szCs w:val="18"/>
              </w:rPr>
              <w:t>z</w:t>
            </w:r>
          </w:p>
        </w:tc>
        <w:tc>
          <w:tcPr>
            <w:tcW w:w="615" w:type="dxa"/>
            <w:tcBorders>
              <w:bottom w:val="single" w:sz="8" w:space="0" w:color="000000"/>
            </w:tcBorders>
            <w:shd w:val="clear" w:color="auto" w:fill="auto"/>
            <w:tcMar>
              <w:top w:w="100" w:type="dxa"/>
              <w:left w:w="100" w:type="dxa"/>
              <w:bottom w:w="100" w:type="dxa"/>
              <w:right w:w="100" w:type="dxa"/>
            </w:tcMar>
          </w:tcPr>
          <w:p w14:paraId="574292B0" w14:textId="77777777" w:rsidR="00786E00" w:rsidRPr="00786E00" w:rsidRDefault="00786E00" w:rsidP="00E71B21">
            <w:pPr>
              <w:spacing w:before="60" w:after="60"/>
              <w:jc w:val="right"/>
              <w:rPr>
                <w:i/>
                <w:sz w:val="18"/>
                <w:szCs w:val="18"/>
              </w:rPr>
            </w:pPr>
            <w:r w:rsidRPr="00786E00">
              <w:rPr>
                <w:i/>
                <w:sz w:val="18"/>
                <w:szCs w:val="18"/>
              </w:rPr>
              <w:t>p</w:t>
            </w:r>
          </w:p>
        </w:tc>
        <w:tc>
          <w:tcPr>
            <w:tcW w:w="375" w:type="dxa"/>
            <w:tcBorders>
              <w:bottom w:val="single" w:sz="8" w:space="0" w:color="000000"/>
            </w:tcBorders>
            <w:shd w:val="clear" w:color="auto" w:fill="auto"/>
            <w:tcMar>
              <w:top w:w="100" w:type="dxa"/>
              <w:left w:w="100" w:type="dxa"/>
              <w:bottom w:w="100" w:type="dxa"/>
              <w:right w:w="100" w:type="dxa"/>
            </w:tcMar>
          </w:tcPr>
          <w:p w14:paraId="3002565C" w14:textId="77777777" w:rsidR="00786E00" w:rsidRPr="00786E00" w:rsidRDefault="00786E00" w:rsidP="00E71B21">
            <w:pPr>
              <w:spacing w:before="60" w:after="60"/>
              <w:ind w:left="-120" w:right="-100"/>
              <w:jc w:val="center"/>
              <w:rPr>
                <w:i/>
                <w:sz w:val="18"/>
                <w:szCs w:val="18"/>
              </w:rPr>
            </w:pPr>
            <w:r w:rsidRPr="00786E00">
              <w:rPr>
                <w:i/>
                <w:sz w:val="18"/>
                <w:szCs w:val="18"/>
              </w:rPr>
              <w:t>LOS</w:t>
            </w:r>
          </w:p>
        </w:tc>
        <w:tc>
          <w:tcPr>
            <w:tcW w:w="720" w:type="dxa"/>
            <w:tcBorders>
              <w:bottom w:val="single" w:sz="8" w:space="0" w:color="000000"/>
            </w:tcBorders>
            <w:shd w:val="clear" w:color="auto" w:fill="auto"/>
            <w:tcMar>
              <w:top w:w="100" w:type="dxa"/>
              <w:left w:w="100" w:type="dxa"/>
              <w:bottom w:w="100" w:type="dxa"/>
              <w:right w:w="100" w:type="dxa"/>
            </w:tcMar>
          </w:tcPr>
          <w:p w14:paraId="64B7DAE4" w14:textId="77777777" w:rsidR="00786E00" w:rsidRPr="00786E00" w:rsidRDefault="00786E00" w:rsidP="00E71B21">
            <w:pPr>
              <w:spacing w:before="60" w:after="60"/>
              <w:jc w:val="right"/>
              <w:rPr>
                <w:i/>
                <w:sz w:val="18"/>
                <w:szCs w:val="18"/>
              </w:rPr>
            </w:pPr>
            <w:r w:rsidRPr="00786E00">
              <w:rPr>
                <w:i/>
                <w:sz w:val="18"/>
                <w:szCs w:val="18"/>
              </w:rPr>
              <w:t>z</w:t>
            </w:r>
          </w:p>
        </w:tc>
        <w:tc>
          <w:tcPr>
            <w:tcW w:w="720" w:type="dxa"/>
            <w:tcBorders>
              <w:bottom w:val="single" w:sz="8" w:space="0" w:color="000000"/>
            </w:tcBorders>
            <w:shd w:val="clear" w:color="auto" w:fill="auto"/>
            <w:tcMar>
              <w:top w:w="100" w:type="dxa"/>
              <w:left w:w="100" w:type="dxa"/>
              <w:bottom w:w="100" w:type="dxa"/>
              <w:right w:w="100" w:type="dxa"/>
            </w:tcMar>
          </w:tcPr>
          <w:p w14:paraId="7C554400" w14:textId="77777777" w:rsidR="00786E00" w:rsidRPr="00786E00" w:rsidRDefault="00786E00" w:rsidP="00E71B21">
            <w:pPr>
              <w:spacing w:before="60" w:after="60"/>
              <w:jc w:val="right"/>
              <w:rPr>
                <w:i/>
                <w:sz w:val="18"/>
                <w:szCs w:val="18"/>
              </w:rPr>
            </w:pPr>
            <w:r w:rsidRPr="00786E00">
              <w:rPr>
                <w:i/>
                <w:sz w:val="18"/>
                <w:szCs w:val="18"/>
              </w:rPr>
              <w:t>p</w:t>
            </w:r>
          </w:p>
        </w:tc>
        <w:tc>
          <w:tcPr>
            <w:tcW w:w="375" w:type="dxa"/>
            <w:tcBorders>
              <w:bottom w:val="single" w:sz="8" w:space="0" w:color="000000"/>
            </w:tcBorders>
            <w:shd w:val="clear" w:color="auto" w:fill="auto"/>
            <w:tcMar>
              <w:top w:w="100" w:type="dxa"/>
              <w:left w:w="100" w:type="dxa"/>
              <w:bottom w:w="100" w:type="dxa"/>
              <w:right w:w="100" w:type="dxa"/>
            </w:tcMar>
          </w:tcPr>
          <w:p w14:paraId="6E1EB8C5" w14:textId="77777777" w:rsidR="00786E00" w:rsidRPr="00786E00" w:rsidRDefault="00786E00" w:rsidP="00E71B21">
            <w:pPr>
              <w:spacing w:before="60" w:after="60"/>
              <w:ind w:left="-120" w:right="-160" w:hanging="21"/>
              <w:jc w:val="center"/>
              <w:rPr>
                <w:i/>
                <w:sz w:val="18"/>
                <w:szCs w:val="18"/>
              </w:rPr>
            </w:pPr>
            <w:r w:rsidRPr="00786E00">
              <w:rPr>
                <w:i/>
                <w:sz w:val="18"/>
                <w:szCs w:val="18"/>
              </w:rPr>
              <w:t>LOS</w:t>
            </w:r>
          </w:p>
        </w:tc>
        <w:tc>
          <w:tcPr>
            <w:tcW w:w="690" w:type="dxa"/>
            <w:tcBorders>
              <w:bottom w:val="single" w:sz="8" w:space="0" w:color="000000"/>
            </w:tcBorders>
            <w:shd w:val="clear" w:color="auto" w:fill="auto"/>
            <w:tcMar>
              <w:top w:w="100" w:type="dxa"/>
              <w:left w:w="100" w:type="dxa"/>
              <w:bottom w:w="100" w:type="dxa"/>
              <w:right w:w="100" w:type="dxa"/>
            </w:tcMar>
          </w:tcPr>
          <w:p w14:paraId="2BA358AD" w14:textId="77777777" w:rsidR="00786E00" w:rsidRPr="00786E00" w:rsidRDefault="00786E00" w:rsidP="00E71B21">
            <w:pPr>
              <w:spacing w:before="60" w:after="60"/>
              <w:jc w:val="right"/>
              <w:rPr>
                <w:i/>
                <w:sz w:val="18"/>
                <w:szCs w:val="18"/>
              </w:rPr>
            </w:pPr>
            <w:r w:rsidRPr="00786E00">
              <w:rPr>
                <w:i/>
                <w:sz w:val="18"/>
                <w:szCs w:val="18"/>
              </w:rPr>
              <w:t>z</w:t>
            </w:r>
          </w:p>
        </w:tc>
        <w:tc>
          <w:tcPr>
            <w:tcW w:w="585" w:type="dxa"/>
            <w:tcBorders>
              <w:bottom w:val="single" w:sz="8" w:space="0" w:color="000000"/>
            </w:tcBorders>
            <w:shd w:val="clear" w:color="auto" w:fill="auto"/>
            <w:tcMar>
              <w:top w:w="100" w:type="dxa"/>
              <w:left w:w="100" w:type="dxa"/>
              <w:bottom w:w="100" w:type="dxa"/>
              <w:right w:w="100" w:type="dxa"/>
            </w:tcMar>
          </w:tcPr>
          <w:p w14:paraId="348DA91C" w14:textId="77777777" w:rsidR="00786E00" w:rsidRPr="00786E00" w:rsidRDefault="00786E00" w:rsidP="00E71B21">
            <w:pPr>
              <w:spacing w:before="60" w:after="60"/>
              <w:jc w:val="right"/>
              <w:rPr>
                <w:i/>
                <w:sz w:val="18"/>
                <w:szCs w:val="18"/>
              </w:rPr>
            </w:pPr>
            <w:r w:rsidRPr="00786E00">
              <w:rPr>
                <w:i/>
                <w:sz w:val="18"/>
                <w:szCs w:val="18"/>
              </w:rPr>
              <w:t>p</w:t>
            </w:r>
          </w:p>
        </w:tc>
        <w:tc>
          <w:tcPr>
            <w:tcW w:w="630" w:type="dxa"/>
            <w:tcBorders>
              <w:bottom w:val="single" w:sz="8" w:space="0" w:color="000000"/>
            </w:tcBorders>
            <w:shd w:val="clear" w:color="auto" w:fill="auto"/>
            <w:tcMar>
              <w:top w:w="100" w:type="dxa"/>
              <w:left w:w="100" w:type="dxa"/>
              <w:bottom w:w="100" w:type="dxa"/>
              <w:right w:w="100" w:type="dxa"/>
            </w:tcMar>
          </w:tcPr>
          <w:p w14:paraId="399D5CDB" w14:textId="77777777" w:rsidR="00786E00" w:rsidRPr="00786E00" w:rsidRDefault="00786E00" w:rsidP="00E71B21">
            <w:pPr>
              <w:spacing w:before="60" w:after="60"/>
              <w:rPr>
                <w:i/>
                <w:sz w:val="18"/>
                <w:szCs w:val="18"/>
              </w:rPr>
            </w:pPr>
            <w:r w:rsidRPr="00786E00">
              <w:rPr>
                <w:i/>
                <w:sz w:val="18"/>
                <w:szCs w:val="18"/>
              </w:rPr>
              <w:t>LOS</w:t>
            </w:r>
          </w:p>
        </w:tc>
      </w:tr>
      <w:tr w:rsidR="00786E00" w:rsidRPr="00786E00" w14:paraId="78C8C18D" w14:textId="77777777" w:rsidTr="00E71B21">
        <w:trPr>
          <w:trHeight w:val="175"/>
          <w:jc w:val="center"/>
        </w:trPr>
        <w:tc>
          <w:tcPr>
            <w:tcW w:w="1170" w:type="dxa"/>
            <w:tcBorders>
              <w:bottom w:val="single" w:sz="8" w:space="0" w:color="000000"/>
            </w:tcBorders>
            <w:shd w:val="clear" w:color="auto" w:fill="auto"/>
            <w:tcMar>
              <w:top w:w="100" w:type="dxa"/>
              <w:left w:w="100" w:type="dxa"/>
              <w:bottom w:w="100" w:type="dxa"/>
              <w:right w:w="100" w:type="dxa"/>
            </w:tcMar>
          </w:tcPr>
          <w:p w14:paraId="4F213AA4" w14:textId="77777777" w:rsidR="00786E00" w:rsidRPr="00786E00" w:rsidRDefault="00786E00" w:rsidP="00E71B21">
            <w:pPr>
              <w:spacing w:before="60" w:after="60"/>
              <w:jc w:val="center"/>
              <w:rPr>
                <w:b/>
                <w:sz w:val="18"/>
                <w:szCs w:val="18"/>
              </w:rPr>
            </w:pPr>
            <w:r w:rsidRPr="00786E00">
              <w:rPr>
                <w:b/>
                <w:sz w:val="18"/>
                <w:szCs w:val="18"/>
              </w:rPr>
              <w:t>w/o ligand</w:t>
            </w:r>
          </w:p>
        </w:tc>
        <w:tc>
          <w:tcPr>
            <w:tcW w:w="1035" w:type="dxa"/>
            <w:tcBorders>
              <w:bottom w:val="single" w:sz="8" w:space="0" w:color="000000"/>
            </w:tcBorders>
            <w:shd w:val="clear" w:color="auto" w:fill="auto"/>
            <w:tcMar>
              <w:top w:w="100" w:type="dxa"/>
              <w:left w:w="100" w:type="dxa"/>
              <w:bottom w:w="100" w:type="dxa"/>
              <w:right w:w="100" w:type="dxa"/>
            </w:tcMar>
          </w:tcPr>
          <w:p w14:paraId="48D3821D" w14:textId="77777777" w:rsidR="00786E00" w:rsidRPr="00786E00" w:rsidRDefault="00786E00" w:rsidP="00E71B21">
            <w:pPr>
              <w:spacing w:before="60" w:after="60"/>
              <w:jc w:val="center"/>
              <w:rPr>
                <w:b/>
                <w:sz w:val="18"/>
                <w:szCs w:val="18"/>
              </w:rPr>
            </w:pPr>
            <w:r w:rsidRPr="00786E00">
              <w:rPr>
                <w:b/>
                <w:sz w:val="18"/>
                <w:szCs w:val="18"/>
              </w:rPr>
              <w:t>EGF</w:t>
            </w:r>
          </w:p>
        </w:tc>
        <w:tc>
          <w:tcPr>
            <w:tcW w:w="600" w:type="dxa"/>
            <w:tcBorders>
              <w:bottom w:val="single" w:sz="8" w:space="0" w:color="000000"/>
            </w:tcBorders>
            <w:shd w:val="clear" w:color="auto" w:fill="auto"/>
            <w:tcMar>
              <w:top w:w="100" w:type="dxa"/>
              <w:left w:w="100" w:type="dxa"/>
              <w:bottom w:w="100" w:type="dxa"/>
              <w:right w:w="100" w:type="dxa"/>
            </w:tcMar>
          </w:tcPr>
          <w:p w14:paraId="753378E2" w14:textId="77777777" w:rsidR="00786E00" w:rsidRPr="00786E00" w:rsidRDefault="00786E00" w:rsidP="00E71B21">
            <w:pPr>
              <w:spacing w:before="60" w:after="60"/>
              <w:jc w:val="right"/>
              <w:rPr>
                <w:sz w:val="18"/>
                <w:szCs w:val="18"/>
              </w:rPr>
            </w:pPr>
            <w:r w:rsidRPr="00786E00">
              <w:rPr>
                <w:sz w:val="18"/>
                <w:szCs w:val="18"/>
              </w:rPr>
              <w:t>0.39</w:t>
            </w:r>
          </w:p>
        </w:tc>
        <w:tc>
          <w:tcPr>
            <w:tcW w:w="600" w:type="dxa"/>
            <w:tcBorders>
              <w:bottom w:val="single" w:sz="8" w:space="0" w:color="000000"/>
            </w:tcBorders>
            <w:shd w:val="clear" w:color="auto" w:fill="auto"/>
            <w:tcMar>
              <w:top w:w="100" w:type="dxa"/>
              <w:left w:w="100" w:type="dxa"/>
              <w:bottom w:w="100" w:type="dxa"/>
              <w:right w:w="100" w:type="dxa"/>
            </w:tcMar>
          </w:tcPr>
          <w:p w14:paraId="52B17AF3" w14:textId="77777777" w:rsidR="00786E00" w:rsidRPr="00786E00" w:rsidRDefault="00786E00" w:rsidP="00E71B21">
            <w:pPr>
              <w:spacing w:before="60" w:after="60"/>
              <w:jc w:val="right"/>
              <w:rPr>
                <w:sz w:val="18"/>
                <w:szCs w:val="18"/>
              </w:rPr>
            </w:pPr>
            <w:r w:rsidRPr="00786E00">
              <w:rPr>
                <w:sz w:val="18"/>
                <w:szCs w:val="18"/>
              </w:rPr>
              <w:t>0.70</w:t>
            </w:r>
          </w:p>
        </w:tc>
        <w:tc>
          <w:tcPr>
            <w:tcW w:w="630" w:type="dxa"/>
            <w:tcBorders>
              <w:bottom w:val="single" w:sz="8" w:space="0" w:color="000000"/>
            </w:tcBorders>
            <w:shd w:val="clear" w:color="auto" w:fill="auto"/>
            <w:tcMar>
              <w:top w:w="100" w:type="dxa"/>
              <w:left w:w="100" w:type="dxa"/>
              <w:bottom w:w="100" w:type="dxa"/>
              <w:right w:w="100" w:type="dxa"/>
            </w:tcMar>
          </w:tcPr>
          <w:p w14:paraId="7DC69810" w14:textId="77777777" w:rsidR="00786E00" w:rsidRPr="00786E00" w:rsidRDefault="00786E00" w:rsidP="00E71B21">
            <w:pPr>
              <w:spacing w:before="60" w:after="60"/>
              <w:ind w:left="-120" w:right="-120"/>
              <w:jc w:val="center"/>
              <w:rPr>
                <w:sz w:val="18"/>
                <w:szCs w:val="18"/>
              </w:rPr>
            </w:pPr>
            <w:r w:rsidRPr="00786E00">
              <w:rPr>
                <w:sz w:val="18"/>
                <w:szCs w:val="18"/>
              </w:rPr>
              <w:t>n.s.</w:t>
            </w:r>
          </w:p>
        </w:tc>
        <w:tc>
          <w:tcPr>
            <w:tcW w:w="600" w:type="dxa"/>
            <w:tcBorders>
              <w:bottom w:val="single" w:sz="8" w:space="0" w:color="000000"/>
            </w:tcBorders>
            <w:shd w:val="clear" w:color="auto" w:fill="auto"/>
            <w:tcMar>
              <w:top w:w="100" w:type="dxa"/>
              <w:left w:w="100" w:type="dxa"/>
              <w:bottom w:w="100" w:type="dxa"/>
              <w:right w:w="100" w:type="dxa"/>
            </w:tcMar>
          </w:tcPr>
          <w:p w14:paraId="46C48B35" w14:textId="77777777" w:rsidR="00786E00" w:rsidRPr="00786E00" w:rsidRDefault="00786E00" w:rsidP="00E71B21">
            <w:pPr>
              <w:spacing w:before="60" w:after="60"/>
              <w:jc w:val="right"/>
              <w:rPr>
                <w:sz w:val="18"/>
                <w:szCs w:val="18"/>
              </w:rPr>
            </w:pPr>
            <w:r w:rsidRPr="00786E00">
              <w:rPr>
                <w:sz w:val="18"/>
                <w:szCs w:val="18"/>
              </w:rPr>
              <w:t>1.05</w:t>
            </w:r>
          </w:p>
        </w:tc>
        <w:tc>
          <w:tcPr>
            <w:tcW w:w="615" w:type="dxa"/>
            <w:tcBorders>
              <w:bottom w:val="single" w:sz="8" w:space="0" w:color="000000"/>
            </w:tcBorders>
            <w:shd w:val="clear" w:color="auto" w:fill="auto"/>
            <w:tcMar>
              <w:top w:w="100" w:type="dxa"/>
              <w:left w:w="100" w:type="dxa"/>
              <w:bottom w:w="100" w:type="dxa"/>
              <w:right w:w="100" w:type="dxa"/>
            </w:tcMar>
          </w:tcPr>
          <w:p w14:paraId="7D1D5195" w14:textId="77777777" w:rsidR="00786E00" w:rsidRPr="00786E00" w:rsidRDefault="00786E00" w:rsidP="00E71B21">
            <w:pPr>
              <w:spacing w:before="60" w:after="60"/>
              <w:jc w:val="right"/>
              <w:rPr>
                <w:sz w:val="18"/>
                <w:szCs w:val="18"/>
              </w:rPr>
            </w:pPr>
            <w:r w:rsidRPr="00786E00">
              <w:rPr>
                <w:sz w:val="18"/>
                <w:szCs w:val="18"/>
              </w:rPr>
              <w:t>0.29</w:t>
            </w:r>
          </w:p>
        </w:tc>
        <w:tc>
          <w:tcPr>
            <w:tcW w:w="375" w:type="dxa"/>
            <w:tcBorders>
              <w:bottom w:val="single" w:sz="8" w:space="0" w:color="000000"/>
            </w:tcBorders>
            <w:shd w:val="clear" w:color="auto" w:fill="auto"/>
            <w:tcMar>
              <w:top w:w="100" w:type="dxa"/>
              <w:left w:w="100" w:type="dxa"/>
              <w:bottom w:w="100" w:type="dxa"/>
              <w:right w:w="100" w:type="dxa"/>
            </w:tcMar>
          </w:tcPr>
          <w:p w14:paraId="68CFBF75" w14:textId="77777777" w:rsidR="00786E00" w:rsidRPr="00786E00" w:rsidRDefault="00786E00" w:rsidP="00E71B21">
            <w:pPr>
              <w:spacing w:before="60" w:after="60"/>
              <w:ind w:left="-120" w:right="-100"/>
              <w:jc w:val="center"/>
              <w:rPr>
                <w:sz w:val="18"/>
                <w:szCs w:val="18"/>
              </w:rPr>
            </w:pPr>
            <w:r w:rsidRPr="00786E00">
              <w:rPr>
                <w:sz w:val="18"/>
                <w:szCs w:val="18"/>
              </w:rPr>
              <w:t>n.s.</w:t>
            </w:r>
          </w:p>
        </w:tc>
        <w:tc>
          <w:tcPr>
            <w:tcW w:w="720" w:type="dxa"/>
            <w:tcBorders>
              <w:bottom w:val="single" w:sz="8" w:space="0" w:color="000000"/>
            </w:tcBorders>
            <w:shd w:val="clear" w:color="auto" w:fill="auto"/>
            <w:tcMar>
              <w:top w:w="100" w:type="dxa"/>
              <w:left w:w="100" w:type="dxa"/>
              <w:bottom w:w="100" w:type="dxa"/>
              <w:right w:w="100" w:type="dxa"/>
            </w:tcMar>
          </w:tcPr>
          <w:p w14:paraId="04F0CEF0" w14:textId="77777777" w:rsidR="00786E00" w:rsidRPr="00786E00" w:rsidRDefault="00786E00" w:rsidP="00E71B21">
            <w:pPr>
              <w:spacing w:before="60" w:after="60"/>
              <w:jc w:val="right"/>
              <w:rPr>
                <w:sz w:val="18"/>
                <w:szCs w:val="18"/>
              </w:rPr>
            </w:pPr>
            <w:r w:rsidRPr="00786E00">
              <w:rPr>
                <w:sz w:val="18"/>
                <w:szCs w:val="18"/>
              </w:rPr>
              <w:t>–1.99</w:t>
            </w:r>
          </w:p>
        </w:tc>
        <w:tc>
          <w:tcPr>
            <w:tcW w:w="720" w:type="dxa"/>
            <w:tcBorders>
              <w:bottom w:val="single" w:sz="8" w:space="0" w:color="000000"/>
            </w:tcBorders>
            <w:shd w:val="clear" w:color="auto" w:fill="auto"/>
            <w:tcMar>
              <w:top w:w="100" w:type="dxa"/>
              <w:left w:w="100" w:type="dxa"/>
              <w:bottom w:w="100" w:type="dxa"/>
              <w:right w:w="100" w:type="dxa"/>
            </w:tcMar>
          </w:tcPr>
          <w:p w14:paraId="253F8217" w14:textId="77777777" w:rsidR="00786E00" w:rsidRPr="00786E00" w:rsidRDefault="00786E00" w:rsidP="00E71B21">
            <w:pPr>
              <w:spacing w:before="60" w:after="60"/>
              <w:jc w:val="right"/>
              <w:rPr>
                <w:sz w:val="18"/>
                <w:szCs w:val="18"/>
              </w:rPr>
            </w:pPr>
            <w:r w:rsidRPr="00786E00">
              <w:rPr>
                <w:sz w:val="18"/>
                <w:szCs w:val="18"/>
              </w:rPr>
              <w:t>0.046</w:t>
            </w:r>
          </w:p>
        </w:tc>
        <w:tc>
          <w:tcPr>
            <w:tcW w:w="375" w:type="dxa"/>
            <w:tcBorders>
              <w:bottom w:val="single" w:sz="8" w:space="0" w:color="000000"/>
            </w:tcBorders>
            <w:shd w:val="clear" w:color="auto" w:fill="auto"/>
            <w:tcMar>
              <w:top w:w="100" w:type="dxa"/>
              <w:left w:w="100" w:type="dxa"/>
              <w:bottom w:w="100" w:type="dxa"/>
              <w:right w:w="100" w:type="dxa"/>
            </w:tcMar>
          </w:tcPr>
          <w:p w14:paraId="106E68FA" w14:textId="77777777" w:rsidR="00786E00" w:rsidRPr="00786E00" w:rsidRDefault="00786E00" w:rsidP="00E71B21">
            <w:pPr>
              <w:spacing w:before="60" w:after="60"/>
              <w:ind w:left="-120" w:right="-120"/>
              <w:jc w:val="center"/>
              <w:rPr>
                <w:sz w:val="18"/>
                <w:szCs w:val="18"/>
              </w:rPr>
            </w:pPr>
            <w:r w:rsidRPr="00786E00">
              <w:rPr>
                <w:sz w:val="18"/>
                <w:szCs w:val="18"/>
              </w:rPr>
              <w:t>*</w:t>
            </w:r>
          </w:p>
        </w:tc>
        <w:tc>
          <w:tcPr>
            <w:tcW w:w="690" w:type="dxa"/>
            <w:tcBorders>
              <w:bottom w:val="single" w:sz="8" w:space="0" w:color="000000"/>
            </w:tcBorders>
            <w:shd w:val="clear" w:color="auto" w:fill="auto"/>
            <w:tcMar>
              <w:top w:w="100" w:type="dxa"/>
              <w:left w:w="100" w:type="dxa"/>
              <w:bottom w:w="100" w:type="dxa"/>
              <w:right w:w="100" w:type="dxa"/>
            </w:tcMar>
          </w:tcPr>
          <w:p w14:paraId="76BDF045" w14:textId="77777777" w:rsidR="00786E00" w:rsidRPr="00786E00" w:rsidRDefault="00786E00" w:rsidP="00E71B21">
            <w:pPr>
              <w:spacing w:before="60" w:after="60"/>
              <w:jc w:val="right"/>
              <w:rPr>
                <w:sz w:val="18"/>
                <w:szCs w:val="18"/>
              </w:rPr>
            </w:pPr>
            <w:r w:rsidRPr="00786E00">
              <w:rPr>
                <w:sz w:val="18"/>
                <w:szCs w:val="18"/>
              </w:rPr>
              <w:t>–0.34</w:t>
            </w:r>
          </w:p>
        </w:tc>
        <w:tc>
          <w:tcPr>
            <w:tcW w:w="585" w:type="dxa"/>
            <w:tcBorders>
              <w:bottom w:val="single" w:sz="8" w:space="0" w:color="000000"/>
            </w:tcBorders>
            <w:shd w:val="clear" w:color="auto" w:fill="auto"/>
            <w:tcMar>
              <w:top w:w="100" w:type="dxa"/>
              <w:left w:w="100" w:type="dxa"/>
              <w:bottom w:w="100" w:type="dxa"/>
              <w:right w:w="100" w:type="dxa"/>
            </w:tcMar>
          </w:tcPr>
          <w:p w14:paraId="6FB782C5" w14:textId="77777777" w:rsidR="00786E00" w:rsidRPr="00786E00" w:rsidRDefault="00786E00" w:rsidP="00E71B21">
            <w:pPr>
              <w:spacing w:before="60" w:after="60"/>
              <w:jc w:val="right"/>
              <w:rPr>
                <w:sz w:val="18"/>
                <w:szCs w:val="18"/>
              </w:rPr>
            </w:pPr>
            <w:r w:rsidRPr="00786E00">
              <w:rPr>
                <w:sz w:val="18"/>
                <w:szCs w:val="18"/>
              </w:rPr>
              <w:t>0.74</w:t>
            </w:r>
          </w:p>
        </w:tc>
        <w:tc>
          <w:tcPr>
            <w:tcW w:w="630" w:type="dxa"/>
            <w:tcBorders>
              <w:bottom w:val="single" w:sz="8" w:space="0" w:color="000000"/>
            </w:tcBorders>
            <w:shd w:val="clear" w:color="auto" w:fill="auto"/>
            <w:tcMar>
              <w:top w:w="100" w:type="dxa"/>
              <w:left w:w="100" w:type="dxa"/>
              <w:bottom w:w="100" w:type="dxa"/>
              <w:right w:w="100" w:type="dxa"/>
            </w:tcMar>
          </w:tcPr>
          <w:p w14:paraId="6E20BB92" w14:textId="77777777" w:rsidR="00786E00" w:rsidRPr="00786E00" w:rsidRDefault="00786E00" w:rsidP="00E71B21">
            <w:pPr>
              <w:spacing w:before="60" w:after="60"/>
              <w:jc w:val="center"/>
              <w:rPr>
                <w:sz w:val="18"/>
                <w:szCs w:val="18"/>
              </w:rPr>
            </w:pPr>
            <w:r w:rsidRPr="00786E00">
              <w:rPr>
                <w:sz w:val="18"/>
                <w:szCs w:val="18"/>
              </w:rPr>
              <w:t>n.s.</w:t>
            </w:r>
          </w:p>
        </w:tc>
      </w:tr>
    </w:tbl>
    <w:p w14:paraId="48B6459E" w14:textId="77777777" w:rsidR="00786E00" w:rsidRPr="00786E00" w:rsidRDefault="00786E00" w:rsidP="00786E00">
      <w:pPr>
        <w:jc w:val="both"/>
        <w:rPr>
          <w:b/>
          <w:lang w:val="en-US"/>
        </w:rPr>
      </w:pPr>
    </w:p>
    <w:p w14:paraId="3D8771FA" w14:textId="77777777" w:rsidR="00EA360F" w:rsidRDefault="00EA360F" w:rsidP="00786E00">
      <w:pPr>
        <w:jc w:val="both"/>
        <w:rPr>
          <w:b/>
          <w:lang w:val="en-US"/>
        </w:rPr>
      </w:pPr>
    </w:p>
    <w:p w14:paraId="1399A0EF" w14:textId="372264F2" w:rsidR="00786E00" w:rsidRPr="00786E00" w:rsidRDefault="00786E00" w:rsidP="00786E00">
      <w:pPr>
        <w:jc w:val="both"/>
        <w:rPr>
          <w:b/>
          <w:lang w:val="en-US"/>
        </w:rPr>
      </w:pPr>
      <w:r w:rsidRPr="00786E00">
        <w:rPr>
          <w:b/>
          <w:lang w:val="en-US"/>
        </w:rPr>
        <w:t xml:space="preserve">Supplementary Table S3. Percentage of </w:t>
      </w:r>
      <w:proofErr w:type="spellStart"/>
      <w:r w:rsidRPr="00786E00">
        <w:rPr>
          <w:b/>
          <w:lang w:val="en-US"/>
        </w:rPr>
        <w:t>mEGFP</w:t>
      </w:r>
      <w:proofErr w:type="spellEnd"/>
      <w:r w:rsidRPr="00786E00">
        <w:rPr>
          <w:b/>
          <w:lang w:val="en-US"/>
        </w:rPr>
        <w:t>-TMD molecules assigned to the three diffusion types immobile, confined, and free in unstimulated and EGF-stimulated cells</w:t>
      </w:r>
    </w:p>
    <w:p w14:paraId="07BF9ED5" w14:textId="77777777" w:rsidR="00786E00" w:rsidRPr="00786E00" w:rsidRDefault="00786E00" w:rsidP="00786E00">
      <w:pPr>
        <w:spacing w:after="240"/>
        <w:jc w:val="both"/>
        <w:rPr>
          <w:lang w:val="en-US"/>
        </w:rPr>
      </w:pPr>
      <w:r w:rsidRPr="00786E00">
        <w:rPr>
          <w:lang w:val="en-US"/>
        </w:rPr>
        <w:t>Mean values for 140 cells are listed with their respective SEMs for each diffusion type.</w:t>
      </w:r>
    </w:p>
    <w:tbl>
      <w:tblPr>
        <w:tblW w:w="6027" w:type="dxa"/>
        <w:jc w:val="center"/>
        <w:tblBorders>
          <w:top w:val="nil"/>
          <w:left w:val="nil"/>
          <w:bottom w:val="nil"/>
          <w:right w:val="nil"/>
          <w:insideH w:val="nil"/>
          <w:insideV w:val="nil"/>
        </w:tblBorders>
        <w:tblLayout w:type="fixed"/>
        <w:tblLook w:val="0600" w:firstRow="0" w:lastRow="0" w:firstColumn="0" w:lastColumn="0" w:noHBand="1" w:noVBand="1"/>
      </w:tblPr>
      <w:tblGrid>
        <w:gridCol w:w="1560"/>
        <w:gridCol w:w="1812"/>
        <w:gridCol w:w="1560"/>
        <w:gridCol w:w="1095"/>
      </w:tblGrid>
      <w:tr w:rsidR="00786E00" w:rsidRPr="00786E00" w14:paraId="5A9C881E" w14:textId="77777777" w:rsidTr="00E71B21">
        <w:trPr>
          <w:trHeight w:val="322"/>
          <w:jc w:val="center"/>
        </w:trPr>
        <w:tc>
          <w:tcPr>
            <w:tcW w:w="1560" w:type="dxa"/>
            <w:tcBorders>
              <w:top w:val="single" w:sz="8" w:space="0" w:color="000000"/>
              <w:bottom w:val="single" w:sz="8" w:space="0" w:color="000000"/>
            </w:tcBorders>
            <w:shd w:val="clear" w:color="auto" w:fill="auto"/>
            <w:tcMar>
              <w:top w:w="100" w:type="dxa"/>
              <w:left w:w="100" w:type="dxa"/>
              <w:bottom w:w="100" w:type="dxa"/>
              <w:right w:w="100" w:type="dxa"/>
            </w:tcMar>
          </w:tcPr>
          <w:p w14:paraId="5D3D1915" w14:textId="77777777" w:rsidR="00786E00" w:rsidRPr="00786E00" w:rsidRDefault="00786E00" w:rsidP="00E71B21">
            <w:pPr>
              <w:spacing w:before="60" w:after="60"/>
              <w:rPr>
                <w:b/>
              </w:rPr>
            </w:pPr>
            <w:r w:rsidRPr="00786E00">
              <w:rPr>
                <w:b/>
              </w:rPr>
              <w:t>Sample</w:t>
            </w:r>
          </w:p>
        </w:tc>
        <w:tc>
          <w:tcPr>
            <w:tcW w:w="1812" w:type="dxa"/>
            <w:tcBorders>
              <w:top w:val="single" w:sz="8" w:space="0" w:color="000000"/>
              <w:bottom w:val="single" w:sz="8" w:space="0" w:color="000000"/>
            </w:tcBorders>
            <w:shd w:val="clear" w:color="auto" w:fill="auto"/>
            <w:tcMar>
              <w:top w:w="100" w:type="dxa"/>
              <w:left w:w="100" w:type="dxa"/>
              <w:bottom w:w="100" w:type="dxa"/>
              <w:right w:w="100" w:type="dxa"/>
            </w:tcMar>
          </w:tcPr>
          <w:p w14:paraId="0BF83451" w14:textId="77777777" w:rsidR="00786E00" w:rsidRPr="00786E00" w:rsidRDefault="00786E00" w:rsidP="00E71B21">
            <w:pPr>
              <w:spacing w:before="60" w:after="60"/>
              <w:rPr>
                <w:b/>
              </w:rPr>
            </w:pPr>
            <w:r w:rsidRPr="00786E00">
              <w:rPr>
                <w:b/>
              </w:rPr>
              <w:t>immobile / %</w:t>
            </w:r>
          </w:p>
        </w:tc>
        <w:tc>
          <w:tcPr>
            <w:tcW w:w="1560" w:type="dxa"/>
            <w:tcBorders>
              <w:top w:val="single" w:sz="8" w:space="0" w:color="000000"/>
              <w:bottom w:val="single" w:sz="8" w:space="0" w:color="000000"/>
            </w:tcBorders>
            <w:shd w:val="clear" w:color="auto" w:fill="auto"/>
            <w:tcMar>
              <w:top w:w="100" w:type="dxa"/>
              <w:left w:w="100" w:type="dxa"/>
              <w:bottom w:w="100" w:type="dxa"/>
              <w:right w:w="100" w:type="dxa"/>
            </w:tcMar>
          </w:tcPr>
          <w:p w14:paraId="4BFBBA4D" w14:textId="77777777" w:rsidR="00786E00" w:rsidRPr="00786E00" w:rsidRDefault="00786E00" w:rsidP="00E71B21">
            <w:pPr>
              <w:spacing w:before="60" w:after="60"/>
              <w:rPr>
                <w:b/>
              </w:rPr>
            </w:pPr>
            <w:r w:rsidRPr="00786E00">
              <w:rPr>
                <w:b/>
              </w:rPr>
              <w:t>confined / %</w:t>
            </w:r>
          </w:p>
        </w:tc>
        <w:tc>
          <w:tcPr>
            <w:tcW w:w="1095" w:type="dxa"/>
            <w:tcBorders>
              <w:top w:val="single" w:sz="8" w:space="0" w:color="000000"/>
              <w:bottom w:val="single" w:sz="8" w:space="0" w:color="000000"/>
            </w:tcBorders>
            <w:shd w:val="clear" w:color="auto" w:fill="auto"/>
            <w:tcMar>
              <w:top w:w="100" w:type="dxa"/>
              <w:left w:w="100" w:type="dxa"/>
              <w:bottom w:w="100" w:type="dxa"/>
              <w:right w:w="100" w:type="dxa"/>
            </w:tcMar>
          </w:tcPr>
          <w:p w14:paraId="132702A1" w14:textId="77777777" w:rsidR="00786E00" w:rsidRPr="00786E00" w:rsidRDefault="00786E00" w:rsidP="00E71B21">
            <w:pPr>
              <w:spacing w:before="60" w:after="60"/>
              <w:rPr>
                <w:b/>
              </w:rPr>
            </w:pPr>
            <w:r w:rsidRPr="00786E00">
              <w:rPr>
                <w:b/>
              </w:rPr>
              <w:t>free / %</w:t>
            </w:r>
          </w:p>
        </w:tc>
      </w:tr>
      <w:tr w:rsidR="00786E00" w:rsidRPr="00786E00" w14:paraId="5E46640B" w14:textId="77777777" w:rsidTr="00E71B21">
        <w:trPr>
          <w:trHeight w:val="407"/>
          <w:jc w:val="center"/>
        </w:trPr>
        <w:tc>
          <w:tcPr>
            <w:tcW w:w="1560" w:type="dxa"/>
            <w:shd w:val="clear" w:color="auto" w:fill="auto"/>
            <w:tcMar>
              <w:top w:w="100" w:type="dxa"/>
              <w:left w:w="100" w:type="dxa"/>
              <w:bottom w:w="100" w:type="dxa"/>
              <w:right w:w="100" w:type="dxa"/>
            </w:tcMar>
          </w:tcPr>
          <w:p w14:paraId="421ED87D" w14:textId="77777777" w:rsidR="00786E00" w:rsidRPr="00786E00" w:rsidRDefault="00786E00" w:rsidP="00E71B21">
            <w:pPr>
              <w:spacing w:before="60" w:after="60"/>
              <w:rPr>
                <w:b/>
              </w:rPr>
            </w:pPr>
            <w:r w:rsidRPr="00786E00">
              <w:rPr>
                <w:b/>
              </w:rPr>
              <w:t>w/o ligand</w:t>
            </w:r>
          </w:p>
        </w:tc>
        <w:tc>
          <w:tcPr>
            <w:tcW w:w="1812" w:type="dxa"/>
            <w:shd w:val="clear" w:color="auto" w:fill="auto"/>
            <w:tcMar>
              <w:top w:w="100" w:type="dxa"/>
              <w:left w:w="100" w:type="dxa"/>
              <w:bottom w:w="100" w:type="dxa"/>
              <w:right w:w="100" w:type="dxa"/>
            </w:tcMar>
          </w:tcPr>
          <w:p w14:paraId="34641B56" w14:textId="77777777" w:rsidR="00786E00" w:rsidRPr="00786E00" w:rsidRDefault="00786E00" w:rsidP="00E71B21">
            <w:pPr>
              <w:spacing w:before="60" w:after="60"/>
            </w:pPr>
            <w:r w:rsidRPr="00786E00">
              <w:t>33 ± 7</w:t>
            </w:r>
          </w:p>
        </w:tc>
        <w:tc>
          <w:tcPr>
            <w:tcW w:w="1560" w:type="dxa"/>
            <w:shd w:val="clear" w:color="auto" w:fill="auto"/>
            <w:tcMar>
              <w:top w:w="100" w:type="dxa"/>
              <w:left w:w="100" w:type="dxa"/>
              <w:bottom w:w="100" w:type="dxa"/>
              <w:right w:w="100" w:type="dxa"/>
            </w:tcMar>
          </w:tcPr>
          <w:p w14:paraId="7F79899B" w14:textId="77777777" w:rsidR="00786E00" w:rsidRPr="00786E00" w:rsidRDefault="00786E00" w:rsidP="00E71B21">
            <w:pPr>
              <w:spacing w:before="60" w:after="60"/>
            </w:pPr>
            <w:r w:rsidRPr="00786E00">
              <w:t>19 ± 4</w:t>
            </w:r>
          </w:p>
        </w:tc>
        <w:tc>
          <w:tcPr>
            <w:tcW w:w="1095" w:type="dxa"/>
            <w:shd w:val="clear" w:color="auto" w:fill="auto"/>
            <w:tcMar>
              <w:top w:w="100" w:type="dxa"/>
              <w:left w:w="100" w:type="dxa"/>
              <w:bottom w:w="100" w:type="dxa"/>
              <w:right w:w="100" w:type="dxa"/>
            </w:tcMar>
          </w:tcPr>
          <w:p w14:paraId="74A0F791" w14:textId="77777777" w:rsidR="00786E00" w:rsidRPr="00786E00" w:rsidRDefault="00786E00" w:rsidP="00E71B21">
            <w:pPr>
              <w:spacing w:before="60" w:after="60"/>
            </w:pPr>
            <w:r w:rsidRPr="00786E00">
              <w:t>49 ± 6</w:t>
            </w:r>
          </w:p>
        </w:tc>
      </w:tr>
      <w:tr w:rsidR="00786E00" w:rsidRPr="00786E00" w14:paraId="5AA4F5F1" w14:textId="77777777" w:rsidTr="00E71B21">
        <w:trPr>
          <w:trHeight w:val="190"/>
          <w:jc w:val="center"/>
        </w:trPr>
        <w:tc>
          <w:tcPr>
            <w:tcW w:w="1560" w:type="dxa"/>
            <w:tcBorders>
              <w:bottom w:val="single" w:sz="8" w:space="0" w:color="000000"/>
            </w:tcBorders>
            <w:shd w:val="clear" w:color="auto" w:fill="auto"/>
            <w:tcMar>
              <w:top w:w="100" w:type="dxa"/>
              <w:left w:w="100" w:type="dxa"/>
              <w:bottom w:w="100" w:type="dxa"/>
              <w:right w:w="100" w:type="dxa"/>
            </w:tcMar>
          </w:tcPr>
          <w:p w14:paraId="4D78E944" w14:textId="77777777" w:rsidR="00786E00" w:rsidRPr="00786E00" w:rsidRDefault="00786E00" w:rsidP="00E71B21">
            <w:pPr>
              <w:spacing w:before="60" w:after="60"/>
              <w:rPr>
                <w:b/>
              </w:rPr>
            </w:pPr>
            <w:r w:rsidRPr="00786E00">
              <w:rPr>
                <w:b/>
              </w:rPr>
              <w:t>EGF</w:t>
            </w:r>
          </w:p>
        </w:tc>
        <w:tc>
          <w:tcPr>
            <w:tcW w:w="1812" w:type="dxa"/>
            <w:tcBorders>
              <w:bottom w:val="single" w:sz="8" w:space="0" w:color="000000"/>
            </w:tcBorders>
            <w:shd w:val="clear" w:color="auto" w:fill="auto"/>
            <w:tcMar>
              <w:top w:w="100" w:type="dxa"/>
              <w:left w:w="100" w:type="dxa"/>
              <w:bottom w:w="100" w:type="dxa"/>
              <w:right w:w="100" w:type="dxa"/>
            </w:tcMar>
          </w:tcPr>
          <w:p w14:paraId="3299A56E" w14:textId="77777777" w:rsidR="00786E00" w:rsidRPr="00786E00" w:rsidRDefault="00786E00" w:rsidP="00E71B21">
            <w:pPr>
              <w:spacing w:before="60" w:after="60"/>
            </w:pPr>
            <w:r w:rsidRPr="00786E00">
              <w:t>34 ± 9</w:t>
            </w:r>
          </w:p>
        </w:tc>
        <w:tc>
          <w:tcPr>
            <w:tcW w:w="1560" w:type="dxa"/>
            <w:tcBorders>
              <w:bottom w:val="single" w:sz="8" w:space="0" w:color="000000"/>
            </w:tcBorders>
            <w:shd w:val="clear" w:color="auto" w:fill="auto"/>
            <w:tcMar>
              <w:top w:w="100" w:type="dxa"/>
              <w:left w:w="100" w:type="dxa"/>
              <w:bottom w:w="100" w:type="dxa"/>
              <w:right w:w="100" w:type="dxa"/>
            </w:tcMar>
          </w:tcPr>
          <w:p w14:paraId="4B6C2AA0" w14:textId="77777777" w:rsidR="00786E00" w:rsidRPr="00786E00" w:rsidRDefault="00786E00" w:rsidP="00E71B21">
            <w:pPr>
              <w:spacing w:before="60" w:after="60"/>
            </w:pPr>
            <w:r w:rsidRPr="00786E00">
              <w:t>18 ± 4</w:t>
            </w:r>
          </w:p>
        </w:tc>
        <w:tc>
          <w:tcPr>
            <w:tcW w:w="1095" w:type="dxa"/>
            <w:tcBorders>
              <w:bottom w:val="single" w:sz="8" w:space="0" w:color="000000"/>
            </w:tcBorders>
            <w:shd w:val="clear" w:color="auto" w:fill="auto"/>
            <w:tcMar>
              <w:top w:w="100" w:type="dxa"/>
              <w:left w:w="100" w:type="dxa"/>
              <w:bottom w:w="100" w:type="dxa"/>
              <w:right w:w="100" w:type="dxa"/>
            </w:tcMar>
          </w:tcPr>
          <w:p w14:paraId="0FAC28C6" w14:textId="77777777" w:rsidR="00786E00" w:rsidRPr="00786E00" w:rsidRDefault="00786E00" w:rsidP="00E71B21">
            <w:pPr>
              <w:spacing w:before="60" w:after="60"/>
            </w:pPr>
            <w:r w:rsidRPr="00786E00">
              <w:t>48 ± 8</w:t>
            </w:r>
          </w:p>
        </w:tc>
      </w:tr>
    </w:tbl>
    <w:p w14:paraId="057BF95E" w14:textId="77777777" w:rsidR="00786E00" w:rsidRPr="00786E00" w:rsidRDefault="00786E00" w:rsidP="00786E00">
      <w:pPr>
        <w:spacing w:before="240" w:after="240"/>
        <w:jc w:val="both"/>
        <w:rPr>
          <w:b/>
        </w:rPr>
      </w:pPr>
    </w:p>
    <w:p w14:paraId="001A4453" w14:textId="10FD348F" w:rsidR="00786E00" w:rsidRPr="00786E00" w:rsidRDefault="00786E00" w:rsidP="00786E00">
      <w:pPr>
        <w:spacing w:before="240"/>
        <w:jc w:val="both"/>
        <w:rPr>
          <w:lang w:val="en-US"/>
        </w:rPr>
      </w:pPr>
      <w:r w:rsidRPr="00786E00">
        <w:rPr>
          <w:b/>
          <w:lang w:val="en-US"/>
        </w:rPr>
        <w:t>Supplementary Table S4. Mann-Whitney-U test for comparison of the percentage of immobile, confined, and freely diffusing TMD-</w:t>
      </w:r>
      <w:proofErr w:type="spellStart"/>
      <w:r w:rsidRPr="00786E00">
        <w:rPr>
          <w:b/>
          <w:lang w:val="en-US"/>
        </w:rPr>
        <w:t>mEGFP</w:t>
      </w:r>
      <w:proofErr w:type="spellEnd"/>
      <w:r w:rsidRPr="00786E00">
        <w:rPr>
          <w:b/>
          <w:lang w:val="en-US"/>
        </w:rPr>
        <w:t xml:space="preserve"> molecules in unstimulated</w:t>
      </w:r>
      <w:r w:rsidR="00EA360F">
        <w:rPr>
          <w:b/>
          <w:lang w:val="en-US"/>
        </w:rPr>
        <w:t xml:space="preserve"> </w:t>
      </w:r>
      <w:r w:rsidRPr="00786E00">
        <w:rPr>
          <w:b/>
          <w:lang w:val="en-US"/>
        </w:rPr>
        <w:t>and ligand-stimulated cells</w:t>
      </w:r>
      <w:r w:rsidRPr="00786E00">
        <w:rPr>
          <w:lang w:val="en-US"/>
        </w:rPr>
        <w:t xml:space="preserve"> </w:t>
      </w:r>
    </w:p>
    <w:p w14:paraId="0ABBC7F9" w14:textId="1F2F5A60" w:rsidR="00786E00" w:rsidRPr="00786E00" w:rsidRDefault="00786E00" w:rsidP="00786E00">
      <w:pPr>
        <w:spacing w:after="240"/>
        <w:jc w:val="both"/>
        <w:rPr>
          <w:lang w:val="en-US"/>
        </w:rPr>
      </w:pPr>
      <w:r w:rsidRPr="00786E00">
        <w:rPr>
          <w:i/>
          <w:lang w:val="en-US"/>
        </w:rPr>
        <w:t>z-</w:t>
      </w:r>
      <w:r w:rsidRPr="00786E00">
        <w:rPr>
          <w:lang w:val="en-US"/>
        </w:rPr>
        <w:t xml:space="preserve">scores derived from the </w:t>
      </w:r>
      <w:r w:rsidRPr="00786E00">
        <w:rPr>
          <w:i/>
          <w:lang w:val="en-US"/>
        </w:rPr>
        <w:t>U</w:t>
      </w:r>
      <w:r w:rsidRPr="00786E00">
        <w:rPr>
          <w:lang w:val="en-US"/>
        </w:rPr>
        <w:t xml:space="preserve">-statistic are listed next to the corresponding </w:t>
      </w:r>
      <w:r w:rsidRPr="00786E00">
        <w:rPr>
          <w:i/>
          <w:lang w:val="en-US"/>
        </w:rPr>
        <w:t>p</w:t>
      </w:r>
      <w:r w:rsidRPr="00786E00">
        <w:rPr>
          <w:lang w:val="en-US"/>
        </w:rPr>
        <w:t>-</w:t>
      </w:r>
      <w:r w:rsidR="00EA360F" w:rsidRPr="00786E00">
        <w:rPr>
          <w:lang w:val="en-US"/>
        </w:rPr>
        <w:t>values and</w:t>
      </w:r>
      <w:r w:rsidRPr="00786E00">
        <w:rPr>
          <w:lang w:val="en-US"/>
        </w:rPr>
        <w:t xml:space="preserve"> assigned levels of significance (</w:t>
      </w:r>
      <w:r w:rsidRPr="00786E00">
        <w:rPr>
          <w:i/>
          <w:lang w:val="en-US"/>
        </w:rPr>
        <w:t>LOS</w:t>
      </w:r>
      <w:r w:rsidRPr="00786E00">
        <w:rPr>
          <w:rFonts w:ascii="Arimo" w:eastAsia="Arimo" w:hAnsi="Arimo" w:cs="Arimo"/>
          <w:lang w:val="en-US"/>
        </w:rPr>
        <w:t>).</w:t>
      </w:r>
      <w:sdt>
        <w:sdtPr>
          <w:tag w:val="goog_rdk_4"/>
          <w:id w:val="868189247"/>
        </w:sdtPr>
        <w:sdtEndPr/>
        <w:sdtContent>
          <w:r w:rsidRPr="00786E00">
            <w:rPr>
              <w:rFonts w:ascii="Arial Unicode MS" w:eastAsia="Arial Unicode MS" w:hAnsi="Arial Unicode MS" w:cs="Arial Unicode MS"/>
              <w:lang w:val="en-US"/>
            </w:rPr>
            <w:t xml:space="preserve"> Significance level </w:t>
          </w:r>
          <w:r w:rsidRPr="00786E00">
            <w:rPr>
              <w:rFonts w:ascii="Arial Unicode MS" w:eastAsia="Arial Unicode MS" w:hAnsi="Arial Unicode MS" w:cs="Arial Unicode MS"/>
            </w:rPr>
            <w:t>α</w:t>
          </w:r>
          <w:r w:rsidRPr="00786E00">
            <w:rPr>
              <w:rFonts w:ascii="Arial Unicode MS" w:eastAsia="Arial Unicode MS" w:hAnsi="Arial Unicode MS" w:cs="Arial Unicode MS"/>
              <w:lang w:val="en-US"/>
            </w:rPr>
            <w:t xml:space="preserve"> = 0.05, p ≥ 0.05 no significant difference (</w:t>
          </w:r>
          <w:proofErr w:type="spellStart"/>
          <w:r w:rsidRPr="00786E00">
            <w:rPr>
              <w:rFonts w:ascii="Arial Unicode MS" w:eastAsia="Arial Unicode MS" w:hAnsi="Arial Unicode MS" w:cs="Arial Unicode MS"/>
              <w:lang w:val="en-US"/>
            </w:rPr>
            <w:t>n.s</w:t>
          </w:r>
          <w:proofErr w:type="spellEnd"/>
          <w:r w:rsidRPr="00786E00">
            <w:rPr>
              <w:rFonts w:ascii="Arial Unicode MS" w:eastAsia="Arial Unicode MS" w:hAnsi="Arial Unicode MS" w:cs="Arial Unicode MS"/>
              <w:lang w:val="en-US"/>
            </w:rPr>
            <w:t>.) p &lt; 0.05 significant difference (*), p &lt; 0.01 very significant difference (**), p &lt; 0.001 highly significant difference (***).</w:t>
          </w:r>
        </w:sdtContent>
      </w:sdt>
    </w:p>
    <w:tbl>
      <w:tblPr>
        <w:tblW w:w="8168" w:type="dxa"/>
        <w:jc w:val="center"/>
        <w:tblBorders>
          <w:top w:val="nil"/>
          <w:left w:val="nil"/>
          <w:bottom w:val="nil"/>
          <w:right w:val="nil"/>
          <w:insideH w:val="nil"/>
          <w:insideV w:val="nil"/>
        </w:tblBorders>
        <w:tblLayout w:type="fixed"/>
        <w:tblLook w:val="0600" w:firstRow="0" w:lastRow="0" w:firstColumn="0" w:lastColumn="0" w:noHBand="1" w:noVBand="1"/>
      </w:tblPr>
      <w:tblGrid>
        <w:gridCol w:w="1290"/>
        <w:gridCol w:w="1140"/>
        <w:gridCol w:w="795"/>
        <w:gridCol w:w="660"/>
        <w:gridCol w:w="405"/>
        <w:gridCol w:w="675"/>
        <w:gridCol w:w="675"/>
        <w:gridCol w:w="473"/>
        <w:gridCol w:w="675"/>
        <w:gridCol w:w="675"/>
        <w:gridCol w:w="705"/>
      </w:tblGrid>
      <w:tr w:rsidR="00786E00" w:rsidRPr="00786E00" w14:paraId="49E6A0D9" w14:textId="77777777" w:rsidTr="00E71B21">
        <w:trPr>
          <w:trHeight w:val="231"/>
          <w:jc w:val="center"/>
        </w:trPr>
        <w:tc>
          <w:tcPr>
            <w:tcW w:w="1290" w:type="dxa"/>
            <w:vMerge w:val="restart"/>
            <w:tcBorders>
              <w:top w:val="single" w:sz="4" w:space="0" w:color="000000"/>
              <w:bottom w:val="single" w:sz="8" w:space="0" w:color="000000"/>
            </w:tcBorders>
            <w:shd w:val="clear" w:color="auto" w:fill="auto"/>
            <w:tcMar>
              <w:top w:w="100" w:type="dxa"/>
              <w:left w:w="100" w:type="dxa"/>
              <w:bottom w:w="100" w:type="dxa"/>
              <w:right w:w="100" w:type="dxa"/>
            </w:tcMar>
          </w:tcPr>
          <w:p w14:paraId="60F34830" w14:textId="77777777" w:rsidR="00786E00" w:rsidRPr="00786E00" w:rsidRDefault="00786E00" w:rsidP="00E71B21">
            <w:pPr>
              <w:spacing w:before="60" w:after="60"/>
              <w:jc w:val="center"/>
              <w:rPr>
                <w:b/>
                <w:sz w:val="18"/>
                <w:szCs w:val="18"/>
                <w:lang w:val="en-US"/>
              </w:rPr>
            </w:pPr>
          </w:p>
          <w:p w14:paraId="70255282" w14:textId="77777777" w:rsidR="00786E00" w:rsidRPr="00786E00" w:rsidRDefault="00786E00" w:rsidP="00E71B21">
            <w:pPr>
              <w:spacing w:before="60" w:after="60"/>
              <w:jc w:val="center"/>
              <w:rPr>
                <w:b/>
                <w:sz w:val="18"/>
                <w:szCs w:val="18"/>
              </w:rPr>
            </w:pPr>
            <w:r w:rsidRPr="00786E00">
              <w:rPr>
                <w:b/>
                <w:sz w:val="18"/>
                <w:szCs w:val="18"/>
              </w:rPr>
              <w:t>Sample 1</w:t>
            </w:r>
          </w:p>
        </w:tc>
        <w:tc>
          <w:tcPr>
            <w:tcW w:w="1140" w:type="dxa"/>
            <w:vMerge w:val="restart"/>
            <w:tcBorders>
              <w:top w:val="single" w:sz="4" w:space="0" w:color="000000"/>
              <w:bottom w:val="single" w:sz="8" w:space="0" w:color="000000"/>
            </w:tcBorders>
            <w:shd w:val="clear" w:color="auto" w:fill="auto"/>
            <w:tcMar>
              <w:top w:w="100" w:type="dxa"/>
              <w:left w:w="100" w:type="dxa"/>
              <w:bottom w:w="100" w:type="dxa"/>
              <w:right w:w="100" w:type="dxa"/>
            </w:tcMar>
          </w:tcPr>
          <w:p w14:paraId="62DB4A86" w14:textId="77777777" w:rsidR="00786E00" w:rsidRPr="00786E00" w:rsidRDefault="00786E00" w:rsidP="00E71B21">
            <w:pPr>
              <w:spacing w:before="60" w:after="60"/>
              <w:jc w:val="center"/>
              <w:rPr>
                <w:b/>
                <w:sz w:val="18"/>
                <w:szCs w:val="18"/>
              </w:rPr>
            </w:pPr>
          </w:p>
          <w:p w14:paraId="11C6D5EB" w14:textId="77777777" w:rsidR="00786E00" w:rsidRPr="00786E00" w:rsidRDefault="00786E00" w:rsidP="00E71B21">
            <w:pPr>
              <w:spacing w:before="60" w:after="60"/>
              <w:jc w:val="center"/>
              <w:rPr>
                <w:b/>
                <w:sz w:val="18"/>
                <w:szCs w:val="18"/>
              </w:rPr>
            </w:pPr>
            <w:r w:rsidRPr="00786E00">
              <w:rPr>
                <w:b/>
                <w:sz w:val="18"/>
                <w:szCs w:val="18"/>
              </w:rPr>
              <w:t>Sample 2</w:t>
            </w:r>
          </w:p>
        </w:tc>
        <w:tc>
          <w:tcPr>
            <w:tcW w:w="1860"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140946AE" w14:textId="77777777" w:rsidR="00786E00" w:rsidRPr="00786E00" w:rsidRDefault="00786E00" w:rsidP="00E71B21">
            <w:pPr>
              <w:spacing w:before="60" w:after="60"/>
              <w:jc w:val="center"/>
              <w:rPr>
                <w:b/>
                <w:sz w:val="18"/>
                <w:szCs w:val="18"/>
              </w:rPr>
            </w:pPr>
            <w:r w:rsidRPr="00786E00">
              <w:rPr>
                <w:b/>
                <w:sz w:val="18"/>
                <w:szCs w:val="18"/>
              </w:rPr>
              <w:t>immobile</w:t>
            </w:r>
          </w:p>
        </w:tc>
        <w:tc>
          <w:tcPr>
            <w:tcW w:w="1823"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42E93E6D" w14:textId="77777777" w:rsidR="00786E00" w:rsidRPr="00786E00" w:rsidRDefault="00786E00" w:rsidP="00E71B21">
            <w:pPr>
              <w:spacing w:before="60" w:after="60"/>
              <w:jc w:val="center"/>
              <w:rPr>
                <w:b/>
                <w:sz w:val="18"/>
                <w:szCs w:val="18"/>
              </w:rPr>
            </w:pPr>
            <w:r w:rsidRPr="00786E00">
              <w:rPr>
                <w:b/>
                <w:sz w:val="18"/>
                <w:szCs w:val="18"/>
              </w:rPr>
              <w:t>confined</w:t>
            </w:r>
          </w:p>
        </w:tc>
        <w:tc>
          <w:tcPr>
            <w:tcW w:w="2055"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090CC4CD" w14:textId="77777777" w:rsidR="00786E00" w:rsidRPr="00786E00" w:rsidRDefault="00786E00" w:rsidP="00E71B21">
            <w:pPr>
              <w:spacing w:before="60" w:after="60"/>
              <w:jc w:val="center"/>
              <w:rPr>
                <w:b/>
                <w:sz w:val="18"/>
                <w:szCs w:val="18"/>
              </w:rPr>
            </w:pPr>
            <w:r w:rsidRPr="00786E00">
              <w:rPr>
                <w:b/>
                <w:sz w:val="18"/>
                <w:szCs w:val="18"/>
              </w:rPr>
              <w:t>free</w:t>
            </w:r>
          </w:p>
        </w:tc>
      </w:tr>
      <w:tr w:rsidR="00786E00" w:rsidRPr="00786E00" w14:paraId="3E79C2B9" w14:textId="77777777" w:rsidTr="00E71B21">
        <w:trPr>
          <w:trHeight w:val="229"/>
          <w:jc w:val="center"/>
        </w:trPr>
        <w:tc>
          <w:tcPr>
            <w:tcW w:w="1290" w:type="dxa"/>
            <w:vMerge/>
            <w:tcBorders>
              <w:top w:val="single" w:sz="4" w:space="0" w:color="000000"/>
              <w:bottom w:val="single" w:sz="8" w:space="0" w:color="000000"/>
            </w:tcBorders>
            <w:shd w:val="clear" w:color="auto" w:fill="auto"/>
            <w:tcMar>
              <w:top w:w="100" w:type="dxa"/>
              <w:left w:w="100" w:type="dxa"/>
              <w:bottom w:w="100" w:type="dxa"/>
              <w:right w:w="100" w:type="dxa"/>
            </w:tcMar>
          </w:tcPr>
          <w:p w14:paraId="2FB57D66" w14:textId="77777777" w:rsidR="00786E00" w:rsidRPr="00786E00" w:rsidRDefault="00786E00" w:rsidP="00E71B21">
            <w:pPr>
              <w:widowControl w:val="0"/>
              <w:rPr>
                <w:b/>
                <w:sz w:val="18"/>
                <w:szCs w:val="18"/>
              </w:rPr>
            </w:pPr>
          </w:p>
        </w:tc>
        <w:tc>
          <w:tcPr>
            <w:tcW w:w="1140" w:type="dxa"/>
            <w:vMerge/>
            <w:tcBorders>
              <w:top w:val="single" w:sz="4" w:space="0" w:color="000000"/>
              <w:bottom w:val="single" w:sz="8" w:space="0" w:color="000000"/>
            </w:tcBorders>
            <w:shd w:val="clear" w:color="auto" w:fill="auto"/>
            <w:tcMar>
              <w:top w:w="100" w:type="dxa"/>
              <w:left w:w="100" w:type="dxa"/>
              <w:bottom w:w="100" w:type="dxa"/>
              <w:right w:w="100" w:type="dxa"/>
            </w:tcMar>
          </w:tcPr>
          <w:p w14:paraId="6098805A" w14:textId="77777777" w:rsidR="00786E00" w:rsidRPr="00786E00" w:rsidRDefault="00786E00" w:rsidP="00E71B21">
            <w:pPr>
              <w:widowControl w:val="0"/>
              <w:rPr>
                <w:b/>
                <w:sz w:val="18"/>
                <w:szCs w:val="18"/>
              </w:rPr>
            </w:pPr>
          </w:p>
        </w:tc>
        <w:tc>
          <w:tcPr>
            <w:tcW w:w="795" w:type="dxa"/>
            <w:tcBorders>
              <w:bottom w:val="single" w:sz="8" w:space="0" w:color="000000"/>
            </w:tcBorders>
            <w:shd w:val="clear" w:color="auto" w:fill="auto"/>
            <w:tcMar>
              <w:top w:w="100" w:type="dxa"/>
              <w:left w:w="100" w:type="dxa"/>
              <w:bottom w:w="100" w:type="dxa"/>
              <w:right w:w="100" w:type="dxa"/>
            </w:tcMar>
          </w:tcPr>
          <w:p w14:paraId="5580F5C7" w14:textId="77777777" w:rsidR="00786E00" w:rsidRPr="00786E00" w:rsidRDefault="00786E00" w:rsidP="00E71B21">
            <w:pPr>
              <w:spacing w:before="60" w:after="60"/>
              <w:jc w:val="right"/>
              <w:rPr>
                <w:i/>
                <w:sz w:val="18"/>
                <w:szCs w:val="18"/>
              </w:rPr>
            </w:pPr>
            <w:r w:rsidRPr="00786E00">
              <w:rPr>
                <w:i/>
                <w:sz w:val="18"/>
                <w:szCs w:val="18"/>
              </w:rPr>
              <w:t>z</w:t>
            </w:r>
          </w:p>
        </w:tc>
        <w:tc>
          <w:tcPr>
            <w:tcW w:w="660" w:type="dxa"/>
            <w:tcBorders>
              <w:top w:val="single" w:sz="8" w:space="0" w:color="000000"/>
              <w:bottom w:val="single" w:sz="8" w:space="0" w:color="000000"/>
            </w:tcBorders>
            <w:shd w:val="clear" w:color="auto" w:fill="auto"/>
            <w:tcMar>
              <w:top w:w="100" w:type="dxa"/>
              <w:left w:w="100" w:type="dxa"/>
              <w:bottom w:w="100" w:type="dxa"/>
              <w:right w:w="100" w:type="dxa"/>
            </w:tcMar>
          </w:tcPr>
          <w:p w14:paraId="4F61C183" w14:textId="77777777" w:rsidR="00786E00" w:rsidRPr="00786E00" w:rsidRDefault="00786E00" w:rsidP="00E71B21">
            <w:pPr>
              <w:spacing w:before="60" w:after="60"/>
              <w:jc w:val="right"/>
              <w:rPr>
                <w:i/>
                <w:sz w:val="18"/>
                <w:szCs w:val="18"/>
              </w:rPr>
            </w:pPr>
            <w:r w:rsidRPr="00786E00">
              <w:rPr>
                <w:i/>
                <w:sz w:val="18"/>
                <w:szCs w:val="18"/>
              </w:rPr>
              <w:t>p</w:t>
            </w:r>
          </w:p>
        </w:tc>
        <w:tc>
          <w:tcPr>
            <w:tcW w:w="405" w:type="dxa"/>
            <w:tcBorders>
              <w:top w:val="single" w:sz="8" w:space="0" w:color="000000"/>
              <w:bottom w:val="single" w:sz="8" w:space="0" w:color="000000"/>
            </w:tcBorders>
            <w:shd w:val="clear" w:color="auto" w:fill="auto"/>
            <w:tcMar>
              <w:top w:w="100" w:type="dxa"/>
              <w:left w:w="100" w:type="dxa"/>
              <w:bottom w:w="100" w:type="dxa"/>
              <w:right w:w="100" w:type="dxa"/>
            </w:tcMar>
          </w:tcPr>
          <w:p w14:paraId="74499FD8" w14:textId="77777777" w:rsidR="00786E00" w:rsidRPr="00786E00" w:rsidRDefault="00786E00" w:rsidP="00E71B21">
            <w:pPr>
              <w:spacing w:before="60" w:after="60"/>
              <w:ind w:left="-120" w:right="-100"/>
              <w:jc w:val="center"/>
              <w:rPr>
                <w:i/>
                <w:sz w:val="18"/>
                <w:szCs w:val="18"/>
              </w:rPr>
            </w:pPr>
            <w:r w:rsidRPr="00786E00">
              <w:rPr>
                <w:i/>
                <w:sz w:val="18"/>
                <w:szCs w:val="18"/>
              </w:rPr>
              <w:t>LOS</w:t>
            </w:r>
          </w:p>
        </w:tc>
        <w:tc>
          <w:tcPr>
            <w:tcW w:w="675" w:type="dxa"/>
            <w:tcBorders>
              <w:bottom w:val="single" w:sz="8" w:space="0" w:color="000000"/>
            </w:tcBorders>
            <w:shd w:val="clear" w:color="auto" w:fill="auto"/>
            <w:tcMar>
              <w:top w:w="100" w:type="dxa"/>
              <w:left w:w="100" w:type="dxa"/>
              <w:bottom w:w="100" w:type="dxa"/>
              <w:right w:w="100" w:type="dxa"/>
            </w:tcMar>
          </w:tcPr>
          <w:p w14:paraId="478618D4" w14:textId="77777777" w:rsidR="00786E00" w:rsidRPr="00786E00" w:rsidRDefault="00786E00" w:rsidP="00E71B21">
            <w:pPr>
              <w:spacing w:before="60" w:after="60"/>
              <w:jc w:val="right"/>
              <w:rPr>
                <w:i/>
                <w:sz w:val="18"/>
                <w:szCs w:val="18"/>
              </w:rPr>
            </w:pPr>
            <w:r w:rsidRPr="00786E00">
              <w:rPr>
                <w:i/>
                <w:sz w:val="18"/>
                <w:szCs w:val="18"/>
              </w:rPr>
              <w:t>z</w:t>
            </w:r>
          </w:p>
        </w:tc>
        <w:tc>
          <w:tcPr>
            <w:tcW w:w="675" w:type="dxa"/>
            <w:tcBorders>
              <w:bottom w:val="single" w:sz="8" w:space="0" w:color="000000"/>
            </w:tcBorders>
            <w:shd w:val="clear" w:color="auto" w:fill="auto"/>
            <w:tcMar>
              <w:top w:w="100" w:type="dxa"/>
              <w:left w:w="100" w:type="dxa"/>
              <w:bottom w:w="100" w:type="dxa"/>
              <w:right w:w="100" w:type="dxa"/>
            </w:tcMar>
          </w:tcPr>
          <w:p w14:paraId="7E73647D" w14:textId="77777777" w:rsidR="00786E00" w:rsidRPr="00786E00" w:rsidRDefault="00786E00" w:rsidP="00E71B21">
            <w:pPr>
              <w:spacing w:before="60" w:after="60"/>
              <w:jc w:val="right"/>
              <w:rPr>
                <w:i/>
                <w:sz w:val="18"/>
                <w:szCs w:val="18"/>
              </w:rPr>
            </w:pPr>
            <w:r w:rsidRPr="00786E00">
              <w:rPr>
                <w:i/>
                <w:sz w:val="18"/>
                <w:szCs w:val="18"/>
              </w:rPr>
              <w:t>p</w:t>
            </w:r>
          </w:p>
        </w:tc>
        <w:tc>
          <w:tcPr>
            <w:tcW w:w="473" w:type="dxa"/>
            <w:tcBorders>
              <w:bottom w:val="single" w:sz="8" w:space="0" w:color="000000"/>
            </w:tcBorders>
            <w:shd w:val="clear" w:color="auto" w:fill="auto"/>
            <w:tcMar>
              <w:top w:w="100" w:type="dxa"/>
              <w:left w:w="100" w:type="dxa"/>
              <w:bottom w:w="100" w:type="dxa"/>
              <w:right w:w="100" w:type="dxa"/>
            </w:tcMar>
          </w:tcPr>
          <w:p w14:paraId="2BE309B2" w14:textId="77777777" w:rsidR="00786E00" w:rsidRPr="00786E00" w:rsidRDefault="00786E00" w:rsidP="00E71B21">
            <w:pPr>
              <w:spacing w:before="60" w:after="60"/>
              <w:ind w:left="-120" w:right="-160"/>
              <w:jc w:val="center"/>
              <w:rPr>
                <w:i/>
                <w:sz w:val="18"/>
                <w:szCs w:val="18"/>
              </w:rPr>
            </w:pPr>
            <w:r w:rsidRPr="00786E00">
              <w:rPr>
                <w:i/>
                <w:sz w:val="18"/>
                <w:szCs w:val="18"/>
              </w:rPr>
              <w:t>LOS</w:t>
            </w:r>
          </w:p>
        </w:tc>
        <w:tc>
          <w:tcPr>
            <w:tcW w:w="675" w:type="dxa"/>
            <w:tcBorders>
              <w:bottom w:val="single" w:sz="8" w:space="0" w:color="000000"/>
            </w:tcBorders>
            <w:shd w:val="clear" w:color="auto" w:fill="auto"/>
            <w:tcMar>
              <w:top w:w="100" w:type="dxa"/>
              <w:left w:w="100" w:type="dxa"/>
              <w:bottom w:w="100" w:type="dxa"/>
              <w:right w:w="100" w:type="dxa"/>
            </w:tcMar>
          </w:tcPr>
          <w:p w14:paraId="3FF7B5ED" w14:textId="77777777" w:rsidR="00786E00" w:rsidRPr="00786E00" w:rsidRDefault="00786E00" w:rsidP="00E71B21">
            <w:pPr>
              <w:spacing w:before="60" w:after="60"/>
              <w:jc w:val="right"/>
              <w:rPr>
                <w:i/>
                <w:sz w:val="18"/>
                <w:szCs w:val="18"/>
              </w:rPr>
            </w:pPr>
            <w:r w:rsidRPr="00786E00">
              <w:rPr>
                <w:i/>
                <w:sz w:val="18"/>
                <w:szCs w:val="18"/>
              </w:rPr>
              <w:t>z</w:t>
            </w:r>
          </w:p>
        </w:tc>
        <w:tc>
          <w:tcPr>
            <w:tcW w:w="675" w:type="dxa"/>
            <w:tcBorders>
              <w:bottom w:val="single" w:sz="8" w:space="0" w:color="000000"/>
            </w:tcBorders>
            <w:shd w:val="clear" w:color="auto" w:fill="auto"/>
            <w:tcMar>
              <w:top w:w="100" w:type="dxa"/>
              <w:left w:w="100" w:type="dxa"/>
              <w:bottom w:w="100" w:type="dxa"/>
              <w:right w:w="100" w:type="dxa"/>
            </w:tcMar>
          </w:tcPr>
          <w:p w14:paraId="1D0B0AC9" w14:textId="77777777" w:rsidR="00786E00" w:rsidRPr="00786E00" w:rsidRDefault="00786E00" w:rsidP="00E71B21">
            <w:pPr>
              <w:spacing w:before="60" w:after="60"/>
              <w:jc w:val="right"/>
              <w:rPr>
                <w:i/>
                <w:sz w:val="18"/>
                <w:szCs w:val="18"/>
              </w:rPr>
            </w:pPr>
            <w:r w:rsidRPr="00786E00">
              <w:rPr>
                <w:i/>
                <w:sz w:val="18"/>
                <w:szCs w:val="18"/>
              </w:rPr>
              <w:t>p</w:t>
            </w:r>
          </w:p>
        </w:tc>
        <w:tc>
          <w:tcPr>
            <w:tcW w:w="705" w:type="dxa"/>
            <w:tcBorders>
              <w:bottom w:val="single" w:sz="8" w:space="0" w:color="000000"/>
            </w:tcBorders>
            <w:shd w:val="clear" w:color="auto" w:fill="auto"/>
            <w:tcMar>
              <w:top w:w="100" w:type="dxa"/>
              <w:left w:w="100" w:type="dxa"/>
              <w:bottom w:w="100" w:type="dxa"/>
              <w:right w:w="100" w:type="dxa"/>
            </w:tcMar>
          </w:tcPr>
          <w:p w14:paraId="4BA971A6" w14:textId="77777777" w:rsidR="00786E00" w:rsidRPr="00786E00" w:rsidRDefault="00786E00" w:rsidP="00E71B21">
            <w:pPr>
              <w:spacing w:before="60" w:after="60"/>
              <w:rPr>
                <w:i/>
                <w:sz w:val="18"/>
                <w:szCs w:val="18"/>
              </w:rPr>
            </w:pPr>
            <w:r w:rsidRPr="00786E00">
              <w:rPr>
                <w:i/>
                <w:sz w:val="18"/>
                <w:szCs w:val="18"/>
              </w:rPr>
              <w:t>LOS</w:t>
            </w:r>
          </w:p>
        </w:tc>
      </w:tr>
      <w:tr w:rsidR="00786E00" w:rsidRPr="00786E00" w14:paraId="60144981" w14:textId="77777777" w:rsidTr="00E71B21">
        <w:trPr>
          <w:trHeight w:val="331"/>
          <w:jc w:val="center"/>
        </w:trPr>
        <w:tc>
          <w:tcPr>
            <w:tcW w:w="1290" w:type="dxa"/>
            <w:tcBorders>
              <w:bottom w:val="single" w:sz="8" w:space="0" w:color="000000"/>
            </w:tcBorders>
            <w:shd w:val="clear" w:color="auto" w:fill="auto"/>
            <w:tcMar>
              <w:top w:w="100" w:type="dxa"/>
              <w:left w:w="100" w:type="dxa"/>
              <w:bottom w:w="100" w:type="dxa"/>
              <w:right w:w="100" w:type="dxa"/>
            </w:tcMar>
          </w:tcPr>
          <w:p w14:paraId="60300FBE" w14:textId="77777777" w:rsidR="00786E00" w:rsidRPr="00786E00" w:rsidRDefault="00786E00" w:rsidP="00E71B21">
            <w:pPr>
              <w:spacing w:before="60" w:after="60"/>
              <w:jc w:val="center"/>
              <w:rPr>
                <w:b/>
                <w:sz w:val="18"/>
                <w:szCs w:val="18"/>
              </w:rPr>
            </w:pPr>
            <w:r w:rsidRPr="00786E00">
              <w:rPr>
                <w:b/>
                <w:sz w:val="18"/>
                <w:szCs w:val="18"/>
              </w:rPr>
              <w:t>w/o ligand</w:t>
            </w:r>
          </w:p>
        </w:tc>
        <w:tc>
          <w:tcPr>
            <w:tcW w:w="1140" w:type="dxa"/>
            <w:tcBorders>
              <w:bottom w:val="single" w:sz="8" w:space="0" w:color="000000"/>
            </w:tcBorders>
            <w:shd w:val="clear" w:color="auto" w:fill="auto"/>
            <w:tcMar>
              <w:top w:w="100" w:type="dxa"/>
              <w:left w:w="100" w:type="dxa"/>
              <w:bottom w:w="100" w:type="dxa"/>
              <w:right w:w="100" w:type="dxa"/>
            </w:tcMar>
          </w:tcPr>
          <w:p w14:paraId="2ED8D260" w14:textId="77777777" w:rsidR="00786E00" w:rsidRPr="00786E00" w:rsidRDefault="00786E00" w:rsidP="00E71B21">
            <w:pPr>
              <w:spacing w:before="60" w:after="60"/>
              <w:jc w:val="center"/>
              <w:rPr>
                <w:b/>
                <w:sz w:val="18"/>
                <w:szCs w:val="18"/>
              </w:rPr>
            </w:pPr>
            <w:r w:rsidRPr="00786E00">
              <w:rPr>
                <w:b/>
                <w:sz w:val="18"/>
                <w:szCs w:val="18"/>
              </w:rPr>
              <w:t>EGF</w:t>
            </w:r>
          </w:p>
        </w:tc>
        <w:tc>
          <w:tcPr>
            <w:tcW w:w="795" w:type="dxa"/>
            <w:tcBorders>
              <w:bottom w:val="single" w:sz="8" w:space="0" w:color="000000"/>
            </w:tcBorders>
            <w:shd w:val="clear" w:color="auto" w:fill="auto"/>
            <w:tcMar>
              <w:top w:w="100" w:type="dxa"/>
              <w:left w:w="100" w:type="dxa"/>
              <w:bottom w:w="100" w:type="dxa"/>
              <w:right w:w="100" w:type="dxa"/>
            </w:tcMar>
          </w:tcPr>
          <w:p w14:paraId="4F0B8B5C" w14:textId="77777777" w:rsidR="00786E00" w:rsidRPr="00786E00" w:rsidRDefault="00786E00" w:rsidP="00E71B21">
            <w:pPr>
              <w:spacing w:before="60" w:after="60"/>
              <w:jc w:val="right"/>
              <w:rPr>
                <w:sz w:val="18"/>
                <w:szCs w:val="18"/>
              </w:rPr>
            </w:pPr>
            <w:r w:rsidRPr="00786E00">
              <w:rPr>
                <w:sz w:val="18"/>
                <w:szCs w:val="18"/>
              </w:rPr>
              <w:t>–1.69</w:t>
            </w:r>
          </w:p>
        </w:tc>
        <w:tc>
          <w:tcPr>
            <w:tcW w:w="660" w:type="dxa"/>
            <w:tcBorders>
              <w:bottom w:val="single" w:sz="8" w:space="0" w:color="000000"/>
            </w:tcBorders>
            <w:shd w:val="clear" w:color="auto" w:fill="auto"/>
            <w:tcMar>
              <w:top w:w="100" w:type="dxa"/>
              <w:left w:w="100" w:type="dxa"/>
              <w:bottom w:w="100" w:type="dxa"/>
              <w:right w:w="100" w:type="dxa"/>
            </w:tcMar>
          </w:tcPr>
          <w:p w14:paraId="08EE2423" w14:textId="77777777" w:rsidR="00786E00" w:rsidRPr="00786E00" w:rsidRDefault="00786E00" w:rsidP="00E71B21">
            <w:pPr>
              <w:spacing w:before="60" w:after="60"/>
              <w:jc w:val="right"/>
              <w:rPr>
                <w:sz w:val="18"/>
                <w:szCs w:val="18"/>
              </w:rPr>
            </w:pPr>
            <w:r w:rsidRPr="00786E00">
              <w:rPr>
                <w:sz w:val="18"/>
                <w:szCs w:val="18"/>
              </w:rPr>
              <w:t>0.09</w:t>
            </w:r>
          </w:p>
        </w:tc>
        <w:tc>
          <w:tcPr>
            <w:tcW w:w="405" w:type="dxa"/>
            <w:tcBorders>
              <w:bottom w:val="single" w:sz="8" w:space="0" w:color="000000"/>
            </w:tcBorders>
            <w:shd w:val="clear" w:color="auto" w:fill="auto"/>
            <w:tcMar>
              <w:top w:w="100" w:type="dxa"/>
              <w:left w:w="100" w:type="dxa"/>
              <w:bottom w:w="100" w:type="dxa"/>
              <w:right w:w="100" w:type="dxa"/>
            </w:tcMar>
          </w:tcPr>
          <w:p w14:paraId="32ED12C8" w14:textId="77777777" w:rsidR="00786E00" w:rsidRPr="00786E00" w:rsidRDefault="00786E00" w:rsidP="00E71B21">
            <w:pPr>
              <w:spacing w:before="60" w:after="60"/>
              <w:ind w:left="-120" w:right="-100"/>
              <w:jc w:val="center"/>
              <w:rPr>
                <w:sz w:val="18"/>
                <w:szCs w:val="18"/>
              </w:rPr>
            </w:pPr>
            <w:r w:rsidRPr="00786E00">
              <w:rPr>
                <w:sz w:val="18"/>
                <w:szCs w:val="18"/>
              </w:rPr>
              <w:t>n.s.</w:t>
            </w:r>
          </w:p>
        </w:tc>
        <w:tc>
          <w:tcPr>
            <w:tcW w:w="675" w:type="dxa"/>
            <w:tcBorders>
              <w:bottom w:val="single" w:sz="8" w:space="0" w:color="000000"/>
            </w:tcBorders>
            <w:shd w:val="clear" w:color="auto" w:fill="auto"/>
            <w:tcMar>
              <w:top w:w="100" w:type="dxa"/>
              <w:left w:w="100" w:type="dxa"/>
              <w:bottom w:w="100" w:type="dxa"/>
              <w:right w:w="100" w:type="dxa"/>
            </w:tcMar>
          </w:tcPr>
          <w:p w14:paraId="4BF641BF" w14:textId="77777777" w:rsidR="00786E00" w:rsidRPr="00786E00" w:rsidRDefault="00786E00" w:rsidP="00E71B21">
            <w:pPr>
              <w:spacing w:before="60" w:after="60"/>
              <w:jc w:val="right"/>
              <w:rPr>
                <w:sz w:val="18"/>
                <w:szCs w:val="18"/>
              </w:rPr>
            </w:pPr>
            <w:r w:rsidRPr="00786E00">
              <w:rPr>
                <w:sz w:val="18"/>
                <w:szCs w:val="18"/>
              </w:rPr>
              <w:t>2.24</w:t>
            </w:r>
          </w:p>
        </w:tc>
        <w:tc>
          <w:tcPr>
            <w:tcW w:w="675" w:type="dxa"/>
            <w:tcBorders>
              <w:bottom w:val="single" w:sz="8" w:space="0" w:color="000000"/>
            </w:tcBorders>
            <w:shd w:val="clear" w:color="auto" w:fill="auto"/>
            <w:tcMar>
              <w:top w:w="100" w:type="dxa"/>
              <w:left w:w="100" w:type="dxa"/>
              <w:bottom w:w="100" w:type="dxa"/>
              <w:right w:w="100" w:type="dxa"/>
            </w:tcMar>
          </w:tcPr>
          <w:p w14:paraId="414513FA" w14:textId="77777777" w:rsidR="00786E00" w:rsidRPr="00786E00" w:rsidRDefault="00786E00" w:rsidP="00E71B21">
            <w:pPr>
              <w:spacing w:before="60" w:after="60"/>
              <w:jc w:val="right"/>
              <w:rPr>
                <w:sz w:val="18"/>
                <w:szCs w:val="18"/>
              </w:rPr>
            </w:pPr>
            <w:r w:rsidRPr="00786E00">
              <w:rPr>
                <w:sz w:val="18"/>
                <w:szCs w:val="18"/>
              </w:rPr>
              <w:t>0.02</w:t>
            </w:r>
          </w:p>
        </w:tc>
        <w:tc>
          <w:tcPr>
            <w:tcW w:w="473" w:type="dxa"/>
            <w:tcBorders>
              <w:bottom w:val="single" w:sz="8" w:space="0" w:color="000000"/>
            </w:tcBorders>
            <w:shd w:val="clear" w:color="auto" w:fill="auto"/>
            <w:tcMar>
              <w:top w:w="100" w:type="dxa"/>
              <w:left w:w="100" w:type="dxa"/>
              <w:bottom w:w="100" w:type="dxa"/>
              <w:right w:w="100" w:type="dxa"/>
            </w:tcMar>
          </w:tcPr>
          <w:p w14:paraId="121C44A0" w14:textId="77777777" w:rsidR="00786E00" w:rsidRPr="00786E00" w:rsidRDefault="00786E00" w:rsidP="00E71B21">
            <w:pPr>
              <w:spacing w:before="60" w:after="60"/>
              <w:ind w:left="-120" w:right="-120"/>
              <w:jc w:val="center"/>
              <w:rPr>
                <w:sz w:val="18"/>
                <w:szCs w:val="18"/>
              </w:rPr>
            </w:pPr>
            <w:r w:rsidRPr="00786E00">
              <w:rPr>
                <w:sz w:val="18"/>
                <w:szCs w:val="18"/>
              </w:rPr>
              <w:t>*</w:t>
            </w:r>
          </w:p>
        </w:tc>
        <w:tc>
          <w:tcPr>
            <w:tcW w:w="675" w:type="dxa"/>
            <w:tcBorders>
              <w:bottom w:val="single" w:sz="8" w:space="0" w:color="000000"/>
            </w:tcBorders>
            <w:shd w:val="clear" w:color="auto" w:fill="auto"/>
            <w:tcMar>
              <w:top w:w="100" w:type="dxa"/>
              <w:left w:w="100" w:type="dxa"/>
              <w:bottom w:w="100" w:type="dxa"/>
              <w:right w:w="100" w:type="dxa"/>
            </w:tcMar>
          </w:tcPr>
          <w:p w14:paraId="618169B1" w14:textId="77777777" w:rsidR="00786E00" w:rsidRPr="00786E00" w:rsidRDefault="00786E00" w:rsidP="00E71B21">
            <w:pPr>
              <w:spacing w:before="60" w:after="60"/>
              <w:jc w:val="right"/>
              <w:rPr>
                <w:sz w:val="18"/>
                <w:szCs w:val="18"/>
              </w:rPr>
            </w:pPr>
            <w:r w:rsidRPr="00786E00">
              <w:rPr>
                <w:sz w:val="18"/>
                <w:szCs w:val="18"/>
              </w:rPr>
              <w:t>0.78</w:t>
            </w:r>
          </w:p>
        </w:tc>
        <w:tc>
          <w:tcPr>
            <w:tcW w:w="675" w:type="dxa"/>
            <w:tcBorders>
              <w:bottom w:val="single" w:sz="8" w:space="0" w:color="000000"/>
            </w:tcBorders>
            <w:shd w:val="clear" w:color="auto" w:fill="auto"/>
            <w:tcMar>
              <w:top w:w="100" w:type="dxa"/>
              <w:left w:w="100" w:type="dxa"/>
              <w:bottom w:w="100" w:type="dxa"/>
              <w:right w:w="100" w:type="dxa"/>
            </w:tcMar>
          </w:tcPr>
          <w:p w14:paraId="3CC094A7" w14:textId="77777777" w:rsidR="00786E00" w:rsidRPr="00786E00" w:rsidRDefault="00786E00" w:rsidP="00E71B21">
            <w:pPr>
              <w:spacing w:before="60" w:after="60"/>
              <w:jc w:val="right"/>
              <w:rPr>
                <w:sz w:val="18"/>
                <w:szCs w:val="18"/>
              </w:rPr>
            </w:pPr>
            <w:r w:rsidRPr="00786E00">
              <w:rPr>
                <w:sz w:val="18"/>
                <w:szCs w:val="18"/>
              </w:rPr>
              <w:t>0.43</w:t>
            </w:r>
          </w:p>
        </w:tc>
        <w:tc>
          <w:tcPr>
            <w:tcW w:w="705" w:type="dxa"/>
            <w:tcBorders>
              <w:bottom w:val="single" w:sz="8" w:space="0" w:color="000000"/>
            </w:tcBorders>
            <w:shd w:val="clear" w:color="auto" w:fill="auto"/>
            <w:tcMar>
              <w:top w:w="100" w:type="dxa"/>
              <w:left w:w="100" w:type="dxa"/>
              <w:bottom w:w="100" w:type="dxa"/>
              <w:right w:w="100" w:type="dxa"/>
            </w:tcMar>
          </w:tcPr>
          <w:p w14:paraId="43138CFB" w14:textId="77777777" w:rsidR="00786E00" w:rsidRPr="00786E00" w:rsidRDefault="00786E00" w:rsidP="00E71B21">
            <w:pPr>
              <w:spacing w:before="60" w:after="60"/>
              <w:jc w:val="center"/>
              <w:rPr>
                <w:sz w:val="18"/>
                <w:szCs w:val="18"/>
              </w:rPr>
            </w:pPr>
            <w:r w:rsidRPr="00786E00">
              <w:rPr>
                <w:sz w:val="18"/>
                <w:szCs w:val="18"/>
              </w:rPr>
              <w:t>n.s.</w:t>
            </w:r>
          </w:p>
        </w:tc>
      </w:tr>
    </w:tbl>
    <w:p w14:paraId="0554CF48" w14:textId="77777777" w:rsidR="00786E00" w:rsidRPr="00786E00" w:rsidRDefault="00786E00" w:rsidP="00786E00">
      <w:pPr>
        <w:jc w:val="both"/>
        <w:rPr>
          <w:b/>
        </w:rPr>
      </w:pPr>
    </w:p>
    <w:p w14:paraId="21A0A279" w14:textId="77777777" w:rsidR="00786E00" w:rsidRPr="00786E00" w:rsidRDefault="00786E00" w:rsidP="00786E00">
      <w:pPr>
        <w:spacing w:after="240"/>
        <w:rPr>
          <w:b/>
        </w:rPr>
      </w:pPr>
    </w:p>
    <w:p w14:paraId="2A85C0F8" w14:textId="77777777" w:rsidR="00786E00" w:rsidRPr="00786E00" w:rsidRDefault="00786E00" w:rsidP="00786E00">
      <w:pPr>
        <w:jc w:val="both"/>
        <w:rPr>
          <w:b/>
          <w:lang w:val="en-US"/>
        </w:rPr>
      </w:pPr>
      <w:r w:rsidRPr="00786E00">
        <w:rPr>
          <w:b/>
          <w:lang w:val="en-US"/>
        </w:rPr>
        <w:t>Supplementary Table S5. Diffusion coefficients of GPI-mEos3.2 in unstimulated and EGF-stimulated cells</w:t>
      </w:r>
    </w:p>
    <w:p w14:paraId="6848A8BB" w14:textId="7BA1D7B5" w:rsidR="00786E00" w:rsidRPr="00786E00" w:rsidRDefault="00786E00" w:rsidP="00786E00">
      <w:pPr>
        <w:spacing w:after="240"/>
        <w:jc w:val="both"/>
        <w:rPr>
          <w:lang w:val="en-US"/>
        </w:rPr>
      </w:pPr>
      <w:r w:rsidRPr="00786E00">
        <w:rPr>
          <w:lang w:val="en-US"/>
        </w:rPr>
        <w:t xml:space="preserve">Global diffusion coefficients, and diffusion coefficients for the different diffusion types, </w:t>
      </w:r>
      <w:r w:rsidR="00EA360F">
        <w:rPr>
          <w:lang w:val="en-US"/>
        </w:rPr>
        <w:t xml:space="preserve">are </w:t>
      </w:r>
      <w:r w:rsidRPr="00786E00">
        <w:rPr>
          <w:lang w:val="en-US"/>
        </w:rPr>
        <w:t xml:space="preserve">given as mean values derived from 160 cells (errors represent SEMs). </w:t>
      </w:r>
    </w:p>
    <w:tbl>
      <w:tblPr>
        <w:tblW w:w="8574" w:type="dxa"/>
        <w:jc w:val="center"/>
        <w:tblBorders>
          <w:top w:val="nil"/>
          <w:left w:val="nil"/>
          <w:bottom w:val="nil"/>
          <w:right w:val="nil"/>
          <w:insideH w:val="nil"/>
          <w:insideV w:val="nil"/>
        </w:tblBorders>
        <w:tblLayout w:type="fixed"/>
        <w:tblLook w:val="0600" w:firstRow="0" w:lastRow="0" w:firstColumn="0" w:lastColumn="0" w:noHBand="1" w:noVBand="1"/>
      </w:tblPr>
      <w:tblGrid>
        <w:gridCol w:w="1305"/>
        <w:gridCol w:w="1725"/>
        <w:gridCol w:w="2055"/>
        <w:gridCol w:w="1944"/>
        <w:gridCol w:w="1545"/>
      </w:tblGrid>
      <w:tr w:rsidR="00786E00" w:rsidRPr="00786E00" w14:paraId="21254C6A" w14:textId="77777777" w:rsidTr="00E71B21">
        <w:trPr>
          <w:trHeight w:val="235"/>
          <w:jc w:val="center"/>
        </w:trPr>
        <w:tc>
          <w:tcPr>
            <w:tcW w:w="1305" w:type="dxa"/>
            <w:tcBorders>
              <w:top w:val="single" w:sz="8" w:space="0" w:color="000000"/>
              <w:bottom w:val="single" w:sz="8" w:space="0" w:color="000000"/>
            </w:tcBorders>
            <w:tcMar>
              <w:top w:w="100" w:type="dxa"/>
              <w:left w:w="100" w:type="dxa"/>
              <w:bottom w:w="100" w:type="dxa"/>
              <w:right w:w="100" w:type="dxa"/>
            </w:tcMar>
          </w:tcPr>
          <w:p w14:paraId="467E0871" w14:textId="77777777" w:rsidR="00786E00" w:rsidRPr="00786E00" w:rsidRDefault="00786E00" w:rsidP="00E71B21">
            <w:pPr>
              <w:spacing w:before="60" w:after="60"/>
              <w:rPr>
                <w:b/>
              </w:rPr>
            </w:pPr>
            <w:r w:rsidRPr="00786E00">
              <w:rPr>
                <w:b/>
              </w:rPr>
              <w:t>Sample</w:t>
            </w:r>
          </w:p>
        </w:tc>
        <w:tc>
          <w:tcPr>
            <w:tcW w:w="1725" w:type="dxa"/>
            <w:tcBorders>
              <w:top w:val="single" w:sz="8" w:space="0" w:color="000000"/>
              <w:bottom w:val="single" w:sz="8" w:space="0" w:color="000000"/>
            </w:tcBorders>
            <w:tcMar>
              <w:top w:w="100" w:type="dxa"/>
              <w:left w:w="100" w:type="dxa"/>
              <w:bottom w:w="100" w:type="dxa"/>
              <w:right w:w="100" w:type="dxa"/>
            </w:tcMar>
          </w:tcPr>
          <w:p w14:paraId="6C16B037" w14:textId="77777777" w:rsidR="00786E00" w:rsidRPr="00786E00" w:rsidRDefault="00786E00" w:rsidP="00E71B21">
            <w:pPr>
              <w:spacing w:before="60" w:after="60"/>
              <w:rPr>
                <w:b/>
                <w:vertAlign w:val="superscript"/>
              </w:rPr>
            </w:pPr>
            <w:r w:rsidRPr="00786E00">
              <w:rPr>
                <w:b/>
              </w:rPr>
              <w:t>D</w:t>
            </w:r>
            <w:r w:rsidRPr="00786E00">
              <w:rPr>
                <w:b/>
                <w:vertAlign w:val="subscript"/>
              </w:rPr>
              <w:t>global</w:t>
            </w:r>
            <w:r w:rsidRPr="00786E00">
              <w:rPr>
                <w:b/>
              </w:rPr>
              <w:t xml:space="preserve"> / µm</w:t>
            </w:r>
            <w:r w:rsidRPr="00786E00">
              <w:rPr>
                <w:b/>
                <w:vertAlign w:val="superscript"/>
              </w:rPr>
              <w:t>2</w:t>
            </w:r>
            <w:r w:rsidRPr="00786E00">
              <w:rPr>
                <w:b/>
              </w:rPr>
              <w:t>s</w:t>
            </w:r>
            <w:r w:rsidRPr="00786E00">
              <w:rPr>
                <w:b/>
                <w:vertAlign w:val="superscript"/>
              </w:rPr>
              <w:t>–1</w:t>
            </w:r>
          </w:p>
        </w:tc>
        <w:tc>
          <w:tcPr>
            <w:tcW w:w="2055" w:type="dxa"/>
            <w:tcBorders>
              <w:top w:val="single" w:sz="8" w:space="0" w:color="000000"/>
              <w:bottom w:val="single" w:sz="8" w:space="0" w:color="000000"/>
            </w:tcBorders>
            <w:tcMar>
              <w:top w:w="100" w:type="dxa"/>
              <w:left w:w="100" w:type="dxa"/>
              <w:bottom w:w="100" w:type="dxa"/>
              <w:right w:w="100" w:type="dxa"/>
            </w:tcMar>
          </w:tcPr>
          <w:p w14:paraId="3D730DAA" w14:textId="77777777" w:rsidR="00786E00" w:rsidRPr="00786E00" w:rsidRDefault="00786E00" w:rsidP="00E71B21">
            <w:pPr>
              <w:spacing w:before="60" w:after="60"/>
              <w:rPr>
                <w:b/>
                <w:vertAlign w:val="superscript"/>
              </w:rPr>
            </w:pPr>
            <w:r w:rsidRPr="00786E00">
              <w:rPr>
                <w:b/>
              </w:rPr>
              <w:t>D</w:t>
            </w:r>
            <w:r w:rsidRPr="00786E00">
              <w:rPr>
                <w:b/>
                <w:vertAlign w:val="subscript"/>
              </w:rPr>
              <w:t>immobile</w:t>
            </w:r>
            <w:r w:rsidRPr="00786E00">
              <w:rPr>
                <w:b/>
              </w:rPr>
              <w:t xml:space="preserve"> / µm</w:t>
            </w:r>
            <w:r w:rsidRPr="00786E00">
              <w:rPr>
                <w:b/>
                <w:vertAlign w:val="superscript"/>
              </w:rPr>
              <w:t>2</w:t>
            </w:r>
            <w:r w:rsidRPr="00786E00">
              <w:rPr>
                <w:b/>
              </w:rPr>
              <w:t>s</w:t>
            </w:r>
            <w:r w:rsidRPr="00786E00">
              <w:rPr>
                <w:b/>
                <w:vertAlign w:val="superscript"/>
              </w:rPr>
              <w:t>–1</w:t>
            </w:r>
          </w:p>
        </w:tc>
        <w:tc>
          <w:tcPr>
            <w:tcW w:w="1944" w:type="dxa"/>
            <w:tcBorders>
              <w:top w:val="single" w:sz="8" w:space="0" w:color="000000"/>
              <w:bottom w:val="single" w:sz="8" w:space="0" w:color="000000"/>
            </w:tcBorders>
            <w:tcMar>
              <w:top w:w="100" w:type="dxa"/>
              <w:left w:w="100" w:type="dxa"/>
              <w:bottom w:w="100" w:type="dxa"/>
              <w:right w:w="100" w:type="dxa"/>
            </w:tcMar>
          </w:tcPr>
          <w:p w14:paraId="01E00AF4" w14:textId="77777777" w:rsidR="00786E00" w:rsidRPr="00786E00" w:rsidRDefault="00786E00" w:rsidP="00E71B21">
            <w:pPr>
              <w:spacing w:before="60" w:after="60"/>
              <w:rPr>
                <w:b/>
              </w:rPr>
            </w:pPr>
            <w:r w:rsidRPr="00786E00">
              <w:rPr>
                <w:b/>
              </w:rPr>
              <w:t>D</w:t>
            </w:r>
            <w:r w:rsidRPr="00786E00">
              <w:rPr>
                <w:b/>
                <w:vertAlign w:val="subscript"/>
              </w:rPr>
              <w:t>confined</w:t>
            </w:r>
            <w:r w:rsidRPr="00786E00">
              <w:rPr>
                <w:b/>
              </w:rPr>
              <w:t xml:space="preserve"> / µm</w:t>
            </w:r>
            <w:r w:rsidRPr="00786E00">
              <w:rPr>
                <w:b/>
                <w:vertAlign w:val="superscript"/>
              </w:rPr>
              <w:t>2</w:t>
            </w:r>
            <w:r w:rsidRPr="00786E00">
              <w:rPr>
                <w:b/>
              </w:rPr>
              <w:t>s</w:t>
            </w:r>
            <w:r w:rsidRPr="00786E00">
              <w:rPr>
                <w:b/>
                <w:vertAlign w:val="superscript"/>
              </w:rPr>
              <w:t>–1</w:t>
            </w:r>
          </w:p>
        </w:tc>
        <w:tc>
          <w:tcPr>
            <w:tcW w:w="1545" w:type="dxa"/>
            <w:tcBorders>
              <w:top w:val="single" w:sz="8" w:space="0" w:color="000000"/>
              <w:bottom w:val="single" w:sz="8" w:space="0" w:color="000000"/>
            </w:tcBorders>
            <w:tcMar>
              <w:top w:w="100" w:type="dxa"/>
              <w:left w:w="100" w:type="dxa"/>
              <w:bottom w:w="100" w:type="dxa"/>
              <w:right w:w="100" w:type="dxa"/>
            </w:tcMar>
          </w:tcPr>
          <w:p w14:paraId="0B10DE1A" w14:textId="77777777" w:rsidR="00786E00" w:rsidRPr="00786E00" w:rsidRDefault="00786E00" w:rsidP="00E71B21">
            <w:pPr>
              <w:spacing w:before="60" w:after="60"/>
              <w:rPr>
                <w:b/>
              </w:rPr>
            </w:pPr>
            <w:r w:rsidRPr="00786E00">
              <w:rPr>
                <w:b/>
              </w:rPr>
              <w:t>D</w:t>
            </w:r>
            <w:r w:rsidRPr="00786E00">
              <w:rPr>
                <w:b/>
                <w:vertAlign w:val="subscript"/>
              </w:rPr>
              <w:t>free</w:t>
            </w:r>
            <w:r w:rsidRPr="00786E00">
              <w:rPr>
                <w:b/>
              </w:rPr>
              <w:t xml:space="preserve"> / µm</w:t>
            </w:r>
            <w:r w:rsidRPr="00786E00">
              <w:rPr>
                <w:b/>
                <w:vertAlign w:val="superscript"/>
              </w:rPr>
              <w:t>2</w:t>
            </w:r>
            <w:r w:rsidRPr="00786E00">
              <w:rPr>
                <w:b/>
              </w:rPr>
              <w:t>s</w:t>
            </w:r>
            <w:r w:rsidRPr="00786E00">
              <w:rPr>
                <w:b/>
                <w:vertAlign w:val="superscript"/>
              </w:rPr>
              <w:t>–1</w:t>
            </w:r>
          </w:p>
        </w:tc>
      </w:tr>
      <w:tr w:rsidR="00786E00" w:rsidRPr="00786E00" w14:paraId="3855CD07" w14:textId="77777777" w:rsidTr="00E71B21">
        <w:trPr>
          <w:trHeight w:val="335"/>
          <w:jc w:val="center"/>
        </w:trPr>
        <w:tc>
          <w:tcPr>
            <w:tcW w:w="1305" w:type="dxa"/>
            <w:tcMar>
              <w:top w:w="100" w:type="dxa"/>
              <w:left w:w="100" w:type="dxa"/>
              <w:bottom w:w="100" w:type="dxa"/>
              <w:right w:w="100" w:type="dxa"/>
            </w:tcMar>
          </w:tcPr>
          <w:p w14:paraId="2EF1351F" w14:textId="77777777" w:rsidR="00786E00" w:rsidRPr="00786E00" w:rsidRDefault="00786E00" w:rsidP="00E71B21">
            <w:pPr>
              <w:spacing w:before="60" w:after="60"/>
              <w:rPr>
                <w:b/>
              </w:rPr>
            </w:pPr>
            <w:r w:rsidRPr="00786E00">
              <w:rPr>
                <w:b/>
              </w:rPr>
              <w:t>w/o ligand</w:t>
            </w:r>
          </w:p>
        </w:tc>
        <w:tc>
          <w:tcPr>
            <w:tcW w:w="1725" w:type="dxa"/>
            <w:tcMar>
              <w:top w:w="100" w:type="dxa"/>
              <w:left w:w="100" w:type="dxa"/>
              <w:bottom w:w="100" w:type="dxa"/>
              <w:right w:w="100" w:type="dxa"/>
            </w:tcMar>
          </w:tcPr>
          <w:p w14:paraId="768FC0CF" w14:textId="77777777" w:rsidR="00786E00" w:rsidRPr="00786E00" w:rsidRDefault="00786E00" w:rsidP="00E71B21">
            <w:pPr>
              <w:spacing w:before="60" w:after="60"/>
            </w:pPr>
            <w:r w:rsidRPr="00786E00">
              <w:t>0.342 ± 0.013</w:t>
            </w:r>
          </w:p>
        </w:tc>
        <w:tc>
          <w:tcPr>
            <w:tcW w:w="2055" w:type="dxa"/>
            <w:tcMar>
              <w:top w:w="100" w:type="dxa"/>
              <w:left w:w="100" w:type="dxa"/>
              <w:bottom w:w="100" w:type="dxa"/>
              <w:right w:w="100" w:type="dxa"/>
            </w:tcMar>
          </w:tcPr>
          <w:p w14:paraId="03E4C5E4" w14:textId="77777777" w:rsidR="00786E00" w:rsidRPr="00786E00" w:rsidRDefault="00786E00" w:rsidP="00E71B21">
            <w:pPr>
              <w:spacing w:before="60" w:after="60"/>
            </w:pPr>
            <w:r w:rsidRPr="00786E00">
              <w:t>0.381 ± 0.015</w:t>
            </w:r>
          </w:p>
        </w:tc>
        <w:tc>
          <w:tcPr>
            <w:tcW w:w="1944" w:type="dxa"/>
            <w:tcMar>
              <w:top w:w="100" w:type="dxa"/>
              <w:left w:w="100" w:type="dxa"/>
              <w:bottom w:w="100" w:type="dxa"/>
              <w:right w:w="100" w:type="dxa"/>
            </w:tcMar>
          </w:tcPr>
          <w:p w14:paraId="7A888149" w14:textId="77777777" w:rsidR="00786E00" w:rsidRPr="00786E00" w:rsidRDefault="00786E00" w:rsidP="00E71B21">
            <w:pPr>
              <w:spacing w:before="60" w:after="60"/>
            </w:pPr>
            <w:r w:rsidRPr="00786E00">
              <w:t>0.30 ± 0.02</w:t>
            </w:r>
          </w:p>
        </w:tc>
        <w:tc>
          <w:tcPr>
            <w:tcW w:w="1545" w:type="dxa"/>
            <w:tcMar>
              <w:top w:w="100" w:type="dxa"/>
              <w:left w:w="100" w:type="dxa"/>
              <w:bottom w:w="100" w:type="dxa"/>
              <w:right w:w="100" w:type="dxa"/>
            </w:tcMar>
          </w:tcPr>
          <w:p w14:paraId="61D4B5F8" w14:textId="77777777" w:rsidR="00786E00" w:rsidRPr="00786E00" w:rsidRDefault="00786E00" w:rsidP="00E71B21">
            <w:pPr>
              <w:spacing w:before="60" w:after="60"/>
            </w:pPr>
            <w:r w:rsidRPr="00786E00">
              <w:t>0.006 ± 0.002</w:t>
            </w:r>
          </w:p>
        </w:tc>
      </w:tr>
      <w:tr w:rsidR="00786E00" w:rsidRPr="00786E00" w14:paraId="1093FC91" w14:textId="77777777" w:rsidTr="00E71B21">
        <w:trPr>
          <w:trHeight w:val="403"/>
          <w:jc w:val="center"/>
        </w:trPr>
        <w:tc>
          <w:tcPr>
            <w:tcW w:w="1305" w:type="dxa"/>
            <w:tcBorders>
              <w:bottom w:val="single" w:sz="8" w:space="0" w:color="000000"/>
            </w:tcBorders>
            <w:tcMar>
              <w:top w:w="100" w:type="dxa"/>
              <w:left w:w="100" w:type="dxa"/>
              <w:bottom w:w="100" w:type="dxa"/>
              <w:right w:w="100" w:type="dxa"/>
            </w:tcMar>
          </w:tcPr>
          <w:p w14:paraId="4EA74887" w14:textId="77777777" w:rsidR="00786E00" w:rsidRPr="00786E00" w:rsidRDefault="00786E00" w:rsidP="00E71B21">
            <w:pPr>
              <w:spacing w:before="60" w:after="60"/>
              <w:rPr>
                <w:b/>
              </w:rPr>
            </w:pPr>
            <w:r w:rsidRPr="00786E00">
              <w:rPr>
                <w:b/>
              </w:rPr>
              <w:t>EGF</w:t>
            </w:r>
          </w:p>
        </w:tc>
        <w:tc>
          <w:tcPr>
            <w:tcW w:w="1725" w:type="dxa"/>
            <w:tcBorders>
              <w:bottom w:val="single" w:sz="8" w:space="0" w:color="000000"/>
            </w:tcBorders>
            <w:tcMar>
              <w:top w:w="100" w:type="dxa"/>
              <w:left w:w="100" w:type="dxa"/>
              <w:bottom w:w="100" w:type="dxa"/>
              <w:right w:w="100" w:type="dxa"/>
            </w:tcMar>
          </w:tcPr>
          <w:p w14:paraId="02964BB9" w14:textId="77777777" w:rsidR="00786E00" w:rsidRPr="00786E00" w:rsidRDefault="00786E00" w:rsidP="00E71B21">
            <w:pPr>
              <w:spacing w:before="60" w:after="60"/>
            </w:pPr>
            <w:r w:rsidRPr="00786E00">
              <w:t>0.367 ± 0.017</w:t>
            </w:r>
          </w:p>
        </w:tc>
        <w:tc>
          <w:tcPr>
            <w:tcW w:w="2055" w:type="dxa"/>
            <w:tcBorders>
              <w:bottom w:val="single" w:sz="8" w:space="0" w:color="000000"/>
            </w:tcBorders>
            <w:tcMar>
              <w:top w:w="100" w:type="dxa"/>
              <w:left w:w="100" w:type="dxa"/>
              <w:bottom w:w="100" w:type="dxa"/>
              <w:right w:w="100" w:type="dxa"/>
            </w:tcMar>
          </w:tcPr>
          <w:p w14:paraId="5AE3A22A" w14:textId="77777777" w:rsidR="00786E00" w:rsidRPr="00786E00" w:rsidRDefault="00786E00" w:rsidP="00E71B21">
            <w:pPr>
              <w:spacing w:before="60" w:after="60"/>
            </w:pPr>
            <w:r w:rsidRPr="00786E00">
              <w:t>0.42 ± 0.02</w:t>
            </w:r>
          </w:p>
        </w:tc>
        <w:tc>
          <w:tcPr>
            <w:tcW w:w="1944" w:type="dxa"/>
            <w:tcBorders>
              <w:bottom w:val="single" w:sz="8" w:space="0" w:color="000000"/>
            </w:tcBorders>
            <w:tcMar>
              <w:top w:w="100" w:type="dxa"/>
              <w:left w:w="100" w:type="dxa"/>
              <w:bottom w:w="100" w:type="dxa"/>
              <w:right w:w="100" w:type="dxa"/>
            </w:tcMar>
          </w:tcPr>
          <w:p w14:paraId="69D11AAC" w14:textId="77777777" w:rsidR="00786E00" w:rsidRPr="00786E00" w:rsidRDefault="00786E00" w:rsidP="00E71B21">
            <w:pPr>
              <w:spacing w:before="60" w:after="60"/>
            </w:pPr>
            <w:r w:rsidRPr="00786E00">
              <w:t>0.33 ± 0.03</w:t>
            </w:r>
          </w:p>
        </w:tc>
        <w:tc>
          <w:tcPr>
            <w:tcW w:w="1545" w:type="dxa"/>
            <w:tcBorders>
              <w:bottom w:val="single" w:sz="8" w:space="0" w:color="000000"/>
            </w:tcBorders>
            <w:tcMar>
              <w:top w:w="100" w:type="dxa"/>
              <w:left w:w="100" w:type="dxa"/>
              <w:bottom w:w="100" w:type="dxa"/>
              <w:right w:w="100" w:type="dxa"/>
            </w:tcMar>
          </w:tcPr>
          <w:p w14:paraId="15F91B2B" w14:textId="77777777" w:rsidR="00786E00" w:rsidRPr="00786E00" w:rsidRDefault="00786E00" w:rsidP="00E71B21">
            <w:pPr>
              <w:spacing w:before="60" w:after="60"/>
            </w:pPr>
            <w:r w:rsidRPr="00786E00">
              <w:t>0.006 ± 0.002</w:t>
            </w:r>
          </w:p>
        </w:tc>
      </w:tr>
    </w:tbl>
    <w:p w14:paraId="184D0625" w14:textId="77777777" w:rsidR="00786E00" w:rsidRPr="00786E00" w:rsidRDefault="00786E00" w:rsidP="00786E00">
      <w:pPr>
        <w:spacing w:before="240"/>
        <w:jc w:val="both"/>
        <w:rPr>
          <w:b/>
          <w:lang w:val="en-US"/>
        </w:rPr>
      </w:pPr>
    </w:p>
    <w:p w14:paraId="5DF16725" w14:textId="77777777" w:rsidR="00786E00" w:rsidRPr="00786E00" w:rsidRDefault="00786E00" w:rsidP="00786E00">
      <w:pPr>
        <w:rPr>
          <w:b/>
          <w:lang w:val="en-US"/>
        </w:rPr>
      </w:pPr>
      <w:r w:rsidRPr="00786E00">
        <w:rPr>
          <w:b/>
          <w:lang w:val="en-US"/>
        </w:rPr>
        <w:br w:type="page"/>
      </w:r>
    </w:p>
    <w:p w14:paraId="110EEF01" w14:textId="77777777" w:rsidR="00786E00" w:rsidRPr="00786E00" w:rsidRDefault="00786E00" w:rsidP="00786E00">
      <w:pPr>
        <w:spacing w:before="240"/>
        <w:jc w:val="both"/>
        <w:rPr>
          <w:b/>
          <w:lang w:val="en-US"/>
        </w:rPr>
      </w:pPr>
      <w:r w:rsidRPr="00786E00">
        <w:rPr>
          <w:b/>
          <w:lang w:val="en-US"/>
        </w:rPr>
        <w:lastRenderedPageBreak/>
        <w:t>Supplementary Table S6. Mann-Whitney-U test for comparison of global, immobile, confined, and freely diffusing GPI-mEos3.2 molecules of unstimulated cells with EGF-stimulated cells</w:t>
      </w:r>
    </w:p>
    <w:p w14:paraId="04F3B6CF" w14:textId="1C63D833" w:rsidR="00786E00" w:rsidRPr="00786E00" w:rsidRDefault="00786E00" w:rsidP="00786E00">
      <w:pPr>
        <w:spacing w:after="240"/>
        <w:jc w:val="both"/>
        <w:rPr>
          <w:lang w:val="en-US"/>
        </w:rPr>
      </w:pPr>
      <w:r w:rsidRPr="00786E00">
        <w:rPr>
          <w:i/>
          <w:lang w:val="en-US"/>
        </w:rPr>
        <w:t>z-</w:t>
      </w:r>
      <w:r w:rsidRPr="00786E00">
        <w:rPr>
          <w:lang w:val="en-US"/>
        </w:rPr>
        <w:t xml:space="preserve">scores derived from the </w:t>
      </w:r>
      <w:r w:rsidRPr="00786E00">
        <w:rPr>
          <w:i/>
          <w:lang w:val="en-US"/>
        </w:rPr>
        <w:t>U</w:t>
      </w:r>
      <w:r w:rsidRPr="00786E00">
        <w:rPr>
          <w:lang w:val="en-US"/>
        </w:rPr>
        <w:t xml:space="preserve">-statistic are listed next to the corresponding </w:t>
      </w:r>
      <w:r w:rsidRPr="00786E00">
        <w:rPr>
          <w:i/>
          <w:lang w:val="en-US"/>
        </w:rPr>
        <w:t>p</w:t>
      </w:r>
      <w:r w:rsidRPr="00786E00">
        <w:rPr>
          <w:lang w:val="en-US"/>
        </w:rPr>
        <w:t>-</w:t>
      </w:r>
      <w:r w:rsidR="00EA360F" w:rsidRPr="00786E00">
        <w:rPr>
          <w:lang w:val="en-US"/>
        </w:rPr>
        <w:t>values and</w:t>
      </w:r>
      <w:r w:rsidRPr="00786E00">
        <w:rPr>
          <w:lang w:val="en-US"/>
        </w:rPr>
        <w:t xml:space="preserve"> assigned levels of significance (</w:t>
      </w:r>
      <w:r w:rsidRPr="00786E00">
        <w:rPr>
          <w:i/>
          <w:lang w:val="en-US"/>
        </w:rPr>
        <w:t>LOS</w:t>
      </w:r>
      <w:r w:rsidRPr="00786E00">
        <w:rPr>
          <w:rFonts w:ascii="Arimo" w:eastAsia="Arimo" w:hAnsi="Arimo" w:cs="Arimo"/>
          <w:lang w:val="en-US"/>
        </w:rPr>
        <w:t>).</w:t>
      </w:r>
      <w:sdt>
        <w:sdtPr>
          <w:tag w:val="goog_rdk_2"/>
          <w:id w:val="578024841"/>
        </w:sdtPr>
        <w:sdtEndPr/>
        <w:sdtContent>
          <w:r w:rsidRPr="00786E00">
            <w:rPr>
              <w:rFonts w:ascii="Arial Unicode MS" w:eastAsia="Arial Unicode MS" w:hAnsi="Arial Unicode MS" w:cs="Arial Unicode MS"/>
              <w:lang w:val="en-US"/>
            </w:rPr>
            <w:t xml:space="preserve"> Significance level </w:t>
          </w:r>
          <w:r w:rsidRPr="00786E00">
            <w:rPr>
              <w:rFonts w:ascii="Arial Unicode MS" w:eastAsia="Arial Unicode MS" w:hAnsi="Arial Unicode MS" w:cs="Arial Unicode MS"/>
            </w:rPr>
            <w:t>α</w:t>
          </w:r>
          <w:r w:rsidRPr="00786E00">
            <w:rPr>
              <w:rFonts w:ascii="Arial Unicode MS" w:eastAsia="Arial Unicode MS" w:hAnsi="Arial Unicode MS" w:cs="Arial Unicode MS"/>
              <w:lang w:val="en-US"/>
            </w:rPr>
            <w:t xml:space="preserve"> = 0.05, p ≥ 0.05 no significant difference (</w:t>
          </w:r>
          <w:proofErr w:type="spellStart"/>
          <w:r w:rsidRPr="00786E00">
            <w:rPr>
              <w:rFonts w:ascii="Arial Unicode MS" w:eastAsia="Arial Unicode MS" w:hAnsi="Arial Unicode MS" w:cs="Arial Unicode MS"/>
              <w:lang w:val="en-US"/>
            </w:rPr>
            <w:t>n.s</w:t>
          </w:r>
          <w:proofErr w:type="spellEnd"/>
          <w:r w:rsidRPr="00786E00">
            <w:rPr>
              <w:rFonts w:ascii="Arial Unicode MS" w:eastAsia="Arial Unicode MS" w:hAnsi="Arial Unicode MS" w:cs="Arial Unicode MS"/>
              <w:lang w:val="en-US"/>
            </w:rPr>
            <w:t>.) p &lt; 0.05 significant difference (*), p &lt; 0.01 very significant difference (**), p &lt; 0.001 highly significant difference (***).</w:t>
          </w:r>
        </w:sdtContent>
      </w:sdt>
    </w:p>
    <w:tbl>
      <w:tblPr>
        <w:tblW w:w="9345" w:type="dxa"/>
        <w:jc w:val="center"/>
        <w:tblBorders>
          <w:top w:val="nil"/>
          <w:left w:val="nil"/>
          <w:bottom w:val="nil"/>
          <w:right w:val="nil"/>
          <w:insideH w:val="nil"/>
          <w:insideV w:val="nil"/>
        </w:tblBorders>
        <w:tblLayout w:type="fixed"/>
        <w:tblLook w:val="0600" w:firstRow="0" w:lastRow="0" w:firstColumn="0" w:lastColumn="0" w:noHBand="1" w:noVBand="1"/>
      </w:tblPr>
      <w:tblGrid>
        <w:gridCol w:w="1110"/>
        <w:gridCol w:w="1020"/>
        <w:gridCol w:w="675"/>
        <w:gridCol w:w="600"/>
        <w:gridCol w:w="630"/>
        <w:gridCol w:w="600"/>
        <w:gridCol w:w="615"/>
        <w:gridCol w:w="375"/>
        <w:gridCol w:w="720"/>
        <w:gridCol w:w="720"/>
        <w:gridCol w:w="375"/>
        <w:gridCol w:w="690"/>
        <w:gridCol w:w="585"/>
        <w:gridCol w:w="630"/>
      </w:tblGrid>
      <w:tr w:rsidR="00786E00" w:rsidRPr="00786E00" w14:paraId="56679CE3" w14:textId="77777777" w:rsidTr="00E71B21">
        <w:trPr>
          <w:trHeight w:val="305"/>
          <w:jc w:val="center"/>
        </w:trPr>
        <w:tc>
          <w:tcPr>
            <w:tcW w:w="1110" w:type="dxa"/>
            <w:vMerge w:val="restart"/>
            <w:tcBorders>
              <w:top w:val="single" w:sz="4" w:space="0" w:color="000000"/>
              <w:bottom w:val="single" w:sz="8" w:space="0" w:color="000000"/>
            </w:tcBorders>
            <w:tcMar>
              <w:top w:w="100" w:type="dxa"/>
              <w:left w:w="100" w:type="dxa"/>
              <w:bottom w:w="100" w:type="dxa"/>
              <w:right w:w="100" w:type="dxa"/>
            </w:tcMar>
          </w:tcPr>
          <w:p w14:paraId="14B8D494" w14:textId="77777777" w:rsidR="00786E00" w:rsidRPr="00786E00" w:rsidRDefault="00786E00" w:rsidP="00E71B21">
            <w:pPr>
              <w:spacing w:before="60" w:after="60"/>
              <w:jc w:val="center"/>
              <w:rPr>
                <w:b/>
                <w:sz w:val="18"/>
                <w:szCs w:val="18"/>
                <w:lang w:val="en-US"/>
              </w:rPr>
            </w:pPr>
          </w:p>
          <w:p w14:paraId="11C00025" w14:textId="77777777" w:rsidR="00786E00" w:rsidRPr="00786E00" w:rsidRDefault="00786E00" w:rsidP="00E71B21">
            <w:pPr>
              <w:spacing w:before="60" w:after="60"/>
              <w:jc w:val="center"/>
              <w:rPr>
                <w:b/>
                <w:sz w:val="18"/>
                <w:szCs w:val="18"/>
              </w:rPr>
            </w:pPr>
            <w:r w:rsidRPr="00786E00">
              <w:rPr>
                <w:b/>
                <w:sz w:val="18"/>
                <w:szCs w:val="18"/>
              </w:rPr>
              <w:t>Sample 1</w:t>
            </w:r>
          </w:p>
        </w:tc>
        <w:tc>
          <w:tcPr>
            <w:tcW w:w="1020" w:type="dxa"/>
            <w:vMerge w:val="restart"/>
            <w:tcBorders>
              <w:top w:val="single" w:sz="4" w:space="0" w:color="000000"/>
              <w:bottom w:val="single" w:sz="8" w:space="0" w:color="000000"/>
            </w:tcBorders>
            <w:tcMar>
              <w:top w:w="100" w:type="dxa"/>
              <w:left w:w="100" w:type="dxa"/>
              <w:bottom w:w="100" w:type="dxa"/>
              <w:right w:w="100" w:type="dxa"/>
            </w:tcMar>
          </w:tcPr>
          <w:p w14:paraId="0DD23EC5" w14:textId="77777777" w:rsidR="00786E00" w:rsidRPr="00786E00" w:rsidRDefault="00786E00" w:rsidP="00E71B21">
            <w:pPr>
              <w:spacing w:before="60" w:after="60"/>
              <w:jc w:val="center"/>
              <w:rPr>
                <w:b/>
                <w:sz w:val="18"/>
                <w:szCs w:val="18"/>
              </w:rPr>
            </w:pPr>
          </w:p>
          <w:p w14:paraId="55BECF4D" w14:textId="77777777" w:rsidR="00786E00" w:rsidRPr="00786E00" w:rsidRDefault="00786E00" w:rsidP="00E71B21">
            <w:pPr>
              <w:spacing w:before="60" w:after="60"/>
              <w:jc w:val="center"/>
              <w:rPr>
                <w:b/>
                <w:sz w:val="18"/>
                <w:szCs w:val="18"/>
              </w:rPr>
            </w:pPr>
            <w:r w:rsidRPr="00786E00">
              <w:rPr>
                <w:b/>
                <w:sz w:val="18"/>
                <w:szCs w:val="18"/>
              </w:rPr>
              <w:t>Sample 2</w:t>
            </w:r>
          </w:p>
        </w:tc>
        <w:tc>
          <w:tcPr>
            <w:tcW w:w="1905" w:type="dxa"/>
            <w:gridSpan w:val="3"/>
            <w:tcBorders>
              <w:top w:val="single" w:sz="4" w:space="0" w:color="000000"/>
              <w:bottom w:val="single" w:sz="8" w:space="0" w:color="000000"/>
            </w:tcBorders>
            <w:tcMar>
              <w:top w:w="100" w:type="dxa"/>
              <w:left w:w="100" w:type="dxa"/>
              <w:bottom w:w="100" w:type="dxa"/>
              <w:right w:w="100" w:type="dxa"/>
            </w:tcMar>
          </w:tcPr>
          <w:p w14:paraId="14239E9B" w14:textId="77777777" w:rsidR="00786E00" w:rsidRPr="00786E00" w:rsidRDefault="00786E00" w:rsidP="00E71B21">
            <w:pPr>
              <w:spacing w:before="60" w:after="60"/>
              <w:jc w:val="center"/>
              <w:rPr>
                <w:b/>
                <w:sz w:val="18"/>
                <w:szCs w:val="18"/>
              </w:rPr>
            </w:pPr>
            <w:r w:rsidRPr="00786E00">
              <w:rPr>
                <w:b/>
                <w:sz w:val="18"/>
                <w:szCs w:val="18"/>
              </w:rPr>
              <w:t>global</w:t>
            </w:r>
          </w:p>
        </w:tc>
        <w:tc>
          <w:tcPr>
            <w:tcW w:w="1590"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35886DC9" w14:textId="77777777" w:rsidR="00786E00" w:rsidRPr="00786E00" w:rsidRDefault="00786E00" w:rsidP="00E71B21">
            <w:pPr>
              <w:spacing w:before="60" w:after="60"/>
              <w:jc w:val="center"/>
              <w:rPr>
                <w:b/>
                <w:sz w:val="18"/>
                <w:szCs w:val="18"/>
              </w:rPr>
            </w:pPr>
            <w:r w:rsidRPr="00786E00">
              <w:rPr>
                <w:b/>
                <w:sz w:val="18"/>
                <w:szCs w:val="18"/>
              </w:rPr>
              <w:t>immobile</w:t>
            </w:r>
          </w:p>
        </w:tc>
        <w:tc>
          <w:tcPr>
            <w:tcW w:w="1815"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4DE88AD1" w14:textId="77777777" w:rsidR="00786E00" w:rsidRPr="00786E00" w:rsidRDefault="00786E00" w:rsidP="00E71B21">
            <w:pPr>
              <w:spacing w:before="60" w:after="60"/>
              <w:jc w:val="center"/>
              <w:rPr>
                <w:b/>
                <w:sz w:val="18"/>
                <w:szCs w:val="18"/>
              </w:rPr>
            </w:pPr>
            <w:r w:rsidRPr="00786E00">
              <w:rPr>
                <w:b/>
                <w:sz w:val="18"/>
                <w:szCs w:val="18"/>
              </w:rPr>
              <w:t>confined</w:t>
            </w:r>
          </w:p>
        </w:tc>
        <w:tc>
          <w:tcPr>
            <w:tcW w:w="1905"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6D2242BF" w14:textId="77777777" w:rsidR="00786E00" w:rsidRPr="00786E00" w:rsidRDefault="00786E00" w:rsidP="00E71B21">
            <w:pPr>
              <w:spacing w:before="60" w:after="60"/>
              <w:jc w:val="center"/>
              <w:rPr>
                <w:b/>
                <w:sz w:val="18"/>
                <w:szCs w:val="18"/>
              </w:rPr>
            </w:pPr>
            <w:r w:rsidRPr="00786E00">
              <w:rPr>
                <w:b/>
                <w:sz w:val="18"/>
                <w:szCs w:val="18"/>
              </w:rPr>
              <w:t>free</w:t>
            </w:r>
          </w:p>
        </w:tc>
      </w:tr>
      <w:tr w:rsidR="00786E00" w:rsidRPr="00786E00" w14:paraId="3E6A81F1" w14:textId="77777777" w:rsidTr="00E71B21">
        <w:trPr>
          <w:trHeight w:val="303"/>
          <w:jc w:val="center"/>
        </w:trPr>
        <w:tc>
          <w:tcPr>
            <w:tcW w:w="1110" w:type="dxa"/>
            <w:vMerge/>
            <w:tcBorders>
              <w:top w:val="single" w:sz="4" w:space="0" w:color="000000"/>
              <w:bottom w:val="single" w:sz="8" w:space="0" w:color="000000"/>
            </w:tcBorders>
            <w:tcMar>
              <w:top w:w="100" w:type="dxa"/>
              <w:left w:w="100" w:type="dxa"/>
              <w:bottom w:w="100" w:type="dxa"/>
              <w:right w:w="100" w:type="dxa"/>
            </w:tcMar>
          </w:tcPr>
          <w:p w14:paraId="5FFA81E9" w14:textId="77777777" w:rsidR="00786E00" w:rsidRPr="00786E00" w:rsidRDefault="00786E00" w:rsidP="00E71B21">
            <w:pPr>
              <w:widowControl w:val="0"/>
              <w:pBdr>
                <w:top w:val="nil"/>
                <w:left w:val="nil"/>
                <w:bottom w:val="nil"/>
                <w:right w:val="nil"/>
                <w:between w:val="nil"/>
              </w:pBdr>
              <w:rPr>
                <w:b/>
                <w:sz w:val="18"/>
                <w:szCs w:val="18"/>
              </w:rPr>
            </w:pPr>
          </w:p>
        </w:tc>
        <w:tc>
          <w:tcPr>
            <w:tcW w:w="1020" w:type="dxa"/>
            <w:vMerge/>
            <w:tcBorders>
              <w:top w:val="single" w:sz="4" w:space="0" w:color="000000"/>
              <w:bottom w:val="single" w:sz="8" w:space="0" w:color="000000"/>
            </w:tcBorders>
            <w:tcMar>
              <w:top w:w="100" w:type="dxa"/>
              <w:left w:w="100" w:type="dxa"/>
              <w:bottom w:w="100" w:type="dxa"/>
              <w:right w:w="100" w:type="dxa"/>
            </w:tcMar>
          </w:tcPr>
          <w:p w14:paraId="2856B27E" w14:textId="77777777" w:rsidR="00786E00" w:rsidRPr="00786E00" w:rsidRDefault="00786E00" w:rsidP="00E71B21">
            <w:pPr>
              <w:widowControl w:val="0"/>
              <w:pBdr>
                <w:top w:val="nil"/>
                <w:left w:val="nil"/>
                <w:bottom w:val="nil"/>
                <w:right w:val="nil"/>
                <w:between w:val="nil"/>
              </w:pBdr>
              <w:rPr>
                <w:b/>
                <w:sz w:val="18"/>
                <w:szCs w:val="18"/>
              </w:rPr>
            </w:pPr>
          </w:p>
        </w:tc>
        <w:tc>
          <w:tcPr>
            <w:tcW w:w="675" w:type="dxa"/>
            <w:tcBorders>
              <w:bottom w:val="single" w:sz="8" w:space="0" w:color="000000"/>
            </w:tcBorders>
            <w:shd w:val="clear" w:color="auto" w:fill="auto"/>
            <w:tcMar>
              <w:top w:w="100" w:type="dxa"/>
              <w:left w:w="100" w:type="dxa"/>
              <w:bottom w:w="100" w:type="dxa"/>
              <w:right w:w="100" w:type="dxa"/>
            </w:tcMar>
          </w:tcPr>
          <w:p w14:paraId="210A665D" w14:textId="77777777" w:rsidR="00786E00" w:rsidRPr="00786E00" w:rsidRDefault="00786E00" w:rsidP="00E71B21">
            <w:pPr>
              <w:spacing w:before="60" w:after="60"/>
              <w:jc w:val="right"/>
              <w:rPr>
                <w:i/>
                <w:sz w:val="18"/>
                <w:szCs w:val="18"/>
              </w:rPr>
            </w:pPr>
            <w:r w:rsidRPr="00786E00">
              <w:rPr>
                <w:i/>
                <w:sz w:val="18"/>
                <w:szCs w:val="18"/>
              </w:rPr>
              <w:t>z</w:t>
            </w:r>
          </w:p>
        </w:tc>
        <w:tc>
          <w:tcPr>
            <w:tcW w:w="600" w:type="dxa"/>
            <w:tcBorders>
              <w:top w:val="single" w:sz="8" w:space="0" w:color="000000"/>
              <w:bottom w:val="single" w:sz="8" w:space="0" w:color="000000"/>
            </w:tcBorders>
            <w:shd w:val="clear" w:color="auto" w:fill="auto"/>
            <w:tcMar>
              <w:top w:w="100" w:type="dxa"/>
              <w:left w:w="100" w:type="dxa"/>
              <w:bottom w:w="100" w:type="dxa"/>
              <w:right w:w="100" w:type="dxa"/>
            </w:tcMar>
          </w:tcPr>
          <w:p w14:paraId="2705C86A" w14:textId="77777777" w:rsidR="00786E00" w:rsidRPr="00786E00" w:rsidRDefault="00786E00" w:rsidP="00E71B21">
            <w:pPr>
              <w:spacing w:before="60" w:after="60"/>
              <w:jc w:val="right"/>
              <w:rPr>
                <w:i/>
                <w:sz w:val="18"/>
                <w:szCs w:val="18"/>
              </w:rPr>
            </w:pPr>
            <w:r w:rsidRPr="00786E00">
              <w:rPr>
                <w:i/>
                <w:sz w:val="18"/>
                <w:szCs w:val="18"/>
              </w:rPr>
              <w:t>p</w:t>
            </w:r>
          </w:p>
        </w:tc>
        <w:tc>
          <w:tcPr>
            <w:tcW w:w="630" w:type="dxa"/>
            <w:tcBorders>
              <w:top w:val="single" w:sz="8" w:space="0" w:color="000000"/>
              <w:bottom w:val="single" w:sz="8" w:space="0" w:color="000000"/>
            </w:tcBorders>
            <w:shd w:val="clear" w:color="auto" w:fill="auto"/>
            <w:tcMar>
              <w:top w:w="100" w:type="dxa"/>
              <w:left w:w="100" w:type="dxa"/>
              <w:bottom w:w="100" w:type="dxa"/>
              <w:right w:w="100" w:type="dxa"/>
            </w:tcMar>
          </w:tcPr>
          <w:p w14:paraId="23E6610D" w14:textId="77777777" w:rsidR="00786E00" w:rsidRPr="00786E00" w:rsidRDefault="00786E00" w:rsidP="00E71B21">
            <w:pPr>
              <w:spacing w:before="60" w:after="60"/>
              <w:rPr>
                <w:i/>
                <w:sz w:val="18"/>
                <w:szCs w:val="18"/>
              </w:rPr>
            </w:pPr>
            <w:r w:rsidRPr="00786E00">
              <w:rPr>
                <w:i/>
                <w:sz w:val="18"/>
                <w:szCs w:val="18"/>
              </w:rPr>
              <w:t>LOS</w:t>
            </w:r>
          </w:p>
        </w:tc>
        <w:tc>
          <w:tcPr>
            <w:tcW w:w="600" w:type="dxa"/>
            <w:tcBorders>
              <w:bottom w:val="single" w:sz="8" w:space="0" w:color="000000"/>
            </w:tcBorders>
            <w:shd w:val="clear" w:color="auto" w:fill="auto"/>
            <w:tcMar>
              <w:top w:w="100" w:type="dxa"/>
              <w:left w:w="100" w:type="dxa"/>
              <w:bottom w:w="100" w:type="dxa"/>
              <w:right w:w="100" w:type="dxa"/>
            </w:tcMar>
          </w:tcPr>
          <w:p w14:paraId="582601B1" w14:textId="77777777" w:rsidR="00786E00" w:rsidRPr="00786E00" w:rsidRDefault="00786E00" w:rsidP="00E71B21">
            <w:pPr>
              <w:spacing w:before="60" w:after="60"/>
              <w:jc w:val="right"/>
              <w:rPr>
                <w:i/>
                <w:sz w:val="18"/>
                <w:szCs w:val="18"/>
              </w:rPr>
            </w:pPr>
            <w:r w:rsidRPr="00786E00">
              <w:rPr>
                <w:i/>
                <w:sz w:val="18"/>
                <w:szCs w:val="18"/>
              </w:rPr>
              <w:t>z</w:t>
            </w:r>
          </w:p>
        </w:tc>
        <w:tc>
          <w:tcPr>
            <w:tcW w:w="615" w:type="dxa"/>
            <w:tcBorders>
              <w:bottom w:val="single" w:sz="8" w:space="0" w:color="000000"/>
            </w:tcBorders>
            <w:shd w:val="clear" w:color="auto" w:fill="auto"/>
            <w:tcMar>
              <w:top w:w="100" w:type="dxa"/>
              <w:left w:w="100" w:type="dxa"/>
              <w:bottom w:w="100" w:type="dxa"/>
              <w:right w:w="100" w:type="dxa"/>
            </w:tcMar>
          </w:tcPr>
          <w:p w14:paraId="451BD890" w14:textId="77777777" w:rsidR="00786E00" w:rsidRPr="00786E00" w:rsidRDefault="00786E00" w:rsidP="00E71B21">
            <w:pPr>
              <w:spacing w:before="60" w:after="60"/>
              <w:jc w:val="right"/>
              <w:rPr>
                <w:i/>
                <w:sz w:val="18"/>
                <w:szCs w:val="18"/>
              </w:rPr>
            </w:pPr>
            <w:r w:rsidRPr="00786E00">
              <w:rPr>
                <w:i/>
                <w:sz w:val="18"/>
                <w:szCs w:val="18"/>
              </w:rPr>
              <w:t>p</w:t>
            </w:r>
          </w:p>
        </w:tc>
        <w:tc>
          <w:tcPr>
            <w:tcW w:w="375" w:type="dxa"/>
            <w:tcBorders>
              <w:bottom w:val="single" w:sz="8" w:space="0" w:color="000000"/>
            </w:tcBorders>
            <w:shd w:val="clear" w:color="auto" w:fill="auto"/>
            <w:tcMar>
              <w:top w:w="100" w:type="dxa"/>
              <w:left w:w="100" w:type="dxa"/>
              <w:bottom w:w="100" w:type="dxa"/>
              <w:right w:w="100" w:type="dxa"/>
            </w:tcMar>
          </w:tcPr>
          <w:p w14:paraId="584FF06A" w14:textId="77777777" w:rsidR="00786E00" w:rsidRPr="00786E00" w:rsidRDefault="00786E00" w:rsidP="00E71B21">
            <w:pPr>
              <w:spacing w:before="60" w:after="60"/>
              <w:ind w:left="-120" w:right="-100"/>
              <w:jc w:val="center"/>
              <w:rPr>
                <w:i/>
                <w:sz w:val="18"/>
                <w:szCs w:val="18"/>
              </w:rPr>
            </w:pPr>
            <w:r w:rsidRPr="00786E00">
              <w:rPr>
                <w:i/>
                <w:sz w:val="18"/>
                <w:szCs w:val="18"/>
              </w:rPr>
              <w:t>LOS</w:t>
            </w:r>
          </w:p>
        </w:tc>
        <w:tc>
          <w:tcPr>
            <w:tcW w:w="720" w:type="dxa"/>
            <w:tcBorders>
              <w:bottom w:val="single" w:sz="8" w:space="0" w:color="000000"/>
            </w:tcBorders>
            <w:shd w:val="clear" w:color="auto" w:fill="auto"/>
            <w:tcMar>
              <w:top w:w="100" w:type="dxa"/>
              <w:left w:w="100" w:type="dxa"/>
              <w:bottom w:w="100" w:type="dxa"/>
              <w:right w:w="100" w:type="dxa"/>
            </w:tcMar>
          </w:tcPr>
          <w:p w14:paraId="0DC70620" w14:textId="77777777" w:rsidR="00786E00" w:rsidRPr="00786E00" w:rsidRDefault="00786E00" w:rsidP="00E71B21">
            <w:pPr>
              <w:spacing w:before="60" w:after="60"/>
              <w:jc w:val="right"/>
              <w:rPr>
                <w:i/>
                <w:sz w:val="18"/>
                <w:szCs w:val="18"/>
              </w:rPr>
            </w:pPr>
            <w:r w:rsidRPr="00786E00">
              <w:rPr>
                <w:i/>
                <w:sz w:val="18"/>
                <w:szCs w:val="18"/>
              </w:rPr>
              <w:t>z</w:t>
            </w:r>
          </w:p>
        </w:tc>
        <w:tc>
          <w:tcPr>
            <w:tcW w:w="720" w:type="dxa"/>
            <w:tcBorders>
              <w:bottom w:val="single" w:sz="8" w:space="0" w:color="000000"/>
            </w:tcBorders>
            <w:shd w:val="clear" w:color="auto" w:fill="auto"/>
            <w:tcMar>
              <w:top w:w="100" w:type="dxa"/>
              <w:left w:w="100" w:type="dxa"/>
              <w:bottom w:w="100" w:type="dxa"/>
              <w:right w:w="100" w:type="dxa"/>
            </w:tcMar>
          </w:tcPr>
          <w:p w14:paraId="2742B785" w14:textId="77777777" w:rsidR="00786E00" w:rsidRPr="00786E00" w:rsidRDefault="00786E00" w:rsidP="00E71B21">
            <w:pPr>
              <w:spacing w:before="60" w:after="60"/>
              <w:jc w:val="right"/>
              <w:rPr>
                <w:i/>
                <w:sz w:val="18"/>
                <w:szCs w:val="18"/>
              </w:rPr>
            </w:pPr>
            <w:r w:rsidRPr="00786E00">
              <w:rPr>
                <w:i/>
                <w:sz w:val="18"/>
                <w:szCs w:val="18"/>
              </w:rPr>
              <w:t>p</w:t>
            </w:r>
          </w:p>
        </w:tc>
        <w:tc>
          <w:tcPr>
            <w:tcW w:w="375" w:type="dxa"/>
            <w:tcBorders>
              <w:bottom w:val="single" w:sz="8" w:space="0" w:color="000000"/>
            </w:tcBorders>
            <w:shd w:val="clear" w:color="auto" w:fill="auto"/>
            <w:tcMar>
              <w:top w:w="100" w:type="dxa"/>
              <w:left w:w="100" w:type="dxa"/>
              <w:bottom w:w="100" w:type="dxa"/>
              <w:right w:w="100" w:type="dxa"/>
            </w:tcMar>
          </w:tcPr>
          <w:p w14:paraId="45871E24" w14:textId="77777777" w:rsidR="00786E00" w:rsidRPr="00786E00" w:rsidRDefault="00786E00" w:rsidP="00E71B21">
            <w:pPr>
              <w:spacing w:before="60" w:after="60"/>
              <w:ind w:left="-120" w:right="-160" w:hanging="21"/>
              <w:jc w:val="center"/>
              <w:rPr>
                <w:i/>
                <w:sz w:val="18"/>
                <w:szCs w:val="18"/>
              </w:rPr>
            </w:pPr>
            <w:r w:rsidRPr="00786E00">
              <w:rPr>
                <w:i/>
                <w:sz w:val="18"/>
                <w:szCs w:val="18"/>
              </w:rPr>
              <w:t>LOS</w:t>
            </w:r>
          </w:p>
        </w:tc>
        <w:tc>
          <w:tcPr>
            <w:tcW w:w="690" w:type="dxa"/>
            <w:tcBorders>
              <w:bottom w:val="single" w:sz="8" w:space="0" w:color="000000"/>
            </w:tcBorders>
            <w:shd w:val="clear" w:color="auto" w:fill="auto"/>
            <w:tcMar>
              <w:top w:w="100" w:type="dxa"/>
              <w:left w:w="100" w:type="dxa"/>
              <w:bottom w:w="100" w:type="dxa"/>
              <w:right w:w="100" w:type="dxa"/>
            </w:tcMar>
          </w:tcPr>
          <w:p w14:paraId="6B9C2716" w14:textId="77777777" w:rsidR="00786E00" w:rsidRPr="00786E00" w:rsidRDefault="00786E00" w:rsidP="00E71B21">
            <w:pPr>
              <w:spacing w:before="60" w:after="60"/>
              <w:jc w:val="right"/>
              <w:rPr>
                <w:i/>
                <w:sz w:val="18"/>
                <w:szCs w:val="18"/>
              </w:rPr>
            </w:pPr>
            <w:r w:rsidRPr="00786E00">
              <w:rPr>
                <w:i/>
                <w:sz w:val="18"/>
                <w:szCs w:val="18"/>
              </w:rPr>
              <w:t>z</w:t>
            </w:r>
          </w:p>
        </w:tc>
        <w:tc>
          <w:tcPr>
            <w:tcW w:w="585" w:type="dxa"/>
            <w:tcBorders>
              <w:bottom w:val="single" w:sz="8" w:space="0" w:color="000000"/>
            </w:tcBorders>
            <w:shd w:val="clear" w:color="auto" w:fill="auto"/>
            <w:tcMar>
              <w:top w:w="100" w:type="dxa"/>
              <w:left w:w="100" w:type="dxa"/>
              <w:bottom w:w="100" w:type="dxa"/>
              <w:right w:w="100" w:type="dxa"/>
            </w:tcMar>
          </w:tcPr>
          <w:p w14:paraId="6094794A" w14:textId="77777777" w:rsidR="00786E00" w:rsidRPr="00786E00" w:rsidRDefault="00786E00" w:rsidP="00E71B21">
            <w:pPr>
              <w:spacing w:before="60" w:after="60"/>
              <w:jc w:val="right"/>
              <w:rPr>
                <w:i/>
                <w:sz w:val="18"/>
                <w:szCs w:val="18"/>
              </w:rPr>
            </w:pPr>
            <w:r w:rsidRPr="00786E00">
              <w:rPr>
                <w:i/>
                <w:sz w:val="18"/>
                <w:szCs w:val="18"/>
              </w:rPr>
              <w:t>p</w:t>
            </w:r>
          </w:p>
        </w:tc>
        <w:tc>
          <w:tcPr>
            <w:tcW w:w="630" w:type="dxa"/>
            <w:tcBorders>
              <w:bottom w:val="single" w:sz="8" w:space="0" w:color="000000"/>
            </w:tcBorders>
            <w:shd w:val="clear" w:color="auto" w:fill="auto"/>
            <w:tcMar>
              <w:top w:w="100" w:type="dxa"/>
              <w:left w:w="100" w:type="dxa"/>
              <w:bottom w:w="100" w:type="dxa"/>
              <w:right w:w="100" w:type="dxa"/>
            </w:tcMar>
          </w:tcPr>
          <w:p w14:paraId="3AFE074A" w14:textId="77777777" w:rsidR="00786E00" w:rsidRPr="00786E00" w:rsidRDefault="00786E00" w:rsidP="00E71B21">
            <w:pPr>
              <w:spacing w:before="60" w:after="60"/>
              <w:rPr>
                <w:i/>
                <w:sz w:val="18"/>
                <w:szCs w:val="18"/>
              </w:rPr>
            </w:pPr>
            <w:r w:rsidRPr="00786E00">
              <w:rPr>
                <w:i/>
                <w:sz w:val="18"/>
                <w:szCs w:val="18"/>
              </w:rPr>
              <w:t>LOS</w:t>
            </w:r>
          </w:p>
        </w:tc>
      </w:tr>
      <w:tr w:rsidR="00786E00" w:rsidRPr="00786E00" w14:paraId="3A9A39AA" w14:textId="77777777" w:rsidTr="00E71B21">
        <w:trPr>
          <w:trHeight w:val="303"/>
          <w:jc w:val="center"/>
        </w:trPr>
        <w:tc>
          <w:tcPr>
            <w:tcW w:w="1110" w:type="dxa"/>
            <w:tcBorders>
              <w:bottom w:val="single" w:sz="8" w:space="0" w:color="000000"/>
            </w:tcBorders>
            <w:shd w:val="clear" w:color="auto" w:fill="auto"/>
            <w:tcMar>
              <w:top w:w="100" w:type="dxa"/>
              <w:left w:w="100" w:type="dxa"/>
              <w:bottom w:w="100" w:type="dxa"/>
              <w:right w:w="100" w:type="dxa"/>
            </w:tcMar>
          </w:tcPr>
          <w:p w14:paraId="1707CF26" w14:textId="77777777" w:rsidR="00786E00" w:rsidRPr="00786E00" w:rsidRDefault="00786E00" w:rsidP="00E71B21">
            <w:pPr>
              <w:spacing w:before="60" w:after="60"/>
              <w:jc w:val="center"/>
              <w:rPr>
                <w:b/>
                <w:sz w:val="18"/>
                <w:szCs w:val="18"/>
              </w:rPr>
            </w:pPr>
            <w:r w:rsidRPr="00786E00">
              <w:rPr>
                <w:b/>
                <w:sz w:val="18"/>
                <w:szCs w:val="18"/>
              </w:rPr>
              <w:t>w/o ligand</w:t>
            </w:r>
          </w:p>
        </w:tc>
        <w:tc>
          <w:tcPr>
            <w:tcW w:w="1020" w:type="dxa"/>
            <w:tcBorders>
              <w:bottom w:val="single" w:sz="8" w:space="0" w:color="000000"/>
            </w:tcBorders>
            <w:shd w:val="clear" w:color="auto" w:fill="auto"/>
            <w:tcMar>
              <w:top w:w="100" w:type="dxa"/>
              <w:left w:w="100" w:type="dxa"/>
              <w:bottom w:w="100" w:type="dxa"/>
              <w:right w:w="100" w:type="dxa"/>
            </w:tcMar>
          </w:tcPr>
          <w:p w14:paraId="21A29B0E" w14:textId="77777777" w:rsidR="00786E00" w:rsidRPr="00786E00" w:rsidRDefault="00786E00" w:rsidP="00E71B21">
            <w:pPr>
              <w:spacing w:before="60" w:after="60"/>
              <w:jc w:val="center"/>
              <w:rPr>
                <w:b/>
                <w:sz w:val="18"/>
                <w:szCs w:val="18"/>
              </w:rPr>
            </w:pPr>
            <w:r w:rsidRPr="00786E00">
              <w:rPr>
                <w:b/>
                <w:sz w:val="18"/>
                <w:szCs w:val="18"/>
              </w:rPr>
              <w:t>EGF</w:t>
            </w:r>
          </w:p>
        </w:tc>
        <w:tc>
          <w:tcPr>
            <w:tcW w:w="675" w:type="dxa"/>
            <w:tcBorders>
              <w:bottom w:val="single" w:sz="8" w:space="0" w:color="000000"/>
            </w:tcBorders>
            <w:shd w:val="clear" w:color="auto" w:fill="auto"/>
            <w:tcMar>
              <w:top w:w="100" w:type="dxa"/>
              <w:left w:w="100" w:type="dxa"/>
              <w:bottom w:w="100" w:type="dxa"/>
              <w:right w:w="100" w:type="dxa"/>
            </w:tcMar>
          </w:tcPr>
          <w:p w14:paraId="76232F0A" w14:textId="77777777" w:rsidR="00786E00" w:rsidRPr="00786E00" w:rsidRDefault="00786E00" w:rsidP="00E71B21">
            <w:pPr>
              <w:spacing w:before="60" w:after="60"/>
              <w:jc w:val="right"/>
              <w:rPr>
                <w:sz w:val="18"/>
                <w:szCs w:val="18"/>
              </w:rPr>
            </w:pPr>
            <w:r w:rsidRPr="00786E00">
              <w:rPr>
                <w:sz w:val="18"/>
                <w:szCs w:val="18"/>
              </w:rPr>
              <w:t>–0.92</w:t>
            </w:r>
          </w:p>
        </w:tc>
        <w:tc>
          <w:tcPr>
            <w:tcW w:w="600" w:type="dxa"/>
            <w:tcBorders>
              <w:bottom w:val="single" w:sz="8" w:space="0" w:color="000000"/>
            </w:tcBorders>
            <w:shd w:val="clear" w:color="auto" w:fill="auto"/>
            <w:tcMar>
              <w:top w:w="100" w:type="dxa"/>
              <w:left w:w="100" w:type="dxa"/>
              <w:bottom w:w="100" w:type="dxa"/>
              <w:right w:w="100" w:type="dxa"/>
            </w:tcMar>
          </w:tcPr>
          <w:p w14:paraId="3ED0935C" w14:textId="77777777" w:rsidR="00786E00" w:rsidRPr="00786E00" w:rsidRDefault="00786E00" w:rsidP="00E71B21">
            <w:pPr>
              <w:spacing w:before="60" w:after="60"/>
              <w:jc w:val="right"/>
              <w:rPr>
                <w:sz w:val="18"/>
                <w:szCs w:val="18"/>
              </w:rPr>
            </w:pPr>
            <w:r w:rsidRPr="00786E00">
              <w:rPr>
                <w:sz w:val="18"/>
                <w:szCs w:val="18"/>
              </w:rPr>
              <w:t>0.36</w:t>
            </w:r>
          </w:p>
        </w:tc>
        <w:tc>
          <w:tcPr>
            <w:tcW w:w="630" w:type="dxa"/>
            <w:tcBorders>
              <w:bottom w:val="single" w:sz="8" w:space="0" w:color="000000"/>
            </w:tcBorders>
            <w:shd w:val="clear" w:color="auto" w:fill="auto"/>
            <w:tcMar>
              <w:top w:w="100" w:type="dxa"/>
              <w:left w:w="100" w:type="dxa"/>
              <w:bottom w:w="100" w:type="dxa"/>
              <w:right w:w="100" w:type="dxa"/>
            </w:tcMar>
          </w:tcPr>
          <w:p w14:paraId="62B20CA8" w14:textId="77777777" w:rsidR="00786E00" w:rsidRPr="00786E00" w:rsidRDefault="00786E00" w:rsidP="00E71B21">
            <w:pPr>
              <w:spacing w:before="60" w:after="60"/>
              <w:ind w:left="-120" w:right="-120"/>
              <w:jc w:val="center"/>
              <w:rPr>
                <w:sz w:val="18"/>
                <w:szCs w:val="18"/>
              </w:rPr>
            </w:pPr>
            <w:r w:rsidRPr="00786E00">
              <w:rPr>
                <w:sz w:val="18"/>
                <w:szCs w:val="18"/>
              </w:rPr>
              <w:t>n.s.</w:t>
            </w:r>
          </w:p>
        </w:tc>
        <w:tc>
          <w:tcPr>
            <w:tcW w:w="600" w:type="dxa"/>
            <w:tcBorders>
              <w:bottom w:val="single" w:sz="8" w:space="0" w:color="000000"/>
            </w:tcBorders>
            <w:shd w:val="clear" w:color="auto" w:fill="auto"/>
            <w:tcMar>
              <w:top w:w="100" w:type="dxa"/>
              <w:left w:w="100" w:type="dxa"/>
              <w:bottom w:w="100" w:type="dxa"/>
              <w:right w:w="100" w:type="dxa"/>
            </w:tcMar>
          </w:tcPr>
          <w:p w14:paraId="639C79DF" w14:textId="77777777" w:rsidR="00786E00" w:rsidRPr="00786E00" w:rsidRDefault="00786E00" w:rsidP="00E71B21">
            <w:pPr>
              <w:spacing w:before="60" w:after="60"/>
              <w:jc w:val="right"/>
              <w:rPr>
                <w:sz w:val="18"/>
                <w:szCs w:val="18"/>
              </w:rPr>
            </w:pPr>
            <w:r w:rsidRPr="00786E00">
              <w:rPr>
                <w:sz w:val="18"/>
                <w:szCs w:val="18"/>
              </w:rPr>
              <w:t>0.30</w:t>
            </w:r>
          </w:p>
        </w:tc>
        <w:tc>
          <w:tcPr>
            <w:tcW w:w="615" w:type="dxa"/>
            <w:tcBorders>
              <w:bottom w:val="single" w:sz="8" w:space="0" w:color="000000"/>
            </w:tcBorders>
            <w:shd w:val="clear" w:color="auto" w:fill="auto"/>
            <w:tcMar>
              <w:top w:w="100" w:type="dxa"/>
              <w:left w:w="100" w:type="dxa"/>
              <w:bottom w:w="100" w:type="dxa"/>
              <w:right w:w="100" w:type="dxa"/>
            </w:tcMar>
          </w:tcPr>
          <w:p w14:paraId="04FC4EFC" w14:textId="77777777" w:rsidR="00786E00" w:rsidRPr="00786E00" w:rsidRDefault="00786E00" w:rsidP="00E71B21">
            <w:pPr>
              <w:spacing w:before="60" w:after="60"/>
              <w:jc w:val="right"/>
              <w:rPr>
                <w:sz w:val="18"/>
                <w:szCs w:val="18"/>
              </w:rPr>
            </w:pPr>
            <w:r w:rsidRPr="00786E00">
              <w:rPr>
                <w:sz w:val="18"/>
                <w:szCs w:val="18"/>
              </w:rPr>
              <w:t>0.77</w:t>
            </w:r>
          </w:p>
        </w:tc>
        <w:tc>
          <w:tcPr>
            <w:tcW w:w="375" w:type="dxa"/>
            <w:tcBorders>
              <w:bottom w:val="single" w:sz="8" w:space="0" w:color="000000"/>
            </w:tcBorders>
            <w:shd w:val="clear" w:color="auto" w:fill="auto"/>
            <w:tcMar>
              <w:top w:w="100" w:type="dxa"/>
              <w:left w:w="100" w:type="dxa"/>
              <w:bottom w:w="100" w:type="dxa"/>
              <w:right w:w="100" w:type="dxa"/>
            </w:tcMar>
          </w:tcPr>
          <w:p w14:paraId="5E6ECD65" w14:textId="77777777" w:rsidR="00786E00" w:rsidRPr="00786E00" w:rsidRDefault="00786E00" w:rsidP="00E71B21">
            <w:pPr>
              <w:spacing w:before="60" w:after="60"/>
              <w:ind w:left="-120" w:right="-100"/>
              <w:jc w:val="center"/>
              <w:rPr>
                <w:sz w:val="18"/>
                <w:szCs w:val="18"/>
              </w:rPr>
            </w:pPr>
            <w:r w:rsidRPr="00786E00">
              <w:rPr>
                <w:sz w:val="18"/>
                <w:szCs w:val="18"/>
              </w:rPr>
              <w:t>n.s.</w:t>
            </w:r>
          </w:p>
        </w:tc>
        <w:tc>
          <w:tcPr>
            <w:tcW w:w="720" w:type="dxa"/>
            <w:tcBorders>
              <w:bottom w:val="single" w:sz="8" w:space="0" w:color="000000"/>
            </w:tcBorders>
            <w:shd w:val="clear" w:color="auto" w:fill="auto"/>
            <w:tcMar>
              <w:top w:w="100" w:type="dxa"/>
              <w:left w:w="100" w:type="dxa"/>
              <w:bottom w:w="100" w:type="dxa"/>
              <w:right w:w="100" w:type="dxa"/>
            </w:tcMar>
          </w:tcPr>
          <w:p w14:paraId="5BCA9034" w14:textId="77777777" w:rsidR="00786E00" w:rsidRPr="00786E00" w:rsidRDefault="00786E00" w:rsidP="00E71B21">
            <w:pPr>
              <w:spacing w:before="60" w:after="60"/>
              <w:jc w:val="right"/>
              <w:rPr>
                <w:sz w:val="18"/>
                <w:szCs w:val="18"/>
              </w:rPr>
            </w:pPr>
            <w:r w:rsidRPr="00786E00">
              <w:rPr>
                <w:sz w:val="18"/>
                <w:szCs w:val="18"/>
              </w:rPr>
              <w:t>–1.33</w:t>
            </w:r>
          </w:p>
        </w:tc>
        <w:tc>
          <w:tcPr>
            <w:tcW w:w="720" w:type="dxa"/>
            <w:tcBorders>
              <w:bottom w:val="single" w:sz="8" w:space="0" w:color="000000"/>
            </w:tcBorders>
            <w:shd w:val="clear" w:color="auto" w:fill="auto"/>
            <w:tcMar>
              <w:top w:w="100" w:type="dxa"/>
              <w:left w:w="100" w:type="dxa"/>
              <w:bottom w:w="100" w:type="dxa"/>
              <w:right w:w="100" w:type="dxa"/>
            </w:tcMar>
          </w:tcPr>
          <w:p w14:paraId="050B060B" w14:textId="77777777" w:rsidR="00786E00" w:rsidRPr="00786E00" w:rsidRDefault="00786E00" w:rsidP="00E71B21">
            <w:pPr>
              <w:spacing w:before="60" w:after="60"/>
              <w:jc w:val="right"/>
              <w:rPr>
                <w:sz w:val="18"/>
                <w:szCs w:val="18"/>
              </w:rPr>
            </w:pPr>
            <w:r w:rsidRPr="00786E00">
              <w:rPr>
                <w:sz w:val="18"/>
                <w:szCs w:val="18"/>
              </w:rPr>
              <w:t>0.18</w:t>
            </w:r>
          </w:p>
        </w:tc>
        <w:tc>
          <w:tcPr>
            <w:tcW w:w="375" w:type="dxa"/>
            <w:tcBorders>
              <w:bottom w:val="single" w:sz="8" w:space="0" w:color="000000"/>
            </w:tcBorders>
            <w:shd w:val="clear" w:color="auto" w:fill="auto"/>
            <w:tcMar>
              <w:top w:w="100" w:type="dxa"/>
              <w:left w:w="100" w:type="dxa"/>
              <w:bottom w:w="100" w:type="dxa"/>
              <w:right w:w="100" w:type="dxa"/>
            </w:tcMar>
          </w:tcPr>
          <w:p w14:paraId="12F37DBC" w14:textId="77777777" w:rsidR="00786E00" w:rsidRPr="00786E00" w:rsidRDefault="00786E00" w:rsidP="00E71B21">
            <w:pPr>
              <w:spacing w:before="60" w:after="60"/>
              <w:ind w:left="-120" w:right="-120"/>
              <w:jc w:val="center"/>
              <w:rPr>
                <w:sz w:val="18"/>
                <w:szCs w:val="18"/>
              </w:rPr>
            </w:pPr>
            <w:r w:rsidRPr="00786E00">
              <w:rPr>
                <w:sz w:val="18"/>
                <w:szCs w:val="18"/>
              </w:rPr>
              <w:t>*</w:t>
            </w:r>
          </w:p>
        </w:tc>
        <w:tc>
          <w:tcPr>
            <w:tcW w:w="690" w:type="dxa"/>
            <w:tcBorders>
              <w:bottom w:val="single" w:sz="8" w:space="0" w:color="000000"/>
            </w:tcBorders>
            <w:shd w:val="clear" w:color="auto" w:fill="auto"/>
            <w:tcMar>
              <w:top w:w="100" w:type="dxa"/>
              <w:left w:w="100" w:type="dxa"/>
              <w:bottom w:w="100" w:type="dxa"/>
              <w:right w:w="100" w:type="dxa"/>
            </w:tcMar>
          </w:tcPr>
          <w:p w14:paraId="222B4F72" w14:textId="77777777" w:rsidR="00786E00" w:rsidRPr="00786E00" w:rsidRDefault="00786E00" w:rsidP="00E71B21">
            <w:pPr>
              <w:spacing w:before="60" w:after="60"/>
              <w:jc w:val="right"/>
              <w:rPr>
                <w:sz w:val="18"/>
                <w:szCs w:val="18"/>
              </w:rPr>
            </w:pPr>
            <w:r w:rsidRPr="00786E00">
              <w:rPr>
                <w:sz w:val="18"/>
                <w:szCs w:val="18"/>
              </w:rPr>
              <w:t>–1.22</w:t>
            </w:r>
          </w:p>
        </w:tc>
        <w:tc>
          <w:tcPr>
            <w:tcW w:w="585" w:type="dxa"/>
            <w:tcBorders>
              <w:bottom w:val="single" w:sz="8" w:space="0" w:color="000000"/>
            </w:tcBorders>
            <w:shd w:val="clear" w:color="auto" w:fill="auto"/>
            <w:tcMar>
              <w:top w:w="100" w:type="dxa"/>
              <w:left w:w="100" w:type="dxa"/>
              <w:bottom w:w="100" w:type="dxa"/>
              <w:right w:w="100" w:type="dxa"/>
            </w:tcMar>
          </w:tcPr>
          <w:p w14:paraId="72937A17" w14:textId="77777777" w:rsidR="00786E00" w:rsidRPr="00786E00" w:rsidRDefault="00786E00" w:rsidP="00E71B21">
            <w:pPr>
              <w:spacing w:before="60" w:after="60"/>
              <w:jc w:val="right"/>
              <w:rPr>
                <w:sz w:val="18"/>
                <w:szCs w:val="18"/>
              </w:rPr>
            </w:pPr>
            <w:r w:rsidRPr="00786E00">
              <w:rPr>
                <w:sz w:val="18"/>
                <w:szCs w:val="18"/>
              </w:rPr>
              <w:t>022</w:t>
            </w:r>
          </w:p>
        </w:tc>
        <w:tc>
          <w:tcPr>
            <w:tcW w:w="630" w:type="dxa"/>
            <w:tcBorders>
              <w:bottom w:val="single" w:sz="8" w:space="0" w:color="000000"/>
            </w:tcBorders>
            <w:shd w:val="clear" w:color="auto" w:fill="auto"/>
            <w:tcMar>
              <w:top w:w="100" w:type="dxa"/>
              <w:left w:w="100" w:type="dxa"/>
              <w:bottom w:w="100" w:type="dxa"/>
              <w:right w:w="100" w:type="dxa"/>
            </w:tcMar>
          </w:tcPr>
          <w:p w14:paraId="1EBFAE9B" w14:textId="77777777" w:rsidR="00786E00" w:rsidRPr="00786E00" w:rsidRDefault="00786E00" w:rsidP="00E71B21">
            <w:pPr>
              <w:spacing w:before="60" w:after="60"/>
              <w:jc w:val="center"/>
              <w:rPr>
                <w:sz w:val="18"/>
                <w:szCs w:val="18"/>
              </w:rPr>
            </w:pPr>
            <w:r w:rsidRPr="00786E00">
              <w:rPr>
                <w:sz w:val="18"/>
                <w:szCs w:val="18"/>
              </w:rPr>
              <w:t>n.s.</w:t>
            </w:r>
          </w:p>
        </w:tc>
      </w:tr>
    </w:tbl>
    <w:p w14:paraId="49A301EE" w14:textId="77777777" w:rsidR="00786E00" w:rsidRPr="00786E00" w:rsidRDefault="00786E00" w:rsidP="00786E00">
      <w:pPr>
        <w:spacing w:before="240" w:after="240"/>
        <w:jc w:val="both"/>
        <w:rPr>
          <w:b/>
        </w:rPr>
      </w:pPr>
    </w:p>
    <w:p w14:paraId="0D8DD2C4" w14:textId="77777777" w:rsidR="00786E00" w:rsidRPr="00786E00" w:rsidRDefault="00786E00" w:rsidP="00786E00">
      <w:pPr>
        <w:spacing w:before="240" w:after="240"/>
        <w:jc w:val="both"/>
        <w:rPr>
          <w:lang w:val="en-US"/>
        </w:rPr>
      </w:pPr>
      <w:r w:rsidRPr="00786E00">
        <w:rPr>
          <w:b/>
          <w:lang w:val="en-US"/>
        </w:rPr>
        <w:t>Supplementary Table S7. Percentage of GPI-mEos3.2 molecules assigned to the three diffusion types immobile, confined, and free in unstimulated and EGF-stimulated cells</w:t>
      </w:r>
      <w:r w:rsidRPr="00786E00">
        <w:rPr>
          <w:b/>
          <w:lang w:val="en-US"/>
        </w:rPr>
        <w:br/>
      </w:r>
      <w:r w:rsidRPr="00786E00">
        <w:rPr>
          <w:lang w:val="en-US"/>
        </w:rPr>
        <w:t>Mean values for 160 cells are listed with their respective SEMs for each diffusion type.</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1276"/>
        <w:gridCol w:w="1545"/>
        <w:gridCol w:w="1496"/>
        <w:gridCol w:w="1178"/>
      </w:tblGrid>
      <w:tr w:rsidR="00786E00" w:rsidRPr="00786E00" w14:paraId="6D016170" w14:textId="77777777" w:rsidTr="00E71B21">
        <w:trPr>
          <w:trHeight w:val="374"/>
          <w:jc w:val="center"/>
        </w:trPr>
        <w:tc>
          <w:tcPr>
            <w:tcW w:w="0" w:type="auto"/>
            <w:tcBorders>
              <w:top w:val="single" w:sz="8" w:space="0" w:color="000000"/>
              <w:bottom w:val="single" w:sz="8" w:space="0" w:color="000000"/>
            </w:tcBorders>
            <w:shd w:val="clear" w:color="auto" w:fill="auto"/>
            <w:tcMar>
              <w:top w:w="100" w:type="dxa"/>
              <w:left w:w="100" w:type="dxa"/>
              <w:bottom w:w="100" w:type="dxa"/>
              <w:right w:w="100" w:type="dxa"/>
            </w:tcMar>
          </w:tcPr>
          <w:p w14:paraId="14DB71BD" w14:textId="77777777" w:rsidR="00786E00" w:rsidRPr="00786E00" w:rsidRDefault="00786E00" w:rsidP="00E71B21">
            <w:pPr>
              <w:spacing w:before="60" w:after="60"/>
              <w:rPr>
                <w:b/>
              </w:rPr>
            </w:pPr>
            <w:r w:rsidRPr="00786E00">
              <w:rPr>
                <w:b/>
              </w:rPr>
              <w:t>Sample</w:t>
            </w:r>
          </w:p>
        </w:tc>
        <w:tc>
          <w:tcPr>
            <w:tcW w:w="0" w:type="auto"/>
            <w:tcBorders>
              <w:top w:val="single" w:sz="8" w:space="0" w:color="000000"/>
              <w:bottom w:val="single" w:sz="8" w:space="0" w:color="000000"/>
            </w:tcBorders>
            <w:shd w:val="clear" w:color="auto" w:fill="auto"/>
            <w:tcMar>
              <w:top w:w="100" w:type="dxa"/>
              <w:left w:w="100" w:type="dxa"/>
              <w:bottom w:w="100" w:type="dxa"/>
              <w:right w:w="100" w:type="dxa"/>
            </w:tcMar>
          </w:tcPr>
          <w:p w14:paraId="41A70C8B" w14:textId="77777777" w:rsidR="00786E00" w:rsidRPr="00786E00" w:rsidRDefault="00786E00" w:rsidP="00E71B21">
            <w:pPr>
              <w:spacing w:before="60" w:after="60"/>
              <w:rPr>
                <w:b/>
              </w:rPr>
            </w:pPr>
            <w:r w:rsidRPr="00786E00">
              <w:rPr>
                <w:b/>
              </w:rPr>
              <w:t>immobile / %</w:t>
            </w:r>
          </w:p>
        </w:tc>
        <w:tc>
          <w:tcPr>
            <w:tcW w:w="0" w:type="auto"/>
            <w:tcBorders>
              <w:top w:val="single" w:sz="8" w:space="0" w:color="000000"/>
              <w:bottom w:val="single" w:sz="8" w:space="0" w:color="000000"/>
            </w:tcBorders>
            <w:shd w:val="clear" w:color="auto" w:fill="auto"/>
            <w:tcMar>
              <w:top w:w="100" w:type="dxa"/>
              <w:left w:w="100" w:type="dxa"/>
              <w:bottom w:w="100" w:type="dxa"/>
              <w:right w:w="100" w:type="dxa"/>
            </w:tcMar>
          </w:tcPr>
          <w:p w14:paraId="409902C5" w14:textId="77777777" w:rsidR="00786E00" w:rsidRPr="00786E00" w:rsidRDefault="00786E00" w:rsidP="00E71B21">
            <w:pPr>
              <w:spacing w:before="60" w:after="60"/>
              <w:rPr>
                <w:b/>
              </w:rPr>
            </w:pPr>
            <w:r w:rsidRPr="00786E00">
              <w:rPr>
                <w:b/>
              </w:rPr>
              <w:t>confined / %</w:t>
            </w:r>
          </w:p>
        </w:tc>
        <w:tc>
          <w:tcPr>
            <w:tcW w:w="0" w:type="auto"/>
            <w:tcBorders>
              <w:top w:val="single" w:sz="8" w:space="0" w:color="000000"/>
              <w:bottom w:val="single" w:sz="8" w:space="0" w:color="000000"/>
            </w:tcBorders>
            <w:shd w:val="clear" w:color="auto" w:fill="auto"/>
            <w:tcMar>
              <w:top w:w="100" w:type="dxa"/>
              <w:left w:w="100" w:type="dxa"/>
              <w:bottom w:w="100" w:type="dxa"/>
              <w:right w:w="100" w:type="dxa"/>
            </w:tcMar>
          </w:tcPr>
          <w:p w14:paraId="490C03FA" w14:textId="77777777" w:rsidR="00786E00" w:rsidRPr="00786E00" w:rsidRDefault="00786E00" w:rsidP="00E71B21">
            <w:pPr>
              <w:spacing w:before="60" w:after="60"/>
              <w:rPr>
                <w:b/>
              </w:rPr>
            </w:pPr>
            <w:r w:rsidRPr="00786E00">
              <w:rPr>
                <w:b/>
              </w:rPr>
              <w:t>free / %</w:t>
            </w:r>
          </w:p>
        </w:tc>
      </w:tr>
      <w:tr w:rsidR="00786E00" w:rsidRPr="00786E00" w14:paraId="37CBA76E" w14:textId="77777777" w:rsidTr="00E71B21">
        <w:trPr>
          <w:trHeight w:val="318"/>
          <w:jc w:val="center"/>
        </w:trPr>
        <w:tc>
          <w:tcPr>
            <w:tcW w:w="0" w:type="auto"/>
            <w:shd w:val="clear" w:color="auto" w:fill="auto"/>
            <w:tcMar>
              <w:top w:w="100" w:type="dxa"/>
              <w:left w:w="100" w:type="dxa"/>
              <w:bottom w:w="100" w:type="dxa"/>
              <w:right w:w="100" w:type="dxa"/>
            </w:tcMar>
          </w:tcPr>
          <w:p w14:paraId="6903FACC" w14:textId="77777777" w:rsidR="00786E00" w:rsidRPr="00786E00" w:rsidRDefault="00786E00" w:rsidP="00E71B21">
            <w:pPr>
              <w:spacing w:before="60" w:after="60"/>
              <w:rPr>
                <w:b/>
              </w:rPr>
            </w:pPr>
            <w:r w:rsidRPr="00786E00">
              <w:rPr>
                <w:b/>
              </w:rPr>
              <w:t>w/o ligand</w:t>
            </w:r>
          </w:p>
        </w:tc>
        <w:tc>
          <w:tcPr>
            <w:tcW w:w="0" w:type="auto"/>
            <w:shd w:val="clear" w:color="auto" w:fill="auto"/>
            <w:tcMar>
              <w:top w:w="100" w:type="dxa"/>
              <w:left w:w="100" w:type="dxa"/>
              <w:bottom w:w="100" w:type="dxa"/>
              <w:right w:w="100" w:type="dxa"/>
            </w:tcMar>
          </w:tcPr>
          <w:p w14:paraId="58B960B7" w14:textId="77777777" w:rsidR="00786E00" w:rsidRPr="00786E00" w:rsidRDefault="00786E00" w:rsidP="00E71B21">
            <w:pPr>
              <w:spacing w:before="60" w:after="60"/>
            </w:pPr>
            <w:r w:rsidRPr="00786E00">
              <w:t>6.8 ± 0.4</w:t>
            </w:r>
          </w:p>
        </w:tc>
        <w:tc>
          <w:tcPr>
            <w:tcW w:w="0" w:type="auto"/>
            <w:shd w:val="clear" w:color="auto" w:fill="auto"/>
            <w:tcMar>
              <w:top w:w="100" w:type="dxa"/>
              <w:left w:w="100" w:type="dxa"/>
              <w:bottom w:w="100" w:type="dxa"/>
              <w:right w:w="100" w:type="dxa"/>
            </w:tcMar>
          </w:tcPr>
          <w:p w14:paraId="5AC028F1" w14:textId="77777777" w:rsidR="00786E00" w:rsidRPr="00786E00" w:rsidRDefault="00786E00" w:rsidP="00E71B21">
            <w:pPr>
              <w:spacing w:before="60" w:after="60"/>
            </w:pPr>
            <w:r w:rsidRPr="00786E00">
              <w:t>24.5 ± 0.4</w:t>
            </w:r>
          </w:p>
        </w:tc>
        <w:tc>
          <w:tcPr>
            <w:tcW w:w="0" w:type="auto"/>
            <w:shd w:val="clear" w:color="auto" w:fill="auto"/>
            <w:tcMar>
              <w:top w:w="100" w:type="dxa"/>
              <w:left w:w="100" w:type="dxa"/>
              <w:bottom w:w="100" w:type="dxa"/>
              <w:right w:w="100" w:type="dxa"/>
            </w:tcMar>
          </w:tcPr>
          <w:p w14:paraId="18EF84F0" w14:textId="77777777" w:rsidR="00786E00" w:rsidRPr="00786E00" w:rsidRDefault="00786E00" w:rsidP="00E71B21">
            <w:pPr>
              <w:spacing w:before="60" w:after="60"/>
            </w:pPr>
            <w:r w:rsidRPr="00786E00">
              <w:t>68.7 ± 0.6</w:t>
            </w:r>
          </w:p>
        </w:tc>
      </w:tr>
      <w:tr w:rsidR="00786E00" w:rsidRPr="00786E00" w14:paraId="25AB4471" w14:textId="77777777" w:rsidTr="00E71B21">
        <w:trPr>
          <w:trHeight w:val="285"/>
          <w:jc w:val="center"/>
        </w:trPr>
        <w:tc>
          <w:tcPr>
            <w:tcW w:w="0" w:type="auto"/>
            <w:tcBorders>
              <w:bottom w:val="single" w:sz="8" w:space="0" w:color="000000"/>
            </w:tcBorders>
            <w:shd w:val="clear" w:color="auto" w:fill="auto"/>
            <w:tcMar>
              <w:top w:w="100" w:type="dxa"/>
              <w:left w:w="100" w:type="dxa"/>
              <w:bottom w:w="100" w:type="dxa"/>
              <w:right w:w="100" w:type="dxa"/>
            </w:tcMar>
          </w:tcPr>
          <w:p w14:paraId="1AE3024D" w14:textId="77777777" w:rsidR="00786E00" w:rsidRPr="00786E00" w:rsidRDefault="00786E00" w:rsidP="00E71B21">
            <w:pPr>
              <w:spacing w:before="60" w:after="60"/>
              <w:rPr>
                <w:b/>
              </w:rPr>
            </w:pPr>
            <w:r w:rsidRPr="00786E00">
              <w:rPr>
                <w:b/>
              </w:rPr>
              <w:t>EGF</w:t>
            </w:r>
          </w:p>
        </w:tc>
        <w:tc>
          <w:tcPr>
            <w:tcW w:w="0" w:type="auto"/>
            <w:tcBorders>
              <w:bottom w:val="single" w:sz="8" w:space="0" w:color="000000"/>
            </w:tcBorders>
            <w:shd w:val="clear" w:color="auto" w:fill="auto"/>
            <w:tcMar>
              <w:top w:w="100" w:type="dxa"/>
              <w:left w:w="100" w:type="dxa"/>
              <w:bottom w:w="100" w:type="dxa"/>
              <w:right w:w="100" w:type="dxa"/>
            </w:tcMar>
          </w:tcPr>
          <w:p w14:paraId="11DC0790" w14:textId="77777777" w:rsidR="00786E00" w:rsidRPr="00786E00" w:rsidRDefault="00786E00" w:rsidP="00E71B21">
            <w:pPr>
              <w:spacing w:before="60" w:after="60"/>
            </w:pPr>
            <w:r w:rsidRPr="00786E00">
              <w:t>7.6 ± 0.7</w:t>
            </w:r>
          </w:p>
        </w:tc>
        <w:tc>
          <w:tcPr>
            <w:tcW w:w="0" w:type="auto"/>
            <w:tcBorders>
              <w:bottom w:val="single" w:sz="8" w:space="0" w:color="000000"/>
            </w:tcBorders>
            <w:shd w:val="clear" w:color="auto" w:fill="auto"/>
            <w:tcMar>
              <w:top w:w="100" w:type="dxa"/>
              <w:left w:w="100" w:type="dxa"/>
              <w:bottom w:w="100" w:type="dxa"/>
              <w:right w:w="100" w:type="dxa"/>
            </w:tcMar>
          </w:tcPr>
          <w:p w14:paraId="411ACCA5" w14:textId="77777777" w:rsidR="00786E00" w:rsidRPr="00786E00" w:rsidRDefault="00786E00" w:rsidP="00E71B21">
            <w:pPr>
              <w:spacing w:before="60" w:after="60"/>
            </w:pPr>
            <w:r w:rsidRPr="00786E00">
              <w:t>24.8 ± 0.5</w:t>
            </w:r>
          </w:p>
        </w:tc>
        <w:tc>
          <w:tcPr>
            <w:tcW w:w="0" w:type="auto"/>
            <w:tcBorders>
              <w:bottom w:val="single" w:sz="8" w:space="0" w:color="000000"/>
            </w:tcBorders>
            <w:shd w:val="clear" w:color="auto" w:fill="auto"/>
            <w:tcMar>
              <w:top w:w="100" w:type="dxa"/>
              <w:left w:w="100" w:type="dxa"/>
              <w:bottom w:w="100" w:type="dxa"/>
              <w:right w:w="100" w:type="dxa"/>
            </w:tcMar>
          </w:tcPr>
          <w:p w14:paraId="3C29ABA9" w14:textId="77777777" w:rsidR="00786E00" w:rsidRPr="00786E00" w:rsidRDefault="00786E00" w:rsidP="00E71B21">
            <w:pPr>
              <w:spacing w:before="60" w:after="60"/>
            </w:pPr>
            <w:r w:rsidRPr="00786E00">
              <w:t>67.6 ± 0.7</w:t>
            </w:r>
          </w:p>
        </w:tc>
      </w:tr>
    </w:tbl>
    <w:p w14:paraId="366D78EB" w14:textId="77777777" w:rsidR="00786E00" w:rsidRPr="00786E00" w:rsidRDefault="00786E00" w:rsidP="00786E00">
      <w:pPr>
        <w:spacing w:before="240" w:after="240"/>
        <w:jc w:val="both"/>
        <w:rPr>
          <w:b/>
        </w:rPr>
      </w:pPr>
    </w:p>
    <w:p w14:paraId="20C4AF5B" w14:textId="3416AD72" w:rsidR="00786E00" w:rsidRPr="00786E00" w:rsidRDefault="00786E00" w:rsidP="00786E00">
      <w:pPr>
        <w:spacing w:before="240"/>
        <w:jc w:val="both"/>
        <w:rPr>
          <w:lang w:val="en-US"/>
        </w:rPr>
      </w:pPr>
      <w:r w:rsidRPr="00786E00">
        <w:rPr>
          <w:b/>
          <w:lang w:val="en-US"/>
        </w:rPr>
        <w:t>Supplementary Table S8. Mann-Whitney-U test for comparison of the percentage of immobile, confined, and freely diffusing GPI-mEos3.2 molecules in unstimulated</w:t>
      </w:r>
      <w:r w:rsidR="00EA360F">
        <w:rPr>
          <w:b/>
          <w:lang w:val="en-US"/>
        </w:rPr>
        <w:t xml:space="preserve"> </w:t>
      </w:r>
      <w:r w:rsidR="00EA360F" w:rsidRPr="00786E00">
        <w:rPr>
          <w:b/>
          <w:lang w:val="en-US"/>
        </w:rPr>
        <w:t>and ligand</w:t>
      </w:r>
      <w:r w:rsidRPr="00786E00">
        <w:rPr>
          <w:b/>
          <w:lang w:val="en-US"/>
        </w:rPr>
        <w:t>-stimulated cells</w:t>
      </w:r>
      <w:r w:rsidRPr="00786E00">
        <w:rPr>
          <w:lang w:val="en-US"/>
        </w:rPr>
        <w:t xml:space="preserve"> </w:t>
      </w:r>
    </w:p>
    <w:p w14:paraId="348803AF" w14:textId="65DAC75A" w:rsidR="00786E00" w:rsidRPr="00786E00" w:rsidRDefault="00786E00" w:rsidP="00786E00">
      <w:pPr>
        <w:spacing w:after="240"/>
        <w:jc w:val="both"/>
        <w:rPr>
          <w:lang w:val="en-US"/>
        </w:rPr>
      </w:pPr>
      <w:r w:rsidRPr="00786E00">
        <w:rPr>
          <w:i/>
          <w:lang w:val="en-US"/>
        </w:rPr>
        <w:t>z-</w:t>
      </w:r>
      <w:r w:rsidRPr="00786E00">
        <w:rPr>
          <w:lang w:val="en-US"/>
        </w:rPr>
        <w:t xml:space="preserve">scores derived from the </w:t>
      </w:r>
      <w:r w:rsidRPr="00786E00">
        <w:rPr>
          <w:i/>
          <w:lang w:val="en-US"/>
        </w:rPr>
        <w:t>U</w:t>
      </w:r>
      <w:r w:rsidRPr="00786E00">
        <w:rPr>
          <w:lang w:val="en-US"/>
        </w:rPr>
        <w:t xml:space="preserve">-statistic are listed next to the corresponding </w:t>
      </w:r>
      <w:r w:rsidRPr="00786E00">
        <w:rPr>
          <w:i/>
          <w:lang w:val="en-US"/>
        </w:rPr>
        <w:t>p</w:t>
      </w:r>
      <w:r w:rsidRPr="00786E00">
        <w:rPr>
          <w:lang w:val="en-US"/>
        </w:rPr>
        <w:t>-</w:t>
      </w:r>
      <w:r w:rsidR="00EA360F" w:rsidRPr="00786E00">
        <w:rPr>
          <w:lang w:val="en-US"/>
        </w:rPr>
        <w:t>values and</w:t>
      </w:r>
      <w:r w:rsidRPr="00786E00">
        <w:rPr>
          <w:lang w:val="en-US"/>
        </w:rPr>
        <w:t xml:space="preserve"> assigned levels of significance (</w:t>
      </w:r>
      <w:r w:rsidRPr="00786E00">
        <w:rPr>
          <w:i/>
          <w:lang w:val="en-US"/>
        </w:rPr>
        <w:t>LOS</w:t>
      </w:r>
      <w:r w:rsidRPr="00786E00">
        <w:rPr>
          <w:rFonts w:ascii="Arimo" w:eastAsia="Arimo" w:hAnsi="Arimo" w:cs="Arimo"/>
          <w:lang w:val="en-US"/>
        </w:rPr>
        <w:t>).</w:t>
      </w:r>
      <w:sdt>
        <w:sdtPr>
          <w:tag w:val="goog_rdk_3"/>
          <w:id w:val="-273023905"/>
        </w:sdtPr>
        <w:sdtEndPr/>
        <w:sdtContent>
          <w:r w:rsidRPr="00786E00">
            <w:rPr>
              <w:rFonts w:ascii="Arial Unicode MS" w:eastAsia="Arial Unicode MS" w:hAnsi="Arial Unicode MS" w:cs="Arial Unicode MS"/>
              <w:lang w:val="en-US"/>
            </w:rPr>
            <w:t xml:space="preserve"> Significance level </w:t>
          </w:r>
          <w:r w:rsidRPr="00786E00">
            <w:rPr>
              <w:rFonts w:ascii="Arial Unicode MS" w:eastAsia="Arial Unicode MS" w:hAnsi="Arial Unicode MS" w:cs="Arial Unicode MS"/>
            </w:rPr>
            <w:t>α</w:t>
          </w:r>
          <w:r w:rsidRPr="00786E00">
            <w:rPr>
              <w:rFonts w:ascii="Arial Unicode MS" w:eastAsia="Arial Unicode MS" w:hAnsi="Arial Unicode MS" w:cs="Arial Unicode MS"/>
              <w:lang w:val="en-US"/>
            </w:rPr>
            <w:t xml:space="preserve"> = 0.05, p ≥ 0.05 no significant difference (</w:t>
          </w:r>
          <w:proofErr w:type="spellStart"/>
          <w:r w:rsidRPr="00786E00">
            <w:rPr>
              <w:rFonts w:ascii="Arial Unicode MS" w:eastAsia="Arial Unicode MS" w:hAnsi="Arial Unicode MS" w:cs="Arial Unicode MS"/>
              <w:lang w:val="en-US"/>
            </w:rPr>
            <w:t>n.s</w:t>
          </w:r>
          <w:proofErr w:type="spellEnd"/>
          <w:r w:rsidRPr="00786E00">
            <w:rPr>
              <w:rFonts w:ascii="Arial Unicode MS" w:eastAsia="Arial Unicode MS" w:hAnsi="Arial Unicode MS" w:cs="Arial Unicode MS"/>
              <w:lang w:val="en-US"/>
            </w:rPr>
            <w:t>.) p &lt; 0.05 significant difference (*), p &lt; 0.01 very significant difference (**), p &lt; 0.001 highly significant difference (***).</w:t>
          </w:r>
        </w:sdtContent>
      </w:sdt>
    </w:p>
    <w:tbl>
      <w:tblPr>
        <w:tblW w:w="8168" w:type="dxa"/>
        <w:jc w:val="center"/>
        <w:tblBorders>
          <w:top w:val="nil"/>
          <w:left w:val="nil"/>
          <w:bottom w:val="nil"/>
          <w:right w:val="nil"/>
          <w:insideH w:val="nil"/>
          <w:insideV w:val="nil"/>
        </w:tblBorders>
        <w:tblLayout w:type="fixed"/>
        <w:tblLook w:val="0600" w:firstRow="0" w:lastRow="0" w:firstColumn="0" w:lastColumn="0" w:noHBand="1" w:noVBand="1"/>
      </w:tblPr>
      <w:tblGrid>
        <w:gridCol w:w="1290"/>
        <w:gridCol w:w="1140"/>
        <w:gridCol w:w="795"/>
        <w:gridCol w:w="660"/>
        <w:gridCol w:w="405"/>
        <w:gridCol w:w="675"/>
        <w:gridCol w:w="675"/>
        <w:gridCol w:w="473"/>
        <w:gridCol w:w="675"/>
        <w:gridCol w:w="675"/>
        <w:gridCol w:w="705"/>
      </w:tblGrid>
      <w:tr w:rsidR="00786E00" w:rsidRPr="00786E00" w14:paraId="22D68307" w14:textId="77777777" w:rsidTr="00E71B21">
        <w:trPr>
          <w:trHeight w:val="143"/>
          <w:jc w:val="center"/>
        </w:trPr>
        <w:tc>
          <w:tcPr>
            <w:tcW w:w="1290" w:type="dxa"/>
            <w:vMerge w:val="restart"/>
            <w:tcBorders>
              <w:top w:val="single" w:sz="4" w:space="0" w:color="000000"/>
              <w:bottom w:val="single" w:sz="8" w:space="0" w:color="000000"/>
            </w:tcBorders>
            <w:shd w:val="clear" w:color="auto" w:fill="auto"/>
            <w:tcMar>
              <w:top w:w="100" w:type="dxa"/>
              <w:left w:w="100" w:type="dxa"/>
              <w:bottom w:w="100" w:type="dxa"/>
              <w:right w:w="100" w:type="dxa"/>
            </w:tcMar>
          </w:tcPr>
          <w:p w14:paraId="6102314E" w14:textId="77777777" w:rsidR="00786E00" w:rsidRPr="00786E00" w:rsidRDefault="00786E00" w:rsidP="00E71B21">
            <w:pPr>
              <w:spacing w:before="60" w:after="60"/>
              <w:jc w:val="center"/>
              <w:rPr>
                <w:b/>
                <w:sz w:val="18"/>
                <w:szCs w:val="18"/>
                <w:lang w:val="en-US"/>
              </w:rPr>
            </w:pPr>
          </w:p>
          <w:p w14:paraId="2C2A6A49" w14:textId="77777777" w:rsidR="00786E00" w:rsidRPr="00786E00" w:rsidRDefault="00786E00" w:rsidP="00E71B21">
            <w:pPr>
              <w:spacing w:before="60" w:after="60"/>
              <w:jc w:val="center"/>
              <w:rPr>
                <w:b/>
                <w:sz w:val="18"/>
                <w:szCs w:val="18"/>
              </w:rPr>
            </w:pPr>
            <w:r w:rsidRPr="00786E00">
              <w:rPr>
                <w:b/>
                <w:sz w:val="18"/>
                <w:szCs w:val="18"/>
              </w:rPr>
              <w:t>Sample 1</w:t>
            </w:r>
          </w:p>
        </w:tc>
        <w:tc>
          <w:tcPr>
            <w:tcW w:w="1140" w:type="dxa"/>
            <w:vMerge w:val="restart"/>
            <w:tcBorders>
              <w:top w:val="single" w:sz="4" w:space="0" w:color="000000"/>
              <w:bottom w:val="single" w:sz="8" w:space="0" w:color="000000"/>
            </w:tcBorders>
            <w:shd w:val="clear" w:color="auto" w:fill="auto"/>
            <w:tcMar>
              <w:top w:w="100" w:type="dxa"/>
              <w:left w:w="100" w:type="dxa"/>
              <w:bottom w:w="100" w:type="dxa"/>
              <w:right w:w="100" w:type="dxa"/>
            </w:tcMar>
          </w:tcPr>
          <w:p w14:paraId="723C2A0A" w14:textId="77777777" w:rsidR="00786E00" w:rsidRPr="00786E00" w:rsidRDefault="00786E00" w:rsidP="00E71B21">
            <w:pPr>
              <w:spacing w:before="60" w:after="60"/>
              <w:jc w:val="center"/>
              <w:rPr>
                <w:b/>
                <w:sz w:val="18"/>
                <w:szCs w:val="18"/>
              </w:rPr>
            </w:pPr>
          </w:p>
          <w:p w14:paraId="0925B254" w14:textId="77777777" w:rsidR="00786E00" w:rsidRPr="00786E00" w:rsidRDefault="00786E00" w:rsidP="00E71B21">
            <w:pPr>
              <w:spacing w:before="60" w:after="60"/>
              <w:jc w:val="center"/>
              <w:rPr>
                <w:b/>
                <w:sz w:val="18"/>
                <w:szCs w:val="18"/>
              </w:rPr>
            </w:pPr>
            <w:r w:rsidRPr="00786E00">
              <w:rPr>
                <w:b/>
                <w:sz w:val="18"/>
                <w:szCs w:val="18"/>
              </w:rPr>
              <w:t>Sample 2</w:t>
            </w:r>
          </w:p>
        </w:tc>
        <w:tc>
          <w:tcPr>
            <w:tcW w:w="1860"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0636FB30" w14:textId="77777777" w:rsidR="00786E00" w:rsidRPr="00786E00" w:rsidRDefault="00786E00" w:rsidP="00E71B21">
            <w:pPr>
              <w:spacing w:before="60" w:after="60"/>
              <w:jc w:val="center"/>
              <w:rPr>
                <w:b/>
                <w:sz w:val="18"/>
                <w:szCs w:val="18"/>
              </w:rPr>
            </w:pPr>
            <w:r w:rsidRPr="00786E00">
              <w:rPr>
                <w:b/>
                <w:sz w:val="18"/>
                <w:szCs w:val="18"/>
              </w:rPr>
              <w:t>immobile</w:t>
            </w:r>
          </w:p>
        </w:tc>
        <w:tc>
          <w:tcPr>
            <w:tcW w:w="1823"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064F1C89" w14:textId="77777777" w:rsidR="00786E00" w:rsidRPr="00786E00" w:rsidRDefault="00786E00" w:rsidP="00E71B21">
            <w:pPr>
              <w:spacing w:before="60" w:after="60"/>
              <w:jc w:val="center"/>
              <w:rPr>
                <w:b/>
                <w:sz w:val="18"/>
                <w:szCs w:val="18"/>
              </w:rPr>
            </w:pPr>
            <w:r w:rsidRPr="00786E00">
              <w:rPr>
                <w:b/>
                <w:sz w:val="18"/>
                <w:szCs w:val="18"/>
              </w:rPr>
              <w:t>confined</w:t>
            </w:r>
          </w:p>
        </w:tc>
        <w:tc>
          <w:tcPr>
            <w:tcW w:w="2055"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24065ACF" w14:textId="77777777" w:rsidR="00786E00" w:rsidRPr="00786E00" w:rsidRDefault="00786E00" w:rsidP="00E71B21">
            <w:pPr>
              <w:spacing w:before="60" w:after="60"/>
              <w:jc w:val="center"/>
              <w:rPr>
                <w:b/>
                <w:sz w:val="18"/>
                <w:szCs w:val="18"/>
              </w:rPr>
            </w:pPr>
            <w:r w:rsidRPr="00786E00">
              <w:rPr>
                <w:b/>
                <w:sz w:val="18"/>
                <w:szCs w:val="18"/>
              </w:rPr>
              <w:t>free</w:t>
            </w:r>
          </w:p>
        </w:tc>
      </w:tr>
      <w:tr w:rsidR="00786E00" w:rsidRPr="00786E00" w14:paraId="550D081B" w14:textId="77777777" w:rsidTr="00E71B21">
        <w:trPr>
          <w:trHeight w:val="127"/>
          <w:jc w:val="center"/>
        </w:trPr>
        <w:tc>
          <w:tcPr>
            <w:tcW w:w="1290" w:type="dxa"/>
            <w:vMerge/>
            <w:tcBorders>
              <w:top w:val="single" w:sz="4" w:space="0" w:color="000000"/>
              <w:bottom w:val="single" w:sz="8" w:space="0" w:color="000000"/>
            </w:tcBorders>
            <w:shd w:val="clear" w:color="auto" w:fill="auto"/>
            <w:tcMar>
              <w:top w:w="100" w:type="dxa"/>
              <w:left w:w="100" w:type="dxa"/>
              <w:bottom w:w="100" w:type="dxa"/>
              <w:right w:w="100" w:type="dxa"/>
            </w:tcMar>
          </w:tcPr>
          <w:p w14:paraId="1A6D767E" w14:textId="77777777" w:rsidR="00786E00" w:rsidRPr="00786E00" w:rsidRDefault="00786E00" w:rsidP="00E71B21">
            <w:pPr>
              <w:widowControl w:val="0"/>
              <w:pBdr>
                <w:top w:val="nil"/>
                <w:left w:val="nil"/>
                <w:bottom w:val="nil"/>
                <w:right w:val="nil"/>
                <w:between w:val="nil"/>
              </w:pBdr>
              <w:rPr>
                <w:b/>
                <w:sz w:val="18"/>
                <w:szCs w:val="18"/>
              </w:rPr>
            </w:pPr>
          </w:p>
        </w:tc>
        <w:tc>
          <w:tcPr>
            <w:tcW w:w="1140" w:type="dxa"/>
            <w:vMerge/>
            <w:tcBorders>
              <w:top w:val="single" w:sz="4" w:space="0" w:color="000000"/>
              <w:bottom w:val="single" w:sz="8" w:space="0" w:color="000000"/>
            </w:tcBorders>
            <w:shd w:val="clear" w:color="auto" w:fill="auto"/>
            <w:tcMar>
              <w:top w:w="100" w:type="dxa"/>
              <w:left w:w="100" w:type="dxa"/>
              <w:bottom w:w="100" w:type="dxa"/>
              <w:right w:w="100" w:type="dxa"/>
            </w:tcMar>
          </w:tcPr>
          <w:p w14:paraId="7467762B" w14:textId="77777777" w:rsidR="00786E00" w:rsidRPr="00786E00" w:rsidRDefault="00786E00" w:rsidP="00E71B21">
            <w:pPr>
              <w:widowControl w:val="0"/>
              <w:pBdr>
                <w:top w:val="nil"/>
                <w:left w:val="nil"/>
                <w:bottom w:val="nil"/>
                <w:right w:val="nil"/>
                <w:between w:val="nil"/>
              </w:pBdr>
              <w:rPr>
                <w:b/>
                <w:sz w:val="18"/>
                <w:szCs w:val="18"/>
              </w:rPr>
            </w:pPr>
          </w:p>
        </w:tc>
        <w:tc>
          <w:tcPr>
            <w:tcW w:w="795" w:type="dxa"/>
            <w:tcBorders>
              <w:bottom w:val="single" w:sz="8" w:space="0" w:color="000000"/>
            </w:tcBorders>
            <w:shd w:val="clear" w:color="auto" w:fill="auto"/>
            <w:tcMar>
              <w:top w:w="100" w:type="dxa"/>
              <w:left w:w="100" w:type="dxa"/>
              <w:bottom w:w="100" w:type="dxa"/>
              <w:right w:w="100" w:type="dxa"/>
            </w:tcMar>
          </w:tcPr>
          <w:p w14:paraId="402D4AE1" w14:textId="77777777" w:rsidR="00786E00" w:rsidRPr="00786E00" w:rsidRDefault="00786E00" w:rsidP="00E71B21">
            <w:pPr>
              <w:spacing w:before="60" w:after="60"/>
              <w:jc w:val="right"/>
              <w:rPr>
                <w:i/>
                <w:sz w:val="18"/>
                <w:szCs w:val="18"/>
              </w:rPr>
            </w:pPr>
            <w:r w:rsidRPr="00786E00">
              <w:rPr>
                <w:i/>
                <w:sz w:val="18"/>
                <w:szCs w:val="18"/>
              </w:rPr>
              <w:t>z</w:t>
            </w:r>
          </w:p>
        </w:tc>
        <w:tc>
          <w:tcPr>
            <w:tcW w:w="660" w:type="dxa"/>
            <w:tcBorders>
              <w:top w:val="single" w:sz="8" w:space="0" w:color="000000"/>
              <w:bottom w:val="single" w:sz="8" w:space="0" w:color="000000"/>
            </w:tcBorders>
            <w:shd w:val="clear" w:color="auto" w:fill="auto"/>
            <w:tcMar>
              <w:top w:w="100" w:type="dxa"/>
              <w:left w:w="100" w:type="dxa"/>
              <w:bottom w:w="100" w:type="dxa"/>
              <w:right w:w="100" w:type="dxa"/>
            </w:tcMar>
          </w:tcPr>
          <w:p w14:paraId="249E6BF0" w14:textId="77777777" w:rsidR="00786E00" w:rsidRPr="00786E00" w:rsidRDefault="00786E00" w:rsidP="00E71B21">
            <w:pPr>
              <w:spacing w:before="60" w:after="60"/>
              <w:jc w:val="right"/>
              <w:rPr>
                <w:i/>
                <w:sz w:val="18"/>
                <w:szCs w:val="18"/>
              </w:rPr>
            </w:pPr>
            <w:r w:rsidRPr="00786E00">
              <w:rPr>
                <w:i/>
                <w:sz w:val="18"/>
                <w:szCs w:val="18"/>
              </w:rPr>
              <w:t>p</w:t>
            </w:r>
          </w:p>
        </w:tc>
        <w:tc>
          <w:tcPr>
            <w:tcW w:w="405" w:type="dxa"/>
            <w:tcBorders>
              <w:top w:val="single" w:sz="8" w:space="0" w:color="000000"/>
              <w:bottom w:val="single" w:sz="8" w:space="0" w:color="000000"/>
            </w:tcBorders>
            <w:shd w:val="clear" w:color="auto" w:fill="auto"/>
            <w:tcMar>
              <w:top w:w="100" w:type="dxa"/>
              <w:left w:w="100" w:type="dxa"/>
              <w:bottom w:w="100" w:type="dxa"/>
              <w:right w:w="100" w:type="dxa"/>
            </w:tcMar>
          </w:tcPr>
          <w:p w14:paraId="6C9F93A0" w14:textId="77777777" w:rsidR="00786E00" w:rsidRPr="00786E00" w:rsidRDefault="00786E00" w:rsidP="00E71B21">
            <w:pPr>
              <w:spacing w:before="60" w:after="60"/>
              <w:ind w:left="-120" w:right="-100"/>
              <w:jc w:val="center"/>
              <w:rPr>
                <w:i/>
                <w:sz w:val="18"/>
                <w:szCs w:val="18"/>
              </w:rPr>
            </w:pPr>
            <w:r w:rsidRPr="00786E00">
              <w:rPr>
                <w:i/>
                <w:sz w:val="18"/>
                <w:szCs w:val="18"/>
              </w:rPr>
              <w:t>LOS</w:t>
            </w:r>
          </w:p>
        </w:tc>
        <w:tc>
          <w:tcPr>
            <w:tcW w:w="675" w:type="dxa"/>
            <w:tcBorders>
              <w:bottom w:val="single" w:sz="8" w:space="0" w:color="000000"/>
            </w:tcBorders>
            <w:shd w:val="clear" w:color="auto" w:fill="auto"/>
            <w:tcMar>
              <w:top w:w="100" w:type="dxa"/>
              <w:left w:w="100" w:type="dxa"/>
              <w:bottom w:w="100" w:type="dxa"/>
              <w:right w:w="100" w:type="dxa"/>
            </w:tcMar>
          </w:tcPr>
          <w:p w14:paraId="40EF5F3B" w14:textId="77777777" w:rsidR="00786E00" w:rsidRPr="00786E00" w:rsidRDefault="00786E00" w:rsidP="00E71B21">
            <w:pPr>
              <w:spacing w:before="60" w:after="60"/>
              <w:jc w:val="right"/>
              <w:rPr>
                <w:i/>
                <w:sz w:val="18"/>
                <w:szCs w:val="18"/>
              </w:rPr>
            </w:pPr>
            <w:r w:rsidRPr="00786E00">
              <w:rPr>
                <w:i/>
                <w:sz w:val="18"/>
                <w:szCs w:val="18"/>
              </w:rPr>
              <w:t>z</w:t>
            </w:r>
          </w:p>
        </w:tc>
        <w:tc>
          <w:tcPr>
            <w:tcW w:w="675" w:type="dxa"/>
            <w:tcBorders>
              <w:bottom w:val="single" w:sz="8" w:space="0" w:color="000000"/>
            </w:tcBorders>
            <w:shd w:val="clear" w:color="auto" w:fill="auto"/>
            <w:tcMar>
              <w:top w:w="100" w:type="dxa"/>
              <w:left w:w="100" w:type="dxa"/>
              <w:bottom w:w="100" w:type="dxa"/>
              <w:right w:w="100" w:type="dxa"/>
            </w:tcMar>
          </w:tcPr>
          <w:p w14:paraId="3A2528E2" w14:textId="77777777" w:rsidR="00786E00" w:rsidRPr="00786E00" w:rsidRDefault="00786E00" w:rsidP="00E71B21">
            <w:pPr>
              <w:spacing w:before="60" w:after="60"/>
              <w:jc w:val="right"/>
              <w:rPr>
                <w:i/>
                <w:sz w:val="18"/>
                <w:szCs w:val="18"/>
              </w:rPr>
            </w:pPr>
            <w:r w:rsidRPr="00786E00">
              <w:rPr>
                <w:i/>
                <w:sz w:val="18"/>
                <w:szCs w:val="18"/>
              </w:rPr>
              <w:t>p</w:t>
            </w:r>
          </w:p>
        </w:tc>
        <w:tc>
          <w:tcPr>
            <w:tcW w:w="473" w:type="dxa"/>
            <w:tcBorders>
              <w:bottom w:val="single" w:sz="8" w:space="0" w:color="000000"/>
            </w:tcBorders>
            <w:shd w:val="clear" w:color="auto" w:fill="auto"/>
            <w:tcMar>
              <w:top w:w="100" w:type="dxa"/>
              <w:left w:w="100" w:type="dxa"/>
              <w:bottom w:w="100" w:type="dxa"/>
              <w:right w:w="100" w:type="dxa"/>
            </w:tcMar>
          </w:tcPr>
          <w:p w14:paraId="3E9E46C2" w14:textId="77777777" w:rsidR="00786E00" w:rsidRPr="00786E00" w:rsidRDefault="00786E00" w:rsidP="00E71B21">
            <w:pPr>
              <w:spacing w:before="60" w:after="60"/>
              <w:ind w:left="-120" w:right="-160"/>
              <w:jc w:val="center"/>
              <w:rPr>
                <w:i/>
                <w:sz w:val="18"/>
                <w:szCs w:val="18"/>
              </w:rPr>
            </w:pPr>
            <w:r w:rsidRPr="00786E00">
              <w:rPr>
                <w:i/>
                <w:sz w:val="18"/>
                <w:szCs w:val="18"/>
              </w:rPr>
              <w:t>LOS</w:t>
            </w:r>
          </w:p>
        </w:tc>
        <w:tc>
          <w:tcPr>
            <w:tcW w:w="675" w:type="dxa"/>
            <w:tcBorders>
              <w:bottom w:val="single" w:sz="8" w:space="0" w:color="000000"/>
            </w:tcBorders>
            <w:shd w:val="clear" w:color="auto" w:fill="auto"/>
            <w:tcMar>
              <w:top w:w="100" w:type="dxa"/>
              <w:left w:w="100" w:type="dxa"/>
              <w:bottom w:w="100" w:type="dxa"/>
              <w:right w:w="100" w:type="dxa"/>
            </w:tcMar>
          </w:tcPr>
          <w:p w14:paraId="590D6674" w14:textId="77777777" w:rsidR="00786E00" w:rsidRPr="00786E00" w:rsidRDefault="00786E00" w:rsidP="00E71B21">
            <w:pPr>
              <w:spacing w:before="60" w:after="60"/>
              <w:jc w:val="right"/>
              <w:rPr>
                <w:i/>
                <w:sz w:val="18"/>
                <w:szCs w:val="18"/>
              </w:rPr>
            </w:pPr>
            <w:r w:rsidRPr="00786E00">
              <w:rPr>
                <w:i/>
                <w:sz w:val="18"/>
                <w:szCs w:val="18"/>
              </w:rPr>
              <w:t>z</w:t>
            </w:r>
          </w:p>
        </w:tc>
        <w:tc>
          <w:tcPr>
            <w:tcW w:w="675" w:type="dxa"/>
            <w:tcBorders>
              <w:bottom w:val="single" w:sz="8" w:space="0" w:color="000000"/>
            </w:tcBorders>
            <w:shd w:val="clear" w:color="auto" w:fill="auto"/>
            <w:tcMar>
              <w:top w:w="100" w:type="dxa"/>
              <w:left w:w="100" w:type="dxa"/>
              <w:bottom w:w="100" w:type="dxa"/>
              <w:right w:w="100" w:type="dxa"/>
            </w:tcMar>
          </w:tcPr>
          <w:p w14:paraId="72205225" w14:textId="77777777" w:rsidR="00786E00" w:rsidRPr="00786E00" w:rsidRDefault="00786E00" w:rsidP="00E71B21">
            <w:pPr>
              <w:spacing w:before="60" w:after="60"/>
              <w:jc w:val="right"/>
              <w:rPr>
                <w:i/>
                <w:sz w:val="18"/>
                <w:szCs w:val="18"/>
              </w:rPr>
            </w:pPr>
            <w:r w:rsidRPr="00786E00">
              <w:rPr>
                <w:i/>
                <w:sz w:val="18"/>
                <w:szCs w:val="18"/>
              </w:rPr>
              <w:t>p</w:t>
            </w:r>
          </w:p>
        </w:tc>
        <w:tc>
          <w:tcPr>
            <w:tcW w:w="705" w:type="dxa"/>
            <w:tcBorders>
              <w:bottom w:val="single" w:sz="8" w:space="0" w:color="000000"/>
            </w:tcBorders>
            <w:shd w:val="clear" w:color="auto" w:fill="auto"/>
            <w:tcMar>
              <w:top w:w="100" w:type="dxa"/>
              <w:left w:w="100" w:type="dxa"/>
              <w:bottom w:w="100" w:type="dxa"/>
              <w:right w:w="100" w:type="dxa"/>
            </w:tcMar>
          </w:tcPr>
          <w:p w14:paraId="5CFC45C2" w14:textId="77777777" w:rsidR="00786E00" w:rsidRPr="00786E00" w:rsidRDefault="00786E00" w:rsidP="00E71B21">
            <w:pPr>
              <w:spacing w:before="60" w:after="60"/>
              <w:rPr>
                <w:i/>
                <w:sz w:val="18"/>
                <w:szCs w:val="18"/>
              </w:rPr>
            </w:pPr>
            <w:r w:rsidRPr="00786E00">
              <w:rPr>
                <w:i/>
                <w:sz w:val="18"/>
                <w:szCs w:val="18"/>
              </w:rPr>
              <w:t>LOS</w:t>
            </w:r>
          </w:p>
        </w:tc>
      </w:tr>
      <w:tr w:rsidR="00786E00" w:rsidRPr="00786E00" w14:paraId="6DF52361" w14:textId="77777777" w:rsidTr="00E71B21">
        <w:trPr>
          <w:trHeight w:val="141"/>
          <w:jc w:val="center"/>
        </w:trPr>
        <w:tc>
          <w:tcPr>
            <w:tcW w:w="1290" w:type="dxa"/>
            <w:tcBorders>
              <w:bottom w:val="single" w:sz="8" w:space="0" w:color="000000"/>
            </w:tcBorders>
            <w:shd w:val="clear" w:color="auto" w:fill="auto"/>
            <w:tcMar>
              <w:top w:w="100" w:type="dxa"/>
              <w:left w:w="100" w:type="dxa"/>
              <w:bottom w:w="100" w:type="dxa"/>
              <w:right w:w="100" w:type="dxa"/>
            </w:tcMar>
          </w:tcPr>
          <w:p w14:paraId="6FFCCB79" w14:textId="77777777" w:rsidR="00786E00" w:rsidRPr="00786E00" w:rsidRDefault="00786E00" w:rsidP="00E71B21">
            <w:pPr>
              <w:spacing w:before="60" w:after="60"/>
              <w:jc w:val="center"/>
              <w:rPr>
                <w:b/>
                <w:sz w:val="18"/>
                <w:szCs w:val="18"/>
              </w:rPr>
            </w:pPr>
            <w:r w:rsidRPr="00786E00">
              <w:rPr>
                <w:b/>
                <w:sz w:val="18"/>
                <w:szCs w:val="18"/>
              </w:rPr>
              <w:t>w/o ligand</w:t>
            </w:r>
          </w:p>
        </w:tc>
        <w:tc>
          <w:tcPr>
            <w:tcW w:w="1140" w:type="dxa"/>
            <w:tcBorders>
              <w:bottom w:val="single" w:sz="8" w:space="0" w:color="000000"/>
            </w:tcBorders>
            <w:shd w:val="clear" w:color="auto" w:fill="auto"/>
            <w:tcMar>
              <w:top w:w="100" w:type="dxa"/>
              <w:left w:w="100" w:type="dxa"/>
              <w:bottom w:w="100" w:type="dxa"/>
              <w:right w:w="100" w:type="dxa"/>
            </w:tcMar>
          </w:tcPr>
          <w:p w14:paraId="5016CEBA" w14:textId="77777777" w:rsidR="00786E00" w:rsidRPr="00786E00" w:rsidRDefault="00786E00" w:rsidP="00E71B21">
            <w:pPr>
              <w:spacing w:before="60" w:after="60"/>
              <w:jc w:val="center"/>
              <w:rPr>
                <w:b/>
                <w:sz w:val="18"/>
                <w:szCs w:val="18"/>
              </w:rPr>
            </w:pPr>
            <w:r w:rsidRPr="00786E00">
              <w:rPr>
                <w:b/>
                <w:sz w:val="18"/>
                <w:szCs w:val="18"/>
              </w:rPr>
              <w:t>EGF</w:t>
            </w:r>
          </w:p>
        </w:tc>
        <w:tc>
          <w:tcPr>
            <w:tcW w:w="795" w:type="dxa"/>
            <w:tcBorders>
              <w:bottom w:val="single" w:sz="8" w:space="0" w:color="000000"/>
            </w:tcBorders>
            <w:shd w:val="clear" w:color="auto" w:fill="auto"/>
            <w:tcMar>
              <w:top w:w="100" w:type="dxa"/>
              <w:left w:w="100" w:type="dxa"/>
              <w:bottom w:w="100" w:type="dxa"/>
              <w:right w:w="100" w:type="dxa"/>
            </w:tcMar>
          </w:tcPr>
          <w:p w14:paraId="16059375" w14:textId="77777777" w:rsidR="00786E00" w:rsidRPr="00786E00" w:rsidRDefault="00786E00" w:rsidP="00E71B21">
            <w:pPr>
              <w:spacing w:before="60" w:after="60"/>
              <w:jc w:val="right"/>
              <w:rPr>
                <w:sz w:val="18"/>
                <w:szCs w:val="18"/>
              </w:rPr>
            </w:pPr>
            <w:r w:rsidRPr="00786E00">
              <w:rPr>
                <w:sz w:val="18"/>
                <w:szCs w:val="18"/>
              </w:rPr>
              <w:t>–0.60</w:t>
            </w:r>
          </w:p>
        </w:tc>
        <w:tc>
          <w:tcPr>
            <w:tcW w:w="660" w:type="dxa"/>
            <w:tcBorders>
              <w:bottom w:val="single" w:sz="8" w:space="0" w:color="000000"/>
            </w:tcBorders>
            <w:shd w:val="clear" w:color="auto" w:fill="auto"/>
            <w:tcMar>
              <w:top w:w="100" w:type="dxa"/>
              <w:left w:w="100" w:type="dxa"/>
              <w:bottom w:w="100" w:type="dxa"/>
              <w:right w:w="100" w:type="dxa"/>
            </w:tcMar>
          </w:tcPr>
          <w:p w14:paraId="6EF6B9D5" w14:textId="77777777" w:rsidR="00786E00" w:rsidRPr="00786E00" w:rsidRDefault="00786E00" w:rsidP="00E71B21">
            <w:pPr>
              <w:spacing w:before="60" w:after="60"/>
              <w:jc w:val="right"/>
              <w:rPr>
                <w:sz w:val="18"/>
                <w:szCs w:val="18"/>
              </w:rPr>
            </w:pPr>
            <w:r w:rsidRPr="00786E00">
              <w:rPr>
                <w:sz w:val="18"/>
                <w:szCs w:val="18"/>
              </w:rPr>
              <w:t>0.55</w:t>
            </w:r>
          </w:p>
        </w:tc>
        <w:tc>
          <w:tcPr>
            <w:tcW w:w="405" w:type="dxa"/>
            <w:tcBorders>
              <w:bottom w:val="single" w:sz="8" w:space="0" w:color="000000"/>
            </w:tcBorders>
            <w:shd w:val="clear" w:color="auto" w:fill="auto"/>
            <w:tcMar>
              <w:top w:w="100" w:type="dxa"/>
              <w:left w:w="100" w:type="dxa"/>
              <w:bottom w:w="100" w:type="dxa"/>
              <w:right w:w="100" w:type="dxa"/>
            </w:tcMar>
          </w:tcPr>
          <w:p w14:paraId="0A44016A" w14:textId="77777777" w:rsidR="00786E00" w:rsidRPr="00786E00" w:rsidRDefault="00786E00" w:rsidP="00E71B21">
            <w:pPr>
              <w:spacing w:before="60" w:after="60"/>
              <w:ind w:left="-120" w:right="-100"/>
              <w:jc w:val="center"/>
              <w:rPr>
                <w:sz w:val="18"/>
                <w:szCs w:val="18"/>
              </w:rPr>
            </w:pPr>
            <w:r w:rsidRPr="00786E00">
              <w:rPr>
                <w:sz w:val="18"/>
                <w:szCs w:val="18"/>
              </w:rPr>
              <w:t>n.s.</w:t>
            </w:r>
          </w:p>
        </w:tc>
        <w:tc>
          <w:tcPr>
            <w:tcW w:w="675" w:type="dxa"/>
            <w:tcBorders>
              <w:bottom w:val="single" w:sz="8" w:space="0" w:color="000000"/>
            </w:tcBorders>
            <w:shd w:val="clear" w:color="auto" w:fill="auto"/>
            <w:tcMar>
              <w:top w:w="100" w:type="dxa"/>
              <w:left w:w="100" w:type="dxa"/>
              <w:bottom w:w="100" w:type="dxa"/>
              <w:right w:w="100" w:type="dxa"/>
            </w:tcMar>
          </w:tcPr>
          <w:p w14:paraId="6DF6FBAC" w14:textId="77777777" w:rsidR="00786E00" w:rsidRPr="00786E00" w:rsidRDefault="00786E00" w:rsidP="00E71B21">
            <w:pPr>
              <w:spacing w:before="60" w:after="60"/>
              <w:jc w:val="right"/>
              <w:rPr>
                <w:sz w:val="18"/>
                <w:szCs w:val="18"/>
              </w:rPr>
            </w:pPr>
            <w:r w:rsidRPr="00786E00">
              <w:rPr>
                <w:sz w:val="18"/>
                <w:szCs w:val="18"/>
              </w:rPr>
              <w:t>–0.30</w:t>
            </w:r>
          </w:p>
        </w:tc>
        <w:tc>
          <w:tcPr>
            <w:tcW w:w="675" w:type="dxa"/>
            <w:tcBorders>
              <w:bottom w:val="single" w:sz="8" w:space="0" w:color="000000"/>
            </w:tcBorders>
            <w:shd w:val="clear" w:color="auto" w:fill="auto"/>
            <w:tcMar>
              <w:top w:w="100" w:type="dxa"/>
              <w:left w:w="100" w:type="dxa"/>
              <w:bottom w:w="100" w:type="dxa"/>
              <w:right w:w="100" w:type="dxa"/>
            </w:tcMar>
          </w:tcPr>
          <w:p w14:paraId="3721F038" w14:textId="77777777" w:rsidR="00786E00" w:rsidRPr="00786E00" w:rsidRDefault="00786E00" w:rsidP="00E71B21">
            <w:pPr>
              <w:spacing w:before="60" w:after="60"/>
              <w:jc w:val="right"/>
              <w:rPr>
                <w:sz w:val="18"/>
                <w:szCs w:val="18"/>
              </w:rPr>
            </w:pPr>
            <w:r w:rsidRPr="00786E00">
              <w:rPr>
                <w:sz w:val="18"/>
                <w:szCs w:val="18"/>
              </w:rPr>
              <w:t>0.77</w:t>
            </w:r>
          </w:p>
        </w:tc>
        <w:tc>
          <w:tcPr>
            <w:tcW w:w="473" w:type="dxa"/>
            <w:tcBorders>
              <w:bottom w:val="single" w:sz="8" w:space="0" w:color="000000"/>
            </w:tcBorders>
            <w:shd w:val="clear" w:color="auto" w:fill="auto"/>
            <w:tcMar>
              <w:top w:w="100" w:type="dxa"/>
              <w:left w:w="100" w:type="dxa"/>
              <w:bottom w:w="100" w:type="dxa"/>
              <w:right w:w="100" w:type="dxa"/>
            </w:tcMar>
          </w:tcPr>
          <w:p w14:paraId="2C095C34" w14:textId="77777777" w:rsidR="00786E00" w:rsidRPr="00786E00" w:rsidRDefault="00786E00" w:rsidP="00E71B21">
            <w:pPr>
              <w:spacing w:before="60" w:after="60"/>
              <w:ind w:left="-120" w:right="-120"/>
              <w:jc w:val="center"/>
              <w:rPr>
                <w:sz w:val="18"/>
                <w:szCs w:val="18"/>
              </w:rPr>
            </w:pPr>
            <w:r w:rsidRPr="00786E00">
              <w:rPr>
                <w:sz w:val="18"/>
                <w:szCs w:val="18"/>
              </w:rPr>
              <w:t>n.s.</w:t>
            </w:r>
          </w:p>
        </w:tc>
        <w:tc>
          <w:tcPr>
            <w:tcW w:w="675" w:type="dxa"/>
            <w:tcBorders>
              <w:bottom w:val="single" w:sz="8" w:space="0" w:color="000000"/>
            </w:tcBorders>
            <w:shd w:val="clear" w:color="auto" w:fill="auto"/>
            <w:tcMar>
              <w:top w:w="100" w:type="dxa"/>
              <w:left w:w="100" w:type="dxa"/>
              <w:bottom w:w="100" w:type="dxa"/>
              <w:right w:w="100" w:type="dxa"/>
            </w:tcMar>
          </w:tcPr>
          <w:p w14:paraId="7E22F1C8" w14:textId="77777777" w:rsidR="00786E00" w:rsidRPr="00786E00" w:rsidRDefault="00786E00" w:rsidP="00E71B21">
            <w:pPr>
              <w:spacing w:before="60" w:after="60"/>
              <w:jc w:val="right"/>
              <w:rPr>
                <w:sz w:val="18"/>
                <w:szCs w:val="18"/>
              </w:rPr>
            </w:pPr>
            <w:r w:rsidRPr="00786E00">
              <w:rPr>
                <w:sz w:val="18"/>
                <w:szCs w:val="18"/>
              </w:rPr>
              <w:t>0.88</w:t>
            </w:r>
          </w:p>
        </w:tc>
        <w:tc>
          <w:tcPr>
            <w:tcW w:w="675" w:type="dxa"/>
            <w:tcBorders>
              <w:bottom w:val="single" w:sz="8" w:space="0" w:color="000000"/>
            </w:tcBorders>
            <w:shd w:val="clear" w:color="auto" w:fill="auto"/>
            <w:tcMar>
              <w:top w:w="100" w:type="dxa"/>
              <w:left w:w="100" w:type="dxa"/>
              <w:bottom w:w="100" w:type="dxa"/>
              <w:right w:w="100" w:type="dxa"/>
            </w:tcMar>
          </w:tcPr>
          <w:p w14:paraId="1DA27D05" w14:textId="77777777" w:rsidR="00786E00" w:rsidRPr="00786E00" w:rsidRDefault="00786E00" w:rsidP="00E71B21">
            <w:pPr>
              <w:spacing w:before="60" w:after="60"/>
              <w:jc w:val="right"/>
              <w:rPr>
                <w:sz w:val="18"/>
                <w:szCs w:val="18"/>
              </w:rPr>
            </w:pPr>
            <w:r w:rsidRPr="00786E00">
              <w:rPr>
                <w:sz w:val="18"/>
                <w:szCs w:val="18"/>
              </w:rPr>
              <w:t>0.37</w:t>
            </w:r>
          </w:p>
        </w:tc>
        <w:tc>
          <w:tcPr>
            <w:tcW w:w="705" w:type="dxa"/>
            <w:tcBorders>
              <w:bottom w:val="single" w:sz="8" w:space="0" w:color="000000"/>
            </w:tcBorders>
            <w:shd w:val="clear" w:color="auto" w:fill="auto"/>
            <w:tcMar>
              <w:top w:w="100" w:type="dxa"/>
              <w:left w:w="100" w:type="dxa"/>
              <w:bottom w:w="100" w:type="dxa"/>
              <w:right w:w="100" w:type="dxa"/>
            </w:tcMar>
          </w:tcPr>
          <w:p w14:paraId="7DA2E9ED" w14:textId="77777777" w:rsidR="00786E00" w:rsidRPr="00786E00" w:rsidRDefault="00786E00" w:rsidP="00E71B21">
            <w:pPr>
              <w:spacing w:before="60" w:after="60"/>
              <w:jc w:val="center"/>
              <w:rPr>
                <w:sz w:val="18"/>
                <w:szCs w:val="18"/>
              </w:rPr>
            </w:pPr>
            <w:r w:rsidRPr="00786E00">
              <w:rPr>
                <w:sz w:val="18"/>
                <w:szCs w:val="18"/>
              </w:rPr>
              <w:t>n.s.</w:t>
            </w:r>
          </w:p>
        </w:tc>
      </w:tr>
    </w:tbl>
    <w:p w14:paraId="705B2ADC" w14:textId="77777777" w:rsidR="00786E00" w:rsidRPr="00786E00" w:rsidRDefault="00786E00" w:rsidP="00786E00">
      <w:pPr>
        <w:jc w:val="both"/>
      </w:pPr>
    </w:p>
    <w:p w14:paraId="7488260A" w14:textId="77777777" w:rsidR="00786E00" w:rsidRPr="00786E00" w:rsidRDefault="00786E00" w:rsidP="00786E00">
      <w:pPr>
        <w:jc w:val="both"/>
      </w:pPr>
    </w:p>
    <w:p w14:paraId="26285208" w14:textId="77777777" w:rsidR="00786E00" w:rsidRPr="00786E00" w:rsidRDefault="00786E00" w:rsidP="00786E00">
      <w:pPr>
        <w:rPr>
          <w:b/>
          <w:lang w:val="en-US"/>
        </w:rPr>
      </w:pPr>
      <w:r w:rsidRPr="00786E00">
        <w:rPr>
          <w:b/>
          <w:lang w:val="en-US"/>
        </w:rPr>
        <w:br w:type="page"/>
      </w:r>
    </w:p>
    <w:p w14:paraId="73DFD53E" w14:textId="77777777" w:rsidR="00786E00" w:rsidRPr="00786E00" w:rsidRDefault="00786E00" w:rsidP="00786E00">
      <w:pPr>
        <w:jc w:val="both"/>
        <w:rPr>
          <w:lang w:val="en-US"/>
        </w:rPr>
      </w:pPr>
      <w:r w:rsidRPr="00786E00">
        <w:rPr>
          <w:b/>
          <w:lang w:val="en-US"/>
        </w:rPr>
        <w:lastRenderedPageBreak/>
        <w:t>Supplementary Table S9. Binding of EGF family ligands to HER receptors summarized from published data</w:t>
      </w:r>
      <w:r w:rsidRPr="00786E00">
        <w:rPr>
          <w:lang w:val="en-US"/>
        </w:rPr>
        <w:t xml:space="preserve"> </w:t>
      </w:r>
    </w:p>
    <w:p w14:paraId="6D04B1A5" w14:textId="77777777" w:rsidR="00786E00" w:rsidRPr="00786E00" w:rsidRDefault="00786E00" w:rsidP="00786E00">
      <w:pPr>
        <w:jc w:val="both"/>
        <w:rPr>
          <w:lang w:val="en-US"/>
        </w:rPr>
      </w:pPr>
      <w:r w:rsidRPr="00786E00">
        <w:rPr>
          <w:lang w:val="en-US"/>
        </w:rPr>
        <w:t xml:space="preserve">Interactions with monomeric receptors and heterodimers are listed. The relative strength of ligand binding/activation to receptors is listed in the right column while the relative strength in activation is listed in the lowest row. </w:t>
      </w:r>
    </w:p>
    <w:p w14:paraId="681FE62C" w14:textId="77777777" w:rsidR="00786E00" w:rsidRPr="00786E00" w:rsidRDefault="00786E00" w:rsidP="00786E00">
      <w:pPr>
        <w:rPr>
          <w:lang w:val="en-US"/>
        </w:rPr>
      </w:pPr>
    </w:p>
    <w:tbl>
      <w:tblPr>
        <w:tblW w:w="90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5"/>
        <w:gridCol w:w="825"/>
        <w:gridCol w:w="915"/>
        <w:gridCol w:w="1020"/>
        <w:gridCol w:w="1230"/>
        <w:gridCol w:w="2925"/>
      </w:tblGrid>
      <w:tr w:rsidR="00786E00" w:rsidRPr="00786E00" w14:paraId="3E68B86E" w14:textId="77777777" w:rsidTr="00E71B21">
        <w:trPr>
          <w:trHeight w:val="273"/>
          <w:jc w:val="center"/>
        </w:trPr>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E2118" w14:textId="77777777" w:rsidR="00786E00" w:rsidRPr="00786E00" w:rsidRDefault="00786E00" w:rsidP="00E71B21">
            <w:pPr>
              <w:rPr>
                <w:b/>
              </w:rPr>
            </w:pPr>
            <w:r w:rsidRPr="00786E00">
              <w:rPr>
                <w:b/>
              </w:rPr>
              <w:t>Receptor / Ligand</w:t>
            </w:r>
          </w:p>
        </w:tc>
        <w:tc>
          <w:tcPr>
            <w:tcW w:w="8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0D859E7" w14:textId="77777777" w:rsidR="00786E00" w:rsidRPr="00786E00" w:rsidRDefault="00786E00" w:rsidP="00E71B21">
            <w:pPr>
              <w:rPr>
                <w:b/>
              </w:rPr>
            </w:pPr>
            <w:r w:rsidRPr="00786E00">
              <w:rPr>
                <w:b/>
              </w:rPr>
              <w:t>EGF</w:t>
            </w:r>
          </w:p>
        </w:tc>
        <w:tc>
          <w:tcPr>
            <w:tcW w:w="9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FDD7FF" w14:textId="77777777" w:rsidR="00786E00" w:rsidRPr="00786E00" w:rsidRDefault="00786E00" w:rsidP="00E71B21">
            <w:pPr>
              <w:rPr>
                <w:b/>
              </w:rPr>
            </w:pPr>
            <w:r w:rsidRPr="00786E00">
              <w:rPr>
                <w:b/>
              </w:rPr>
              <w:t>TGFα</w:t>
            </w:r>
          </w:p>
        </w:tc>
        <w:tc>
          <w:tcPr>
            <w:tcW w:w="10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542CC1" w14:textId="77777777" w:rsidR="00786E00" w:rsidRPr="00786E00" w:rsidRDefault="00786E00" w:rsidP="00E71B21">
            <w:pPr>
              <w:rPr>
                <w:b/>
              </w:rPr>
            </w:pPr>
            <w:r w:rsidRPr="00786E00">
              <w:rPr>
                <w:b/>
              </w:rPr>
              <w:t>EREG</w:t>
            </w:r>
          </w:p>
        </w:tc>
        <w:tc>
          <w:tcPr>
            <w:tcW w:w="12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4596CC" w14:textId="77777777" w:rsidR="00786E00" w:rsidRPr="00786E00" w:rsidRDefault="00786E00" w:rsidP="00E71B21">
            <w:pPr>
              <w:rPr>
                <w:b/>
              </w:rPr>
            </w:pPr>
            <w:r w:rsidRPr="00786E00">
              <w:rPr>
                <w:b/>
              </w:rPr>
              <w:t>NRGβ1</w:t>
            </w:r>
          </w:p>
        </w:tc>
        <w:tc>
          <w:tcPr>
            <w:tcW w:w="29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BB6C9CE" w14:textId="77777777" w:rsidR="00786E00" w:rsidRPr="00786E00" w:rsidRDefault="00786E00" w:rsidP="00E71B21">
            <w:pPr>
              <w:rPr>
                <w:b/>
              </w:rPr>
            </w:pPr>
            <w:r w:rsidRPr="00786E00">
              <w:rPr>
                <w:b/>
              </w:rPr>
              <w:t>Relative Binding Affinity</w:t>
            </w:r>
          </w:p>
        </w:tc>
      </w:tr>
      <w:tr w:rsidR="00786E00" w:rsidRPr="00786E00" w14:paraId="3E8D40DF" w14:textId="77777777" w:rsidTr="00E71B21">
        <w:trPr>
          <w:trHeight w:val="232"/>
          <w:jc w:val="center"/>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783092" w14:textId="77777777" w:rsidR="00786E00" w:rsidRPr="00786E00" w:rsidRDefault="00786E00" w:rsidP="00E71B21">
            <w:pPr>
              <w:rPr>
                <w:b/>
              </w:rPr>
            </w:pPr>
            <w:r w:rsidRPr="00786E00">
              <w:rPr>
                <w:b/>
              </w:rPr>
              <w:t>EGFR</w:t>
            </w:r>
          </w:p>
        </w:tc>
        <w:tc>
          <w:tcPr>
            <w:tcW w:w="825" w:type="dxa"/>
            <w:tcBorders>
              <w:bottom w:val="single" w:sz="8" w:space="0" w:color="000000"/>
              <w:right w:val="single" w:sz="8" w:space="0" w:color="000000"/>
            </w:tcBorders>
            <w:tcMar>
              <w:top w:w="100" w:type="dxa"/>
              <w:left w:w="100" w:type="dxa"/>
              <w:bottom w:w="100" w:type="dxa"/>
              <w:right w:w="100" w:type="dxa"/>
            </w:tcMar>
          </w:tcPr>
          <w:p w14:paraId="67EC3E5B" w14:textId="77777777" w:rsidR="00786E00" w:rsidRPr="00786E00" w:rsidRDefault="00786E00" w:rsidP="00E71B21">
            <w:pPr>
              <w:jc w:val="center"/>
              <w:rPr>
                <w:vertAlign w:val="superscript"/>
              </w:rPr>
            </w:pPr>
            <w:r w:rsidRPr="00786E00">
              <w:t>x</w:t>
            </w:r>
            <w:r w:rsidRPr="00786E00">
              <w:rPr>
                <w:vertAlign w:val="superscript"/>
              </w:rPr>
              <w:t>a,b</w:t>
            </w:r>
          </w:p>
        </w:tc>
        <w:tc>
          <w:tcPr>
            <w:tcW w:w="915" w:type="dxa"/>
            <w:tcBorders>
              <w:bottom w:val="single" w:sz="8" w:space="0" w:color="000000"/>
              <w:right w:val="single" w:sz="8" w:space="0" w:color="000000"/>
            </w:tcBorders>
            <w:tcMar>
              <w:top w:w="100" w:type="dxa"/>
              <w:left w:w="100" w:type="dxa"/>
              <w:bottom w:w="100" w:type="dxa"/>
              <w:right w:w="100" w:type="dxa"/>
            </w:tcMar>
          </w:tcPr>
          <w:p w14:paraId="6D2129C8" w14:textId="77777777" w:rsidR="00786E00" w:rsidRPr="00786E00" w:rsidRDefault="00786E00" w:rsidP="00E71B21">
            <w:pPr>
              <w:jc w:val="center"/>
              <w:rPr>
                <w:vertAlign w:val="superscript"/>
              </w:rPr>
            </w:pPr>
            <w:r w:rsidRPr="00786E00">
              <w:t>x</w:t>
            </w:r>
            <w:r w:rsidRPr="00786E00">
              <w:rPr>
                <w:vertAlign w:val="superscript"/>
              </w:rPr>
              <w:t>a,b</w:t>
            </w:r>
          </w:p>
        </w:tc>
        <w:tc>
          <w:tcPr>
            <w:tcW w:w="1020" w:type="dxa"/>
            <w:tcBorders>
              <w:bottom w:val="single" w:sz="8" w:space="0" w:color="000000"/>
              <w:right w:val="single" w:sz="8" w:space="0" w:color="000000"/>
            </w:tcBorders>
            <w:tcMar>
              <w:top w:w="100" w:type="dxa"/>
              <w:left w:w="100" w:type="dxa"/>
              <w:bottom w:w="100" w:type="dxa"/>
              <w:right w:w="100" w:type="dxa"/>
            </w:tcMar>
          </w:tcPr>
          <w:p w14:paraId="2C4CE01C" w14:textId="77777777" w:rsidR="00786E00" w:rsidRPr="00786E00" w:rsidRDefault="00786E00" w:rsidP="00E71B21">
            <w:pPr>
              <w:jc w:val="center"/>
              <w:rPr>
                <w:vertAlign w:val="superscript"/>
              </w:rPr>
            </w:pPr>
            <w:r w:rsidRPr="00786E00">
              <w:t>x</w:t>
            </w:r>
            <w:r w:rsidRPr="00786E00">
              <w:rPr>
                <w:vertAlign w:val="superscript"/>
              </w:rPr>
              <w:t>a,b</w:t>
            </w:r>
          </w:p>
        </w:tc>
        <w:tc>
          <w:tcPr>
            <w:tcW w:w="1230" w:type="dxa"/>
            <w:tcBorders>
              <w:bottom w:val="single" w:sz="8" w:space="0" w:color="000000"/>
              <w:right w:val="single" w:sz="8" w:space="0" w:color="000000"/>
            </w:tcBorders>
            <w:tcMar>
              <w:top w:w="100" w:type="dxa"/>
              <w:left w:w="100" w:type="dxa"/>
              <w:bottom w:w="100" w:type="dxa"/>
              <w:right w:w="100" w:type="dxa"/>
            </w:tcMar>
          </w:tcPr>
          <w:p w14:paraId="1C3E4ECB" w14:textId="77777777" w:rsidR="00786E00" w:rsidRPr="00786E00" w:rsidRDefault="00786E00" w:rsidP="00E71B21">
            <w:pPr>
              <w:jc w:val="center"/>
            </w:pPr>
            <w:r w:rsidRPr="00786E00">
              <w:t xml:space="preserve"> </w:t>
            </w:r>
          </w:p>
        </w:tc>
        <w:tc>
          <w:tcPr>
            <w:tcW w:w="2925" w:type="dxa"/>
            <w:tcBorders>
              <w:bottom w:val="single" w:sz="8" w:space="0" w:color="000000"/>
              <w:right w:val="single" w:sz="8" w:space="0" w:color="000000"/>
            </w:tcBorders>
            <w:tcMar>
              <w:top w:w="100" w:type="dxa"/>
              <w:left w:w="100" w:type="dxa"/>
              <w:bottom w:w="100" w:type="dxa"/>
              <w:right w:w="100" w:type="dxa"/>
            </w:tcMar>
          </w:tcPr>
          <w:p w14:paraId="1D617334" w14:textId="77777777" w:rsidR="00786E00" w:rsidRPr="00786E00" w:rsidRDefault="00786E00" w:rsidP="00E71B21">
            <w:pPr>
              <w:rPr>
                <w:vertAlign w:val="superscript"/>
              </w:rPr>
            </w:pPr>
            <w:r w:rsidRPr="00786E00">
              <w:t>EGF &gt; TGFα &gt; EREG</w:t>
            </w:r>
            <w:r w:rsidRPr="00786E00">
              <w:rPr>
                <w:vertAlign w:val="superscript"/>
              </w:rPr>
              <w:t>a</w:t>
            </w:r>
          </w:p>
        </w:tc>
      </w:tr>
      <w:tr w:rsidR="00786E00" w:rsidRPr="00786E00" w14:paraId="394258BB" w14:textId="77777777" w:rsidTr="00E71B21">
        <w:trPr>
          <w:trHeight w:val="295"/>
          <w:jc w:val="center"/>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FE8094" w14:textId="77777777" w:rsidR="00786E00" w:rsidRPr="00786E00" w:rsidRDefault="00786E00" w:rsidP="00E71B21">
            <w:pPr>
              <w:rPr>
                <w:b/>
              </w:rPr>
            </w:pPr>
            <w:r w:rsidRPr="00786E00">
              <w:rPr>
                <w:b/>
              </w:rPr>
              <w:t>HER3</w:t>
            </w:r>
          </w:p>
        </w:tc>
        <w:tc>
          <w:tcPr>
            <w:tcW w:w="825" w:type="dxa"/>
            <w:tcBorders>
              <w:bottom w:val="single" w:sz="8" w:space="0" w:color="000000"/>
              <w:right w:val="single" w:sz="8" w:space="0" w:color="000000"/>
            </w:tcBorders>
            <w:tcMar>
              <w:top w:w="100" w:type="dxa"/>
              <w:left w:w="100" w:type="dxa"/>
              <w:bottom w:w="100" w:type="dxa"/>
              <w:right w:w="100" w:type="dxa"/>
            </w:tcMar>
          </w:tcPr>
          <w:p w14:paraId="7D97983C" w14:textId="77777777" w:rsidR="00786E00" w:rsidRPr="00786E00" w:rsidRDefault="00786E00" w:rsidP="00E71B21">
            <w:pPr>
              <w:jc w:val="center"/>
            </w:pPr>
            <w:r w:rsidRPr="00786E00">
              <w:t xml:space="preserve"> </w:t>
            </w:r>
          </w:p>
        </w:tc>
        <w:tc>
          <w:tcPr>
            <w:tcW w:w="915" w:type="dxa"/>
            <w:tcBorders>
              <w:bottom w:val="single" w:sz="8" w:space="0" w:color="000000"/>
              <w:right w:val="single" w:sz="8" w:space="0" w:color="000000"/>
            </w:tcBorders>
            <w:tcMar>
              <w:top w:w="100" w:type="dxa"/>
              <w:left w:w="100" w:type="dxa"/>
              <w:bottom w:w="100" w:type="dxa"/>
              <w:right w:w="100" w:type="dxa"/>
            </w:tcMar>
          </w:tcPr>
          <w:p w14:paraId="3BB83A45" w14:textId="77777777" w:rsidR="00786E00" w:rsidRPr="00786E00" w:rsidRDefault="00786E00" w:rsidP="00E71B21">
            <w:pPr>
              <w:jc w:val="center"/>
            </w:pPr>
            <w:r w:rsidRPr="00786E00">
              <w:t xml:space="preserve"> </w:t>
            </w:r>
          </w:p>
        </w:tc>
        <w:tc>
          <w:tcPr>
            <w:tcW w:w="1020" w:type="dxa"/>
            <w:tcBorders>
              <w:bottom w:val="single" w:sz="8" w:space="0" w:color="000000"/>
              <w:right w:val="single" w:sz="8" w:space="0" w:color="000000"/>
            </w:tcBorders>
            <w:tcMar>
              <w:top w:w="100" w:type="dxa"/>
              <w:left w:w="100" w:type="dxa"/>
              <w:bottom w:w="100" w:type="dxa"/>
              <w:right w:w="100" w:type="dxa"/>
            </w:tcMar>
          </w:tcPr>
          <w:p w14:paraId="25A0484D" w14:textId="77777777" w:rsidR="00786E00" w:rsidRPr="00786E00" w:rsidRDefault="00786E00" w:rsidP="00E71B21">
            <w:pPr>
              <w:jc w:val="center"/>
            </w:pPr>
            <w:r w:rsidRPr="00786E00">
              <w:t xml:space="preserve"> </w:t>
            </w:r>
          </w:p>
        </w:tc>
        <w:tc>
          <w:tcPr>
            <w:tcW w:w="1230" w:type="dxa"/>
            <w:tcBorders>
              <w:bottom w:val="single" w:sz="8" w:space="0" w:color="000000"/>
              <w:right w:val="single" w:sz="8" w:space="0" w:color="000000"/>
            </w:tcBorders>
            <w:tcMar>
              <w:top w:w="100" w:type="dxa"/>
              <w:left w:w="100" w:type="dxa"/>
              <w:bottom w:w="100" w:type="dxa"/>
              <w:right w:w="100" w:type="dxa"/>
            </w:tcMar>
          </w:tcPr>
          <w:p w14:paraId="110286A5" w14:textId="77777777" w:rsidR="00786E00" w:rsidRPr="00786E00" w:rsidRDefault="00786E00" w:rsidP="00E71B21">
            <w:pPr>
              <w:jc w:val="center"/>
              <w:rPr>
                <w:vertAlign w:val="superscript"/>
              </w:rPr>
            </w:pPr>
            <w:r w:rsidRPr="00786E00">
              <w:t>x</w:t>
            </w:r>
            <w:r w:rsidRPr="00786E00">
              <w:rPr>
                <w:vertAlign w:val="superscript"/>
              </w:rPr>
              <w:t>a,b</w:t>
            </w:r>
          </w:p>
        </w:tc>
        <w:tc>
          <w:tcPr>
            <w:tcW w:w="2925" w:type="dxa"/>
            <w:tcBorders>
              <w:bottom w:val="single" w:sz="8" w:space="0" w:color="000000"/>
              <w:right w:val="single" w:sz="8" w:space="0" w:color="000000"/>
            </w:tcBorders>
            <w:tcMar>
              <w:top w:w="100" w:type="dxa"/>
              <w:left w:w="100" w:type="dxa"/>
              <w:bottom w:w="100" w:type="dxa"/>
              <w:right w:w="100" w:type="dxa"/>
            </w:tcMar>
          </w:tcPr>
          <w:p w14:paraId="28F42529" w14:textId="77777777" w:rsidR="00786E00" w:rsidRPr="00786E00" w:rsidRDefault="00786E00" w:rsidP="00E71B21">
            <w:r w:rsidRPr="00786E00">
              <w:t xml:space="preserve"> </w:t>
            </w:r>
          </w:p>
        </w:tc>
      </w:tr>
      <w:tr w:rsidR="00786E00" w:rsidRPr="00786E00" w14:paraId="0311FC70" w14:textId="77777777" w:rsidTr="00E71B21">
        <w:trPr>
          <w:trHeight w:val="218"/>
          <w:jc w:val="center"/>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52D8AC" w14:textId="77777777" w:rsidR="00786E00" w:rsidRPr="00786E00" w:rsidRDefault="00786E00" w:rsidP="00E71B21">
            <w:pPr>
              <w:rPr>
                <w:b/>
              </w:rPr>
            </w:pPr>
            <w:r w:rsidRPr="00786E00">
              <w:rPr>
                <w:b/>
              </w:rPr>
              <w:t>HER4</w:t>
            </w:r>
          </w:p>
        </w:tc>
        <w:tc>
          <w:tcPr>
            <w:tcW w:w="825" w:type="dxa"/>
            <w:tcBorders>
              <w:bottom w:val="single" w:sz="8" w:space="0" w:color="000000"/>
              <w:right w:val="single" w:sz="8" w:space="0" w:color="000000"/>
            </w:tcBorders>
            <w:tcMar>
              <w:top w:w="100" w:type="dxa"/>
              <w:left w:w="100" w:type="dxa"/>
              <w:bottom w:w="100" w:type="dxa"/>
              <w:right w:w="100" w:type="dxa"/>
            </w:tcMar>
          </w:tcPr>
          <w:p w14:paraId="224F170D" w14:textId="77777777" w:rsidR="00786E00" w:rsidRPr="00786E00" w:rsidRDefault="00786E00" w:rsidP="00E71B21">
            <w:pPr>
              <w:jc w:val="center"/>
            </w:pPr>
            <w:r w:rsidRPr="00786E00">
              <w:t xml:space="preserve"> </w:t>
            </w:r>
          </w:p>
        </w:tc>
        <w:tc>
          <w:tcPr>
            <w:tcW w:w="915" w:type="dxa"/>
            <w:tcBorders>
              <w:bottom w:val="single" w:sz="8" w:space="0" w:color="000000"/>
              <w:right w:val="single" w:sz="8" w:space="0" w:color="000000"/>
            </w:tcBorders>
            <w:tcMar>
              <w:top w:w="100" w:type="dxa"/>
              <w:left w:w="100" w:type="dxa"/>
              <w:bottom w:w="100" w:type="dxa"/>
              <w:right w:w="100" w:type="dxa"/>
            </w:tcMar>
          </w:tcPr>
          <w:p w14:paraId="4F341C06" w14:textId="77777777" w:rsidR="00786E00" w:rsidRPr="00786E00" w:rsidRDefault="00786E00" w:rsidP="00E71B21">
            <w:pPr>
              <w:jc w:val="center"/>
            </w:pPr>
            <w:r w:rsidRPr="00786E00">
              <w:t xml:space="preserve"> </w:t>
            </w:r>
          </w:p>
        </w:tc>
        <w:tc>
          <w:tcPr>
            <w:tcW w:w="1020" w:type="dxa"/>
            <w:tcBorders>
              <w:bottom w:val="single" w:sz="8" w:space="0" w:color="000000"/>
              <w:right w:val="single" w:sz="8" w:space="0" w:color="000000"/>
            </w:tcBorders>
            <w:tcMar>
              <w:top w:w="100" w:type="dxa"/>
              <w:left w:w="100" w:type="dxa"/>
              <w:bottom w:w="100" w:type="dxa"/>
              <w:right w:w="100" w:type="dxa"/>
            </w:tcMar>
          </w:tcPr>
          <w:p w14:paraId="1D23E4E7" w14:textId="77777777" w:rsidR="00786E00" w:rsidRPr="00786E00" w:rsidRDefault="00786E00" w:rsidP="00E71B21">
            <w:pPr>
              <w:jc w:val="center"/>
              <w:rPr>
                <w:vertAlign w:val="superscript"/>
              </w:rPr>
            </w:pPr>
            <w:r w:rsidRPr="00786E00">
              <w:t>x</w:t>
            </w:r>
            <w:r w:rsidRPr="00786E00">
              <w:rPr>
                <w:vertAlign w:val="superscript"/>
              </w:rPr>
              <w:t>b</w:t>
            </w:r>
          </w:p>
        </w:tc>
        <w:tc>
          <w:tcPr>
            <w:tcW w:w="1230" w:type="dxa"/>
            <w:tcBorders>
              <w:bottom w:val="single" w:sz="8" w:space="0" w:color="000000"/>
              <w:right w:val="single" w:sz="8" w:space="0" w:color="000000"/>
            </w:tcBorders>
            <w:tcMar>
              <w:top w:w="100" w:type="dxa"/>
              <w:left w:w="100" w:type="dxa"/>
              <w:bottom w:w="100" w:type="dxa"/>
              <w:right w:w="100" w:type="dxa"/>
            </w:tcMar>
          </w:tcPr>
          <w:p w14:paraId="051139C7" w14:textId="77777777" w:rsidR="00786E00" w:rsidRPr="00786E00" w:rsidRDefault="00786E00" w:rsidP="00E71B21">
            <w:pPr>
              <w:jc w:val="center"/>
              <w:rPr>
                <w:vertAlign w:val="superscript"/>
              </w:rPr>
            </w:pPr>
            <w:r w:rsidRPr="00786E00">
              <w:t>x</w:t>
            </w:r>
            <w:r w:rsidRPr="00786E00">
              <w:rPr>
                <w:vertAlign w:val="superscript"/>
              </w:rPr>
              <w:t>a,b</w:t>
            </w:r>
          </w:p>
        </w:tc>
        <w:tc>
          <w:tcPr>
            <w:tcW w:w="2925" w:type="dxa"/>
            <w:tcBorders>
              <w:bottom w:val="single" w:sz="8" w:space="0" w:color="000000"/>
              <w:right w:val="single" w:sz="8" w:space="0" w:color="000000"/>
            </w:tcBorders>
            <w:tcMar>
              <w:top w:w="100" w:type="dxa"/>
              <w:left w:w="100" w:type="dxa"/>
              <w:bottom w:w="100" w:type="dxa"/>
              <w:right w:w="100" w:type="dxa"/>
            </w:tcMar>
          </w:tcPr>
          <w:p w14:paraId="00E24231" w14:textId="77777777" w:rsidR="00786E00" w:rsidRPr="00786E00" w:rsidRDefault="00786E00" w:rsidP="00E71B21">
            <w:r w:rsidRPr="00786E00">
              <w:t xml:space="preserve"> </w:t>
            </w:r>
          </w:p>
        </w:tc>
      </w:tr>
      <w:tr w:rsidR="00786E00" w:rsidRPr="00786E00" w14:paraId="0D1113D9" w14:textId="77777777" w:rsidTr="00E71B21">
        <w:trPr>
          <w:trHeight w:val="80"/>
          <w:jc w:val="center"/>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0E15B9" w14:textId="77777777" w:rsidR="00786E00" w:rsidRPr="00786E00" w:rsidRDefault="00786E00" w:rsidP="00E71B21">
            <w:pPr>
              <w:rPr>
                <w:b/>
              </w:rPr>
            </w:pPr>
            <w:r w:rsidRPr="00786E00">
              <w:rPr>
                <w:b/>
              </w:rPr>
              <w:t>HER2:EGFR</w:t>
            </w:r>
          </w:p>
        </w:tc>
        <w:tc>
          <w:tcPr>
            <w:tcW w:w="825" w:type="dxa"/>
            <w:tcBorders>
              <w:bottom w:val="single" w:sz="8" w:space="0" w:color="000000"/>
              <w:right w:val="single" w:sz="8" w:space="0" w:color="000000"/>
            </w:tcBorders>
            <w:tcMar>
              <w:top w:w="100" w:type="dxa"/>
              <w:left w:w="100" w:type="dxa"/>
              <w:bottom w:w="100" w:type="dxa"/>
              <w:right w:w="100" w:type="dxa"/>
            </w:tcMar>
          </w:tcPr>
          <w:p w14:paraId="0B645906" w14:textId="77777777" w:rsidR="00786E00" w:rsidRPr="00786E00" w:rsidRDefault="00786E00" w:rsidP="00E71B21">
            <w:pPr>
              <w:jc w:val="center"/>
              <w:rPr>
                <w:vertAlign w:val="superscript"/>
              </w:rPr>
            </w:pPr>
            <w:r w:rsidRPr="00786E00">
              <w:t>x</w:t>
            </w:r>
            <w:r w:rsidRPr="00786E00">
              <w:rPr>
                <w:vertAlign w:val="superscript"/>
              </w:rPr>
              <w:t>a</w:t>
            </w:r>
          </w:p>
        </w:tc>
        <w:tc>
          <w:tcPr>
            <w:tcW w:w="915" w:type="dxa"/>
            <w:tcBorders>
              <w:bottom w:val="single" w:sz="8" w:space="0" w:color="000000"/>
              <w:right w:val="single" w:sz="8" w:space="0" w:color="000000"/>
            </w:tcBorders>
            <w:tcMar>
              <w:top w:w="100" w:type="dxa"/>
              <w:left w:w="100" w:type="dxa"/>
              <w:bottom w:w="100" w:type="dxa"/>
              <w:right w:w="100" w:type="dxa"/>
            </w:tcMar>
          </w:tcPr>
          <w:p w14:paraId="23B7FB3F" w14:textId="77777777" w:rsidR="00786E00" w:rsidRPr="00786E00" w:rsidRDefault="00786E00" w:rsidP="00E71B21">
            <w:pPr>
              <w:jc w:val="center"/>
              <w:rPr>
                <w:vertAlign w:val="superscript"/>
              </w:rPr>
            </w:pPr>
            <w:r w:rsidRPr="00786E00">
              <w:t>x</w:t>
            </w:r>
            <w:r w:rsidRPr="00786E00">
              <w:rPr>
                <w:vertAlign w:val="superscript"/>
              </w:rPr>
              <w:t>a</w:t>
            </w:r>
          </w:p>
        </w:tc>
        <w:tc>
          <w:tcPr>
            <w:tcW w:w="1020" w:type="dxa"/>
            <w:tcBorders>
              <w:bottom w:val="single" w:sz="8" w:space="0" w:color="000000"/>
              <w:right w:val="single" w:sz="8" w:space="0" w:color="000000"/>
            </w:tcBorders>
            <w:tcMar>
              <w:top w:w="100" w:type="dxa"/>
              <w:left w:w="100" w:type="dxa"/>
              <w:bottom w:w="100" w:type="dxa"/>
              <w:right w:w="100" w:type="dxa"/>
            </w:tcMar>
          </w:tcPr>
          <w:p w14:paraId="642E5EF9" w14:textId="77777777" w:rsidR="00786E00" w:rsidRPr="00786E00" w:rsidRDefault="00786E00" w:rsidP="00E71B21">
            <w:pPr>
              <w:jc w:val="center"/>
              <w:rPr>
                <w:vertAlign w:val="superscript"/>
              </w:rPr>
            </w:pPr>
            <w:r w:rsidRPr="00786E00">
              <w:t>x</w:t>
            </w:r>
            <w:r w:rsidRPr="00786E00">
              <w:rPr>
                <w:vertAlign w:val="superscript"/>
              </w:rPr>
              <w:t>a,d</w:t>
            </w:r>
          </w:p>
        </w:tc>
        <w:tc>
          <w:tcPr>
            <w:tcW w:w="1230" w:type="dxa"/>
            <w:tcBorders>
              <w:bottom w:val="single" w:sz="8" w:space="0" w:color="000000"/>
              <w:right w:val="single" w:sz="8" w:space="0" w:color="000000"/>
            </w:tcBorders>
            <w:tcMar>
              <w:top w:w="100" w:type="dxa"/>
              <w:left w:w="100" w:type="dxa"/>
              <w:bottom w:w="100" w:type="dxa"/>
              <w:right w:w="100" w:type="dxa"/>
            </w:tcMar>
          </w:tcPr>
          <w:p w14:paraId="61FE7469" w14:textId="77777777" w:rsidR="00786E00" w:rsidRPr="00786E00" w:rsidRDefault="00786E00" w:rsidP="00E71B21">
            <w:pPr>
              <w:jc w:val="center"/>
            </w:pPr>
            <w:r w:rsidRPr="00786E00">
              <w:t xml:space="preserve"> </w:t>
            </w:r>
          </w:p>
        </w:tc>
        <w:tc>
          <w:tcPr>
            <w:tcW w:w="2925" w:type="dxa"/>
            <w:tcBorders>
              <w:bottom w:val="single" w:sz="8" w:space="0" w:color="000000"/>
              <w:right w:val="single" w:sz="8" w:space="0" w:color="000000"/>
            </w:tcBorders>
            <w:tcMar>
              <w:top w:w="100" w:type="dxa"/>
              <w:left w:w="100" w:type="dxa"/>
              <w:bottom w:w="100" w:type="dxa"/>
              <w:right w:w="100" w:type="dxa"/>
            </w:tcMar>
          </w:tcPr>
          <w:p w14:paraId="79C4C6F1" w14:textId="77777777" w:rsidR="00786E00" w:rsidRPr="00786E00" w:rsidRDefault="00786E00" w:rsidP="00E71B21">
            <w:pPr>
              <w:rPr>
                <w:vertAlign w:val="superscript"/>
              </w:rPr>
            </w:pPr>
            <w:r w:rsidRPr="00786E00">
              <w:t>EGF &gt; TGFα &gt; EREG</w:t>
            </w:r>
            <w:r w:rsidRPr="00786E00">
              <w:rPr>
                <w:vertAlign w:val="superscript"/>
              </w:rPr>
              <w:t>a</w:t>
            </w:r>
          </w:p>
        </w:tc>
      </w:tr>
      <w:tr w:rsidR="00786E00" w:rsidRPr="00786E00" w14:paraId="1E286717" w14:textId="77777777" w:rsidTr="00E71B21">
        <w:trPr>
          <w:trHeight w:val="146"/>
          <w:jc w:val="center"/>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332EE4" w14:textId="77777777" w:rsidR="00786E00" w:rsidRPr="00786E00" w:rsidRDefault="00786E00" w:rsidP="00E71B21">
            <w:pPr>
              <w:rPr>
                <w:b/>
              </w:rPr>
            </w:pPr>
            <w:r w:rsidRPr="00786E00">
              <w:rPr>
                <w:b/>
              </w:rPr>
              <w:t>HER2:HER3</w:t>
            </w:r>
          </w:p>
        </w:tc>
        <w:tc>
          <w:tcPr>
            <w:tcW w:w="825" w:type="dxa"/>
            <w:tcBorders>
              <w:bottom w:val="single" w:sz="8" w:space="0" w:color="000000"/>
              <w:right w:val="single" w:sz="8" w:space="0" w:color="000000"/>
            </w:tcBorders>
            <w:tcMar>
              <w:top w:w="100" w:type="dxa"/>
              <w:left w:w="100" w:type="dxa"/>
              <w:bottom w:w="100" w:type="dxa"/>
              <w:right w:w="100" w:type="dxa"/>
            </w:tcMar>
          </w:tcPr>
          <w:p w14:paraId="3D9AD079" w14:textId="77777777" w:rsidR="00786E00" w:rsidRPr="00786E00" w:rsidRDefault="00786E00" w:rsidP="00E71B21">
            <w:pPr>
              <w:jc w:val="center"/>
            </w:pPr>
            <w:r w:rsidRPr="00786E00">
              <w:t xml:space="preserve"> </w:t>
            </w:r>
          </w:p>
        </w:tc>
        <w:tc>
          <w:tcPr>
            <w:tcW w:w="915" w:type="dxa"/>
            <w:tcBorders>
              <w:bottom w:val="single" w:sz="8" w:space="0" w:color="000000"/>
              <w:right w:val="single" w:sz="8" w:space="0" w:color="000000"/>
            </w:tcBorders>
            <w:tcMar>
              <w:top w:w="100" w:type="dxa"/>
              <w:left w:w="100" w:type="dxa"/>
              <w:bottom w:w="100" w:type="dxa"/>
              <w:right w:w="100" w:type="dxa"/>
            </w:tcMar>
          </w:tcPr>
          <w:p w14:paraId="773C7E28" w14:textId="77777777" w:rsidR="00786E00" w:rsidRPr="00786E00" w:rsidRDefault="00786E00" w:rsidP="00E71B21">
            <w:pPr>
              <w:jc w:val="center"/>
            </w:pPr>
            <w:r w:rsidRPr="00786E00">
              <w:t xml:space="preserve"> </w:t>
            </w:r>
          </w:p>
        </w:tc>
        <w:tc>
          <w:tcPr>
            <w:tcW w:w="1020" w:type="dxa"/>
            <w:tcBorders>
              <w:bottom w:val="single" w:sz="8" w:space="0" w:color="000000"/>
              <w:right w:val="single" w:sz="8" w:space="0" w:color="000000"/>
            </w:tcBorders>
            <w:tcMar>
              <w:top w:w="100" w:type="dxa"/>
              <w:left w:w="100" w:type="dxa"/>
              <w:bottom w:w="100" w:type="dxa"/>
              <w:right w:w="100" w:type="dxa"/>
            </w:tcMar>
          </w:tcPr>
          <w:p w14:paraId="66C0BA51" w14:textId="77777777" w:rsidR="00786E00" w:rsidRPr="00786E00" w:rsidRDefault="00786E00" w:rsidP="00E71B21">
            <w:pPr>
              <w:jc w:val="center"/>
              <w:rPr>
                <w:vertAlign w:val="superscript"/>
              </w:rPr>
            </w:pPr>
            <w:r w:rsidRPr="00786E00">
              <w:t>x</w:t>
            </w:r>
            <w:r w:rsidRPr="00786E00">
              <w:rPr>
                <w:vertAlign w:val="superscript"/>
              </w:rPr>
              <w:t>a,c,d</w:t>
            </w:r>
          </w:p>
        </w:tc>
        <w:tc>
          <w:tcPr>
            <w:tcW w:w="1230" w:type="dxa"/>
            <w:tcBorders>
              <w:bottom w:val="single" w:sz="8" w:space="0" w:color="000000"/>
              <w:right w:val="single" w:sz="8" w:space="0" w:color="000000"/>
            </w:tcBorders>
            <w:tcMar>
              <w:top w:w="100" w:type="dxa"/>
              <w:left w:w="100" w:type="dxa"/>
              <w:bottom w:w="100" w:type="dxa"/>
              <w:right w:w="100" w:type="dxa"/>
            </w:tcMar>
          </w:tcPr>
          <w:p w14:paraId="0AB8A3F3" w14:textId="77777777" w:rsidR="00786E00" w:rsidRPr="00786E00" w:rsidRDefault="00786E00" w:rsidP="00E71B21">
            <w:pPr>
              <w:jc w:val="center"/>
              <w:rPr>
                <w:vertAlign w:val="superscript"/>
              </w:rPr>
            </w:pPr>
            <w:r w:rsidRPr="00786E00">
              <w:t>x</w:t>
            </w:r>
            <w:r w:rsidRPr="00786E00">
              <w:rPr>
                <w:vertAlign w:val="superscript"/>
              </w:rPr>
              <w:t>a</w:t>
            </w:r>
          </w:p>
        </w:tc>
        <w:tc>
          <w:tcPr>
            <w:tcW w:w="2925" w:type="dxa"/>
            <w:tcBorders>
              <w:bottom w:val="single" w:sz="8" w:space="0" w:color="000000"/>
              <w:right w:val="single" w:sz="8" w:space="0" w:color="000000"/>
            </w:tcBorders>
            <w:tcMar>
              <w:top w:w="100" w:type="dxa"/>
              <w:left w:w="100" w:type="dxa"/>
              <w:bottom w:w="100" w:type="dxa"/>
              <w:right w:w="100" w:type="dxa"/>
            </w:tcMar>
          </w:tcPr>
          <w:p w14:paraId="687651AE" w14:textId="77777777" w:rsidR="00786E00" w:rsidRPr="00786E00" w:rsidRDefault="00786E00" w:rsidP="00E71B21">
            <w:pPr>
              <w:rPr>
                <w:vertAlign w:val="superscript"/>
              </w:rPr>
            </w:pPr>
            <w:r w:rsidRPr="00786E00">
              <w:t>NRGβ1 &gt; EREG</w:t>
            </w:r>
            <w:r w:rsidRPr="00786E00">
              <w:rPr>
                <w:vertAlign w:val="superscript"/>
              </w:rPr>
              <w:t>a</w:t>
            </w:r>
          </w:p>
        </w:tc>
      </w:tr>
      <w:tr w:rsidR="00786E00" w:rsidRPr="00786E00" w14:paraId="67311C17" w14:textId="77777777" w:rsidTr="00E71B21">
        <w:trPr>
          <w:trHeight w:val="335"/>
          <w:jc w:val="center"/>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079FE5" w14:textId="77777777" w:rsidR="00786E00" w:rsidRPr="00786E00" w:rsidRDefault="00786E00" w:rsidP="00E71B21">
            <w:pPr>
              <w:rPr>
                <w:b/>
              </w:rPr>
            </w:pPr>
            <w:r w:rsidRPr="00786E00">
              <w:rPr>
                <w:b/>
              </w:rPr>
              <w:t>HER2:HER4</w:t>
            </w:r>
          </w:p>
        </w:tc>
        <w:tc>
          <w:tcPr>
            <w:tcW w:w="825" w:type="dxa"/>
            <w:tcBorders>
              <w:bottom w:val="single" w:sz="8" w:space="0" w:color="000000"/>
              <w:right w:val="single" w:sz="8" w:space="0" w:color="000000"/>
            </w:tcBorders>
            <w:tcMar>
              <w:top w:w="100" w:type="dxa"/>
              <w:left w:w="100" w:type="dxa"/>
              <w:bottom w:w="100" w:type="dxa"/>
              <w:right w:w="100" w:type="dxa"/>
            </w:tcMar>
          </w:tcPr>
          <w:p w14:paraId="328DD30F" w14:textId="77777777" w:rsidR="00786E00" w:rsidRPr="00786E00" w:rsidRDefault="00786E00" w:rsidP="00E71B21">
            <w:pPr>
              <w:jc w:val="center"/>
              <w:rPr>
                <w:vertAlign w:val="superscript"/>
              </w:rPr>
            </w:pPr>
            <w:r w:rsidRPr="00786E00">
              <w:t>x</w:t>
            </w:r>
            <w:r w:rsidRPr="00786E00">
              <w:rPr>
                <w:vertAlign w:val="superscript"/>
              </w:rPr>
              <w:t>a</w:t>
            </w:r>
          </w:p>
        </w:tc>
        <w:tc>
          <w:tcPr>
            <w:tcW w:w="915" w:type="dxa"/>
            <w:tcBorders>
              <w:bottom w:val="single" w:sz="8" w:space="0" w:color="000000"/>
              <w:right w:val="single" w:sz="8" w:space="0" w:color="000000"/>
            </w:tcBorders>
            <w:tcMar>
              <w:top w:w="100" w:type="dxa"/>
              <w:left w:w="100" w:type="dxa"/>
              <w:bottom w:w="100" w:type="dxa"/>
              <w:right w:w="100" w:type="dxa"/>
            </w:tcMar>
          </w:tcPr>
          <w:p w14:paraId="05E6A924" w14:textId="77777777" w:rsidR="00786E00" w:rsidRPr="00786E00" w:rsidRDefault="00786E00" w:rsidP="00E71B21">
            <w:pPr>
              <w:jc w:val="center"/>
              <w:rPr>
                <w:vertAlign w:val="superscript"/>
              </w:rPr>
            </w:pPr>
            <w:r w:rsidRPr="00786E00">
              <w:t>x</w:t>
            </w:r>
            <w:r w:rsidRPr="00786E00">
              <w:rPr>
                <w:vertAlign w:val="superscript"/>
              </w:rPr>
              <w:t>a</w:t>
            </w:r>
          </w:p>
        </w:tc>
        <w:tc>
          <w:tcPr>
            <w:tcW w:w="1020" w:type="dxa"/>
            <w:tcBorders>
              <w:bottom w:val="single" w:sz="8" w:space="0" w:color="000000"/>
              <w:right w:val="single" w:sz="8" w:space="0" w:color="000000"/>
            </w:tcBorders>
            <w:tcMar>
              <w:top w:w="100" w:type="dxa"/>
              <w:left w:w="100" w:type="dxa"/>
              <w:bottom w:w="100" w:type="dxa"/>
              <w:right w:w="100" w:type="dxa"/>
            </w:tcMar>
          </w:tcPr>
          <w:p w14:paraId="7CF37083" w14:textId="77777777" w:rsidR="00786E00" w:rsidRPr="00786E00" w:rsidRDefault="00786E00" w:rsidP="00E71B21">
            <w:pPr>
              <w:jc w:val="center"/>
              <w:rPr>
                <w:vertAlign w:val="superscript"/>
              </w:rPr>
            </w:pPr>
            <w:r w:rsidRPr="00786E00">
              <w:t>x</w:t>
            </w:r>
            <w:r w:rsidRPr="00786E00">
              <w:rPr>
                <w:vertAlign w:val="superscript"/>
              </w:rPr>
              <w:t>a,d</w:t>
            </w:r>
          </w:p>
        </w:tc>
        <w:tc>
          <w:tcPr>
            <w:tcW w:w="1230" w:type="dxa"/>
            <w:tcBorders>
              <w:bottom w:val="single" w:sz="8" w:space="0" w:color="000000"/>
              <w:right w:val="single" w:sz="8" w:space="0" w:color="000000"/>
            </w:tcBorders>
            <w:tcMar>
              <w:top w:w="100" w:type="dxa"/>
              <w:left w:w="100" w:type="dxa"/>
              <w:bottom w:w="100" w:type="dxa"/>
              <w:right w:w="100" w:type="dxa"/>
            </w:tcMar>
          </w:tcPr>
          <w:p w14:paraId="223058C3" w14:textId="77777777" w:rsidR="00786E00" w:rsidRPr="00786E00" w:rsidRDefault="00786E00" w:rsidP="00E71B21">
            <w:pPr>
              <w:jc w:val="center"/>
              <w:rPr>
                <w:vertAlign w:val="superscript"/>
              </w:rPr>
            </w:pPr>
            <w:r w:rsidRPr="00786E00">
              <w:t>x</w:t>
            </w:r>
            <w:r w:rsidRPr="00786E00">
              <w:rPr>
                <w:vertAlign w:val="superscript"/>
              </w:rPr>
              <w:t>a</w:t>
            </w:r>
          </w:p>
        </w:tc>
        <w:tc>
          <w:tcPr>
            <w:tcW w:w="2925" w:type="dxa"/>
            <w:tcBorders>
              <w:bottom w:val="single" w:sz="8" w:space="0" w:color="000000"/>
              <w:right w:val="single" w:sz="8" w:space="0" w:color="000000"/>
            </w:tcBorders>
            <w:tcMar>
              <w:top w:w="100" w:type="dxa"/>
              <w:left w:w="100" w:type="dxa"/>
              <w:bottom w:w="100" w:type="dxa"/>
              <w:right w:w="100" w:type="dxa"/>
            </w:tcMar>
          </w:tcPr>
          <w:p w14:paraId="33C9FE64" w14:textId="77777777" w:rsidR="00786E00" w:rsidRPr="00786E00" w:rsidRDefault="00786E00" w:rsidP="00E71B21">
            <w:pPr>
              <w:rPr>
                <w:vertAlign w:val="superscript"/>
              </w:rPr>
            </w:pPr>
            <w:r w:rsidRPr="00786E00">
              <w:t>NRGβ1 &gt; EGF &gt; EREG, TGFα</w:t>
            </w:r>
            <w:r w:rsidRPr="00786E00">
              <w:rPr>
                <w:vertAlign w:val="superscript"/>
              </w:rPr>
              <w:t>a</w:t>
            </w:r>
          </w:p>
        </w:tc>
      </w:tr>
      <w:tr w:rsidR="00786E00" w:rsidRPr="00786E00" w14:paraId="31E07E13" w14:textId="77777777" w:rsidTr="00E71B21">
        <w:trPr>
          <w:trHeight w:val="687"/>
          <w:jc w:val="center"/>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0F8F6C" w14:textId="77777777" w:rsidR="00786E00" w:rsidRPr="00786E00" w:rsidRDefault="00786E00" w:rsidP="00E71B21">
            <w:pPr>
              <w:rPr>
                <w:b/>
              </w:rPr>
            </w:pPr>
            <w:r w:rsidRPr="00786E00">
              <w:rPr>
                <w:b/>
              </w:rPr>
              <w:t>Relative Activation Strength</w:t>
            </w:r>
          </w:p>
        </w:tc>
        <w:tc>
          <w:tcPr>
            <w:tcW w:w="825" w:type="dxa"/>
            <w:tcBorders>
              <w:bottom w:val="single" w:sz="8" w:space="0" w:color="000000"/>
              <w:right w:val="single" w:sz="8" w:space="0" w:color="000000"/>
            </w:tcBorders>
            <w:tcMar>
              <w:top w:w="100" w:type="dxa"/>
              <w:left w:w="100" w:type="dxa"/>
              <w:bottom w:w="100" w:type="dxa"/>
              <w:right w:w="100" w:type="dxa"/>
            </w:tcMar>
          </w:tcPr>
          <w:p w14:paraId="09FDFFC0" w14:textId="77777777" w:rsidR="00786E00" w:rsidRPr="00786E00" w:rsidRDefault="00786E00" w:rsidP="00E71B21">
            <w:pPr>
              <w:ind w:left="120" w:right="120"/>
              <w:rPr>
                <w:vertAlign w:val="superscript"/>
              </w:rPr>
            </w:pPr>
            <w:r w:rsidRPr="00786E00">
              <w:t>1:2 &gt; 1:4</w:t>
            </w:r>
            <w:r w:rsidRPr="00786E00">
              <w:rPr>
                <w:vertAlign w:val="superscript"/>
              </w:rPr>
              <w:t>a</w:t>
            </w:r>
          </w:p>
        </w:tc>
        <w:tc>
          <w:tcPr>
            <w:tcW w:w="915" w:type="dxa"/>
            <w:tcBorders>
              <w:bottom w:val="single" w:sz="8" w:space="0" w:color="000000"/>
              <w:right w:val="single" w:sz="8" w:space="0" w:color="000000"/>
            </w:tcBorders>
            <w:tcMar>
              <w:top w:w="100" w:type="dxa"/>
              <w:left w:w="100" w:type="dxa"/>
              <w:bottom w:w="100" w:type="dxa"/>
              <w:right w:w="100" w:type="dxa"/>
            </w:tcMar>
          </w:tcPr>
          <w:p w14:paraId="7049103C" w14:textId="77777777" w:rsidR="00786E00" w:rsidRPr="00786E00" w:rsidRDefault="00786E00" w:rsidP="00E71B21">
            <w:pPr>
              <w:ind w:left="120" w:right="120"/>
              <w:rPr>
                <w:vertAlign w:val="superscript"/>
              </w:rPr>
            </w:pPr>
            <w:r w:rsidRPr="00786E00">
              <w:t>1:2 &gt;&gt; 2:4</w:t>
            </w:r>
            <w:r w:rsidRPr="00786E00">
              <w:rPr>
                <w:vertAlign w:val="superscript"/>
              </w:rPr>
              <w:t>d</w:t>
            </w:r>
          </w:p>
        </w:tc>
        <w:tc>
          <w:tcPr>
            <w:tcW w:w="1020" w:type="dxa"/>
            <w:tcBorders>
              <w:bottom w:val="single" w:sz="8" w:space="0" w:color="000000"/>
              <w:right w:val="single" w:sz="8" w:space="0" w:color="000000"/>
            </w:tcBorders>
            <w:tcMar>
              <w:top w:w="100" w:type="dxa"/>
              <w:left w:w="100" w:type="dxa"/>
              <w:bottom w:w="100" w:type="dxa"/>
              <w:right w:w="100" w:type="dxa"/>
            </w:tcMar>
          </w:tcPr>
          <w:p w14:paraId="3E00C36F" w14:textId="77777777" w:rsidR="00786E00" w:rsidRPr="00786E00" w:rsidRDefault="00786E00" w:rsidP="00E71B21">
            <w:pPr>
              <w:ind w:left="120" w:right="120"/>
              <w:rPr>
                <w:vertAlign w:val="superscript"/>
              </w:rPr>
            </w:pPr>
            <w:r w:rsidRPr="00786E00">
              <w:t>1:2 &gt; 2:3, 2:4</w:t>
            </w:r>
            <w:r w:rsidRPr="00786E00">
              <w:rPr>
                <w:vertAlign w:val="superscript"/>
              </w:rPr>
              <w:t>d</w:t>
            </w:r>
          </w:p>
        </w:tc>
        <w:tc>
          <w:tcPr>
            <w:tcW w:w="1230" w:type="dxa"/>
            <w:tcBorders>
              <w:bottom w:val="single" w:sz="8" w:space="0" w:color="000000"/>
              <w:right w:val="single" w:sz="8" w:space="0" w:color="000000"/>
            </w:tcBorders>
            <w:tcMar>
              <w:top w:w="100" w:type="dxa"/>
              <w:left w:w="100" w:type="dxa"/>
              <w:bottom w:w="100" w:type="dxa"/>
              <w:right w:w="100" w:type="dxa"/>
            </w:tcMar>
          </w:tcPr>
          <w:p w14:paraId="3E565A0F" w14:textId="77777777" w:rsidR="00786E00" w:rsidRPr="00786E00" w:rsidRDefault="00786E00" w:rsidP="00E71B21">
            <w:pPr>
              <w:ind w:right="27"/>
              <w:rPr>
                <w:vertAlign w:val="superscript"/>
              </w:rPr>
            </w:pPr>
            <w:r w:rsidRPr="00786E00">
              <w:t>HER4 &gt; HER3</w:t>
            </w:r>
            <w:r w:rsidRPr="00786E00">
              <w:rPr>
                <w:vertAlign w:val="superscript"/>
              </w:rPr>
              <w:t>e,f</w:t>
            </w:r>
          </w:p>
          <w:p w14:paraId="11C9B809" w14:textId="77777777" w:rsidR="00786E00" w:rsidRPr="00786E00" w:rsidRDefault="00786E00" w:rsidP="00E71B21">
            <w:pPr>
              <w:ind w:right="27"/>
              <w:rPr>
                <w:vertAlign w:val="superscript"/>
              </w:rPr>
            </w:pPr>
            <w:r w:rsidRPr="00786E00">
              <w:t>1:3 &gt; 1:4</w:t>
            </w:r>
            <w:r w:rsidRPr="00786E00">
              <w:rPr>
                <w:vertAlign w:val="superscript"/>
              </w:rPr>
              <w:t>a</w:t>
            </w:r>
          </w:p>
        </w:tc>
        <w:tc>
          <w:tcPr>
            <w:tcW w:w="2925" w:type="dxa"/>
            <w:tcBorders>
              <w:bottom w:val="single" w:sz="8" w:space="0" w:color="000000"/>
              <w:right w:val="single" w:sz="8" w:space="0" w:color="000000"/>
            </w:tcBorders>
            <w:tcMar>
              <w:top w:w="100" w:type="dxa"/>
              <w:left w:w="100" w:type="dxa"/>
              <w:bottom w:w="100" w:type="dxa"/>
              <w:right w:w="100" w:type="dxa"/>
            </w:tcMar>
          </w:tcPr>
          <w:p w14:paraId="02A5E8CC" w14:textId="77777777" w:rsidR="00786E00" w:rsidRPr="00786E00" w:rsidRDefault="00786E00" w:rsidP="00E71B21">
            <w:r w:rsidRPr="00786E00">
              <w:t xml:space="preserve"> </w:t>
            </w:r>
          </w:p>
        </w:tc>
      </w:tr>
    </w:tbl>
    <w:p w14:paraId="0C517FF1" w14:textId="77777777" w:rsidR="00786E00" w:rsidRPr="00786E00" w:rsidRDefault="00786E00" w:rsidP="00786E00">
      <w:pPr>
        <w:spacing w:line="240" w:lineRule="auto"/>
        <w:rPr>
          <w:sz w:val="18"/>
          <w:szCs w:val="18"/>
        </w:rPr>
      </w:pPr>
      <w:r w:rsidRPr="00786E00">
        <w:rPr>
          <w:sz w:val="18"/>
          <w:szCs w:val="18"/>
          <w:vertAlign w:val="superscript"/>
        </w:rPr>
        <w:t>a</w:t>
      </w:r>
      <w:r w:rsidRPr="00786E00">
        <w:rPr>
          <w:sz w:val="18"/>
          <w:szCs w:val="18"/>
        </w:rPr>
        <w:t xml:space="preserve"> Jones 1999 (10.1016/s0014-5793(99)00283-5)</w:t>
      </w:r>
    </w:p>
    <w:p w14:paraId="2DA5ED49" w14:textId="77777777" w:rsidR="00786E00" w:rsidRPr="00786E00" w:rsidRDefault="00786E00" w:rsidP="00786E00">
      <w:pPr>
        <w:spacing w:line="240" w:lineRule="auto"/>
        <w:rPr>
          <w:sz w:val="18"/>
          <w:szCs w:val="18"/>
        </w:rPr>
      </w:pPr>
      <w:r w:rsidRPr="00786E00">
        <w:rPr>
          <w:sz w:val="18"/>
          <w:szCs w:val="18"/>
          <w:vertAlign w:val="superscript"/>
        </w:rPr>
        <w:t xml:space="preserve">b </w:t>
      </w:r>
      <w:r w:rsidRPr="00786E00">
        <w:rPr>
          <w:sz w:val="18"/>
          <w:szCs w:val="18"/>
        </w:rPr>
        <w:t>Wilson 2008 (10.1016/j.pharmthera.2008.11.008)</w:t>
      </w:r>
    </w:p>
    <w:p w14:paraId="518CCDDA" w14:textId="77777777" w:rsidR="00786E00" w:rsidRPr="00786E00" w:rsidRDefault="00786E00" w:rsidP="00786E00">
      <w:pPr>
        <w:spacing w:line="240" w:lineRule="auto"/>
        <w:rPr>
          <w:sz w:val="18"/>
          <w:szCs w:val="18"/>
        </w:rPr>
      </w:pPr>
      <w:r w:rsidRPr="00786E00">
        <w:rPr>
          <w:sz w:val="18"/>
          <w:szCs w:val="18"/>
          <w:vertAlign w:val="superscript"/>
        </w:rPr>
        <w:t>c</w:t>
      </w:r>
      <w:r w:rsidRPr="00786E00">
        <w:rPr>
          <w:sz w:val="18"/>
          <w:szCs w:val="18"/>
        </w:rPr>
        <w:t xml:space="preserve"> Barber 2019 (10.1093/jnci/djz231)</w:t>
      </w:r>
    </w:p>
    <w:p w14:paraId="21C21736" w14:textId="77777777" w:rsidR="00786E00" w:rsidRPr="00786E00" w:rsidRDefault="00786E00" w:rsidP="00786E00">
      <w:pPr>
        <w:spacing w:line="240" w:lineRule="auto"/>
        <w:rPr>
          <w:sz w:val="18"/>
          <w:szCs w:val="18"/>
        </w:rPr>
      </w:pPr>
      <w:r w:rsidRPr="00786E00">
        <w:rPr>
          <w:sz w:val="18"/>
          <w:szCs w:val="18"/>
          <w:vertAlign w:val="superscript"/>
        </w:rPr>
        <w:t>d</w:t>
      </w:r>
      <w:r w:rsidRPr="00786E00">
        <w:rPr>
          <w:sz w:val="18"/>
          <w:szCs w:val="18"/>
        </w:rPr>
        <w:t xml:space="preserve"> Shelly 1998 (10.1074/jbc.273.17.10496)</w:t>
      </w:r>
    </w:p>
    <w:p w14:paraId="2E01457D" w14:textId="77777777" w:rsidR="00786E00" w:rsidRPr="00786E00" w:rsidRDefault="00786E00" w:rsidP="00786E00">
      <w:pPr>
        <w:spacing w:line="240" w:lineRule="auto"/>
        <w:rPr>
          <w:sz w:val="18"/>
          <w:szCs w:val="18"/>
        </w:rPr>
      </w:pPr>
      <w:r w:rsidRPr="00786E00">
        <w:rPr>
          <w:sz w:val="18"/>
          <w:szCs w:val="18"/>
          <w:vertAlign w:val="superscript"/>
        </w:rPr>
        <w:t>e</w:t>
      </w:r>
      <w:r w:rsidRPr="00786E00">
        <w:rPr>
          <w:sz w:val="18"/>
          <w:szCs w:val="18"/>
        </w:rPr>
        <w:t xml:space="preserve"> Pinkas-Kramarski 1998 (10.1128/MCB.18.10.6090)</w:t>
      </w:r>
    </w:p>
    <w:p w14:paraId="01D3A235" w14:textId="77777777" w:rsidR="00786E00" w:rsidRPr="00786E00" w:rsidRDefault="00786E00" w:rsidP="00786E00">
      <w:pPr>
        <w:spacing w:line="240" w:lineRule="auto"/>
        <w:rPr>
          <w:sz w:val="18"/>
          <w:szCs w:val="18"/>
        </w:rPr>
      </w:pPr>
      <w:r w:rsidRPr="00786E00">
        <w:rPr>
          <w:sz w:val="18"/>
          <w:szCs w:val="18"/>
          <w:vertAlign w:val="superscript"/>
        </w:rPr>
        <w:t>f</w:t>
      </w:r>
      <w:r w:rsidRPr="00786E00">
        <w:rPr>
          <w:sz w:val="18"/>
          <w:szCs w:val="18"/>
        </w:rPr>
        <w:t xml:space="preserve"> Tzahar 1994 (10.1016/S0021-9258(17)31521-1)</w:t>
      </w:r>
    </w:p>
    <w:p w14:paraId="2F027DE8" w14:textId="77777777" w:rsidR="00786E00" w:rsidRPr="00786E00" w:rsidRDefault="00786E00" w:rsidP="00786E00">
      <w:pPr>
        <w:spacing w:line="240" w:lineRule="auto"/>
        <w:rPr>
          <w:sz w:val="18"/>
          <w:szCs w:val="18"/>
        </w:rPr>
      </w:pPr>
    </w:p>
    <w:p w14:paraId="0DA4FF09" w14:textId="77777777" w:rsidR="00786E00" w:rsidRPr="00786E00" w:rsidRDefault="00786E00" w:rsidP="00786E00">
      <w:r w:rsidRPr="00786E00">
        <w:br w:type="page"/>
      </w:r>
    </w:p>
    <w:p w14:paraId="0DD8A6E8" w14:textId="77777777" w:rsidR="00786E00" w:rsidRPr="00786E00" w:rsidRDefault="00786E00" w:rsidP="00786E00">
      <w:pPr>
        <w:jc w:val="both"/>
        <w:rPr>
          <w:b/>
          <w:lang w:val="en-US"/>
        </w:rPr>
      </w:pPr>
      <w:r w:rsidRPr="00786E00">
        <w:rPr>
          <w:b/>
          <w:lang w:val="en-US"/>
        </w:rPr>
        <w:lastRenderedPageBreak/>
        <w:t>Supplementary Table S10. Diffusion coefficients of HER2 in unstimulated and ligand-stimulated cells</w:t>
      </w:r>
    </w:p>
    <w:p w14:paraId="4B87D352" w14:textId="6F5341C4" w:rsidR="00786E00" w:rsidRPr="00786E00" w:rsidRDefault="00786E00" w:rsidP="00786E00">
      <w:pPr>
        <w:jc w:val="both"/>
        <w:rPr>
          <w:lang w:val="en-US"/>
        </w:rPr>
      </w:pPr>
      <w:r w:rsidRPr="00786E00">
        <w:rPr>
          <w:lang w:val="en-US"/>
        </w:rPr>
        <w:t>Related to Figure</w:t>
      </w:r>
      <w:r w:rsidR="00EA360F">
        <w:rPr>
          <w:lang w:val="en-US"/>
        </w:rPr>
        <w:t>s</w:t>
      </w:r>
      <w:r w:rsidRPr="00786E00">
        <w:rPr>
          <w:lang w:val="en-US"/>
        </w:rPr>
        <w:t xml:space="preserve"> 1C,F, 2C,F. </w:t>
      </w:r>
    </w:p>
    <w:p w14:paraId="34C2BDBE" w14:textId="77777777" w:rsidR="00786E00" w:rsidRPr="00786E00" w:rsidRDefault="00786E00" w:rsidP="00786E00">
      <w:pPr>
        <w:spacing w:after="240"/>
        <w:jc w:val="both"/>
        <w:rPr>
          <w:lang w:val="en-US"/>
        </w:rPr>
      </w:pPr>
      <w:r w:rsidRPr="00786E00">
        <w:rPr>
          <w:lang w:val="en-US"/>
        </w:rPr>
        <w:t>Mean diffusion coefficients for 128 cells are listed next to mean values according to diffusion types with their respective SEMs.</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1276"/>
        <w:gridCol w:w="1633"/>
        <w:gridCol w:w="1836"/>
        <w:gridCol w:w="1804"/>
        <w:gridCol w:w="1545"/>
      </w:tblGrid>
      <w:tr w:rsidR="00786E00" w:rsidRPr="00786E00" w14:paraId="772F8766" w14:textId="77777777" w:rsidTr="00E71B21">
        <w:trPr>
          <w:trHeight w:val="159"/>
          <w:jc w:val="center"/>
        </w:trPr>
        <w:tc>
          <w:tcPr>
            <w:tcW w:w="0" w:type="auto"/>
            <w:tcBorders>
              <w:top w:val="single" w:sz="8" w:space="0" w:color="000000"/>
              <w:bottom w:val="single" w:sz="8" w:space="0" w:color="000000"/>
            </w:tcBorders>
            <w:tcMar>
              <w:top w:w="100" w:type="dxa"/>
              <w:left w:w="100" w:type="dxa"/>
              <w:bottom w:w="100" w:type="dxa"/>
              <w:right w:w="100" w:type="dxa"/>
            </w:tcMar>
          </w:tcPr>
          <w:p w14:paraId="2DF5EA68" w14:textId="77777777" w:rsidR="00786E00" w:rsidRPr="00786E00" w:rsidRDefault="00786E00" w:rsidP="00E71B21">
            <w:pPr>
              <w:spacing w:before="60" w:after="60"/>
              <w:rPr>
                <w:b/>
              </w:rPr>
            </w:pPr>
            <w:r w:rsidRPr="00786E00">
              <w:rPr>
                <w:b/>
              </w:rPr>
              <w:t>Sample</w:t>
            </w:r>
          </w:p>
        </w:tc>
        <w:tc>
          <w:tcPr>
            <w:tcW w:w="0" w:type="auto"/>
            <w:tcBorders>
              <w:top w:val="single" w:sz="8" w:space="0" w:color="000000"/>
              <w:bottom w:val="single" w:sz="8" w:space="0" w:color="000000"/>
            </w:tcBorders>
            <w:tcMar>
              <w:top w:w="100" w:type="dxa"/>
              <w:left w:w="100" w:type="dxa"/>
              <w:bottom w:w="100" w:type="dxa"/>
              <w:right w:w="100" w:type="dxa"/>
            </w:tcMar>
          </w:tcPr>
          <w:p w14:paraId="4E2E5D17" w14:textId="77777777" w:rsidR="00786E00" w:rsidRPr="00786E00" w:rsidRDefault="00786E00" w:rsidP="00E71B21">
            <w:pPr>
              <w:spacing w:before="60" w:after="60"/>
              <w:rPr>
                <w:b/>
                <w:vertAlign w:val="superscript"/>
              </w:rPr>
            </w:pPr>
            <w:r w:rsidRPr="00786E00">
              <w:rPr>
                <w:b/>
              </w:rPr>
              <w:t>D</w:t>
            </w:r>
            <w:r w:rsidRPr="00786E00">
              <w:rPr>
                <w:b/>
                <w:vertAlign w:val="subscript"/>
              </w:rPr>
              <w:t>global</w:t>
            </w:r>
            <w:r w:rsidRPr="00786E00">
              <w:rPr>
                <w:b/>
              </w:rPr>
              <w:t xml:space="preserve"> / µm</w:t>
            </w:r>
            <w:r w:rsidRPr="00786E00">
              <w:rPr>
                <w:b/>
                <w:vertAlign w:val="superscript"/>
              </w:rPr>
              <w:t>2</w:t>
            </w:r>
            <w:r w:rsidRPr="00786E00">
              <w:rPr>
                <w:b/>
              </w:rPr>
              <w:t>s</w:t>
            </w:r>
            <w:r w:rsidRPr="00786E00">
              <w:rPr>
                <w:b/>
                <w:vertAlign w:val="superscript"/>
              </w:rPr>
              <w:t>–1</w:t>
            </w:r>
          </w:p>
        </w:tc>
        <w:tc>
          <w:tcPr>
            <w:tcW w:w="0" w:type="auto"/>
            <w:tcBorders>
              <w:top w:val="single" w:sz="8" w:space="0" w:color="000000"/>
              <w:bottom w:val="single" w:sz="8" w:space="0" w:color="000000"/>
            </w:tcBorders>
            <w:tcMar>
              <w:top w:w="100" w:type="dxa"/>
              <w:left w:w="100" w:type="dxa"/>
              <w:bottom w:w="100" w:type="dxa"/>
              <w:right w:w="100" w:type="dxa"/>
            </w:tcMar>
          </w:tcPr>
          <w:p w14:paraId="63B615DE" w14:textId="77777777" w:rsidR="00786E00" w:rsidRPr="00786E00" w:rsidRDefault="00786E00" w:rsidP="00E71B21">
            <w:pPr>
              <w:spacing w:before="60" w:after="60"/>
              <w:rPr>
                <w:b/>
                <w:vertAlign w:val="superscript"/>
              </w:rPr>
            </w:pPr>
            <w:r w:rsidRPr="00786E00">
              <w:rPr>
                <w:b/>
              </w:rPr>
              <w:t>D</w:t>
            </w:r>
            <w:r w:rsidRPr="00786E00">
              <w:rPr>
                <w:b/>
                <w:vertAlign w:val="subscript"/>
              </w:rPr>
              <w:t>immobile</w:t>
            </w:r>
            <w:r w:rsidRPr="00786E00">
              <w:rPr>
                <w:b/>
              </w:rPr>
              <w:t xml:space="preserve"> / µm</w:t>
            </w:r>
            <w:r w:rsidRPr="00786E00">
              <w:rPr>
                <w:b/>
                <w:vertAlign w:val="superscript"/>
              </w:rPr>
              <w:t>2</w:t>
            </w:r>
            <w:r w:rsidRPr="00786E00">
              <w:rPr>
                <w:b/>
              </w:rPr>
              <w:t>s</w:t>
            </w:r>
            <w:r w:rsidRPr="00786E00">
              <w:rPr>
                <w:b/>
                <w:vertAlign w:val="superscript"/>
              </w:rPr>
              <w:t>–1</w:t>
            </w:r>
          </w:p>
        </w:tc>
        <w:tc>
          <w:tcPr>
            <w:tcW w:w="0" w:type="auto"/>
            <w:tcBorders>
              <w:top w:val="single" w:sz="8" w:space="0" w:color="000000"/>
              <w:bottom w:val="single" w:sz="8" w:space="0" w:color="000000"/>
            </w:tcBorders>
            <w:tcMar>
              <w:top w:w="100" w:type="dxa"/>
              <w:left w:w="100" w:type="dxa"/>
              <w:bottom w:w="100" w:type="dxa"/>
              <w:right w:w="100" w:type="dxa"/>
            </w:tcMar>
          </w:tcPr>
          <w:p w14:paraId="5B71CFAC" w14:textId="77777777" w:rsidR="00786E00" w:rsidRPr="00786E00" w:rsidRDefault="00786E00" w:rsidP="00E71B21">
            <w:pPr>
              <w:spacing w:before="60" w:after="60"/>
              <w:rPr>
                <w:b/>
              </w:rPr>
            </w:pPr>
            <w:r w:rsidRPr="00786E00">
              <w:rPr>
                <w:b/>
              </w:rPr>
              <w:t>D</w:t>
            </w:r>
            <w:r w:rsidRPr="00786E00">
              <w:rPr>
                <w:b/>
                <w:vertAlign w:val="subscript"/>
              </w:rPr>
              <w:t>confined</w:t>
            </w:r>
            <w:r w:rsidRPr="00786E00">
              <w:rPr>
                <w:b/>
              </w:rPr>
              <w:t xml:space="preserve"> / µm</w:t>
            </w:r>
            <w:r w:rsidRPr="00786E00">
              <w:rPr>
                <w:b/>
                <w:vertAlign w:val="superscript"/>
              </w:rPr>
              <w:t>2</w:t>
            </w:r>
            <w:r w:rsidRPr="00786E00">
              <w:rPr>
                <w:b/>
              </w:rPr>
              <w:t>s</w:t>
            </w:r>
            <w:r w:rsidRPr="00786E00">
              <w:rPr>
                <w:b/>
                <w:vertAlign w:val="superscript"/>
              </w:rPr>
              <w:t>–1</w:t>
            </w:r>
          </w:p>
        </w:tc>
        <w:tc>
          <w:tcPr>
            <w:tcW w:w="0" w:type="auto"/>
            <w:tcBorders>
              <w:top w:val="single" w:sz="8" w:space="0" w:color="000000"/>
              <w:bottom w:val="single" w:sz="8" w:space="0" w:color="000000"/>
            </w:tcBorders>
            <w:tcMar>
              <w:top w:w="100" w:type="dxa"/>
              <w:left w:w="100" w:type="dxa"/>
              <w:bottom w:w="100" w:type="dxa"/>
              <w:right w:w="100" w:type="dxa"/>
            </w:tcMar>
          </w:tcPr>
          <w:p w14:paraId="3838D426" w14:textId="77777777" w:rsidR="00786E00" w:rsidRPr="00786E00" w:rsidRDefault="00786E00" w:rsidP="00E71B21">
            <w:pPr>
              <w:spacing w:before="60" w:after="60"/>
              <w:rPr>
                <w:b/>
              </w:rPr>
            </w:pPr>
            <w:r w:rsidRPr="00786E00">
              <w:rPr>
                <w:b/>
              </w:rPr>
              <w:t>D</w:t>
            </w:r>
            <w:r w:rsidRPr="00786E00">
              <w:rPr>
                <w:b/>
                <w:vertAlign w:val="subscript"/>
              </w:rPr>
              <w:t>free</w:t>
            </w:r>
            <w:r w:rsidRPr="00786E00">
              <w:rPr>
                <w:b/>
              </w:rPr>
              <w:t xml:space="preserve"> / µm</w:t>
            </w:r>
            <w:r w:rsidRPr="00786E00">
              <w:rPr>
                <w:b/>
                <w:vertAlign w:val="superscript"/>
              </w:rPr>
              <w:t>2</w:t>
            </w:r>
            <w:r w:rsidRPr="00786E00">
              <w:rPr>
                <w:b/>
              </w:rPr>
              <w:t>s</w:t>
            </w:r>
            <w:r w:rsidRPr="00786E00">
              <w:rPr>
                <w:b/>
                <w:vertAlign w:val="superscript"/>
              </w:rPr>
              <w:t>–1</w:t>
            </w:r>
          </w:p>
        </w:tc>
      </w:tr>
      <w:tr w:rsidR="00786E00" w:rsidRPr="00786E00" w14:paraId="3148DEA6" w14:textId="77777777" w:rsidTr="00E71B21">
        <w:trPr>
          <w:trHeight w:val="519"/>
          <w:jc w:val="center"/>
        </w:trPr>
        <w:tc>
          <w:tcPr>
            <w:tcW w:w="0" w:type="auto"/>
            <w:tcMar>
              <w:top w:w="100" w:type="dxa"/>
              <w:left w:w="100" w:type="dxa"/>
              <w:bottom w:w="100" w:type="dxa"/>
              <w:right w:w="100" w:type="dxa"/>
            </w:tcMar>
          </w:tcPr>
          <w:p w14:paraId="756A4CD6" w14:textId="77777777" w:rsidR="00786E00" w:rsidRPr="00786E00" w:rsidRDefault="00786E00" w:rsidP="00E71B21">
            <w:pPr>
              <w:spacing w:before="60" w:after="60"/>
              <w:rPr>
                <w:b/>
              </w:rPr>
            </w:pPr>
            <w:r w:rsidRPr="00786E00">
              <w:rPr>
                <w:b/>
              </w:rPr>
              <w:t>w/o ligand</w:t>
            </w:r>
          </w:p>
        </w:tc>
        <w:tc>
          <w:tcPr>
            <w:tcW w:w="0" w:type="auto"/>
            <w:tcMar>
              <w:top w:w="100" w:type="dxa"/>
              <w:left w:w="100" w:type="dxa"/>
              <w:bottom w:w="100" w:type="dxa"/>
              <w:right w:w="100" w:type="dxa"/>
            </w:tcMar>
          </w:tcPr>
          <w:p w14:paraId="0A12A675" w14:textId="77777777" w:rsidR="00786E00" w:rsidRPr="00786E00" w:rsidRDefault="00786E00" w:rsidP="00E71B21">
            <w:pPr>
              <w:spacing w:before="60" w:after="60"/>
            </w:pPr>
            <w:r w:rsidRPr="00786E00">
              <w:t>0.125 ± 0.005</w:t>
            </w:r>
          </w:p>
        </w:tc>
        <w:tc>
          <w:tcPr>
            <w:tcW w:w="0" w:type="auto"/>
            <w:tcMar>
              <w:top w:w="100" w:type="dxa"/>
              <w:left w:w="100" w:type="dxa"/>
              <w:bottom w:w="100" w:type="dxa"/>
              <w:right w:w="100" w:type="dxa"/>
            </w:tcMar>
          </w:tcPr>
          <w:p w14:paraId="08887B99" w14:textId="77777777" w:rsidR="00786E00" w:rsidRPr="00786E00" w:rsidRDefault="00786E00" w:rsidP="00E71B21">
            <w:pPr>
              <w:spacing w:before="60" w:after="60"/>
            </w:pPr>
            <w:r w:rsidRPr="00786E00">
              <w:t>0.0079 ± 0.0016</w:t>
            </w:r>
          </w:p>
        </w:tc>
        <w:tc>
          <w:tcPr>
            <w:tcW w:w="0" w:type="auto"/>
            <w:tcMar>
              <w:top w:w="100" w:type="dxa"/>
              <w:left w:w="100" w:type="dxa"/>
              <w:bottom w:w="100" w:type="dxa"/>
              <w:right w:w="100" w:type="dxa"/>
            </w:tcMar>
          </w:tcPr>
          <w:p w14:paraId="76FA4CAF" w14:textId="77777777" w:rsidR="00786E00" w:rsidRPr="00786E00" w:rsidRDefault="00786E00" w:rsidP="00E71B21">
            <w:pPr>
              <w:spacing w:before="60" w:after="60"/>
            </w:pPr>
            <w:r w:rsidRPr="00786E00">
              <w:t>0.116 ± 0.009</w:t>
            </w:r>
          </w:p>
        </w:tc>
        <w:tc>
          <w:tcPr>
            <w:tcW w:w="0" w:type="auto"/>
            <w:tcMar>
              <w:top w:w="100" w:type="dxa"/>
              <w:left w:w="100" w:type="dxa"/>
              <w:bottom w:w="100" w:type="dxa"/>
              <w:right w:w="100" w:type="dxa"/>
            </w:tcMar>
          </w:tcPr>
          <w:p w14:paraId="7B5CC6F0" w14:textId="77777777" w:rsidR="00786E00" w:rsidRPr="00786E00" w:rsidRDefault="00786E00" w:rsidP="00E71B21">
            <w:pPr>
              <w:spacing w:before="60" w:after="60"/>
            </w:pPr>
            <w:r w:rsidRPr="00786E00">
              <w:t>0.150 ± 0.006</w:t>
            </w:r>
          </w:p>
        </w:tc>
      </w:tr>
      <w:tr w:rsidR="00786E00" w:rsidRPr="00786E00" w14:paraId="16616405" w14:textId="77777777" w:rsidTr="00E71B21">
        <w:trPr>
          <w:trHeight w:val="191"/>
          <w:jc w:val="center"/>
        </w:trPr>
        <w:tc>
          <w:tcPr>
            <w:tcW w:w="0" w:type="auto"/>
            <w:tcMar>
              <w:top w:w="100" w:type="dxa"/>
              <w:left w:w="100" w:type="dxa"/>
              <w:bottom w:w="100" w:type="dxa"/>
              <w:right w:w="100" w:type="dxa"/>
            </w:tcMar>
          </w:tcPr>
          <w:p w14:paraId="53924AB7" w14:textId="77777777" w:rsidR="00786E00" w:rsidRPr="00786E00" w:rsidRDefault="00786E00" w:rsidP="00E71B21">
            <w:pPr>
              <w:spacing w:before="60" w:after="60"/>
              <w:rPr>
                <w:b/>
              </w:rPr>
            </w:pPr>
            <w:r w:rsidRPr="00786E00">
              <w:rPr>
                <w:b/>
              </w:rPr>
              <w:t>EGF</w:t>
            </w:r>
          </w:p>
        </w:tc>
        <w:tc>
          <w:tcPr>
            <w:tcW w:w="0" w:type="auto"/>
            <w:tcMar>
              <w:top w:w="100" w:type="dxa"/>
              <w:left w:w="100" w:type="dxa"/>
              <w:bottom w:w="100" w:type="dxa"/>
              <w:right w:w="100" w:type="dxa"/>
            </w:tcMar>
          </w:tcPr>
          <w:p w14:paraId="2E49221A" w14:textId="77777777" w:rsidR="00786E00" w:rsidRPr="00786E00" w:rsidRDefault="00786E00" w:rsidP="00E71B21">
            <w:pPr>
              <w:spacing w:before="60" w:after="60"/>
            </w:pPr>
            <w:r w:rsidRPr="00786E00">
              <w:t>0.102 ± 0.005</w:t>
            </w:r>
          </w:p>
        </w:tc>
        <w:tc>
          <w:tcPr>
            <w:tcW w:w="0" w:type="auto"/>
            <w:tcMar>
              <w:top w:w="100" w:type="dxa"/>
              <w:left w:w="100" w:type="dxa"/>
              <w:bottom w:w="100" w:type="dxa"/>
              <w:right w:w="100" w:type="dxa"/>
            </w:tcMar>
          </w:tcPr>
          <w:p w14:paraId="46AE0E32" w14:textId="77777777" w:rsidR="00786E00" w:rsidRPr="00786E00" w:rsidRDefault="00786E00" w:rsidP="00E71B21">
            <w:pPr>
              <w:spacing w:before="60" w:after="60"/>
            </w:pPr>
            <w:r w:rsidRPr="00786E00">
              <w:t>0.0067 ± 0.0011</w:t>
            </w:r>
          </w:p>
        </w:tc>
        <w:tc>
          <w:tcPr>
            <w:tcW w:w="0" w:type="auto"/>
            <w:tcMar>
              <w:top w:w="100" w:type="dxa"/>
              <w:left w:w="100" w:type="dxa"/>
              <w:bottom w:w="100" w:type="dxa"/>
              <w:right w:w="100" w:type="dxa"/>
            </w:tcMar>
          </w:tcPr>
          <w:p w14:paraId="1E636A55" w14:textId="77777777" w:rsidR="00786E00" w:rsidRPr="00786E00" w:rsidRDefault="00786E00" w:rsidP="00E71B21">
            <w:pPr>
              <w:spacing w:before="60" w:after="60"/>
            </w:pPr>
            <w:r w:rsidRPr="00786E00">
              <w:t>0.102 ± 0.008</w:t>
            </w:r>
          </w:p>
        </w:tc>
        <w:tc>
          <w:tcPr>
            <w:tcW w:w="0" w:type="auto"/>
            <w:tcMar>
              <w:top w:w="100" w:type="dxa"/>
              <w:left w:w="100" w:type="dxa"/>
              <w:bottom w:w="100" w:type="dxa"/>
              <w:right w:w="100" w:type="dxa"/>
            </w:tcMar>
          </w:tcPr>
          <w:p w14:paraId="66F3145F" w14:textId="77777777" w:rsidR="00786E00" w:rsidRPr="00786E00" w:rsidRDefault="00786E00" w:rsidP="00E71B21">
            <w:pPr>
              <w:spacing w:before="60" w:after="60"/>
            </w:pPr>
            <w:r w:rsidRPr="00786E00">
              <w:t>0.135 ± 0.006</w:t>
            </w:r>
          </w:p>
        </w:tc>
      </w:tr>
      <w:tr w:rsidR="00786E00" w:rsidRPr="00786E00" w14:paraId="22F4CEF6" w14:textId="77777777" w:rsidTr="00E71B21">
        <w:trPr>
          <w:trHeight w:val="118"/>
          <w:jc w:val="center"/>
        </w:trPr>
        <w:tc>
          <w:tcPr>
            <w:tcW w:w="0" w:type="auto"/>
            <w:tcMar>
              <w:top w:w="100" w:type="dxa"/>
              <w:left w:w="100" w:type="dxa"/>
              <w:bottom w:w="100" w:type="dxa"/>
              <w:right w:w="100" w:type="dxa"/>
            </w:tcMar>
          </w:tcPr>
          <w:p w14:paraId="3146CFAF" w14:textId="77777777" w:rsidR="00786E00" w:rsidRPr="00786E00" w:rsidRDefault="00786E00" w:rsidP="00E71B21">
            <w:pPr>
              <w:spacing w:before="60" w:after="60"/>
              <w:rPr>
                <w:b/>
              </w:rPr>
            </w:pPr>
            <w:r w:rsidRPr="00786E00">
              <w:rPr>
                <w:b/>
              </w:rPr>
              <w:t>TGFα</w:t>
            </w:r>
          </w:p>
        </w:tc>
        <w:tc>
          <w:tcPr>
            <w:tcW w:w="0" w:type="auto"/>
            <w:tcMar>
              <w:top w:w="100" w:type="dxa"/>
              <w:left w:w="100" w:type="dxa"/>
              <w:bottom w:w="100" w:type="dxa"/>
              <w:right w:w="100" w:type="dxa"/>
            </w:tcMar>
          </w:tcPr>
          <w:p w14:paraId="049A4B70" w14:textId="77777777" w:rsidR="00786E00" w:rsidRPr="00786E00" w:rsidRDefault="00786E00" w:rsidP="00E71B21">
            <w:pPr>
              <w:spacing w:before="60" w:after="60"/>
            </w:pPr>
            <w:r w:rsidRPr="00786E00">
              <w:t>0.111 ± 0.005</w:t>
            </w:r>
          </w:p>
        </w:tc>
        <w:tc>
          <w:tcPr>
            <w:tcW w:w="0" w:type="auto"/>
            <w:tcMar>
              <w:top w:w="100" w:type="dxa"/>
              <w:left w:w="100" w:type="dxa"/>
              <w:bottom w:w="100" w:type="dxa"/>
              <w:right w:w="100" w:type="dxa"/>
            </w:tcMar>
          </w:tcPr>
          <w:p w14:paraId="2E4CB984" w14:textId="77777777" w:rsidR="00786E00" w:rsidRPr="00786E00" w:rsidRDefault="00786E00" w:rsidP="00E71B21">
            <w:pPr>
              <w:spacing w:before="60" w:after="60"/>
            </w:pPr>
            <w:r w:rsidRPr="00786E00">
              <w:t>0.0065 ± 0.0012</w:t>
            </w:r>
          </w:p>
        </w:tc>
        <w:tc>
          <w:tcPr>
            <w:tcW w:w="0" w:type="auto"/>
            <w:tcMar>
              <w:top w:w="100" w:type="dxa"/>
              <w:left w:w="100" w:type="dxa"/>
              <w:bottom w:w="100" w:type="dxa"/>
              <w:right w:w="100" w:type="dxa"/>
            </w:tcMar>
          </w:tcPr>
          <w:p w14:paraId="5075CEC6" w14:textId="77777777" w:rsidR="00786E00" w:rsidRPr="00786E00" w:rsidRDefault="00786E00" w:rsidP="00E71B21">
            <w:pPr>
              <w:spacing w:before="60" w:after="60"/>
            </w:pPr>
            <w:r w:rsidRPr="00786E00">
              <w:t>0.107 ± 0.008</w:t>
            </w:r>
          </w:p>
        </w:tc>
        <w:tc>
          <w:tcPr>
            <w:tcW w:w="0" w:type="auto"/>
            <w:tcMar>
              <w:top w:w="100" w:type="dxa"/>
              <w:left w:w="100" w:type="dxa"/>
              <w:bottom w:w="100" w:type="dxa"/>
              <w:right w:w="100" w:type="dxa"/>
            </w:tcMar>
          </w:tcPr>
          <w:p w14:paraId="528A6941" w14:textId="77777777" w:rsidR="00786E00" w:rsidRPr="00786E00" w:rsidRDefault="00786E00" w:rsidP="00E71B21">
            <w:pPr>
              <w:spacing w:before="60" w:after="60"/>
            </w:pPr>
            <w:r w:rsidRPr="00786E00">
              <w:t>0.138 ± 0.005</w:t>
            </w:r>
          </w:p>
        </w:tc>
      </w:tr>
      <w:tr w:rsidR="00786E00" w:rsidRPr="00786E00" w14:paraId="082115BA" w14:textId="77777777" w:rsidTr="00E71B21">
        <w:trPr>
          <w:trHeight w:val="327"/>
          <w:jc w:val="center"/>
        </w:trPr>
        <w:tc>
          <w:tcPr>
            <w:tcW w:w="0" w:type="auto"/>
            <w:tcMar>
              <w:top w:w="100" w:type="dxa"/>
              <w:left w:w="100" w:type="dxa"/>
              <w:bottom w:w="100" w:type="dxa"/>
              <w:right w:w="100" w:type="dxa"/>
            </w:tcMar>
          </w:tcPr>
          <w:p w14:paraId="24B47FDF" w14:textId="77777777" w:rsidR="00786E00" w:rsidRPr="00786E00" w:rsidRDefault="00786E00" w:rsidP="00E71B21">
            <w:pPr>
              <w:spacing w:before="60" w:after="60"/>
              <w:rPr>
                <w:b/>
              </w:rPr>
            </w:pPr>
            <w:r w:rsidRPr="00786E00">
              <w:rPr>
                <w:b/>
              </w:rPr>
              <w:t>EREG</w:t>
            </w:r>
          </w:p>
        </w:tc>
        <w:tc>
          <w:tcPr>
            <w:tcW w:w="0" w:type="auto"/>
            <w:tcMar>
              <w:top w:w="100" w:type="dxa"/>
              <w:left w:w="100" w:type="dxa"/>
              <w:bottom w:w="100" w:type="dxa"/>
              <w:right w:w="100" w:type="dxa"/>
            </w:tcMar>
          </w:tcPr>
          <w:p w14:paraId="3B9A52F2" w14:textId="77777777" w:rsidR="00786E00" w:rsidRPr="00786E00" w:rsidRDefault="00786E00" w:rsidP="00E71B21">
            <w:pPr>
              <w:spacing w:before="60" w:after="60"/>
            </w:pPr>
            <w:r w:rsidRPr="00786E00">
              <w:t>0.113 ± 0.005</w:t>
            </w:r>
          </w:p>
        </w:tc>
        <w:tc>
          <w:tcPr>
            <w:tcW w:w="0" w:type="auto"/>
            <w:tcMar>
              <w:top w:w="100" w:type="dxa"/>
              <w:left w:w="100" w:type="dxa"/>
              <w:bottom w:w="100" w:type="dxa"/>
              <w:right w:w="100" w:type="dxa"/>
            </w:tcMar>
          </w:tcPr>
          <w:p w14:paraId="2A6CEBF3" w14:textId="77777777" w:rsidR="00786E00" w:rsidRPr="00786E00" w:rsidRDefault="00786E00" w:rsidP="00E71B21">
            <w:pPr>
              <w:spacing w:before="60" w:after="60"/>
            </w:pPr>
            <w:r w:rsidRPr="00786E00">
              <w:t>0.0070 ± 0.0014</w:t>
            </w:r>
          </w:p>
        </w:tc>
        <w:tc>
          <w:tcPr>
            <w:tcW w:w="0" w:type="auto"/>
            <w:tcMar>
              <w:top w:w="100" w:type="dxa"/>
              <w:left w:w="100" w:type="dxa"/>
              <w:bottom w:w="100" w:type="dxa"/>
              <w:right w:w="100" w:type="dxa"/>
            </w:tcMar>
          </w:tcPr>
          <w:p w14:paraId="2FA4A18B" w14:textId="77777777" w:rsidR="00786E00" w:rsidRPr="00786E00" w:rsidRDefault="00786E00" w:rsidP="00E71B21">
            <w:pPr>
              <w:spacing w:before="60" w:after="60"/>
            </w:pPr>
            <w:r w:rsidRPr="00786E00">
              <w:t>0.107 ± 0.008</w:t>
            </w:r>
          </w:p>
        </w:tc>
        <w:tc>
          <w:tcPr>
            <w:tcW w:w="0" w:type="auto"/>
            <w:tcMar>
              <w:top w:w="100" w:type="dxa"/>
              <w:left w:w="100" w:type="dxa"/>
              <w:bottom w:w="100" w:type="dxa"/>
              <w:right w:w="100" w:type="dxa"/>
            </w:tcMar>
          </w:tcPr>
          <w:p w14:paraId="59D62A49" w14:textId="77777777" w:rsidR="00786E00" w:rsidRPr="00786E00" w:rsidRDefault="00786E00" w:rsidP="00E71B21">
            <w:pPr>
              <w:spacing w:before="60" w:after="60"/>
            </w:pPr>
            <w:r w:rsidRPr="00786E00">
              <w:t>0.137 ± 0.06</w:t>
            </w:r>
          </w:p>
        </w:tc>
      </w:tr>
      <w:tr w:rsidR="00786E00" w:rsidRPr="00786E00" w14:paraId="1AE7BAB5" w14:textId="77777777" w:rsidTr="00E71B21">
        <w:trPr>
          <w:trHeight w:val="225"/>
          <w:jc w:val="center"/>
        </w:trPr>
        <w:tc>
          <w:tcPr>
            <w:tcW w:w="0" w:type="auto"/>
            <w:tcBorders>
              <w:bottom w:val="single" w:sz="8" w:space="0" w:color="000000"/>
            </w:tcBorders>
            <w:tcMar>
              <w:top w:w="100" w:type="dxa"/>
              <w:left w:w="100" w:type="dxa"/>
              <w:bottom w:w="100" w:type="dxa"/>
              <w:right w:w="100" w:type="dxa"/>
            </w:tcMar>
          </w:tcPr>
          <w:p w14:paraId="784B46ED" w14:textId="77777777" w:rsidR="00786E00" w:rsidRPr="00786E00" w:rsidRDefault="00786E00" w:rsidP="00E71B21">
            <w:pPr>
              <w:spacing w:before="60" w:after="60"/>
              <w:rPr>
                <w:b/>
              </w:rPr>
            </w:pPr>
            <w:r w:rsidRPr="00786E00">
              <w:rPr>
                <w:b/>
              </w:rPr>
              <w:t>NRGβ1</w:t>
            </w:r>
          </w:p>
        </w:tc>
        <w:tc>
          <w:tcPr>
            <w:tcW w:w="0" w:type="auto"/>
            <w:tcBorders>
              <w:bottom w:val="single" w:sz="8" w:space="0" w:color="000000"/>
            </w:tcBorders>
            <w:tcMar>
              <w:top w:w="100" w:type="dxa"/>
              <w:left w:w="100" w:type="dxa"/>
              <w:bottom w:w="100" w:type="dxa"/>
              <w:right w:w="100" w:type="dxa"/>
            </w:tcMar>
          </w:tcPr>
          <w:p w14:paraId="7AECE170" w14:textId="77777777" w:rsidR="00786E00" w:rsidRPr="00786E00" w:rsidRDefault="00786E00" w:rsidP="00E71B21">
            <w:pPr>
              <w:spacing w:before="60" w:after="60"/>
            </w:pPr>
            <w:r w:rsidRPr="00786E00">
              <w:t>0.122 ± 0.005</w:t>
            </w:r>
          </w:p>
        </w:tc>
        <w:tc>
          <w:tcPr>
            <w:tcW w:w="0" w:type="auto"/>
            <w:tcBorders>
              <w:bottom w:val="single" w:sz="8" w:space="0" w:color="000000"/>
            </w:tcBorders>
            <w:tcMar>
              <w:top w:w="100" w:type="dxa"/>
              <w:left w:w="100" w:type="dxa"/>
              <w:bottom w:w="100" w:type="dxa"/>
              <w:right w:w="100" w:type="dxa"/>
            </w:tcMar>
          </w:tcPr>
          <w:p w14:paraId="6C9182E4" w14:textId="77777777" w:rsidR="00786E00" w:rsidRPr="00786E00" w:rsidRDefault="00786E00" w:rsidP="00E71B21">
            <w:pPr>
              <w:spacing w:before="60" w:after="60"/>
            </w:pPr>
            <w:r w:rsidRPr="00786E00">
              <w:t>0.0074 ± 0.0014</w:t>
            </w:r>
          </w:p>
        </w:tc>
        <w:tc>
          <w:tcPr>
            <w:tcW w:w="0" w:type="auto"/>
            <w:tcBorders>
              <w:bottom w:val="single" w:sz="8" w:space="0" w:color="000000"/>
            </w:tcBorders>
            <w:tcMar>
              <w:top w:w="100" w:type="dxa"/>
              <w:left w:w="100" w:type="dxa"/>
              <w:bottom w:w="100" w:type="dxa"/>
              <w:right w:w="100" w:type="dxa"/>
            </w:tcMar>
          </w:tcPr>
          <w:p w14:paraId="255752C0" w14:textId="77777777" w:rsidR="00786E00" w:rsidRPr="00786E00" w:rsidRDefault="00786E00" w:rsidP="00E71B21">
            <w:pPr>
              <w:spacing w:before="60" w:after="60"/>
            </w:pPr>
            <w:r w:rsidRPr="00786E00">
              <w:t>0.114 ± 0.008</w:t>
            </w:r>
          </w:p>
        </w:tc>
        <w:tc>
          <w:tcPr>
            <w:tcW w:w="0" w:type="auto"/>
            <w:tcBorders>
              <w:bottom w:val="single" w:sz="8" w:space="0" w:color="000000"/>
            </w:tcBorders>
            <w:tcMar>
              <w:top w:w="100" w:type="dxa"/>
              <w:left w:w="100" w:type="dxa"/>
              <w:bottom w:w="100" w:type="dxa"/>
              <w:right w:w="100" w:type="dxa"/>
            </w:tcMar>
          </w:tcPr>
          <w:p w14:paraId="220E5536" w14:textId="77777777" w:rsidR="00786E00" w:rsidRPr="00786E00" w:rsidRDefault="00786E00" w:rsidP="00E71B21">
            <w:pPr>
              <w:spacing w:before="60" w:after="60"/>
            </w:pPr>
            <w:r w:rsidRPr="00786E00">
              <w:t>0.149 ± 0.006</w:t>
            </w:r>
          </w:p>
        </w:tc>
      </w:tr>
    </w:tbl>
    <w:p w14:paraId="46F26D2C" w14:textId="77777777" w:rsidR="00786E00" w:rsidRPr="00786E00" w:rsidRDefault="00786E00" w:rsidP="00786E00">
      <w:pPr>
        <w:spacing w:before="240" w:after="240"/>
        <w:rPr>
          <w:b/>
        </w:rPr>
      </w:pPr>
    </w:p>
    <w:p w14:paraId="5D530C65" w14:textId="77777777" w:rsidR="00786E00" w:rsidRPr="00786E00" w:rsidRDefault="00786E00" w:rsidP="00786E00">
      <w:pPr>
        <w:spacing w:before="240"/>
        <w:jc w:val="both"/>
        <w:rPr>
          <w:b/>
          <w:lang w:val="en-US"/>
        </w:rPr>
      </w:pPr>
      <w:r w:rsidRPr="00786E00">
        <w:rPr>
          <w:b/>
          <w:lang w:val="en-US"/>
        </w:rPr>
        <w:t>Supplementary Table S11. Mann-Whitney-U test for comparison of global, immobile, confined, and free diffusion coefficients of HER2 in unstimulated cells with ligand-stimulated cells</w:t>
      </w:r>
    </w:p>
    <w:p w14:paraId="560F6F9B" w14:textId="680EEF24" w:rsidR="00786E00" w:rsidRPr="00786E00" w:rsidRDefault="00786E00" w:rsidP="00786E00">
      <w:pPr>
        <w:jc w:val="both"/>
        <w:rPr>
          <w:lang w:val="en-US"/>
        </w:rPr>
      </w:pPr>
      <w:r w:rsidRPr="00786E00">
        <w:rPr>
          <w:lang w:val="en-US"/>
        </w:rPr>
        <w:t>Related to Figure</w:t>
      </w:r>
      <w:r w:rsidR="00EA360F">
        <w:rPr>
          <w:lang w:val="en-US"/>
        </w:rPr>
        <w:t>s</w:t>
      </w:r>
      <w:r w:rsidRPr="00786E00">
        <w:rPr>
          <w:lang w:val="en-US"/>
        </w:rPr>
        <w:t xml:space="preserve"> 1C,F, 2C,F. </w:t>
      </w:r>
    </w:p>
    <w:p w14:paraId="2939833F" w14:textId="7BD9D8DF" w:rsidR="00786E00" w:rsidRPr="00786E00" w:rsidRDefault="00786E00" w:rsidP="00786E00">
      <w:pPr>
        <w:spacing w:after="240"/>
        <w:jc w:val="both"/>
        <w:rPr>
          <w:lang w:val="en-US"/>
        </w:rPr>
      </w:pPr>
      <w:r w:rsidRPr="00786E00">
        <w:rPr>
          <w:i/>
          <w:lang w:val="en-US"/>
        </w:rPr>
        <w:t>z-</w:t>
      </w:r>
      <w:r w:rsidRPr="00786E00">
        <w:rPr>
          <w:lang w:val="en-US"/>
        </w:rPr>
        <w:t xml:space="preserve">scores derived from the </w:t>
      </w:r>
      <w:r w:rsidRPr="00786E00">
        <w:rPr>
          <w:i/>
          <w:lang w:val="en-US"/>
        </w:rPr>
        <w:t>U</w:t>
      </w:r>
      <w:r w:rsidRPr="00786E00">
        <w:rPr>
          <w:lang w:val="en-US"/>
        </w:rPr>
        <w:t xml:space="preserve">-statistic are listed next to the corresponding </w:t>
      </w:r>
      <w:r w:rsidRPr="00786E00">
        <w:rPr>
          <w:i/>
          <w:lang w:val="en-US"/>
        </w:rPr>
        <w:t>p</w:t>
      </w:r>
      <w:r w:rsidRPr="00786E00">
        <w:rPr>
          <w:lang w:val="en-US"/>
        </w:rPr>
        <w:t>-</w:t>
      </w:r>
      <w:r w:rsidR="00EA360F" w:rsidRPr="00786E00">
        <w:rPr>
          <w:lang w:val="en-US"/>
        </w:rPr>
        <w:t>values and</w:t>
      </w:r>
      <w:r w:rsidRPr="00786E00">
        <w:rPr>
          <w:lang w:val="en-US"/>
        </w:rPr>
        <w:t xml:space="preserve"> assigned levels of significance (</w:t>
      </w:r>
      <w:r w:rsidRPr="00786E00">
        <w:rPr>
          <w:i/>
          <w:lang w:val="en-US"/>
        </w:rPr>
        <w:t>LOS</w:t>
      </w:r>
      <w:r w:rsidRPr="00786E00">
        <w:rPr>
          <w:rFonts w:ascii="Arimo" w:eastAsia="Arimo" w:hAnsi="Arimo" w:cs="Arimo"/>
          <w:lang w:val="en-US"/>
        </w:rPr>
        <w:t>).</w:t>
      </w:r>
      <w:sdt>
        <w:sdtPr>
          <w:tag w:val="goog_rdk_4"/>
          <w:id w:val="662814038"/>
        </w:sdtPr>
        <w:sdtEndPr/>
        <w:sdtContent>
          <w:r w:rsidRPr="00786E00">
            <w:rPr>
              <w:rFonts w:ascii="Arial Unicode MS" w:eastAsia="Arial Unicode MS" w:hAnsi="Arial Unicode MS" w:cs="Arial Unicode MS"/>
              <w:lang w:val="en-US"/>
            </w:rPr>
            <w:t xml:space="preserve"> Significance level </w:t>
          </w:r>
          <w:r w:rsidRPr="00786E00">
            <w:rPr>
              <w:rFonts w:ascii="Arial Unicode MS" w:eastAsia="Arial Unicode MS" w:hAnsi="Arial Unicode MS" w:cs="Arial Unicode MS"/>
            </w:rPr>
            <w:t>α</w:t>
          </w:r>
          <w:r w:rsidRPr="00786E00">
            <w:rPr>
              <w:rFonts w:ascii="Arial Unicode MS" w:eastAsia="Arial Unicode MS" w:hAnsi="Arial Unicode MS" w:cs="Arial Unicode MS"/>
              <w:lang w:val="en-US"/>
            </w:rPr>
            <w:t xml:space="preserve"> = 0.05, p ≥ 0.05 no significant difference (</w:t>
          </w:r>
          <w:proofErr w:type="spellStart"/>
          <w:r w:rsidRPr="00786E00">
            <w:rPr>
              <w:rFonts w:ascii="Arial Unicode MS" w:eastAsia="Arial Unicode MS" w:hAnsi="Arial Unicode MS" w:cs="Arial Unicode MS"/>
              <w:lang w:val="en-US"/>
            </w:rPr>
            <w:t>n.s</w:t>
          </w:r>
          <w:proofErr w:type="spellEnd"/>
          <w:r w:rsidRPr="00786E00">
            <w:rPr>
              <w:rFonts w:ascii="Arial Unicode MS" w:eastAsia="Arial Unicode MS" w:hAnsi="Arial Unicode MS" w:cs="Arial Unicode MS"/>
              <w:lang w:val="en-US"/>
            </w:rPr>
            <w:t>.) p &lt; 0.05 significant difference (*), p &lt; 0.01 very significant difference (**), p &lt; 0.001 highly significant difference (***).</w:t>
          </w:r>
        </w:sdtContent>
      </w:sdt>
    </w:p>
    <w:tbl>
      <w:tblPr>
        <w:tblW w:w="8955" w:type="dxa"/>
        <w:jc w:val="center"/>
        <w:tblBorders>
          <w:top w:val="nil"/>
          <w:left w:val="nil"/>
          <w:bottom w:val="nil"/>
          <w:right w:val="nil"/>
          <w:insideH w:val="nil"/>
          <w:insideV w:val="nil"/>
        </w:tblBorders>
        <w:tblLayout w:type="fixed"/>
        <w:tblLook w:val="0600" w:firstRow="0" w:lastRow="0" w:firstColumn="0" w:lastColumn="0" w:noHBand="1" w:noVBand="1"/>
      </w:tblPr>
      <w:tblGrid>
        <w:gridCol w:w="945"/>
        <w:gridCol w:w="885"/>
        <w:gridCol w:w="480"/>
        <w:gridCol w:w="960"/>
        <w:gridCol w:w="480"/>
        <w:gridCol w:w="360"/>
        <w:gridCol w:w="780"/>
        <w:gridCol w:w="510"/>
        <w:gridCol w:w="480"/>
        <w:gridCol w:w="795"/>
        <w:gridCol w:w="480"/>
        <w:gridCol w:w="480"/>
        <w:gridCol w:w="795"/>
        <w:gridCol w:w="525"/>
      </w:tblGrid>
      <w:tr w:rsidR="00786E00" w:rsidRPr="00786E00" w14:paraId="0F70ABB1" w14:textId="77777777" w:rsidTr="00E71B21">
        <w:trPr>
          <w:trHeight w:val="257"/>
          <w:jc w:val="center"/>
        </w:trPr>
        <w:tc>
          <w:tcPr>
            <w:tcW w:w="945" w:type="dxa"/>
            <w:vMerge w:val="restart"/>
            <w:tcBorders>
              <w:top w:val="single" w:sz="4" w:space="0" w:color="000000"/>
              <w:bottom w:val="single" w:sz="8" w:space="0" w:color="000000"/>
            </w:tcBorders>
            <w:tcMar>
              <w:top w:w="100" w:type="dxa"/>
              <w:left w:w="100" w:type="dxa"/>
              <w:bottom w:w="100" w:type="dxa"/>
              <w:right w:w="100" w:type="dxa"/>
            </w:tcMar>
          </w:tcPr>
          <w:p w14:paraId="1E6CDDFB" w14:textId="77777777" w:rsidR="00786E00" w:rsidRPr="00786E00" w:rsidRDefault="00786E00" w:rsidP="00E71B21">
            <w:pPr>
              <w:spacing w:before="60" w:after="60"/>
              <w:jc w:val="center"/>
              <w:rPr>
                <w:b/>
                <w:sz w:val="18"/>
                <w:szCs w:val="18"/>
              </w:rPr>
            </w:pPr>
            <w:r w:rsidRPr="00786E00">
              <w:rPr>
                <w:b/>
                <w:sz w:val="18"/>
                <w:szCs w:val="18"/>
                <w:lang w:val="en-US"/>
              </w:rPr>
              <w:br/>
            </w:r>
            <w:r w:rsidRPr="00786E00">
              <w:rPr>
                <w:b/>
                <w:sz w:val="18"/>
                <w:szCs w:val="18"/>
              </w:rPr>
              <w:t xml:space="preserve">Sample </w:t>
            </w:r>
            <w:r w:rsidRPr="00786E00">
              <w:rPr>
                <w:b/>
                <w:sz w:val="18"/>
                <w:szCs w:val="18"/>
              </w:rPr>
              <w:br/>
              <w:t>1</w:t>
            </w:r>
          </w:p>
        </w:tc>
        <w:tc>
          <w:tcPr>
            <w:tcW w:w="885" w:type="dxa"/>
            <w:vMerge w:val="restart"/>
            <w:tcBorders>
              <w:top w:val="single" w:sz="4" w:space="0" w:color="000000"/>
              <w:bottom w:val="single" w:sz="8" w:space="0" w:color="000000"/>
            </w:tcBorders>
            <w:tcMar>
              <w:top w:w="100" w:type="dxa"/>
              <w:left w:w="100" w:type="dxa"/>
              <w:bottom w:w="100" w:type="dxa"/>
              <w:right w:w="100" w:type="dxa"/>
            </w:tcMar>
          </w:tcPr>
          <w:p w14:paraId="518CB4B5" w14:textId="77777777" w:rsidR="00786E00" w:rsidRPr="00786E00" w:rsidRDefault="00786E00" w:rsidP="00E71B21">
            <w:pPr>
              <w:spacing w:before="60" w:after="60"/>
              <w:jc w:val="center"/>
              <w:rPr>
                <w:b/>
                <w:sz w:val="18"/>
                <w:szCs w:val="18"/>
              </w:rPr>
            </w:pPr>
            <w:r w:rsidRPr="00786E00">
              <w:rPr>
                <w:b/>
                <w:sz w:val="18"/>
                <w:szCs w:val="18"/>
              </w:rPr>
              <w:br/>
              <w:t>Sample 2</w:t>
            </w:r>
          </w:p>
        </w:tc>
        <w:tc>
          <w:tcPr>
            <w:tcW w:w="1920" w:type="dxa"/>
            <w:gridSpan w:val="3"/>
            <w:tcBorders>
              <w:top w:val="single" w:sz="4" w:space="0" w:color="000000"/>
              <w:bottom w:val="single" w:sz="8" w:space="0" w:color="000000"/>
            </w:tcBorders>
            <w:tcMar>
              <w:top w:w="100" w:type="dxa"/>
              <w:left w:w="100" w:type="dxa"/>
              <w:bottom w:w="100" w:type="dxa"/>
              <w:right w:w="100" w:type="dxa"/>
            </w:tcMar>
          </w:tcPr>
          <w:p w14:paraId="1DFD6B62" w14:textId="77777777" w:rsidR="00786E00" w:rsidRPr="00786E00" w:rsidRDefault="00786E00" w:rsidP="00E71B21">
            <w:pPr>
              <w:spacing w:before="60" w:after="60"/>
              <w:jc w:val="center"/>
              <w:rPr>
                <w:b/>
                <w:sz w:val="18"/>
                <w:szCs w:val="18"/>
              </w:rPr>
            </w:pPr>
            <w:r w:rsidRPr="00786E00">
              <w:rPr>
                <w:b/>
                <w:sz w:val="18"/>
                <w:szCs w:val="18"/>
              </w:rPr>
              <w:t>global</w:t>
            </w:r>
          </w:p>
        </w:tc>
        <w:tc>
          <w:tcPr>
            <w:tcW w:w="1650"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1E0D4A19" w14:textId="77777777" w:rsidR="00786E00" w:rsidRPr="00786E00" w:rsidRDefault="00786E00" w:rsidP="00E71B21">
            <w:pPr>
              <w:spacing w:before="60" w:after="60"/>
              <w:jc w:val="center"/>
              <w:rPr>
                <w:b/>
                <w:sz w:val="18"/>
                <w:szCs w:val="18"/>
              </w:rPr>
            </w:pPr>
            <w:r w:rsidRPr="00786E00">
              <w:rPr>
                <w:b/>
                <w:sz w:val="18"/>
                <w:szCs w:val="18"/>
              </w:rPr>
              <w:t>immobile</w:t>
            </w:r>
          </w:p>
        </w:tc>
        <w:tc>
          <w:tcPr>
            <w:tcW w:w="1755"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7EE05D19" w14:textId="77777777" w:rsidR="00786E00" w:rsidRPr="00786E00" w:rsidRDefault="00786E00" w:rsidP="00E71B21">
            <w:pPr>
              <w:spacing w:before="60" w:after="60"/>
              <w:jc w:val="center"/>
              <w:rPr>
                <w:b/>
                <w:sz w:val="18"/>
                <w:szCs w:val="18"/>
              </w:rPr>
            </w:pPr>
            <w:r w:rsidRPr="00786E00">
              <w:rPr>
                <w:b/>
                <w:sz w:val="18"/>
                <w:szCs w:val="18"/>
              </w:rPr>
              <w:t>confined</w:t>
            </w:r>
          </w:p>
        </w:tc>
        <w:tc>
          <w:tcPr>
            <w:tcW w:w="1800" w:type="dxa"/>
            <w:gridSpan w:val="3"/>
            <w:tcBorders>
              <w:top w:val="single" w:sz="4" w:space="0" w:color="000000"/>
              <w:bottom w:val="single" w:sz="8" w:space="0" w:color="000000"/>
            </w:tcBorders>
            <w:shd w:val="clear" w:color="auto" w:fill="auto"/>
            <w:tcMar>
              <w:top w:w="100" w:type="dxa"/>
              <w:left w:w="100" w:type="dxa"/>
              <w:bottom w:w="100" w:type="dxa"/>
              <w:right w:w="100" w:type="dxa"/>
            </w:tcMar>
          </w:tcPr>
          <w:p w14:paraId="006074E2" w14:textId="77777777" w:rsidR="00786E00" w:rsidRPr="00786E00" w:rsidRDefault="00786E00" w:rsidP="00E71B21">
            <w:pPr>
              <w:spacing w:before="60" w:after="60"/>
              <w:jc w:val="center"/>
              <w:rPr>
                <w:b/>
                <w:sz w:val="18"/>
                <w:szCs w:val="18"/>
              </w:rPr>
            </w:pPr>
            <w:r w:rsidRPr="00786E00">
              <w:rPr>
                <w:b/>
                <w:sz w:val="18"/>
                <w:szCs w:val="18"/>
              </w:rPr>
              <w:t>free</w:t>
            </w:r>
          </w:p>
        </w:tc>
      </w:tr>
      <w:tr w:rsidR="00786E00" w:rsidRPr="00786E00" w14:paraId="0D9FCECB" w14:textId="77777777" w:rsidTr="00E71B21">
        <w:trPr>
          <w:trHeight w:val="113"/>
          <w:jc w:val="center"/>
        </w:trPr>
        <w:tc>
          <w:tcPr>
            <w:tcW w:w="945" w:type="dxa"/>
            <w:vMerge/>
            <w:tcBorders>
              <w:top w:val="single" w:sz="4" w:space="0" w:color="000000"/>
              <w:bottom w:val="single" w:sz="8" w:space="0" w:color="000000"/>
            </w:tcBorders>
            <w:tcMar>
              <w:top w:w="100" w:type="dxa"/>
              <w:left w:w="100" w:type="dxa"/>
              <w:bottom w:w="100" w:type="dxa"/>
              <w:right w:w="100" w:type="dxa"/>
            </w:tcMar>
          </w:tcPr>
          <w:p w14:paraId="70775182" w14:textId="77777777" w:rsidR="00786E00" w:rsidRPr="00786E00" w:rsidRDefault="00786E00" w:rsidP="00E71B21">
            <w:pPr>
              <w:widowControl w:val="0"/>
              <w:pBdr>
                <w:top w:val="nil"/>
                <w:left w:val="nil"/>
                <w:bottom w:val="nil"/>
                <w:right w:val="nil"/>
                <w:between w:val="nil"/>
              </w:pBdr>
              <w:rPr>
                <w:b/>
                <w:sz w:val="18"/>
                <w:szCs w:val="18"/>
              </w:rPr>
            </w:pPr>
          </w:p>
        </w:tc>
        <w:tc>
          <w:tcPr>
            <w:tcW w:w="885" w:type="dxa"/>
            <w:vMerge/>
            <w:tcBorders>
              <w:top w:val="single" w:sz="4" w:space="0" w:color="000000"/>
              <w:bottom w:val="single" w:sz="8" w:space="0" w:color="000000"/>
            </w:tcBorders>
            <w:tcMar>
              <w:top w:w="100" w:type="dxa"/>
              <w:left w:w="100" w:type="dxa"/>
              <w:bottom w:w="100" w:type="dxa"/>
              <w:right w:w="100" w:type="dxa"/>
            </w:tcMar>
          </w:tcPr>
          <w:p w14:paraId="2C7ED6E1" w14:textId="77777777" w:rsidR="00786E00" w:rsidRPr="00786E00" w:rsidRDefault="00786E00" w:rsidP="00E71B21">
            <w:pPr>
              <w:widowControl w:val="0"/>
              <w:pBdr>
                <w:top w:val="nil"/>
                <w:left w:val="nil"/>
                <w:bottom w:val="nil"/>
                <w:right w:val="nil"/>
                <w:between w:val="nil"/>
              </w:pBdr>
              <w:rPr>
                <w:b/>
                <w:sz w:val="18"/>
                <w:szCs w:val="18"/>
              </w:rPr>
            </w:pPr>
          </w:p>
        </w:tc>
        <w:tc>
          <w:tcPr>
            <w:tcW w:w="480" w:type="dxa"/>
            <w:tcBorders>
              <w:bottom w:val="single" w:sz="8" w:space="0" w:color="000000"/>
            </w:tcBorders>
            <w:shd w:val="clear" w:color="auto" w:fill="auto"/>
            <w:tcMar>
              <w:top w:w="100" w:type="dxa"/>
              <w:left w:w="100" w:type="dxa"/>
              <w:bottom w:w="100" w:type="dxa"/>
              <w:right w:w="100" w:type="dxa"/>
            </w:tcMar>
          </w:tcPr>
          <w:p w14:paraId="19063BF3" w14:textId="77777777" w:rsidR="00786E00" w:rsidRPr="00786E00" w:rsidRDefault="00786E00" w:rsidP="00E71B21">
            <w:pPr>
              <w:spacing w:before="60" w:after="60"/>
              <w:jc w:val="right"/>
              <w:rPr>
                <w:i/>
                <w:sz w:val="18"/>
                <w:szCs w:val="18"/>
              </w:rPr>
            </w:pPr>
            <w:r w:rsidRPr="00786E00">
              <w:rPr>
                <w:i/>
                <w:sz w:val="18"/>
                <w:szCs w:val="18"/>
              </w:rPr>
              <w:t>z</w:t>
            </w:r>
          </w:p>
        </w:tc>
        <w:tc>
          <w:tcPr>
            <w:tcW w:w="960" w:type="dxa"/>
            <w:tcBorders>
              <w:top w:val="single" w:sz="8" w:space="0" w:color="000000"/>
              <w:bottom w:val="single" w:sz="8" w:space="0" w:color="000000"/>
            </w:tcBorders>
            <w:shd w:val="clear" w:color="auto" w:fill="auto"/>
            <w:tcMar>
              <w:top w:w="100" w:type="dxa"/>
              <w:left w:w="100" w:type="dxa"/>
              <w:bottom w:w="100" w:type="dxa"/>
              <w:right w:w="100" w:type="dxa"/>
            </w:tcMar>
          </w:tcPr>
          <w:p w14:paraId="1F369453" w14:textId="77777777" w:rsidR="00786E00" w:rsidRPr="00786E00" w:rsidRDefault="00786E00" w:rsidP="00E71B21">
            <w:pPr>
              <w:spacing w:before="60" w:after="60"/>
              <w:jc w:val="center"/>
              <w:rPr>
                <w:i/>
                <w:sz w:val="18"/>
                <w:szCs w:val="18"/>
              </w:rPr>
            </w:pPr>
            <w:r w:rsidRPr="00786E00">
              <w:rPr>
                <w:i/>
                <w:sz w:val="18"/>
                <w:szCs w:val="18"/>
              </w:rPr>
              <w:t>p</w:t>
            </w:r>
          </w:p>
        </w:tc>
        <w:tc>
          <w:tcPr>
            <w:tcW w:w="480" w:type="dxa"/>
            <w:tcBorders>
              <w:top w:val="single" w:sz="8" w:space="0" w:color="000000"/>
              <w:bottom w:val="single" w:sz="8" w:space="0" w:color="000000"/>
            </w:tcBorders>
            <w:shd w:val="clear" w:color="auto" w:fill="auto"/>
            <w:tcMar>
              <w:top w:w="100" w:type="dxa"/>
              <w:left w:w="100" w:type="dxa"/>
              <w:bottom w:w="100" w:type="dxa"/>
              <w:right w:w="100" w:type="dxa"/>
            </w:tcMar>
          </w:tcPr>
          <w:p w14:paraId="0BE4ECBA" w14:textId="77777777" w:rsidR="00786E00" w:rsidRPr="00786E00" w:rsidRDefault="00786E00" w:rsidP="00E71B21">
            <w:pPr>
              <w:spacing w:before="60" w:after="60"/>
              <w:ind w:right="-85"/>
              <w:rPr>
                <w:i/>
                <w:sz w:val="18"/>
                <w:szCs w:val="18"/>
              </w:rPr>
            </w:pPr>
            <w:r w:rsidRPr="00786E00">
              <w:rPr>
                <w:i/>
                <w:sz w:val="18"/>
                <w:szCs w:val="18"/>
              </w:rPr>
              <w:t>LOS</w:t>
            </w:r>
          </w:p>
        </w:tc>
        <w:tc>
          <w:tcPr>
            <w:tcW w:w="360" w:type="dxa"/>
            <w:tcBorders>
              <w:bottom w:val="single" w:sz="8" w:space="0" w:color="000000"/>
            </w:tcBorders>
            <w:shd w:val="clear" w:color="auto" w:fill="auto"/>
            <w:tcMar>
              <w:top w:w="100" w:type="dxa"/>
              <w:left w:w="100" w:type="dxa"/>
              <w:bottom w:w="100" w:type="dxa"/>
              <w:right w:w="100" w:type="dxa"/>
            </w:tcMar>
          </w:tcPr>
          <w:p w14:paraId="685A545D" w14:textId="77777777" w:rsidR="00786E00" w:rsidRPr="00786E00" w:rsidRDefault="00786E00" w:rsidP="00E71B21">
            <w:pPr>
              <w:spacing w:before="60" w:after="60"/>
              <w:ind w:left="-70" w:right="-103"/>
              <w:jc w:val="right"/>
              <w:rPr>
                <w:i/>
                <w:sz w:val="18"/>
                <w:szCs w:val="18"/>
              </w:rPr>
            </w:pPr>
            <w:r w:rsidRPr="00786E00">
              <w:rPr>
                <w:i/>
                <w:sz w:val="18"/>
                <w:szCs w:val="18"/>
              </w:rPr>
              <w:t>z</w:t>
            </w:r>
          </w:p>
        </w:tc>
        <w:tc>
          <w:tcPr>
            <w:tcW w:w="780" w:type="dxa"/>
            <w:tcBorders>
              <w:bottom w:val="single" w:sz="8" w:space="0" w:color="000000"/>
            </w:tcBorders>
            <w:shd w:val="clear" w:color="auto" w:fill="auto"/>
            <w:tcMar>
              <w:top w:w="100" w:type="dxa"/>
              <w:left w:w="100" w:type="dxa"/>
              <w:bottom w:w="100" w:type="dxa"/>
              <w:right w:w="100" w:type="dxa"/>
            </w:tcMar>
          </w:tcPr>
          <w:p w14:paraId="6C6367D9" w14:textId="77777777" w:rsidR="00786E00" w:rsidRPr="00786E00" w:rsidRDefault="00786E00" w:rsidP="00E71B21">
            <w:pPr>
              <w:spacing w:before="60" w:after="60"/>
              <w:ind w:left="-70" w:right="-96"/>
              <w:jc w:val="right"/>
              <w:rPr>
                <w:i/>
                <w:sz w:val="18"/>
                <w:szCs w:val="18"/>
              </w:rPr>
            </w:pPr>
            <w:r w:rsidRPr="00786E00">
              <w:rPr>
                <w:i/>
                <w:sz w:val="18"/>
                <w:szCs w:val="18"/>
              </w:rPr>
              <w:t>p</w:t>
            </w:r>
          </w:p>
        </w:tc>
        <w:tc>
          <w:tcPr>
            <w:tcW w:w="510" w:type="dxa"/>
            <w:tcBorders>
              <w:bottom w:val="single" w:sz="8" w:space="0" w:color="000000"/>
            </w:tcBorders>
            <w:shd w:val="clear" w:color="auto" w:fill="auto"/>
            <w:tcMar>
              <w:top w:w="100" w:type="dxa"/>
              <w:left w:w="100" w:type="dxa"/>
              <w:bottom w:w="100" w:type="dxa"/>
              <w:right w:w="100" w:type="dxa"/>
            </w:tcMar>
          </w:tcPr>
          <w:p w14:paraId="3C93D789" w14:textId="77777777" w:rsidR="00786E00" w:rsidRPr="00786E00" w:rsidRDefault="00786E00" w:rsidP="00E71B21">
            <w:pPr>
              <w:spacing w:before="60" w:after="60"/>
              <w:ind w:left="-120" w:right="-100"/>
              <w:jc w:val="center"/>
              <w:rPr>
                <w:i/>
                <w:sz w:val="18"/>
                <w:szCs w:val="18"/>
              </w:rPr>
            </w:pPr>
            <w:r w:rsidRPr="00786E00">
              <w:rPr>
                <w:i/>
                <w:sz w:val="18"/>
                <w:szCs w:val="18"/>
              </w:rPr>
              <w:t>LOS</w:t>
            </w:r>
          </w:p>
        </w:tc>
        <w:tc>
          <w:tcPr>
            <w:tcW w:w="480" w:type="dxa"/>
            <w:tcBorders>
              <w:bottom w:val="single" w:sz="8" w:space="0" w:color="000000"/>
            </w:tcBorders>
            <w:shd w:val="clear" w:color="auto" w:fill="auto"/>
            <w:tcMar>
              <w:top w:w="100" w:type="dxa"/>
              <w:left w:w="100" w:type="dxa"/>
              <w:bottom w:w="100" w:type="dxa"/>
              <w:right w:w="100" w:type="dxa"/>
            </w:tcMar>
          </w:tcPr>
          <w:p w14:paraId="0EC0653C" w14:textId="77777777" w:rsidR="00786E00" w:rsidRPr="00786E00" w:rsidRDefault="00786E00" w:rsidP="00E71B21">
            <w:pPr>
              <w:spacing w:before="60" w:after="60"/>
              <w:jc w:val="right"/>
              <w:rPr>
                <w:i/>
                <w:sz w:val="18"/>
                <w:szCs w:val="18"/>
              </w:rPr>
            </w:pPr>
            <w:r w:rsidRPr="00786E00">
              <w:rPr>
                <w:i/>
                <w:sz w:val="18"/>
                <w:szCs w:val="18"/>
              </w:rPr>
              <w:t>z</w:t>
            </w:r>
          </w:p>
        </w:tc>
        <w:tc>
          <w:tcPr>
            <w:tcW w:w="795" w:type="dxa"/>
            <w:tcBorders>
              <w:bottom w:val="single" w:sz="8" w:space="0" w:color="000000"/>
            </w:tcBorders>
            <w:shd w:val="clear" w:color="auto" w:fill="auto"/>
            <w:tcMar>
              <w:top w:w="100" w:type="dxa"/>
              <w:left w:w="100" w:type="dxa"/>
              <w:bottom w:w="100" w:type="dxa"/>
              <w:right w:w="100" w:type="dxa"/>
            </w:tcMar>
          </w:tcPr>
          <w:p w14:paraId="05F866B2" w14:textId="77777777" w:rsidR="00786E00" w:rsidRPr="00786E00" w:rsidRDefault="00786E00" w:rsidP="00E71B21">
            <w:pPr>
              <w:spacing w:before="60" w:after="60"/>
              <w:jc w:val="right"/>
              <w:rPr>
                <w:i/>
                <w:sz w:val="18"/>
                <w:szCs w:val="18"/>
              </w:rPr>
            </w:pPr>
            <w:r w:rsidRPr="00786E00">
              <w:rPr>
                <w:i/>
                <w:sz w:val="18"/>
                <w:szCs w:val="18"/>
              </w:rPr>
              <w:t>p</w:t>
            </w:r>
          </w:p>
        </w:tc>
        <w:tc>
          <w:tcPr>
            <w:tcW w:w="480" w:type="dxa"/>
            <w:tcBorders>
              <w:bottom w:val="single" w:sz="8" w:space="0" w:color="000000"/>
            </w:tcBorders>
            <w:shd w:val="clear" w:color="auto" w:fill="auto"/>
            <w:tcMar>
              <w:top w:w="100" w:type="dxa"/>
              <w:left w:w="100" w:type="dxa"/>
              <w:bottom w:w="100" w:type="dxa"/>
              <w:right w:w="100" w:type="dxa"/>
            </w:tcMar>
          </w:tcPr>
          <w:p w14:paraId="25888179" w14:textId="77777777" w:rsidR="00786E00" w:rsidRPr="00786E00" w:rsidRDefault="00786E00" w:rsidP="00E71B21">
            <w:pPr>
              <w:spacing w:before="60" w:after="60"/>
              <w:ind w:left="-120" w:right="-160"/>
              <w:jc w:val="center"/>
              <w:rPr>
                <w:i/>
                <w:sz w:val="18"/>
                <w:szCs w:val="18"/>
              </w:rPr>
            </w:pPr>
            <w:r w:rsidRPr="00786E00">
              <w:rPr>
                <w:i/>
                <w:sz w:val="18"/>
                <w:szCs w:val="18"/>
              </w:rPr>
              <w:t>LOS</w:t>
            </w:r>
          </w:p>
        </w:tc>
        <w:tc>
          <w:tcPr>
            <w:tcW w:w="480" w:type="dxa"/>
            <w:tcBorders>
              <w:bottom w:val="single" w:sz="8" w:space="0" w:color="000000"/>
            </w:tcBorders>
            <w:shd w:val="clear" w:color="auto" w:fill="auto"/>
            <w:tcMar>
              <w:top w:w="100" w:type="dxa"/>
              <w:left w:w="100" w:type="dxa"/>
              <w:bottom w:w="100" w:type="dxa"/>
              <w:right w:w="100" w:type="dxa"/>
            </w:tcMar>
          </w:tcPr>
          <w:p w14:paraId="00DBCB63" w14:textId="77777777" w:rsidR="00786E00" w:rsidRPr="00786E00" w:rsidRDefault="00786E00" w:rsidP="00E71B21">
            <w:pPr>
              <w:spacing w:before="60" w:after="60"/>
              <w:jc w:val="right"/>
              <w:rPr>
                <w:i/>
                <w:sz w:val="18"/>
                <w:szCs w:val="18"/>
              </w:rPr>
            </w:pPr>
            <w:r w:rsidRPr="00786E00">
              <w:rPr>
                <w:i/>
                <w:sz w:val="18"/>
                <w:szCs w:val="18"/>
              </w:rPr>
              <w:t>z</w:t>
            </w:r>
          </w:p>
        </w:tc>
        <w:tc>
          <w:tcPr>
            <w:tcW w:w="795" w:type="dxa"/>
            <w:tcBorders>
              <w:bottom w:val="single" w:sz="8" w:space="0" w:color="000000"/>
            </w:tcBorders>
            <w:shd w:val="clear" w:color="auto" w:fill="auto"/>
            <w:tcMar>
              <w:top w:w="100" w:type="dxa"/>
              <w:left w:w="100" w:type="dxa"/>
              <w:bottom w:w="100" w:type="dxa"/>
              <w:right w:w="100" w:type="dxa"/>
            </w:tcMar>
          </w:tcPr>
          <w:p w14:paraId="0B1652EF" w14:textId="77777777" w:rsidR="00786E00" w:rsidRPr="00786E00" w:rsidRDefault="00786E00" w:rsidP="00E71B21">
            <w:pPr>
              <w:spacing w:before="60" w:after="60"/>
              <w:jc w:val="right"/>
              <w:rPr>
                <w:i/>
                <w:sz w:val="18"/>
                <w:szCs w:val="18"/>
              </w:rPr>
            </w:pPr>
            <w:r w:rsidRPr="00786E00">
              <w:rPr>
                <w:i/>
                <w:sz w:val="18"/>
                <w:szCs w:val="18"/>
              </w:rPr>
              <w:t>p</w:t>
            </w:r>
          </w:p>
        </w:tc>
        <w:tc>
          <w:tcPr>
            <w:tcW w:w="525" w:type="dxa"/>
            <w:tcBorders>
              <w:bottom w:val="single" w:sz="8" w:space="0" w:color="000000"/>
            </w:tcBorders>
            <w:shd w:val="clear" w:color="auto" w:fill="auto"/>
            <w:tcMar>
              <w:top w:w="100" w:type="dxa"/>
              <w:left w:w="100" w:type="dxa"/>
              <w:bottom w:w="100" w:type="dxa"/>
              <w:right w:w="100" w:type="dxa"/>
            </w:tcMar>
          </w:tcPr>
          <w:p w14:paraId="7278569E" w14:textId="77777777" w:rsidR="00786E00" w:rsidRPr="00786E00" w:rsidRDefault="00786E00" w:rsidP="00E71B21">
            <w:pPr>
              <w:spacing w:before="60" w:after="60"/>
              <w:ind w:right="-115"/>
              <w:rPr>
                <w:i/>
                <w:sz w:val="18"/>
                <w:szCs w:val="18"/>
              </w:rPr>
            </w:pPr>
            <w:r w:rsidRPr="00786E00">
              <w:rPr>
                <w:i/>
                <w:sz w:val="18"/>
                <w:szCs w:val="18"/>
              </w:rPr>
              <w:t>LOS</w:t>
            </w:r>
          </w:p>
        </w:tc>
      </w:tr>
      <w:tr w:rsidR="00786E00" w:rsidRPr="00786E00" w14:paraId="03A0D885" w14:textId="77777777" w:rsidTr="00E71B21">
        <w:trPr>
          <w:trHeight w:val="255"/>
          <w:jc w:val="center"/>
        </w:trPr>
        <w:tc>
          <w:tcPr>
            <w:tcW w:w="945" w:type="dxa"/>
            <w:vMerge w:val="restart"/>
            <w:tcBorders>
              <w:bottom w:val="single" w:sz="8" w:space="0" w:color="000000"/>
            </w:tcBorders>
            <w:shd w:val="clear" w:color="auto" w:fill="auto"/>
            <w:tcMar>
              <w:top w:w="100" w:type="dxa"/>
              <w:left w:w="100" w:type="dxa"/>
              <w:bottom w:w="100" w:type="dxa"/>
              <w:right w:w="100" w:type="dxa"/>
            </w:tcMar>
          </w:tcPr>
          <w:p w14:paraId="46CD0675" w14:textId="77777777" w:rsidR="00786E00" w:rsidRPr="00786E00" w:rsidRDefault="00786E00" w:rsidP="00E71B21">
            <w:pPr>
              <w:spacing w:before="60" w:after="60"/>
              <w:rPr>
                <w:b/>
                <w:sz w:val="18"/>
                <w:szCs w:val="18"/>
              </w:rPr>
            </w:pPr>
            <w:r w:rsidRPr="00786E00">
              <w:rPr>
                <w:b/>
                <w:sz w:val="18"/>
                <w:szCs w:val="18"/>
              </w:rPr>
              <w:t>w/o ligand</w:t>
            </w:r>
          </w:p>
        </w:tc>
        <w:tc>
          <w:tcPr>
            <w:tcW w:w="885" w:type="dxa"/>
            <w:shd w:val="clear" w:color="auto" w:fill="auto"/>
            <w:tcMar>
              <w:top w:w="100" w:type="dxa"/>
              <w:left w:w="100" w:type="dxa"/>
              <w:bottom w:w="100" w:type="dxa"/>
              <w:right w:w="100" w:type="dxa"/>
            </w:tcMar>
          </w:tcPr>
          <w:p w14:paraId="427D7FA2" w14:textId="77777777" w:rsidR="00786E00" w:rsidRPr="00786E00" w:rsidRDefault="00786E00" w:rsidP="00E71B21">
            <w:pPr>
              <w:spacing w:before="60" w:after="60"/>
              <w:rPr>
                <w:b/>
                <w:sz w:val="18"/>
                <w:szCs w:val="18"/>
              </w:rPr>
            </w:pPr>
            <w:r w:rsidRPr="00786E00">
              <w:rPr>
                <w:b/>
                <w:sz w:val="18"/>
                <w:szCs w:val="18"/>
              </w:rPr>
              <w:t>EGF</w:t>
            </w:r>
          </w:p>
        </w:tc>
        <w:tc>
          <w:tcPr>
            <w:tcW w:w="480" w:type="dxa"/>
            <w:shd w:val="clear" w:color="auto" w:fill="auto"/>
            <w:tcMar>
              <w:top w:w="100" w:type="dxa"/>
              <w:left w:w="100" w:type="dxa"/>
              <w:bottom w:w="100" w:type="dxa"/>
              <w:right w:w="100" w:type="dxa"/>
            </w:tcMar>
          </w:tcPr>
          <w:p w14:paraId="63964E7A" w14:textId="77777777" w:rsidR="00786E00" w:rsidRPr="00786E00" w:rsidRDefault="00786E00" w:rsidP="00E71B21">
            <w:pPr>
              <w:spacing w:before="60" w:after="60"/>
              <w:jc w:val="right"/>
              <w:rPr>
                <w:sz w:val="18"/>
                <w:szCs w:val="18"/>
              </w:rPr>
            </w:pPr>
            <w:r w:rsidRPr="00786E00">
              <w:rPr>
                <w:sz w:val="18"/>
                <w:szCs w:val="18"/>
              </w:rPr>
              <w:t>7.3</w:t>
            </w:r>
          </w:p>
        </w:tc>
        <w:tc>
          <w:tcPr>
            <w:tcW w:w="960" w:type="dxa"/>
            <w:shd w:val="clear" w:color="auto" w:fill="auto"/>
            <w:tcMar>
              <w:top w:w="100" w:type="dxa"/>
              <w:left w:w="100" w:type="dxa"/>
              <w:bottom w:w="100" w:type="dxa"/>
              <w:right w:w="100" w:type="dxa"/>
            </w:tcMar>
          </w:tcPr>
          <w:p w14:paraId="184D9C5A" w14:textId="77777777" w:rsidR="00786E00" w:rsidRPr="00786E00" w:rsidRDefault="00786E00" w:rsidP="00E71B21">
            <w:pPr>
              <w:spacing w:before="60" w:after="60"/>
              <w:jc w:val="right"/>
              <w:rPr>
                <w:sz w:val="18"/>
                <w:szCs w:val="18"/>
                <w:vertAlign w:val="superscript"/>
              </w:rPr>
            </w:pPr>
            <w:r w:rsidRPr="00786E00">
              <w:rPr>
                <w:rFonts w:ascii="Arimo" w:eastAsia="Arimo" w:hAnsi="Arimo" w:cs="Arimo"/>
                <w:sz w:val="18"/>
                <w:szCs w:val="18"/>
              </w:rPr>
              <w:t>7</w:t>
            </w:r>
            <w:sdt>
              <w:sdtPr>
                <w:tag w:val="goog_rdk_5"/>
                <w:id w:val="-277872257"/>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–13</w:t>
            </w:r>
          </w:p>
        </w:tc>
        <w:tc>
          <w:tcPr>
            <w:tcW w:w="480" w:type="dxa"/>
            <w:shd w:val="clear" w:color="auto" w:fill="auto"/>
            <w:tcMar>
              <w:top w:w="100" w:type="dxa"/>
              <w:left w:w="100" w:type="dxa"/>
              <w:bottom w:w="100" w:type="dxa"/>
              <w:right w:w="100" w:type="dxa"/>
            </w:tcMar>
          </w:tcPr>
          <w:p w14:paraId="7473F019" w14:textId="77777777" w:rsidR="00786E00" w:rsidRPr="00786E00" w:rsidRDefault="00786E00" w:rsidP="00E71B21">
            <w:pPr>
              <w:spacing w:before="60" w:after="60"/>
              <w:ind w:left="-120" w:right="-120"/>
              <w:jc w:val="center"/>
              <w:rPr>
                <w:sz w:val="18"/>
                <w:szCs w:val="18"/>
              </w:rPr>
            </w:pPr>
            <w:r w:rsidRPr="00786E00">
              <w:rPr>
                <w:sz w:val="18"/>
                <w:szCs w:val="18"/>
              </w:rPr>
              <w:t>***</w:t>
            </w:r>
          </w:p>
        </w:tc>
        <w:tc>
          <w:tcPr>
            <w:tcW w:w="360" w:type="dxa"/>
            <w:shd w:val="clear" w:color="auto" w:fill="auto"/>
            <w:tcMar>
              <w:top w:w="100" w:type="dxa"/>
              <w:left w:w="100" w:type="dxa"/>
              <w:bottom w:w="100" w:type="dxa"/>
              <w:right w:w="100" w:type="dxa"/>
            </w:tcMar>
          </w:tcPr>
          <w:p w14:paraId="1ECEF342" w14:textId="77777777" w:rsidR="00786E00" w:rsidRPr="00786E00" w:rsidRDefault="00786E00" w:rsidP="00E71B21">
            <w:pPr>
              <w:spacing w:before="60" w:after="60"/>
              <w:ind w:left="-70" w:right="-103"/>
              <w:jc w:val="right"/>
              <w:rPr>
                <w:sz w:val="18"/>
                <w:szCs w:val="18"/>
              </w:rPr>
            </w:pPr>
            <w:r w:rsidRPr="00786E00">
              <w:rPr>
                <w:sz w:val="18"/>
                <w:szCs w:val="18"/>
              </w:rPr>
              <w:t>5.9</w:t>
            </w:r>
          </w:p>
        </w:tc>
        <w:tc>
          <w:tcPr>
            <w:tcW w:w="780" w:type="dxa"/>
            <w:shd w:val="clear" w:color="auto" w:fill="auto"/>
            <w:tcMar>
              <w:top w:w="100" w:type="dxa"/>
              <w:left w:w="100" w:type="dxa"/>
              <w:bottom w:w="100" w:type="dxa"/>
              <w:right w:w="100" w:type="dxa"/>
            </w:tcMar>
          </w:tcPr>
          <w:p w14:paraId="0456EE57" w14:textId="77777777" w:rsidR="00786E00" w:rsidRPr="00786E00" w:rsidRDefault="00B60760" w:rsidP="00E71B21">
            <w:pPr>
              <w:spacing w:before="60" w:after="60"/>
              <w:ind w:right="-28"/>
              <w:jc w:val="right"/>
              <w:rPr>
                <w:sz w:val="18"/>
                <w:szCs w:val="18"/>
              </w:rPr>
            </w:pPr>
            <w:sdt>
              <w:sdtPr>
                <w:tag w:val="goog_rdk_6"/>
                <w:id w:val="-1407755860"/>
              </w:sdtPr>
              <w:sdtEndPr/>
              <w:sdtContent>
                <w:r w:rsidR="00786E00" w:rsidRPr="00786E00">
                  <w:rPr>
                    <w:rFonts w:ascii="Arial Unicode MS" w:eastAsia="Arial Unicode MS" w:hAnsi="Arial Unicode MS" w:cs="Arial Unicode MS"/>
                    <w:sz w:val="18"/>
                    <w:szCs w:val="18"/>
                  </w:rPr>
                  <w:t>4 ∙ 10</w:t>
                </w:r>
              </w:sdtContent>
            </w:sdt>
            <w:r w:rsidR="00786E00" w:rsidRPr="00786E00">
              <w:rPr>
                <w:sz w:val="18"/>
                <w:szCs w:val="18"/>
                <w:vertAlign w:val="superscript"/>
              </w:rPr>
              <w:t>–9</w:t>
            </w:r>
          </w:p>
        </w:tc>
        <w:tc>
          <w:tcPr>
            <w:tcW w:w="510" w:type="dxa"/>
            <w:shd w:val="clear" w:color="auto" w:fill="auto"/>
            <w:tcMar>
              <w:top w:w="100" w:type="dxa"/>
              <w:left w:w="100" w:type="dxa"/>
              <w:bottom w:w="100" w:type="dxa"/>
              <w:right w:w="100" w:type="dxa"/>
            </w:tcMar>
          </w:tcPr>
          <w:p w14:paraId="16023E66" w14:textId="77777777" w:rsidR="00786E00" w:rsidRPr="00786E00" w:rsidRDefault="00786E00" w:rsidP="00E71B21">
            <w:pPr>
              <w:spacing w:before="60" w:after="60"/>
              <w:ind w:left="-120" w:right="-100"/>
              <w:jc w:val="center"/>
              <w:rPr>
                <w:sz w:val="18"/>
                <w:szCs w:val="18"/>
              </w:rPr>
            </w:pPr>
            <w:r w:rsidRPr="00786E00">
              <w:rPr>
                <w:sz w:val="18"/>
                <w:szCs w:val="18"/>
              </w:rPr>
              <w:t>***</w:t>
            </w:r>
          </w:p>
        </w:tc>
        <w:tc>
          <w:tcPr>
            <w:tcW w:w="480" w:type="dxa"/>
            <w:shd w:val="clear" w:color="auto" w:fill="auto"/>
            <w:tcMar>
              <w:top w:w="100" w:type="dxa"/>
              <w:left w:w="100" w:type="dxa"/>
              <w:bottom w:w="100" w:type="dxa"/>
              <w:right w:w="100" w:type="dxa"/>
            </w:tcMar>
          </w:tcPr>
          <w:p w14:paraId="6F208AC5" w14:textId="77777777" w:rsidR="00786E00" w:rsidRPr="00786E00" w:rsidRDefault="00786E00" w:rsidP="00E71B21">
            <w:pPr>
              <w:spacing w:before="60" w:after="60"/>
              <w:jc w:val="right"/>
              <w:rPr>
                <w:sz w:val="18"/>
                <w:szCs w:val="18"/>
              </w:rPr>
            </w:pPr>
            <w:r w:rsidRPr="00786E00">
              <w:rPr>
                <w:sz w:val="18"/>
                <w:szCs w:val="18"/>
              </w:rPr>
              <w:t>5.7</w:t>
            </w:r>
          </w:p>
        </w:tc>
        <w:tc>
          <w:tcPr>
            <w:tcW w:w="795" w:type="dxa"/>
            <w:shd w:val="clear" w:color="auto" w:fill="auto"/>
            <w:tcMar>
              <w:top w:w="100" w:type="dxa"/>
              <w:left w:w="100" w:type="dxa"/>
              <w:bottom w:w="100" w:type="dxa"/>
              <w:right w:w="100" w:type="dxa"/>
            </w:tcMar>
          </w:tcPr>
          <w:p w14:paraId="4E789EDA" w14:textId="77777777" w:rsidR="00786E00" w:rsidRPr="00786E00" w:rsidRDefault="00B60760" w:rsidP="00E71B21">
            <w:pPr>
              <w:spacing w:before="60" w:after="60"/>
              <w:jc w:val="right"/>
              <w:rPr>
                <w:sz w:val="18"/>
                <w:szCs w:val="18"/>
                <w:vertAlign w:val="superscript"/>
              </w:rPr>
            </w:pPr>
            <w:sdt>
              <w:sdtPr>
                <w:tag w:val="goog_rdk_7"/>
                <w:id w:val="1618332461"/>
              </w:sdtPr>
              <w:sdtEndPr/>
              <w:sdtContent>
                <w:r w:rsidR="00786E00" w:rsidRPr="00786E00">
                  <w:rPr>
                    <w:rFonts w:ascii="Arial Unicode MS" w:eastAsia="Arial Unicode MS" w:hAnsi="Arial Unicode MS" w:cs="Arial Unicode MS"/>
                    <w:sz w:val="18"/>
                    <w:szCs w:val="18"/>
                  </w:rPr>
                  <w:t>2 ∙ 10</w:t>
                </w:r>
              </w:sdtContent>
            </w:sdt>
            <w:r w:rsidR="00786E00" w:rsidRPr="00786E00">
              <w:rPr>
                <w:sz w:val="18"/>
                <w:szCs w:val="18"/>
                <w:vertAlign w:val="superscript"/>
              </w:rPr>
              <w:t>–8</w:t>
            </w:r>
          </w:p>
        </w:tc>
        <w:tc>
          <w:tcPr>
            <w:tcW w:w="480" w:type="dxa"/>
            <w:shd w:val="clear" w:color="auto" w:fill="auto"/>
            <w:tcMar>
              <w:top w:w="100" w:type="dxa"/>
              <w:left w:w="100" w:type="dxa"/>
              <w:bottom w:w="100" w:type="dxa"/>
              <w:right w:w="100" w:type="dxa"/>
            </w:tcMar>
          </w:tcPr>
          <w:p w14:paraId="0472F1A2" w14:textId="77777777" w:rsidR="00786E00" w:rsidRPr="00786E00" w:rsidRDefault="00786E00" w:rsidP="00E71B21">
            <w:pPr>
              <w:spacing w:before="60" w:after="60"/>
              <w:ind w:left="-120" w:right="-120"/>
              <w:jc w:val="center"/>
              <w:rPr>
                <w:sz w:val="18"/>
                <w:szCs w:val="18"/>
              </w:rPr>
            </w:pPr>
            <w:r w:rsidRPr="00786E00">
              <w:rPr>
                <w:sz w:val="18"/>
                <w:szCs w:val="18"/>
              </w:rPr>
              <w:t>***</w:t>
            </w:r>
          </w:p>
        </w:tc>
        <w:tc>
          <w:tcPr>
            <w:tcW w:w="480" w:type="dxa"/>
            <w:shd w:val="clear" w:color="auto" w:fill="auto"/>
            <w:tcMar>
              <w:top w:w="100" w:type="dxa"/>
              <w:left w:w="100" w:type="dxa"/>
              <w:bottom w:w="100" w:type="dxa"/>
              <w:right w:w="100" w:type="dxa"/>
            </w:tcMar>
          </w:tcPr>
          <w:p w14:paraId="48AC7E8F" w14:textId="77777777" w:rsidR="00786E00" w:rsidRPr="00786E00" w:rsidRDefault="00786E00" w:rsidP="00E71B21">
            <w:pPr>
              <w:spacing w:before="60" w:after="60"/>
              <w:jc w:val="right"/>
              <w:rPr>
                <w:sz w:val="18"/>
                <w:szCs w:val="18"/>
              </w:rPr>
            </w:pPr>
            <w:r w:rsidRPr="00786E00">
              <w:rPr>
                <w:sz w:val="18"/>
                <w:szCs w:val="18"/>
              </w:rPr>
              <w:t>4.7</w:t>
            </w:r>
          </w:p>
        </w:tc>
        <w:tc>
          <w:tcPr>
            <w:tcW w:w="795" w:type="dxa"/>
            <w:shd w:val="clear" w:color="auto" w:fill="auto"/>
            <w:tcMar>
              <w:top w:w="100" w:type="dxa"/>
              <w:left w:w="100" w:type="dxa"/>
              <w:bottom w:w="100" w:type="dxa"/>
              <w:right w:w="100" w:type="dxa"/>
            </w:tcMar>
          </w:tcPr>
          <w:p w14:paraId="1C802252" w14:textId="77777777" w:rsidR="00786E00" w:rsidRPr="00786E00" w:rsidRDefault="00B60760" w:rsidP="00E71B21">
            <w:pPr>
              <w:spacing w:before="60" w:after="60"/>
              <w:jc w:val="right"/>
              <w:rPr>
                <w:sz w:val="18"/>
                <w:szCs w:val="18"/>
                <w:vertAlign w:val="superscript"/>
              </w:rPr>
            </w:pPr>
            <w:sdt>
              <w:sdtPr>
                <w:tag w:val="goog_rdk_8"/>
                <w:id w:val="-572426128"/>
              </w:sdtPr>
              <w:sdtEndPr/>
              <w:sdtContent>
                <w:r w:rsidR="00786E00" w:rsidRPr="00786E00">
                  <w:rPr>
                    <w:rFonts w:ascii="Arial Unicode MS" w:eastAsia="Arial Unicode MS" w:hAnsi="Arial Unicode MS" w:cs="Arial Unicode MS"/>
                    <w:sz w:val="18"/>
                    <w:szCs w:val="18"/>
                  </w:rPr>
                  <w:t>2 ∙ 10</w:t>
                </w:r>
              </w:sdtContent>
            </w:sdt>
            <w:r w:rsidR="00786E00" w:rsidRPr="00786E00">
              <w:rPr>
                <w:sz w:val="18"/>
                <w:szCs w:val="18"/>
                <w:vertAlign w:val="superscript"/>
              </w:rPr>
              <w:t>–6</w:t>
            </w:r>
          </w:p>
        </w:tc>
        <w:tc>
          <w:tcPr>
            <w:tcW w:w="525" w:type="dxa"/>
            <w:shd w:val="clear" w:color="auto" w:fill="auto"/>
            <w:tcMar>
              <w:top w:w="100" w:type="dxa"/>
              <w:left w:w="100" w:type="dxa"/>
              <w:bottom w:w="100" w:type="dxa"/>
              <w:right w:w="100" w:type="dxa"/>
            </w:tcMar>
          </w:tcPr>
          <w:p w14:paraId="7AB16C9E" w14:textId="77777777" w:rsidR="00786E00" w:rsidRPr="00786E00" w:rsidRDefault="00786E00" w:rsidP="00E71B21">
            <w:pPr>
              <w:spacing w:before="60" w:after="60"/>
              <w:jc w:val="center"/>
              <w:rPr>
                <w:sz w:val="18"/>
                <w:szCs w:val="18"/>
              </w:rPr>
            </w:pPr>
            <w:r w:rsidRPr="00786E00">
              <w:rPr>
                <w:sz w:val="18"/>
                <w:szCs w:val="18"/>
              </w:rPr>
              <w:t>***</w:t>
            </w:r>
          </w:p>
        </w:tc>
      </w:tr>
      <w:tr w:rsidR="00786E00" w:rsidRPr="00786E00" w14:paraId="6A1268A1" w14:textId="77777777" w:rsidTr="00E71B21">
        <w:trPr>
          <w:trHeight w:val="25"/>
          <w:jc w:val="center"/>
        </w:trPr>
        <w:tc>
          <w:tcPr>
            <w:tcW w:w="945" w:type="dxa"/>
            <w:vMerge/>
            <w:tcBorders>
              <w:bottom w:val="single" w:sz="8" w:space="0" w:color="000000"/>
            </w:tcBorders>
            <w:shd w:val="clear" w:color="auto" w:fill="auto"/>
            <w:tcMar>
              <w:top w:w="100" w:type="dxa"/>
              <w:left w:w="100" w:type="dxa"/>
              <w:bottom w:w="100" w:type="dxa"/>
              <w:right w:w="100" w:type="dxa"/>
            </w:tcMar>
          </w:tcPr>
          <w:p w14:paraId="4C9F282E" w14:textId="77777777" w:rsidR="00786E00" w:rsidRPr="00786E00" w:rsidRDefault="00786E00" w:rsidP="00E71B21">
            <w:pPr>
              <w:widowControl w:val="0"/>
              <w:pBdr>
                <w:top w:val="nil"/>
                <w:left w:val="nil"/>
                <w:bottom w:val="nil"/>
                <w:right w:val="nil"/>
                <w:between w:val="nil"/>
              </w:pBdr>
              <w:rPr>
                <w:sz w:val="18"/>
                <w:szCs w:val="18"/>
              </w:rPr>
            </w:pPr>
          </w:p>
        </w:tc>
        <w:tc>
          <w:tcPr>
            <w:tcW w:w="885" w:type="dxa"/>
            <w:shd w:val="clear" w:color="auto" w:fill="auto"/>
            <w:tcMar>
              <w:top w:w="100" w:type="dxa"/>
              <w:left w:w="100" w:type="dxa"/>
              <w:bottom w:w="100" w:type="dxa"/>
              <w:right w:w="100" w:type="dxa"/>
            </w:tcMar>
          </w:tcPr>
          <w:p w14:paraId="10D53997" w14:textId="77777777" w:rsidR="00786E00" w:rsidRPr="00786E00" w:rsidRDefault="00786E00" w:rsidP="00E71B21">
            <w:pPr>
              <w:spacing w:before="60" w:after="60"/>
              <w:rPr>
                <w:b/>
                <w:sz w:val="18"/>
                <w:szCs w:val="18"/>
              </w:rPr>
            </w:pPr>
            <w:r w:rsidRPr="00786E00">
              <w:rPr>
                <w:b/>
                <w:sz w:val="18"/>
                <w:szCs w:val="18"/>
              </w:rPr>
              <w:t>TGFα</w:t>
            </w:r>
          </w:p>
        </w:tc>
        <w:tc>
          <w:tcPr>
            <w:tcW w:w="480" w:type="dxa"/>
            <w:shd w:val="clear" w:color="auto" w:fill="auto"/>
            <w:tcMar>
              <w:top w:w="100" w:type="dxa"/>
              <w:left w:w="100" w:type="dxa"/>
              <w:bottom w:w="100" w:type="dxa"/>
              <w:right w:w="100" w:type="dxa"/>
            </w:tcMar>
          </w:tcPr>
          <w:p w14:paraId="5F0F1744" w14:textId="77777777" w:rsidR="00786E00" w:rsidRPr="00786E00" w:rsidRDefault="00786E00" w:rsidP="00E71B21">
            <w:pPr>
              <w:spacing w:before="60" w:after="60"/>
              <w:jc w:val="right"/>
              <w:rPr>
                <w:sz w:val="18"/>
                <w:szCs w:val="18"/>
              </w:rPr>
            </w:pPr>
            <w:r w:rsidRPr="00786E00">
              <w:rPr>
                <w:sz w:val="18"/>
                <w:szCs w:val="18"/>
              </w:rPr>
              <w:t>4.5</w:t>
            </w:r>
          </w:p>
        </w:tc>
        <w:tc>
          <w:tcPr>
            <w:tcW w:w="960" w:type="dxa"/>
            <w:shd w:val="clear" w:color="auto" w:fill="auto"/>
            <w:tcMar>
              <w:top w:w="100" w:type="dxa"/>
              <w:left w:w="100" w:type="dxa"/>
              <w:bottom w:w="100" w:type="dxa"/>
              <w:right w:w="100" w:type="dxa"/>
            </w:tcMar>
          </w:tcPr>
          <w:p w14:paraId="60FC7B7F" w14:textId="77777777" w:rsidR="00786E00" w:rsidRPr="00786E00" w:rsidRDefault="00786E00" w:rsidP="00E71B21">
            <w:pPr>
              <w:spacing w:before="60" w:after="60"/>
              <w:jc w:val="right"/>
              <w:rPr>
                <w:sz w:val="18"/>
                <w:szCs w:val="18"/>
              </w:rPr>
            </w:pPr>
            <w:r w:rsidRPr="00786E00">
              <w:rPr>
                <w:rFonts w:ascii="Arimo" w:eastAsia="Arimo" w:hAnsi="Arimo" w:cs="Arimo"/>
                <w:sz w:val="18"/>
                <w:szCs w:val="18"/>
              </w:rPr>
              <w:t>8</w:t>
            </w:r>
            <w:sdt>
              <w:sdtPr>
                <w:tag w:val="goog_rdk_9"/>
                <w:id w:val="-1273936947"/>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–6</w:t>
            </w:r>
          </w:p>
        </w:tc>
        <w:tc>
          <w:tcPr>
            <w:tcW w:w="480" w:type="dxa"/>
            <w:shd w:val="clear" w:color="auto" w:fill="auto"/>
            <w:tcMar>
              <w:top w:w="100" w:type="dxa"/>
              <w:left w:w="100" w:type="dxa"/>
              <w:bottom w:w="100" w:type="dxa"/>
              <w:right w:w="100" w:type="dxa"/>
            </w:tcMar>
          </w:tcPr>
          <w:p w14:paraId="511A9146" w14:textId="77777777" w:rsidR="00786E00" w:rsidRPr="00786E00" w:rsidRDefault="00786E00" w:rsidP="00E71B21">
            <w:pPr>
              <w:spacing w:before="60" w:after="60"/>
              <w:ind w:left="-120" w:right="-120"/>
              <w:jc w:val="center"/>
              <w:rPr>
                <w:sz w:val="18"/>
                <w:szCs w:val="18"/>
              </w:rPr>
            </w:pPr>
            <w:r w:rsidRPr="00786E00">
              <w:rPr>
                <w:sz w:val="18"/>
                <w:szCs w:val="18"/>
              </w:rPr>
              <w:t>***</w:t>
            </w:r>
          </w:p>
        </w:tc>
        <w:tc>
          <w:tcPr>
            <w:tcW w:w="360" w:type="dxa"/>
            <w:shd w:val="clear" w:color="auto" w:fill="auto"/>
            <w:tcMar>
              <w:top w:w="100" w:type="dxa"/>
              <w:left w:w="100" w:type="dxa"/>
              <w:bottom w:w="100" w:type="dxa"/>
              <w:right w:w="100" w:type="dxa"/>
            </w:tcMar>
          </w:tcPr>
          <w:p w14:paraId="034417FB" w14:textId="77777777" w:rsidR="00786E00" w:rsidRPr="00786E00" w:rsidRDefault="00786E00" w:rsidP="00E71B21">
            <w:pPr>
              <w:spacing w:before="60" w:after="60"/>
              <w:ind w:left="-70" w:right="-103"/>
              <w:jc w:val="right"/>
              <w:rPr>
                <w:sz w:val="18"/>
                <w:szCs w:val="18"/>
              </w:rPr>
            </w:pPr>
            <w:r w:rsidRPr="00786E00">
              <w:rPr>
                <w:sz w:val="18"/>
                <w:szCs w:val="18"/>
              </w:rPr>
              <w:t>6.4</w:t>
            </w:r>
          </w:p>
        </w:tc>
        <w:tc>
          <w:tcPr>
            <w:tcW w:w="780" w:type="dxa"/>
            <w:shd w:val="clear" w:color="auto" w:fill="auto"/>
            <w:tcMar>
              <w:top w:w="100" w:type="dxa"/>
              <w:left w:w="100" w:type="dxa"/>
              <w:bottom w:w="100" w:type="dxa"/>
              <w:right w:w="100" w:type="dxa"/>
            </w:tcMar>
          </w:tcPr>
          <w:p w14:paraId="66589AB9" w14:textId="77777777" w:rsidR="00786E00" w:rsidRPr="00786E00" w:rsidRDefault="00786E00" w:rsidP="00E71B21">
            <w:pPr>
              <w:spacing w:before="60" w:after="60"/>
              <w:ind w:left="-70" w:right="-96"/>
              <w:jc w:val="right"/>
              <w:rPr>
                <w:sz w:val="18"/>
                <w:szCs w:val="18"/>
              </w:rPr>
            </w:pPr>
            <w:r w:rsidRPr="00786E00">
              <w:rPr>
                <w:rFonts w:ascii="Arimo" w:eastAsia="Arimo" w:hAnsi="Arimo" w:cs="Arimo"/>
                <w:sz w:val="18"/>
                <w:szCs w:val="18"/>
              </w:rPr>
              <w:t>1</w:t>
            </w:r>
            <w:sdt>
              <w:sdtPr>
                <w:tag w:val="goog_rdk_10"/>
                <w:id w:val="1851059108"/>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–10</w:t>
            </w:r>
          </w:p>
        </w:tc>
        <w:tc>
          <w:tcPr>
            <w:tcW w:w="510" w:type="dxa"/>
            <w:shd w:val="clear" w:color="auto" w:fill="auto"/>
            <w:tcMar>
              <w:top w:w="100" w:type="dxa"/>
              <w:left w:w="100" w:type="dxa"/>
              <w:bottom w:w="100" w:type="dxa"/>
              <w:right w:w="100" w:type="dxa"/>
            </w:tcMar>
          </w:tcPr>
          <w:p w14:paraId="7034A14B" w14:textId="77777777" w:rsidR="00786E00" w:rsidRPr="00786E00" w:rsidRDefault="00786E00" w:rsidP="00E71B21">
            <w:pPr>
              <w:spacing w:before="60" w:after="60"/>
              <w:ind w:left="-120" w:right="-100"/>
              <w:jc w:val="center"/>
              <w:rPr>
                <w:sz w:val="18"/>
                <w:szCs w:val="18"/>
              </w:rPr>
            </w:pPr>
            <w:r w:rsidRPr="00786E00">
              <w:rPr>
                <w:sz w:val="18"/>
                <w:szCs w:val="18"/>
              </w:rPr>
              <w:t>***</w:t>
            </w:r>
          </w:p>
        </w:tc>
        <w:tc>
          <w:tcPr>
            <w:tcW w:w="480" w:type="dxa"/>
            <w:shd w:val="clear" w:color="auto" w:fill="auto"/>
            <w:tcMar>
              <w:top w:w="100" w:type="dxa"/>
              <w:left w:w="100" w:type="dxa"/>
              <w:bottom w:w="100" w:type="dxa"/>
              <w:right w:w="100" w:type="dxa"/>
            </w:tcMar>
          </w:tcPr>
          <w:p w14:paraId="2E1CB548" w14:textId="77777777" w:rsidR="00786E00" w:rsidRPr="00786E00" w:rsidRDefault="00786E00" w:rsidP="00E71B21">
            <w:pPr>
              <w:spacing w:before="60" w:after="60"/>
              <w:jc w:val="right"/>
              <w:rPr>
                <w:sz w:val="18"/>
                <w:szCs w:val="18"/>
              </w:rPr>
            </w:pPr>
            <w:r w:rsidRPr="00786E00">
              <w:rPr>
                <w:sz w:val="18"/>
                <w:szCs w:val="18"/>
              </w:rPr>
              <w:t>3.9</w:t>
            </w:r>
          </w:p>
        </w:tc>
        <w:tc>
          <w:tcPr>
            <w:tcW w:w="795" w:type="dxa"/>
            <w:shd w:val="clear" w:color="auto" w:fill="auto"/>
            <w:tcMar>
              <w:top w:w="100" w:type="dxa"/>
              <w:left w:w="100" w:type="dxa"/>
              <w:bottom w:w="100" w:type="dxa"/>
              <w:right w:w="100" w:type="dxa"/>
            </w:tcMar>
          </w:tcPr>
          <w:p w14:paraId="1E634886" w14:textId="77777777" w:rsidR="00786E00" w:rsidRPr="00786E00" w:rsidRDefault="00786E00" w:rsidP="00E71B21">
            <w:pPr>
              <w:spacing w:before="60" w:after="60"/>
              <w:jc w:val="right"/>
              <w:rPr>
                <w:sz w:val="18"/>
                <w:szCs w:val="18"/>
              </w:rPr>
            </w:pPr>
            <w:r w:rsidRPr="00786E00">
              <w:rPr>
                <w:rFonts w:ascii="Arimo" w:eastAsia="Arimo" w:hAnsi="Arimo" w:cs="Arimo"/>
                <w:sz w:val="18"/>
                <w:szCs w:val="18"/>
              </w:rPr>
              <w:t>8</w:t>
            </w:r>
            <w:sdt>
              <w:sdtPr>
                <w:tag w:val="goog_rdk_11"/>
                <w:id w:val="1371651635"/>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–5</w:t>
            </w:r>
          </w:p>
        </w:tc>
        <w:tc>
          <w:tcPr>
            <w:tcW w:w="480" w:type="dxa"/>
            <w:shd w:val="clear" w:color="auto" w:fill="auto"/>
            <w:tcMar>
              <w:top w:w="100" w:type="dxa"/>
              <w:left w:w="100" w:type="dxa"/>
              <w:bottom w:w="100" w:type="dxa"/>
              <w:right w:w="100" w:type="dxa"/>
            </w:tcMar>
          </w:tcPr>
          <w:p w14:paraId="61E20D73" w14:textId="77777777" w:rsidR="00786E00" w:rsidRPr="00786E00" w:rsidRDefault="00786E00" w:rsidP="00E71B21">
            <w:pPr>
              <w:spacing w:before="60" w:after="60"/>
              <w:ind w:left="-120" w:right="-120"/>
              <w:jc w:val="center"/>
              <w:rPr>
                <w:sz w:val="18"/>
                <w:szCs w:val="18"/>
              </w:rPr>
            </w:pPr>
            <w:r w:rsidRPr="00786E00">
              <w:rPr>
                <w:sz w:val="18"/>
                <w:szCs w:val="18"/>
              </w:rPr>
              <w:t>***</w:t>
            </w:r>
          </w:p>
        </w:tc>
        <w:tc>
          <w:tcPr>
            <w:tcW w:w="480" w:type="dxa"/>
            <w:shd w:val="clear" w:color="auto" w:fill="auto"/>
            <w:tcMar>
              <w:top w:w="100" w:type="dxa"/>
              <w:left w:w="100" w:type="dxa"/>
              <w:bottom w:w="100" w:type="dxa"/>
              <w:right w:w="100" w:type="dxa"/>
            </w:tcMar>
          </w:tcPr>
          <w:p w14:paraId="382AEDA3" w14:textId="77777777" w:rsidR="00786E00" w:rsidRPr="00786E00" w:rsidRDefault="00786E00" w:rsidP="00E71B21">
            <w:pPr>
              <w:spacing w:before="60" w:after="60"/>
              <w:jc w:val="right"/>
              <w:rPr>
                <w:sz w:val="18"/>
                <w:szCs w:val="18"/>
              </w:rPr>
            </w:pPr>
            <w:r w:rsidRPr="00786E00">
              <w:rPr>
                <w:sz w:val="18"/>
                <w:szCs w:val="18"/>
              </w:rPr>
              <w:t>3.7</w:t>
            </w:r>
          </w:p>
        </w:tc>
        <w:tc>
          <w:tcPr>
            <w:tcW w:w="795" w:type="dxa"/>
            <w:shd w:val="clear" w:color="auto" w:fill="auto"/>
            <w:tcMar>
              <w:top w:w="100" w:type="dxa"/>
              <w:left w:w="100" w:type="dxa"/>
              <w:bottom w:w="100" w:type="dxa"/>
              <w:right w:w="100" w:type="dxa"/>
            </w:tcMar>
          </w:tcPr>
          <w:p w14:paraId="61EB5F87" w14:textId="77777777" w:rsidR="00786E00" w:rsidRPr="00786E00" w:rsidRDefault="00786E00" w:rsidP="00E71B21">
            <w:pPr>
              <w:spacing w:before="60" w:after="60"/>
              <w:jc w:val="right"/>
              <w:rPr>
                <w:sz w:val="18"/>
                <w:szCs w:val="18"/>
              </w:rPr>
            </w:pPr>
            <w:r w:rsidRPr="00786E00">
              <w:rPr>
                <w:rFonts w:ascii="Arimo" w:eastAsia="Arimo" w:hAnsi="Arimo" w:cs="Arimo"/>
                <w:sz w:val="18"/>
                <w:szCs w:val="18"/>
              </w:rPr>
              <w:t>2</w:t>
            </w:r>
            <w:sdt>
              <w:sdtPr>
                <w:tag w:val="goog_rdk_12"/>
                <w:id w:val="-29730759"/>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–4</w:t>
            </w:r>
          </w:p>
        </w:tc>
        <w:tc>
          <w:tcPr>
            <w:tcW w:w="525" w:type="dxa"/>
            <w:shd w:val="clear" w:color="auto" w:fill="auto"/>
            <w:tcMar>
              <w:top w:w="100" w:type="dxa"/>
              <w:left w:w="100" w:type="dxa"/>
              <w:bottom w:w="100" w:type="dxa"/>
              <w:right w:w="100" w:type="dxa"/>
            </w:tcMar>
          </w:tcPr>
          <w:p w14:paraId="1DBCABAA" w14:textId="77777777" w:rsidR="00786E00" w:rsidRPr="00786E00" w:rsidRDefault="00786E00" w:rsidP="00E71B21">
            <w:pPr>
              <w:spacing w:before="60" w:after="60"/>
              <w:jc w:val="center"/>
              <w:rPr>
                <w:sz w:val="18"/>
                <w:szCs w:val="18"/>
              </w:rPr>
            </w:pPr>
            <w:r w:rsidRPr="00786E00">
              <w:rPr>
                <w:sz w:val="18"/>
                <w:szCs w:val="18"/>
              </w:rPr>
              <w:t>***</w:t>
            </w:r>
          </w:p>
        </w:tc>
      </w:tr>
      <w:tr w:rsidR="00786E00" w:rsidRPr="00786E00" w14:paraId="08895A0B" w14:textId="77777777" w:rsidTr="00E71B21">
        <w:trPr>
          <w:trHeight w:val="121"/>
          <w:jc w:val="center"/>
        </w:trPr>
        <w:tc>
          <w:tcPr>
            <w:tcW w:w="945" w:type="dxa"/>
            <w:vMerge/>
            <w:tcBorders>
              <w:bottom w:val="single" w:sz="8" w:space="0" w:color="000000"/>
            </w:tcBorders>
            <w:shd w:val="clear" w:color="auto" w:fill="auto"/>
            <w:tcMar>
              <w:top w:w="100" w:type="dxa"/>
              <w:left w:w="100" w:type="dxa"/>
              <w:bottom w:w="100" w:type="dxa"/>
              <w:right w:w="100" w:type="dxa"/>
            </w:tcMar>
          </w:tcPr>
          <w:p w14:paraId="5F44DA74" w14:textId="77777777" w:rsidR="00786E00" w:rsidRPr="00786E00" w:rsidRDefault="00786E00" w:rsidP="00E71B21">
            <w:pPr>
              <w:widowControl w:val="0"/>
              <w:pBdr>
                <w:top w:val="nil"/>
                <w:left w:val="nil"/>
                <w:bottom w:val="nil"/>
                <w:right w:val="nil"/>
                <w:between w:val="nil"/>
              </w:pBdr>
              <w:rPr>
                <w:sz w:val="18"/>
                <w:szCs w:val="18"/>
              </w:rPr>
            </w:pPr>
          </w:p>
        </w:tc>
        <w:tc>
          <w:tcPr>
            <w:tcW w:w="885" w:type="dxa"/>
            <w:shd w:val="clear" w:color="auto" w:fill="auto"/>
            <w:tcMar>
              <w:top w:w="100" w:type="dxa"/>
              <w:left w:w="100" w:type="dxa"/>
              <w:bottom w:w="100" w:type="dxa"/>
              <w:right w:w="100" w:type="dxa"/>
            </w:tcMar>
          </w:tcPr>
          <w:p w14:paraId="6F7D788B" w14:textId="77777777" w:rsidR="00786E00" w:rsidRPr="00786E00" w:rsidRDefault="00786E00" w:rsidP="00E71B21">
            <w:pPr>
              <w:spacing w:before="60" w:after="60"/>
              <w:rPr>
                <w:b/>
                <w:sz w:val="18"/>
                <w:szCs w:val="18"/>
              </w:rPr>
            </w:pPr>
            <w:r w:rsidRPr="00786E00">
              <w:rPr>
                <w:b/>
                <w:sz w:val="18"/>
                <w:szCs w:val="18"/>
              </w:rPr>
              <w:t>EREG</w:t>
            </w:r>
          </w:p>
        </w:tc>
        <w:tc>
          <w:tcPr>
            <w:tcW w:w="480" w:type="dxa"/>
            <w:shd w:val="clear" w:color="auto" w:fill="auto"/>
            <w:tcMar>
              <w:top w:w="100" w:type="dxa"/>
              <w:left w:w="100" w:type="dxa"/>
              <w:bottom w:w="100" w:type="dxa"/>
              <w:right w:w="100" w:type="dxa"/>
            </w:tcMar>
          </w:tcPr>
          <w:p w14:paraId="3B86559F" w14:textId="77777777" w:rsidR="00786E00" w:rsidRPr="00786E00" w:rsidRDefault="00786E00" w:rsidP="00E71B21">
            <w:pPr>
              <w:spacing w:before="60" w:after="60"/>
              <w:jc w:val="right"/>
              <w:rPr>
                <w:sz w:val="18"/>
                <w:szCs w:val="18"/>
              </w:rPr>
            </w:pPr>
            <w:r w:rsidRPr="00786E00">
              <w:rPr>
                <w:sz w:val="18"/>
                <w:szCs w:val="18"/>
              </w:rPr>
              <w:t>4.0</w:t>
            </w:r>
          </w:p>
        </w:tc>
        <w:tc>
          <w:tcPr>
            <w:tcW w:w="960" w:type="dxa"/>
            <w:shd w:val="clear" w:color="auto" w:fill="auto"/>
            <w:tcMar>
              <w:top w:w="100" w:type="dxa"/>
              <w:left w:w="100" w:type="dxa"/>
              <w:bottom w:w="100" w:type="dxa"/>
              <w:right w:w="100" w:type="dxa"/>
            </w:tcMar>
          </w:tcPr>
          <w:p w14:paraId="2B8F889C" w14:textId="77777777" w:rsidR="00786E00" w:rsidRPr="00786E00" w:rsidRDefault="00B60760" w:rsidP="00E71B21">
            <w:pPr>
              <w:spacing w:before="60" w:after="60"/>
              <w:jc w:val="right"/>
              <w:rPr>
                <w:sz w:val="18"/>
                <w:szCs w:val="18"/>
                <w:vertAlign w:val="superscript"/>
              </w:rPr>
            </w:pPr>
            <w:sdt>
              <w:sdtPr>
                <w:tag w:val="goog_rdk_13"/>
                <w:id w:val="-439993925"/>
              </w:sdtPr>
              <w:sdtEndPr/>
              <w:sdtContent>
                <w:r w:rsidR="00786E00" w:rsidRPr="00786E00">
                  <w:rPr>
                    <w:rFonts w:ascii="Arial Unicode MS" w:eastAsia="Arial Unicode MS" w:hAnsi="Arial Unicode MS" w:cs="Arial Unicode MS"/>
                    <w:sz w:val="18"/>
                    <w:szCs w:val="18"/>
                  </w:rPr>
                  <w:t>7 ∙ 10</w:t>
                </w:r>
              </w:sdtContent>
            </w:sdt>
            <w:r w:rsidR="00786E00" w:rsidRPr="00786E00">
              <w:rPr>
                <w:sz w:val="18"/>
                <w:szCs w:val="18"/>
                <w:vertAlign w:val="superscript"/>
              </w:rPr>
              <w:t>–5</w:t>
            </w:r>
          </w:p>
        </w:tc>
        <w:tc>
          <w:tcPr>
            <w:tcW w:w="480" w:type="dxa"/>
            <w:shd w:val="clear" w:color="auto" w:fill="auto"/>
            <w:tcMar>
              <w:top w:w="100" w:type="dxa"/>
              <w:left w:w="100" w:type="dxa"/>
              <w:bottom w:w="100" w:type="dxa"/>
              <w:right w:w="100" w:type="dxa"/>
            </w:tcMar>
          </w:tcPr>
          <w:p w14:paraId="3C7885F7" w14:textId="77777777" w:rsidR="00786E00" w:rsidRPr="00786E00" w:rsidRDefault="00786E00" w:rsidP="00E71B21">
            <w:pPr>
              <w:spacing w:before="60" w:after="60"/>
              <w:ind w:left="-120" w:right="-120"/>
              <w:jc w:val="center"/>
              <w:rPr>
                <w:sz w:val="18"/>
                <w:szCs w:val="18"/>
              </w:rPr>
            </w:pPr>
            <w:r w:rsidRPr="00786E00">
              <w:rPr>
                <w:sz w:val="18"/>
                <w:szCs w:val="18"/>
              </w:rPr>
              <w:t>***</w:t>
            </w:r>
          </w:p>
        </w:tc>
        <w:tc>
          <w:tcPr>
            <w:tcW w:w="360" w:type="dxa"/>
            <w:shd w:val="clear" w:color="auto" w:fill="auto"/>
            <w:tcMar>
              <w:top w:w="100" w:type="dxa"/>
              <w:left w:w="100" w:type="dxa"/>
              <w:bottom w:w="100" w:type="dxa"/>
              <w:right w:w="100" w:type="dxa"/>
            </w:tcMar>
          </w:tcPr>
          <w:p w14:paraId="76B81E88" w14:textId="77777777" w:rsidR="00786E00" w:rsidRPr="00786E00" w:rsidRDefault="00786E00" w:rsidP="00E71B21">
            <w:pPr>
              <w:spacing w:before="60" w:after="60"/>
              <w:ind w:left="-70" w:right="-103"/>
              <w:jc w:val="right"/>
              <w:rPr>
                <w:sz w:val="18"/>
                <w:szCs w:val="18"/>
              </w:rPr>
            </w:pPr>
            <w:r w:rsidRPr="00786E00">
              <w:rPr>
                <w:sz w:val="18"/>
                <w:szCs w:val="18"/>
              </w:rPr>
              <w:t>4.0</w:t>
            </w:r>
          </w:p>
        </w:tc>
        <w:tc>
          <w:tcPr>
            <w:tcW w:w="780" w:type="dxa"/>
            <w:shd w:val="clear" w:color="auto" w:fill="auto"/>
            <w:tcMar>
              <w:top w:w="100" w:type="dxa"/>
              <w:left w:w="100" w:type="dxa"/>
              <w:bottom w:w="100" w:type="dxa"/>
              <w:right w:w="100" w:type="dxa"/>
            </w:tcMar>
          </w:tcPr>
          <w:p w14:paraId="10784464" w14:textId="77777777" w:rsidR="00786E00" w:rsidRPr="00786E00" w:rsidRDefault="00786E00" w:rsidP="00E71B21">
            <w:pPr>
              <w:spacing w:before="60" w:after="60"/>
              <w:ind w:left="-70" w:right="-96"/>
              <w:jc w:val="right"/>
              <w:rPr>
                <w:sz w:val="18"/>
                <w:szCs w:val="18"/>
              </w:rPr>
            </w:pPr>
            <w:r w:rsidRPr="00786E00">
              <w:rPr>
                <w:sz w:val="18"/>
                <w:szCs w:val="18"/>
              </w:rPr>
              <w:t>7</w:t>
            </w:r>
            <w:sdt>
              <w:sdtPr>
                <w:tag w:val="goog_rdk_14"/>
                <w:id w:val="104546022"/>
              </w:sdtPr>
              <w:sdtEndPr/>
              <w:sdtContent>
                <w:r w:rsidRPr="00786E00">
                  <w:rPr>
                    <w:rFonts w:ascii="Arial Unicode MS" w:eastAsia="Arial Unicode MS" w:hAnsi="Arial Unicode MS" w:cs="Arial Unicode MS"/>
                    <w:sz w:val="18"/>
                    <w:szCs w:val="18"/>
                  </w:rPr>
                  <w:t xml:space="preserve"> ∙ </w:t>
                </w:r>
              </w:sdtContent>
            </w:sdt>
            <w:r w:rsidRPr="00786E00">
              <w:rPr>
                <w:sz w:val="18"/>
                <w:szCs w:val="18"/>
              </w:rPr>
              <w:t xml:space="preserve"> </w:t>
            </w:r>
            <w:r w:rsidRPr="00786E00">
              <w:rPr>
                <w:rFonts w:ascii="Arimo" w:eastAsia="Arimo" w:hAnsi="Arimo" w:cs="Arimo"/>
                <w:sz w:val="18"/>
                <w:szCs w:val="18"/>
              </w:rPr>
              <w:t>10</w:t>
            </w:r>
            <w:r w:rsidRPr="00786E00">
              <w:rPr>
                <w:sz w:val="18"/>
                <w:szCs w:val="18"/>
                <w:vertAlign w:val="superscript"/>
              </w:rPr>
              <w:t>–5</w:t>
            </w:r>
          </w:p>
        </w:tc>
        <w:tc>
          <w:tcPr>
            <w:tcW w:w="510" w:type="dxa"/>
            <w:shd w:val="clear" w:color="auto" w:fill="auto"/>
            <w:tcMar>
              <w:top w:w="100" w:type="dxa"/>
              <w:left w:w="100" w:type="dxa"/>
              <w:bottom w:w="100" w:type="dxa"/>
              <w:right w:w="100" w:type="dxa"/>
            </w:tcMar>
          </w:tcPr>
          <w:p w14:paraId="70E462E7" w14:textId="77777777" w:rsidR="00786E00" w:rsidRPr="00786E00" w:rsidRDefault="00786E00" w:rsidP="00E71B21">
            <w:pPr>
              <w:spacing w:before="60" w:after="60"/>
              <w:ind w:left="-120" w:right="-100"/>
              <w:jc w:val="center"/>
              <w:rPr>
                <w:sz w:val="18"/>
                <w:szCs w:val="18"/>
              </w:rPr>
            </w:pPr>
            <w:r w:rsidRPr="00786E00">
              <w:rPr>
                <w:sz w:val="18"/>
                <w:szCs w:val="18"/>
              </w:rPr>
              <w:t>***</w:t>
            </w:r>
          </w:p>
        </w:tc>
        <w:tc>
          <w:tcPr>
            <w:tcW w:w="480" w:type="dxa"/>
            <w:shd w:val="clear" w:color="auto" w:fill="auto"/>
            <w:tcMar>
              <w:top w:w="100" w:type="dxa"/>
              <w:left w:w="100" w:type="dxa"/>
              <w:bottom w:w="100" w:type="dxa"/>
              <w:right w:w="100" w:type="dxa"/>
            </w:tcMar>
          </w:tcPr>
          <w:p w14:paraId="04B32910" w14:textId="77777777" w:rsidR="00786E00" w:rsidRPr="00786E00" w:rsidRDefault="00786E00" w:rsidP="00E71B21">
            <w:pPr>
              <w:spacing w:before="60" w:after="60"/>
              <w:jc w:val="right"/>
              <w:rPr>
                <w:sz w:val="18"/>
                <w:szCs w:val="18"/>
              </w:rPr>
            </w:pPr>
            <w:r w:rsidRPr="00786E00">
              <w:rPr>
                <w:sz w:val="18"/>
                <w:szCs w:val="18"/>
              </w:rPr>
              <w:t>4.0</w:t>
            </w:r>
          </w:p>
        </w:tc>
        <w:tc>
          <w:tcPr>
            <w:tcW w:w="795" w:type="dxa"/>
            <w:shd w:val="clear" w:color="auto" w:fill="auto"/>
            <w:tcMar>
              <w:top w:w="100" w:type="dxa"/>
              <w:left w:w="100" w:type="dxa"/>
              <w:bottom w:w="100" w:type="dxa"/>
              <w:right w:w="100" w:type="dxa"/>
            </w:tcMar>
          </w:tcPr>
          <w:p w14:paraId="683B0913" w14:textId="77777777" w:rsidR="00786E00" w:rsidRPr="00786E00" w:rsidRDefault="00B60760" w:rsidP="00E71B21">
            <w:pPr>
              <w:spacing w:before="60" w:after="60"/>
              <w:jc w:val="right"/>
              <w:rPr>
                <w:sz w:val="18"/>
                <w:szCs w:val="18"/>
                <w:vertAlign w:val="superscript"/>
              </w:rPr>
            </w:pPr>
            <w:sdt>
              <w:sdtPr>
                <w:tag w:val="goog_rdk_15"/>
                <w:id w:val="1396785153"/>
              </w:sdtPr>
              <w:sdtEndPr/>
              <w:sdtContent>
                <w:r w:rsidR="00786E00" w:rsidRPr="00786E00">
                  <w:rPr>
                    <w:rFonts w:ascii="Arial Unicode MS" w:eastAsia="Arial Unicode MS" w:hAnsi="Arial Unicode MS" w:cs="Arial Unicode MS"/>
                    <w:sz w:val="18"/>
                    <w:szCs w:val="18"/>
                  </w:rPr>
                  <w:t>5 ∙ 10</w:t>
                </w:r>
              </w:sdtContent>
            </w:sdt>
            <w:r w:rsidR="00786E00" w:rsidRPr="00786E00">
              <w:rPr>
                <w:sz w:val="18"/>
                <w:szCs w:val="18"/>
                <w:vertAlign w:val="superscript"/>
              </w:rPr>
              <w:t>–5</w:t>
            </w:r>
          </w:p>
        </w:tc>
        <w:tc>
          <w:tcPr>
            <w:tcW w:w="480" w:type="dxa"/>
            <w:shd w:val="clear" w:color="auto" w:fill="auto"/>
            <w:tcMar>
              <w:top w:w="100" w:type="dxa"/>
              <w:left w:w="100" w:type="dxa"/>
              <w:bottom w:w="100" w:type="dxa"/>
              <w:right w:w="100" w:type="dxa"/>
            </w:tcMar>
          </w:tcPr>
          <w:p w14:paraId="3BD81BEF" w14:textId="77777777" w:rsidR="00786E00" w:rsidRPr="00786E00" w:rsidRDefault="00786E00" w:rsidP="00E71B21">
            <w:pPr>
              <w:spacing w:before="60" w:after="60"/>
              <w:ind w:left="-120" w:right="-120"/>
              <w:jc w:val="center"/>
              <w:rPr>
                <w:sz w:val="18"/>
                <w:szCs w:val="18"/>
              </w:rPr>
            </w:pPr>
            <w:r w:rsidRPr="00786E00">
              <w:rPr>
                <w:sz w:val="18"/>
                <w:szCs w:val="18"/>
              </w:rPr>
              <w:t>***</w:t>
            </w:r>
          </w:p>
        </w:tc>
        <w:tc>
          <w:tcPr>
            <w:tcW w:w="480" w:type="dxa"/>
            <w:shd w:val="clear" w:color="auto" w:fill="auto"/>
            <w:tcMar>
              <w:top w:w="100" w:type="dxa"/>
              <w:left w:w="100" w:type="dxa"/>
              <w:bottom w:w="100" w:type="dxa"/>
              <w:right w:w="100" w:type="dxa"/>
            </w:tcMar>
          </w:tcPr>
          <w:p w14:paraId="6CB4673A" w14:textId="77777777" w:rsidR="00786E00" w:rsidRPr="00786E00" w:rsidRDefault="00786E00" w:rsidP="00E71B21">
            <w:pPr>
              <w:spacing w:before="60" w:after="60"/>
              <w:jc w:val="right"/>
              <w:rPr>
                <w:sz w:val="18"/>
                <w:szCs w:val="18"/>
              </w:rPr>
            </w:pPr>
            <w:r w:rsidRPr="00786E00">
              <w:rPr>
                <w:sz w:val="18"/>
                <w:szCs w:val="18"/>
              </w:rPr>
              <w:t>4.4</w:t>
            </w:r>
          </w:p>
        </w:tc>
        <w:tc>
          <w:tcPr>
            <w:tcW w:w="795" w:type="dxa"/>
            <w:shd w:val="clear" w:color="auto" w:fill="auto"/>
            <w:tcMar>
              <w:top w:w="100" w:type="dxa"/>
              <w:left w:w="100" w:type="dxa"/>
              <w:bottom w:w="100" w:type="dxa"/>
              <w:right w:w="100" w:type="dxa"/>
            </w:tcMar>
          </w:tcPr>
          <w:p w14:paraId="5FE9203E" w14:textId="77777777" w:rsidR="00786E00" w:rsidRPr="00786E00" w:rsidRDefault="00B60760" w:rsidP="00E71B21">
            <w:pPr>
              <w:spacing w:before="60" w:after="60"/>
              <w:jc w:val="right"/>
              <w:rPr>
                <w:sz w:val="18"/>
                <w:szCs w:val="18"/>
                <w:vertAlign w:val="superscript"/>
              </w:rPr>
            </w:pPr>
            <w:sdt>
              <w:sdtPr>
                <w:tag w:val="goog_rdk_16"/>
                <w:id w:val="-1250508102"/>
              </w:sdtPr>
              <w:sdtEndPr/>
              <w:sdtContent>
                <w:r w:rsidR="00786E00" w:rsidRPr="00786E00">
                  <w:rPr>
                    <w:rFonts w:ascii="Arial Unicode MS" w:eastAsia="Arial Unicode MS" w:hAnsi="Arial Unicode MS" w:cs="Arial Unicode MS"/>
                    <w:sz w:val="18"/>
                    <w:szCs w:val="18"/>
                  </w:rPr>
                  <w:t>1 ∙ 10</w:t>
                </w:r>
              </w:sdtContent>
            </w:sdt>
            <w:r w:rsidR="00786E00" w:rsidRPr="00786E00">
              <w:rPr>
                <w:sz w:val="18"/>
                <w:szCs w:val="18"/>
                <w:vertAlign w:val="superscript"/>
              </w:rPr>
              <w:t>–5</w:t>
            </w:r>
          </w:p>
        </w:tc>
        <w:tc>
          <w:tcPr>
            <w:tcW w:w="525" w:type="dxa"/>
            <w:shd w:val="clear" w:color="auto" w:fill="auto"/>
            <w:tcMar>
              <w:top w:w="100" w:type="dxa"/>
              <w:left w:w="100" w:type="dxa"/>
              <w:bottom w:w="100" w:type="dxa"/>
              <w:right w:w="100" w:type="dxa"/>
            </w:tcMar>
          </w:tcPr>
          <w:p w14:paraId="0D86D440" w14:textId="77777777" w:rsidR="00786E00" w:rsidRPr="00786E00" w:rsidRDefault="00786E00" w:rsidP="00E71B21">
            <w:pPr>
              <w:spacing w:before="60" w:after="60"/>
              <w:jc w:val="center"/>
              <w:rPr>
                <w:sz w:val="18"/>
                <w:szCs w:val="18"/>
              </w:rPr>
            </w:pPr>
            <w:r w:rsidRPr="00786E00">
              <w:rPr>
                <w:sz w:val="18"/>
                <w:szCs w:val="18"/>
              </w:rPr>
              <w:t>***</w:t>
            </w:r>
          </w:p>
        </w:tc>
      </w:tr>
      <w:tr w:rsidR="00786E00" w:rsidRPr="00786E00" w14:paraId="67C9454F" w14:textId="77777777" w:rsidTr="00E71B21">
        <w:trPr>
          <w:trHeight w:val="76"/>
          <w:jc w:val="center"/>
        </w:trPr>
        <w:tc>
          <w:tcPr>
            <w:tcW w:w="945" w:type="dxa"/>
            <w:vMerge/>
            <w:tcBorders>
              <w:bottom w:val="single" w:sz="8" w:space="0" w:color="000000"/>
            </w:tcBorders>
            <w:shd w:val="clear" w:color="auto" w:fill="auto"/>
            <w:tcMar>
              <w:top w:w="100" w:type="dxa"/>
              <w:left w:w="100" w:type="dxa"/>
              <w:bottom w:w="100" w:type="dxa"/>
              <w:right w:w="100" w:type="dxa"/>
            </w:tcMar>
          </w:tcPr>
          <w:p w14:paraId="185013B7" w14:textId="77777777" w:rsidR="00786E00" w:rsidRPr="00786E00" w:rsidRDefault="00786E00" w:rsidP="00E71B21">
            <w:pPr>
              <w:widowControl w:val="0"/>
              <w:pBdr>
                <w:top w:val="nil"/>
                <w:left w:val="nil"/>
                <w:bottom w:val="nil"/>
                <w:right w:val="nil"/>
                <w:between w:val="nil"/>
              </w:pBdr>
              <w:rPr>
                <w:sz w:val="18"/>
                <w:szCs w:val="18"/>
              </w:rPr>
            </w:pPr>
          </w:p>
        </w:tc>
        <w:tc>
          <w:tcPr>
            <w:tcW w:w="885" w:type="dxa"/>
            <w:tcBorders>
              <w:bottom w:val="single" w:sz="8" w:space="0" w:color="000000"/>
            </w:tcBorders>
            <w:shd w:val="clear" w:color="auto" w:fill="auto"/>
            <w:tcMar>
              <w:top w:w="100" w:type="dxa"/>
              <w:left w:w="100" w:type="dxa"/>
              <w:bottom w:w="100" w:type="dxa"/>
              <w:right w:w="100" w:type="dxa"/>
            </w:tcMar>
          </w:tcPr>
          <w:p w14:paraId="53112467" w14:textId="77777777" w:rsidR="00786E00" w:rsidRPr="00786E00" w:rsidRDefault="00786E00" w:rsidP="00E71B21">
            <w:pPr>
              <w:spacing w:before="60" w:after="60"/>
              <w:rPr>
                <w:b/>
                <w:sz w:val="18"/>
                <w:szCs w:val="18"/>
              </w:rPr>
            </w:pPr>
            <w:r w:rsidRPr="00786E00">
              <w:rPr>
                <w:b/>
                <w:sz w:val="18"/>
                <w:szCs w:val="18"/>
              </w:rPr>
              <w:t>NRGβ1</w:t>
            </w:r>
          </w:p>
        </w:tc>
        <w:tc>
          <w:tcPr>
            <w:tcW w:w="480" w:type="dxa"/>
            <w:tcBorders>
              <w:bottom w:val="single" w:sz="8" w:space="0" w:color="000000"/>
            </w:tcBorders>
            <w:shd w:val="clear" w:color="auto" w:fill="auto"/>
            <w:tcMar>
              <w:top w:w="100" w:type="dxa"/>
              <w:left w:w="100" w:type="dxa"/>
              <w:bottom w:w="100" w:type="dxa"/>
              <w:right w:w="100" w:type="dxa"/>
            </w:tcMar>
          </w:tcPr>
          <w:p w14:paraId="53AE63DA" w14:textId="77777777" w:rsidR="00786E00" w:rsidRPr="00786E00" w:rsidRDefault="00786E00" w:rsidP="00E71B21">
            <w:pPr>
              <w:spacing w:before="60" w:after="60"/>
              <w:jc w:val="right"/>
              <w:rPr>
                <w:sz w:val="18"/>
                <w:szCs w:val="18"/>
              </w:rPr>
            </w:pPr>
            <w:r w:rsidRPr="00786E00">
              <w:rPr>
                <w:sz w:val="18"/>
                <w:szCs w:val="18"/>
              </w:rPr>
              <w:t>0.7</w:t>
            </w:r>
          </w:p>
        </w:tc>
        <w:tc>
          <w:tcPr>
            <w:tcW w:w="960" w:type="dxa"/>
            <w:tcBorders>
              <w:bottom w:val="single" w:sz="8" w:space="0" w:color="000000"/>
            </w:tcBorders>
            <w:shd w:val="clear" w:color="auto" w:fill="auto"/>
            <w:tcMar>
              <w:top w:w="100" w:type="dxa"/>
              <w:left w:w="100" w:type="dxa"/>
              <w:bottom w:w="100" w:type="dxa"/>
              <w:right w:w="100" w:type="dxa"/>
            </w:tcMar>
          </w:tcPr>
          <w:p w14:paraId="64397344" w14:textId="77777777" w:rsidR="00786E00" w:rsidRPr="00786E00" w:rsidRDefault="00786E00" w:rsidP="00E71B21">
            <w:pPr>
              <w:spacing w:before="60" w:after="60"/>
              <w:jc w:val="right"/>
              <w:rPr>
                <w:sz w:val="18"/>
                <w:szCs w:val="18"/>
              </w:rPr>
            </w:pPr>
            <w:r w:rsidRPr="00786E00">
              <w:rPr>
                <w:sz w:val="18"/>
                <w:szCs w:val="18"/>
              </w:rPr>
              <w:t>0.5</w:t>
            </w:r>
          </w:p>
        </w:tc>
        <w:tc>
          <w:tcPr>
            <w:tcW w:w="480" w:type="dxa"/>
            <w:tcBorders>
              <w:bottom w:val="single" w:sz="8" w:space="0" w:color="000000"/>
            </w:tcBorders>
            <w:shd w:val="clear" w:color="auto" w:fill="auto"/>
            <w:tcMar>
              <w:top w:w="100" w:type="dxa"/>
              <w:left w:w="100" w:type="dxa"/>
              <w:bottom w:w="100" w:type="dxa"/>
              <w:right w:w="100" w:type="dxa"/>
            </w:tcMar>
          </w:tcPr>
          <w:p w14:paraId="0B07E613" w14:textId="77777777" w:rsidR="00786E00" w:rsidRPr="00786E00" w:rsidRDefault="00786E00" w:rsidP="00E71B21">
            <w:pPr>
              <w:spacing w:before="60" w:after="60"/>
              <w:ind w:left="-120" w:right="-120"/>
              <w:jc w:val="center"/>
              <w:rPr>
                <w:sz w:val="18"/>
                <w:szCs w:val="18"/>
              </w:rPr>
            </w:pPr>
            <w:r w:rsidRPr="00786E00">
              <w:rPr>
                <w:sz w:val="18"/>
                <w:szCs w:val="18"/>
              </w:rPr>
              <w:t>n.s.</w:t>
            </w:r>
          </w:p>
        </w:tc>
        <w:tc>
          <w:tcPr>
            <w:tcW w:w="360" w:type="dxa"/>
            <w:tcBorders>
              <w:bottom w:val="single" w:sz="8" w:space="0" w:color="000000"/>
            </w:tcBorders>
            <w:shd w:val="clear" w:color="auto" w:fill="auto"/>
            <w:tcMar>
              <w:top w:w="100" w:type="dxa"/>
              <w:left w:w="100" w:type="dxa"/>
              <w:bottom w:w="100" w:type="dxa"/>
              <w:right w:w="100" w:type="dxa"/>
            </w:tcMar>
          </w:tcPr>
          <w:p w14:paraId="49122FBB" w14:textId="77777777" w:rsidR="00786E00" w:rsidRPr="00786E00" w:rsidRDefault="00786E00" w:rsidP="00E71B21">
            <w:pPr>
              <w:spacing w:before="60" w:after="60"/>
              <w:ind w:left="-70" w:right="-103"/>
              <w:jc w:val="right"/>
              <w:rPr>
                <w:sz w:val="18"/>
                <w:szCs w:val="18"/>
              </w:rPr>
            </w:pPr>
            <w:r w:rsidRPr="00786E00">
              <w:rPr>
                <w:sz w:val="18"/>
                <w:szCs w:val="18"/>
              </w:rPr>
              <w:t>2.6</w:t>
            </w:r>
          </w:p>
        </w:tc>
        <w:tc>
          <w:tcPr>
            <w:tcW w:w="780" w:type="dxa"/>
            <w:tcBorders>
              <w:bottom w:val="single" w:sz="8" w:space="0" w:color="000000"/>
            </w:tcBorders>
            <w:shd w:val="clear" w:color="auto" w:fill="auto"/>
            <w:tcMar>
              <w:top w:w="100" w:type="dxa"/>
              <w:left w:w="100" w:type="dxa"/>
              <w:bottom w:w="100" w:type="dxa"/>
              <w:right w:w="100" w:type="dxa"/>
            </w:tcMar>
          </w:tcPr>
          <w:p w14:paraId="59BE080D" w14:textId="77777777" w:rsidR="00786E00" w:rsidRPr="00786E00" w:rsidRDefault="00786E00" w:rsidP="00E71B21">
            <w:pPr>
              <w:spacing w:before="60" w:after="60"/>
              <w:ind w:left="-70" w:right="-96"/>
              <w:jc w:val="right"/>
              <w:rPr>
                <w:sz w:val="18"/>
                <w:szCs w:val="18"/>
              </w:rPr>
            </w:pPr>
            <w:r w:rsidRPr="00786E00">
              <w:rPr>
                <w:sz w:val="18"/>
                <w:szCs w:val="18"/>
              </w:rPr>
              <w:t>8</w:t>
            </w:r>
            <w:sdt>
              <w:sdtPr>
                <w:tag w:val="goog_rdk_17"/>
                <w:id w:val="-894896440"/>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–3</w:t>
            </w:r>
          </w:p>
        </w:tc>
        <w:tc>
          <w:tcPr>
            <w:tcW w:w="510" w:type="dxa"/>
            <w:tcBorders>
              <w:bottom w:val="single" w:sz="8" w:space="0" w:color="000000"/>
            </w:tcBorders>
            <w:shd w:val="clear" w:color="auto" w:fill="auto"/>
            <w:tcMar>
              <w:top w:w="100" w:type="dxa"/>
              <w:left w:w="100" w:type="dxa"/>
              <w:bottom w:w="100" w:type="dxa"/>
              <w:right w:w="100" w:type="dxa"/>
            </w:tcMar>
          </w:tcPr>
          <w:p w14:paraId="6A47C2DF" w14:textId="77777777" w:rsidR="00786E00" w:rsidRPr="00786E00" w:rsidRDefault="00786E00" w:rsidP="00E71B21">
            <w:pPr>
              <w:spacing w:before="60" w:after="60"/>
              <w:ind w:left="-120" w:right="-100"/>
              <w:jc w:val="center"/>
              <w:rPr>
                <w:sz w:val="18"/>
                <w:szCs w:val="18"/>
              </w:rPr>
            </w:pPr>
            <w:r w:rsidRPr="00786E00">
              <w:rPr>
                <w:sz w:val="18"/>
                <w:szCs w:val="18"/>
              </w:rPr>
              <w:t>**</w:t>
            </w:r>
          </w:p>
        </w:tc>
        <w:tc>
          <w:tcPr>
            <w:tcW w:w="480" w:type="dxa"/>
            <w:tcBorders>
              <w:bottom w:val="single" w:sz="8" w:space="0" w:color="000000"/>
            </w:tcBorders>
            <w:shd w:val="clear" w:color="auto" w:fill="auto"/>
            <w:tcMar>
              <w:top w:w="100" w:type="dxa"/>
              <w:left w:w="100" w:type="dxa"/>
              <w:bottom w:w="100" w:type="dxa"/>
              <w:right w:w="100" w:type="dxa"/>
            </w:tcMar>
          </w:tcPr>
          <w:p w14:paraId="5E0BD148" w14:textId="77777777" w:rsidR="00786E00" w:rsidRPr="00786E00" w:rsidRDefault="00786E00" w:rsidP="00E71B21">
            <w:pPr>
              <w:spacing w:before="60" w:after="60"/>
              <w:jc w:val="right"/>
              <w:rPr>
                <w:sz w:val="18"/>
                <w:szCs w:val="18"/>
              </w:rPr>
            </w:pPr>
            <w:r w:rsidRPr="00786E00">
              <w:rPr>
                <w:sz w:val="18"/>
                <w:szCs w:val="18"/>
              </w:rPr>
              <w:t>1.1</w:t>
            </w:r>
          </w:p>
        </w:tc>
        <w:tc>
          <w:tcPr>
            <w:tcW w:w="795" w:type="dxa"/>
            <w:tcBorders>
              <w:bottom w:val="single" w:sz="8" w:space="0" w:color="000000"/>
            </w:tcBorders>
            <w:shd w:val="clear" w:color="auto" w:fill="auto"/>
            <w:tcMar>
              <w:top w:w="100" w:type="dxa"/>
              <w:left w:w="100" w:type="dxa"/>
              <w:bottom w:w="100" w:type="dxa"/>
              <w:right w:w="100" w:type="dxa"/>
            </w:tcMar>
          </w:tcPr>
          <w:p w14:paraId="0668A30F" w14:textId="77777777" w:rsidR="00786E00" w:rsidRPr="00786E00" w:rsidRDefault="00786E00" w:rsidP="00E71B21">
            <w:pPr>
              <w:spacing w:before="60" w:after="60"/>
              <w:jc w:val="right"/>
              <w:rPr>
                <w:sz w:val="18"/>
                <w:szCs w:val="18"/>
              </w:rPr>
            </w:pPr>
            <w:r w:rsidRPr="00786E00">
              <w:rPr>
                <w:sz w:val="18"/>
                <w:szCs w:val="18"/>
              </w:rPr>
              <w:t>0.3</w:t>
            </w:r>
          </w:p>
        </w:tc>
        <w:tc>
          <w:tcPr>
            <w:tcW w:w="480" w:type="dxa"/>
            <w:tcBorders>
              <w:bottom w:val="single" w:sz="8" w:space="0" w:color="000000"/>
            </w:tcBorders>
            <w:shd w:val="clear" w:color="auto" w:fill="auto"/>
            <w:tcMar>
              <w:top w:w="100" w:type="dxa"/>
              <w:left w:w="100" w:type="dxa"/>
              <w:bottom w:w="100" w:type="dxa"/>
              <w:right w:w="100" w:type="dxa"/>
            </w:tcMar>
          </w:tcPr>
          <w:p w14:paraId="77441923" w14:textId="77777777" w:rsidR="00786E00" w:rsidRPr="00786E00" w:rsidRDefault="00786E00" w:rsidP="00E71B21">
            <w:pPr>
              <w:spacing w:before="60" w:after="60"/>
              <w:ind w:left="-120" w:right="-120"/>
              <w:jc w:val="center"/>
              <w:rPr>
                <w:sz w:val="18"/>
                <w:szCs w:val="18"/>
              </w:rPr>
            </w:pPr>
            <w:r w:rsidRPr="00786E00">
              <w:rPr>
                <w:sz w:val="18"/>
                <w:szCs w:val="18"/>
              </w:rPr>
              <w:t>n.s.</w:t>
            </w:r>
          </w:p>
        </w:tc>
        <w:tc>
          <w:tcPr>
            <w:tcW w:w="480" w:type="dxa"/>
            <w:tcBorders>
              <w:bottom w:val="single" w:sz="8" w:space="0" w:color="000000"/>
            </w:tcBorders>
            <w:shd w:val="clear" w:color="auto" w:fill="auto"/>
            <w:tcMar>
              <w:top w:w="100" w:type="dxa"/>
              <w:left w:w="100" w:type="dxa"/>
              <w:bottom w:w="100" w:type="dxa"/>
              <w:right w:w="100" w:type="dxa"/>
            </w:tcMar>
          </w:tcPr>
          <w:p w14:paraId="0A8557BE" w14:textId="77777777" w:rsidR="00786E00" w:rsidRPr="00786E00" w:rsidRDefault="00786E00" w:rsidP="00E71B21">
            <w:pPr>
              <w:spacing w:before="60" w:after="60"/>
              <w:jc w:val="right"/>
              <w:rPr>
                <w:sz w:val="18"/>
                <w:szCs w:val="18"/>
              </w:rPr>
            </w:pPr>
            <w:r w:rsidRPr="00786E00">
              <w:rPr>
                <w:sz w:val="18"/>
                <w:szCs w:val="18"/>
              </w:rPr>
              <w:t>0.2</w:t>
            </w:r>
          </w:p>
        </w:tc>
        <w:tc>
          <w:tcPr>
            <w:tcW w:w="795" w:type="dxa"/>
            <w:tcBorders>
              <w:bottom w:val="single" w:sz="8" w:space="0" w:color="000000"/>
            </w:tcBorders>
            <w:shd w:val="clear" w:color="auto" w:fill="auto"/>
            <w:tcMar>
              <w:top w:w="100" w:type="dxa"/>
              <w:left w:w="100" w:type="dxa"/>
              <w:bottom w:w="100" w:type="dxa"/>
              <w:right w:w="100" w:type="dxa"/>
            </w:tcMar>
          </w:tcPr>
          <w:p w14:paraId="3883C999" w14:textId="77777777" w:rsidR="00786E00" w:rsidRPr="00786E00" w:rsidRDefault="00786E00" w:rsidP="00E71B21">
            <w:pPr>
              <w:spacing w:before="60" w:after="60"/>
              <w:jc w:val="right"/>
              <w:rPr>
                <w:sz w:val="18"/>
                <w:szCs w:val="18"/>
              </w:rPr>
            </w:pPr>
            <w:r w:rsidRPr="00786E00">
              <w:rPr>
                <w:sz w:val="18"/>
                <w:szCs w:val="18"/>
              </w:rPr>
              <w:t>0.9</w:t>
            </w:r>
          </w:p>
        </w:tc>
        <w:tc>
          <w:tcPr>
            <w:tcW w:w="525" w:type="dxa"/>
            <w:tcBorders>
              <w:bottom w:val="single" w:sz="8" w:space="0" w:color="000000"/>
            </w:tcBorders>
            <w:shd w:val="clear" w:color="auto" w:fill="auto"/>
            <w:tcMar>
              <w:top w:w="100" w:type="dxa"/>
              <w:left w:w="100" w:type="dxa"/>
              <w:bottom w:w="100" w:type="dxa"/>
              <w:right w:w="100" w:type="dxa"/>
            </w:tcMar>
          </w:tcPr>
          <w:p w14:paraId="32D9C78D" w14:textId="77777777" w:rsidR="00786E00" w:rsidRPr="00786E00" w:rsidRDefault="00786E00" w:rsidP="00E71B21">
            <w:pPr>
              <w:spacing w:before="60" w:after="60"/>
              <w:jc w:val="center"/>
              <w:rPr>
                <w:sz w:val="18"/>
                <w:szCs w:val="18"/>
              </w:rPr>
            </w:pPr>
            <w:r w:rsidRPr="00786E00">
              <w:rPr>
                <w:sz w:val="18"/>
                <w:szCs w:val="18"/>
              </w:rPr>
              <w:t>n.s.</w:t>
            </w:r>
          </w:p>
        </w:tc>
      </w:tr>
    </w:tbl>
    <w:p w14:paraId="2F74E6C7" w14:textId="77777777" w:rsidR="00786E00" w:rsidRPr="00786E00" w:rsidRDefault="00786E00" w:rsidP="00786E00"/>
    <w:p w14:paraId="32C63C88" w14:textId="77777777" w:rsidR="00786E00" w:rsidRPr="00786E00" w:rsidRDefault="00786E00" w:rsidP="00786E00">
      <w:pPr>
        <w:spacing w:after="240"/>
        <w:jc w:val="both"/>
        <w:rPr>
          <w:b/>
        </w:rPr>
      </w:pPr>
      <w:r w:rsidRPr="00786E00">
        <w:br w:type="page"/>
      </w:r>
    </w:p>
    <w:p w14:paraId="7A0CF7E2" w14:textId="77777777" w:rsidR="00786E00" w:rsidRPr="00786E00" w:rsidRDefault="00786E00" w:rsidP="00786E00">
      <w:pPr>
        <w:jc w:val="both"/>
        <w:rPr>
          <w:b/>
          <w:lang w:val="en-US"/>
        </w:rPr>
      </w:pPr>
      <w:r w:rsidRPr="00786E00">
        <w:rPr>
          <w:b/>
          <w:lang w:val="en-US"/>
        </w:rPr>
        <w:lastRenderedPageBreak/>
        <w:t>Supplementary Table S12. Corrected percentage of HER2 molecules assigned to the three diffusion types immobile, confined, and free in unstimulated and ligand-stimulated cells</w:t>
      </w:r>
    </w:p>
    <w:p w14:paraId="5E8E8812" w14:textId="6F61EADB" w:rsidR="00786E00" w:rsidRPr="00786E00" w:rsidRDefault="00786E00" w:rsidP="00786E00">
      <w:pPr>
        <w:jc w:val="both"/>
        <w:rPr>
          <w:lang w:val="en-US"/>
        </w:rPr>
      </w:pPr>
      <w:r w:rsidRPr="00786E00">
        <w:rPr>
          <w:lang w:val="en-US"/>
        </w:rPr>
        <w:t>Related to Figure</w:t>
      </w:r>
      <w:r w:rsidR="00EA360F">
        <w:rPr>
          <w:lang w:val="en-US"/>
        </w:rPr>
        <w:t>s</w:t>
      </w:r>
      <w:r w:rsidRPr="00786E00">
        <w:rPr>
          <w:lang w:val="en-US"/>
        </w:rPr>
        <w:t xml:space="preserve"> 1E, 2E.</w:t>
      </w:r>
    </w:p>
    <w:p w14:paraId="1D06F4D5" w14:textId="77777777" w:rsidR="00786E00" w:rsidRPr="00786E00" w:rsidRDefault="00786E00" w:rsidP="00786E00">
      <w:pPr>
        <w:spacing w:after="240"/>
        <w:jc w:val="both"/>
        <w:rPr>
          <w:lang w:val="en-US"/>
        </w:rPr>
      </w:pPr>
      <w:r w:rsidRPr="00786E00">
        <w:rPr>
          <w:lang w:val="en-US"/>
        </w:rPr>
        <w:t>Mean values for 128 cells are listed with their respective SEMs for each diffusion type.</w:t>
      </w:r>
    </w:p>
    <w:tbl>
      <w:tblPr>
        <w:tblW w:w="6225" w:type="dxa"/>
        <w:jc w:val="center"/>
        <w:tblBorders>
          <w:top w:val="nil"/>
          <w:left w:val="nil"/>
          <w:bottom w:val="nil"/>
          <w:right w:val="nil"/>
          <w:insideH w:val="nil"/>
          <w:insideV w:val="nil"/>
        </w:tblBorders>
        <w:tblLayout w:type="fixed"/>
        <w:tblLook w:val="0600" w:firstRow="0" w:lastRow="0" w:firstColumn="0" w:lastColumn="0" w:noHBand="1" w:noVBand="1"/>
      </w:tblPr>
      <w:tblGrid>
        <w:gridCol w:w="1557"/>
        <w:gridCol w:w="1556"/>
        <w:gridCol w:w="1556"/>
        <w:gridCol w:w="1556"/>
      </w:tblGrid>
      <w:tr w:rsidR="00786E00" w:rsidRPr="00786E00" w14:paraId="4597003E" w14:textId="77777777" w:rsidTr="00E71B21">
        <w:trPr>
          <w:trHeight w:val="173"/>
          <w:jc w:val="center"/>
        </w:trPr>
        <w:tc>
          <w:tcPr>
            <w:tcW w:w="1556" w:type="dxa"/>
            <w:tcBorders>
              <w:top w:val="single" w:sz="8" w:space="0" w:color="000000"/>
              <w:bottom w:val="single" w:sz="8" w:space="0" w:color="000000"/>
            </w:tcBorders>
            <w:tcMar>
              <w:top w:w="100" w:type="dxa"/>
              <w:left w:w="100" w:type="dxa"/>
              <w:bottom w:w="100" w:type="dxa"/>
              <w:right w:w="100" w:type="dxa"/>
            </w:tcMar>
          </w:tcPr>
          <w:p w14:paraId="2EEB3E23" w14:textId="77777777" w:rsidR="00786E00" w:rsidRPr="00786E00" w:rsidRDefault="00786E00" w:rsidP="00E71B21">
            <w:pPr>
              <w:spacing w:before="60" w:after="60"/>
              <w:rPr>
                <w:b/>
              </w:rPr>
            </w:pPr>
            <w:r w:rsidRPr="00786E00">
              <w:rPr>
                <w:b/>
              </w:rPr>
              <w:t>Sample</w:t>
            </w:r>
          </w:p>
        </w:tc>
        <w:tc>
          <w:tcPr>
            <w:tcW w:w="1556" w:type="dxa"/>
            <w:tcBorders>
              <w:top w:val="single" w:sz="8" w:space="0" w:color="000000"/>
              <w:bottom w:val="single" w:sz="8" w:space="0" w:color="000000"/>
            </w:tcBorders>
            <w:tcMar>
              <w:top w:w="100" w:type="dxa"/>
              <w:left w:w="100" w:type="dxa"/>
              <w:bottom w:w="100" w:type="dxa"/>
              <w:right w:w="100" w:type="dxa"/>
            </w:tcMar>
          </w:tcPr>
          <w:p w14:paraId="11BB8562" w14:textId="77777777" w:rsidR="00786E00" w:rsidRPr="00786E00" w:rsidRDefault="00786E00" w:rsidP="00E71B21">
            <w:pPr>
              <w:spacing w:before="60" w:after="60"/>
              <w:rPr>
                <w:b/>
              </w:rPr>
            </w:pPr>
            <w:r w:rsidRPr="00786E00">
              <w:rPr>
                <w:b/>
              </w:rPr>
              <w:t>immobile / %</w:t>
            </w:r>
          </w:p>
        </w:tc>
        <w:tc>
          <w:tcPr>
            <w:tcW w:w="1556" w:type="dxa"/>
            <w:tcBorders>
              <w:top w:val="single" w:sz="8" w:space="0" w:color="000000"/>
              <w:bottom w:val="single" w:sz="8" w:space="0" w:color="000000"/>
            </w:tcBorders>
            <w:tcMar>
              <w:top w:w="100" w:type="dxa"/>
              <w:left w:w="100" w:type="dxa"/>
              <w:bottom w:w="100" w:type="dxa"/>
              <w:right w:w="100" w:type="dxa"/>
            </w:tcMar>
          </w:tcPr>
          <w:p w14:paraId="61F8AAB6" w14:textId="77777777" w:rsidR="00786E00" w:rsidRPr="00786E00" w:rsidRDefault="00786E00" w:rsidP="00E71B21">
            <w:pPr>
              <w:spacing w:before="60" w:after="60"/>
              <w:rPr>
                <w:b/>
              </w:rPr>
            </w:pPr>
            <w:r w:rsidRPr="00786E00">
              <w:rPr>
                <w:b/>
              </w:rPr>
              <w:t>confined / %</w:t>
            </w:r>
          </w:p>
        </w:tc>
        <w:tc>
          <w:tcPr>
            <w:tcW w:w="1556" w:type="dxa"/>
            <w:tcBorders>
              <w:top w:val="single" w:sz="8" w:space="0" w:color="000000"/>
              <w:bottom w:val="single" w:sz="8" w:space="0" w:color="000000"/>
            </w:tcBorders>
            <w:tcMar>
              <w:top w:w="100" w:type="dxa"/>
              <w:left w:w="100" w:type="dxa"/>
              <w:bottom w:w="100" w:type="dxa"/>
              <w:right w:w="100" w:type="dxa"/>
            </w:tcMar>
          </w:tcPr>
          <w:p w14:paraId="1BB9E51B" w14:textId="77777777" w:rsidR="00786E00" w:rsidRPr="00786E00" w:rsidRDefault="00786E00" w:rsidP="00E71B21">
            <w:pPr>
              <w:spacing w:before="60" w:after="60"/>
              <w:rPr>
                <w:b/>
              </w:rPr>
            </w:pPr>
            <w:r w:rsidRPr="00786E00">
              <w:rPr>
                <w:b/>
              </w:rPr>
              <w:t>free / %</w:t>
            </w:r>
          </w:p>
        </w:tc>
      </w:tr>
      <w:tr w:rsidR="00786E00" w:rsidRPr="00786E00" w14:paraId="3A41AFA9" w14:textId="77777777" w:rsidTr="00E71B21">
        <w:trPr>
          <w:trHeight w:val="131"/>
          <w:jc w:val="center"/>
        </w:trPr>
        <w:tc>
          <w:tcPr>
            <w:tcW w:w="1556" w:type="dxa"/>
            <w:tcMar>
              <w:top w:w="100" w:type="dxa"/>
              <w:left w:w="100" w:type="dxa"/>
              <w:bottom w:w="100" w:type="dxa"/>
              <w:right w:w="100" w:type="dxa"/>
            </w:tcMar>
          </w:tcPr>
          <w:p w14:paraId="4CF136A5" w14:textId="77777777" w:rsidR="00786E00" w:rsidRPr="00786E00" w:rsidRDefault="00786E00" w:rsidP="00E71B21">
            <w:pPr>
              <w:spacing w:before="60" w:after="60"/>
              <w:rPr>
                <w:b/>
              </w:rPr>
            </w:pPr>
            <w:r w:rsidRPr="00786E00">
              <w:rPr>
                <w:b/>
              </w:rPr>
              <w:t>w/o ligand</w:t>
            </w:r>
          </w:p>
        </w:tc>
        <w:tc>
          <w:tcPr>
            <w:tcW w:w="1556" w:type="dxa"/>
            <w:tcMar>
              <w:top w:w="100" w:type="dxa"/>
              <w:left w:w="100" w:type="dxa"/>
              <w:bottom w:w="100" w:type="dxa"/>
              <w:right w:w="100" w:type="dxa"/>
            </w:tcMar>
          </w:tcPr>
          <w:p w14:paraId="5CCA35E6" w14:textId="77777777" w:rsidR="00786E00" w:rsidRPr="00786E00" w:rsidRDefault="00786E00" w:rsidP="00E71B21">
            <w:pPr>
              <w:spacing w:before="60" w:after="60"/>
            </w:pPr>
            <w:r w:rsidRPr="00786E00">
              <w:t>12.0 ± 0.4</w:t>
            </w:r>
          </w:p>
        </w:tc>
        <w:tc>
          <w:tcPr>
            <w:tcW w:w="1556" w:type="dxa"/>
            <w:tcMar>
              <w:top w:w="100" w:type="dxa"/>
              <w:left w:w="100" w:type="dxa"/>
              <w:bottom w:w="100" w:type="dxa"/>
              <w:right w:w="100" w:type="dxa"/>
            </w:tcMar>
          </w:tcPr>
          <w:p w14:paraId="5482B037" w14:textId="77777777" w:rsidR="00786E00" w:rsidRPr="00786E00" w:rsidRDefault="00786E00" w:rsidP="00E71B21">
            <w:pPr>
              <w:spacing w:before="60" w:after="60"/>
            </w:pPr>
            <w:r w:rsidRPr="00786E00">
              <w:t>26.5 ± 0.4</w:t>
            </w:r>
          </w:p>
        </w:tc>
        <w:tc>
          <w:tcPr>
            <w:tcW w:w="1556" w:type="dxa"/>
            <w:tcMar>
              <w:top w:w="100" w:type="dxa"/>
              <w:left w:w="100" w:type="dxa"/>
              <w:bottom w:w="100" w:type="dxa"/>
              <w:right w:w="100" w:type="dxa"/>
            </w:tcMar>
          </w:tcPr>
          <w:p w14:paraId="34AF0AE4" w14:textId="77777777" w:rsidR="00786E00" w:rsidRPr="00786E00" w:rsidRDefault="00786E00" w:rsidP="00E71B21">
            <w:pPr>
              <w:spacing w:before="60" w:after="60"/>
            </w:pPr>
            <w:r w:rsidRPr="00786E00">
              <w:t>61.5 ± 0.6</w:t>
            </w:r>
          </w:p>
        </w:tc>
      </w:tr>
      <w:tr w:rsidR="00786E00" w:rsidRPr="00786E00" w14:paraId="25B23217" w14:textId="77777777" w:rsidTr="00E71B21">
        <w:trPr>
          <w:trHeight w:val="225"/>
          <w:jc w:val="center"/>
        </w:trPr>
        <w:tc>
          <w:tcPr>
            <w:tcW w:w="1556" w:type="dxa"/>
            <w:tcMar>
              <w:top w:w="100" w:type="dxa"/>
              <w:left w:w="100" w:type="dxa"/>
              <w:bottom w:w="100" w:type="dxa"/>
              <w:right w:w="100" w:type="dxa"/>
            </w:tcMar>
          </w:tcPr>
          <w:p w14:paraId="04FCB047" w14:textId="77777777" w:rsidR="00786E00" w:rsidRPr="00786E00" w:rsidRDefault="00786E00" w:rsidP="00E71B21">
            <w:pPr>
              <w:spacing w:before="60" w:after="60"/>
              <w:rPr>
                <w:b/>
              </w:rPr>
            </w:pPr>
            <w:r w:rsidRPr="00786E00">
              <w:rPr>
                <w:b/>
              </w:rPr>
              <w:t>EGF</w:t>
            </w:r>
          </w:p>
        </w:tc>
        <w:tc>
          <w:tcPr>
            <w:tcW w:w="1556" w:type="dxa"/>
            <w:tcMar>
              <w:top w:w="100" w:type="dxa"/>
              <w:left w:w="100" w:type="dxa"/>
              <w:bottom w:w="100" w:type="dxa"/>
              <w:right w:w="100" w:type="dxa"/>
            </w:tcMar>
          </w:tcPr>
          <w:p w14:paraId="6D034B03" w14:textId="77777777" w:rsidR="00786E00" w:rsidRPr="00786E00" w:rsidRDefault="00786E00" w:rsidP="00E71B21">
            <w:pPr>
              <w:spacing w:before="60" w:after="60"/>
            </w:pPr>
            <w:r w:rsidRPr="00786E00">
              <w:t>22.7 ± 0.7</w:t>
            </w:r>
          </w:p>
        </w:tc>
        <w:tc>
          <w:tcPr>
            <w:tcW w:w="1556" w:type="dxa"/>
            <w:tcMar>
              <w:top w:w="100" w:type="dxa"/>
              <w:left w:w="100" w:type="dxa"/>
              <w:bottom w:w="100" w:type="dxa"/>
              <w:right w:w="100" w:type="dxa"/>
            </w:tcMar>
          </w:tcPr>
          <w:p w14:paraId="3261AD46" w14:textId="77777777" w:rsidR="00786E00" w:rsidRPr="00786E00" w:rsidRDefault="00786E00" w:rsidP="00E71B21">
            <w:pPr>
              <w:spacing w:before="60" w:after="60"/>
            </w:pPr>
            <w:r w:rsidRPr="00786E00">
              <w:t>25.1 ± 0.4</w:t>
            </w:r>
          </w:p>
        </w:tc>
        <w:tc>
          <w:tcPr>
            <w:tcW w:w="1556" w:type="dxa"/>
            <w:tcMar>
              <w:top w:w="100" w:type="dxa"/>
              <w:left w:w="100" w:type="dxa"/>
              <w:bottom w:w="100" w:type="dxa"/>
              <w:right w:w="100" w:type="dxa"/>
            </w:tcMar>
          </w:tcPr>
          <w:p w14:paraId="68412195" w14:textId="77777777" w:rsidR="00786E00" w:rsidRPr="00786E00" w:rsidRDefault="00786E00" w:rsidP="00E71B21">
            <w:pPr>
              <w:spacing w:before="60" w:after="60"/>
            </w:pPr>
            <w:r w:rsidRPr="00786E00">
              <w:t>52.2 ± 0.8</w:t>
            </w:r>
          </w:p>
        </w:tc>
      </w:tr>
      <w:tr w:rsidR="00786E00" w:rsidRPr="00786E00" w14:paraId="255EB0B6" w14:textId="77777777" w:rsidTr="00E71B21">
        <w:trPr>
          <w:trHeight w:val="24"/>
          <w:jc w:val="center"/>
        </w:trPr>
        <w:tc>
          <w:tcPr>
            <w:tcW w:w="1556" w:type="dxa"/>
            <w:tcMar>
              <w:top w:w="100" w:type="dxa"/>
              <w:left w:w="100" w:type="dxa"/>
              <w:bottom w:w="100" w:type="dxa"/>
              <w:right w:w="100" w:type="dxa"/>
            </w:tcMar>
          </w:tcPr>
          <w:p w14:paraId="4038517B" w14:textId="77777777" w:rsidR="00786E00" w:rsidRPr="00786E00" w:rsidRDefault="00786E00" w:rsidP="00E71B21">
            <w:pPr>
              <w:spacing w:before="60" w:after="60"/>
              <w:rPr>
                <w:b/>
              </w:rPr>
            </w:pPr>
            <w:r w:rsidRPr="00786E00">
              <w:rPr>
                <w:b/>
              </w:rPr>
              <w:t>TGFα</w:t>
            </w:r>
          </w:p>
        </w:tc>
        <w:tc>
          <w:tcPr>
            <w:tcW w:w="1556" w:type="dxa"/>
            <w:tcMar>
              <w:top w:w="100" w:type="dxa"/>
              <w:left w:w="100" w:type="dxa"/>
              <w:bottom w:w="100" w:type="dxa"/>
              <w:right w:w="100" w:type="dxa"/>
            </w:tcMar>
          </w:tcPr>
          <w:p w14:paraId="4B9AAD35" w14:textId="77777777" w:rsidR="00786E00" w:rsidRPr="00786E00" w:rsidRDefault="00786E00" w:rsidP="00E71B21">
            <w:pPr>
              <w:spacing w:before="60" w:after="60"/>
            </w:pPr>
            <w:r w:rsidRPr="00786E00">
              <w:t>14.9 ± 0.6</w:t>
            </w:r>
          </w:p>
        </w:tc>
        <w:tc>
          <w:tcPr>
            <w:tcW w:w="1556" w:type="dxa"/>
            <w:tcMar>
              <w:top w:w="100" w:type="dxa"/>
              <w:left w:w="100" w:type="dxa"/>
              <w:bottom w:w="100" w:type="dxa"/>
              <w:right w:w="100" w:type="dxa"/>
            </w:tcMar>
          </w:tcPr>
          <w:p w14:paraId="07F395B6" w14:textId="77777777" w:rsidR="00786E00" w:rsidRPr="00786E00" w:rsidRDefault="00786E00" w:rsidP="00E71B21">
            <w:pPr>
              <w:spacing w:before="60" w:after="60"/>
            </w:pPr>
            <w:r w:rsidRPr="00786E00">
              <w:t>23.8 ± 0.4</w:t>
            </w:r>
          </w:p>
        </w:tc>
        <w:tc>
          <w:tcPr>
            <w:tcW w:w="1556" w:type="dxa"/>
            <w:tcMar>
              <w:top w:w="100" w:type="dxa"/>
              <w:left w:w="100" w:type="dxa"/>
              <w:bottom w:w="100" w:type="dxa"/>
              <w:right w:w="100" w:type="dxa"/>
            </w:tcMar>
          </w:tcPr>
          <w:p w14:paraId="26C31739" w14:textId="77777777" w:rsidR="00786E00" w:rsidRPr="00786E00" w:rsidRDefault="00786E00" w:rsidP="00E71B21">
            <w:pPr>
              <w:spacing w:before="60" w:after="60"/>
            </w:pPr>
            <w:r w:rsidRPr="00786E00">
              <w:t>61.3 ± 0.7</w:t>
            </w:r>
          </w:p>
        </w:tc>
      </w:tr>
      <w:tr w:rsidR="00786E00" w:rsidRPr="00786E00" w14:paraId="48D419F4" w14:textId="77777777" w:rsidTr="00E71B21">
        <w:trPr>
          <w:trHeight w:val="24"/>
          <w:jc w:val="center"/>
        </w:trPr>
        <w:tc>
          <w:tcPr>
            <w:tcW w:w="1556" w:type="dxa"/>
            <w:tcMar>
              <w:top w:w="100" w:type="dxa"/>
              <w:left w:w="100" w:type="dxa"/>
              <w:bottom w:w="100" w:type="dxa"/>
              <w:right w:w="100" w:type="dxa"/>
            </w:tcMar>
          </w:tcPr>
          <w:p w14:paraId="3CAE0923" w14:textId="77777777" w:rsidR="00786E00" w:rsidRPr="00786E00" w:rsidRDefault="00786E00" w:rsidP="00E71B21">
            <w:pPr>
              <w:spacing w:before="60" w:after="60"/>
              <w:rPr>
                <w:b/>
              </w:rPr>
            </w:pPr>
            <w:r w:rsidRPr="00786E00">
              <w:rPr>
                <w:b/>
              </w:rPr>
              <w:t>EREG</w:t>
            </w:r>
          </w:p>
        </w:tc>
        <w:tc>
          <w:tcPr>
            <w:tcW w:w="1556" w:type="dxa"/>
            <w:tcMar>
              <w:top w:w="100" w:type="dxa"/>
              <w:left w:w="100" w:type="dxa"/>
              <w:bottom w:w="100" w:type="dxa"/>
              <w:right w:w="100" w:type="dxa"/>
            </w:tcMar>
          </w:tcPr>
          <w:p w14:paraId="7BA16771" w14:textId="77777777" w:rsidR="00786E00" w:rsidRPr="00786E00" w:rsidRDefault="00786E00" w:rsidP="00E71B21">
            <w:pPr>
              <w:spacing w:before="60" w:after="60"/>
            </w:pPr>
            <w:r w:rsidRPr="00786E00">
              <w:t>16.5 ± 0.5</w:t>
            </w:r>
          </w:p>
        </w:tc>
        <w:tc>
          <w:tcPr>
            <w:tcW w:w="1556" w:type="dxa"/>
            <w:tcMar>
              <w:top w:w="100" w:type="dxa"/>
              <w:left w:w="100" w:type="dxa"/>
              <w:bottom w:w="100" w:type="dxa"/>
              <w:right w:w="100" w:type="dxa"/>
            </w:tcMar>
          </w:tcPr>
          <w:p w14:paraId="7A0A512F" w14:textId="77777777" w:rsidR="00786E00" w:rsidRPr="00786E00" w:rsidRDefault="00786E00" w:rsidP="00E71B21">
            <w:pPr>
              <w:spacing w:before="60" w:after="60"/>
            </w:pPr>
            <w:r w:rsidRPr="00786E00">
              <w:t>24.9 ± 0.4</w:t>
            </w:r>
          </w:p>
        </w:tc>
        <w:tc>
          <w:tcPr>
            <w:tcW w:w="1556" w:type="dxa"/>
            <w:tcMar>
              <w:top w:w="100" w:type="dxa"/>
              <w:left w:w="100" w:type="dxa"/>
              <w:bottom w:w="100" w:type="dxa"/>
              <w:right w:w="100" w:type="dxa"/>
            </w:tcMar>
          </w:tcPr>
          <w:p w14:paraId="78D97115" w14:textId="77777777" w:rsidR="00786E00" w:rsidRPr="00786E00" w:rsidRDefault="00786E00" w:rsidP="00E71B21">
            <w:pPr>
              <w:spacing w:before="60" w:after="60"/>
            </w:pPr>
            <w:r w:rsidRPr="00786E00">
              <w:t>58.6 ± 0.6</w:t>
            </w:r>
          </w:p>
        </w:tc>
      </w:tr>
      <w:tr w:rsidR="00786E00" w:rsidRPr="00786E00" w14:paraId="62EB82A0" w14:textId="77777777" w:rsidTr="00E71B21">
        <w:trPr>
          <w:trHeight w:val="237"/>
          <w:jc w:val="center"/>
        </w:trPr>
        <w:tc>
          <w:tcPr>
            <w:tcW w:w="1556" w:type="dxa"/>
            <w:tcBorders>
              <w:bottom w:val="single" w:sz="8" w:space="0" w:color="000000"/>
            </w:tcBorders>
            <w:tcMar>
              <w:top w:w="100" w:type="dxa"/>
              <w:left w:w="100" w:type="dxa"/>
              <w:bottom w:w="100" w:type="dxa"/>
              <w:right w:w="100" w:type="dxa"/>
            </w:tcMar>
          </w:tcPr>
          <w:p w14:paraId="0BF49211" w14:textId="77777777" w:rsidR="00786E00" w:rsidRPr="00786E00" w:rsidRDefault="00786E00" w:rsidP="00E71B21">
            <w:pPr>
              <w:spacing w:before="60" w:after="60"/>
              <w:rPr>
                <w:b/>
              </w:rPr>
            </w:pPr>
            <w:r w:rsidRPr="00786E00">
              <w:rPr>
                <w:b/>
              </w:rPr>
              <w:t>NRGβ1</w:t>
            </w:r>
          </w:p>
        </w:tc>
        <w:tc>
          <w:tcPr>
            <w:tcW w:w="1556" w:type="dxa"/>
            <w:tcBorders>
              <w:bottom w:val="single" w:sz="8" w:space="0" w:color="000000"/>
            </w:tcBorders>
            <w:tcMar>
              <w:top w:w="100" w:type="dxa"/>
              <w:left w:w="100" w:type="dxa"/>
              <w:bottom w:w="100" w:type="dxa"/>
              <w:right w:w="100" w:type="dxa"/>
            </w:tcMar>
          </w:tcPr>
          <w:p w14:paraId="40944348" w14:textId="77777777" w:rsidR="00786E00" w:rsidRPr="00786E00" w:rsidRDefault="00786E00" w:rsidP="00E71B21">
            <w:pPr>
              <w:spacing w:before="60" w:after="60"/>
            </w:pPr>
            <w:r w:rsidRPr="00786E00">
              <w:t>12.5 ± 0.5</w:t>
            </w:r>
          </w:p>
        </w:tc>
        <w:tc>
          <w:tcPr>
            <w:tcW w:w="1556" w:type="dxa"/>
            <w:tcBorders>
              <w:bottom w:val="single" w:sz="8" w:space="0" w:color="000000"/>
            </w:tcBorders>
            <w:tcMar>
              <w:top w:w="100" w:type="dxa"/>
              <w:left w:w="100" w:type="dxa"/>
              <w:bottom w:w="100" w:type="dxa"/>
              <w:right w:w="100" w:type="dxa"/>
            </w:tcMar>
          </w:tcPr>
          <w:p w14:paraId="12E60856" w14:textId="77777777" w:rsidR="00786E00" w:rsidRPr="00786E00" w:rsidRDefault="00786E00" w:rsidP="00E71B21">
            <w:pPr>
              <w:spacing w:before="60" w:after="60"/>
            </w:pPr>
            <w:r w:rsidRPr="00786E00">
              <w:t>27.1 ± 0.4</w:t>
            </w:r>
          </w:p>
        </w:tc>
        <w:tc>
          <w:tcPr>
            <w:tcW w:w="1556" w:type="dxa"/>
            <w:tcBorders>
              <w:bottom w:val="single" w:sz="8" w:space="0" w:color="000000"/>
            </w:tcBorders>
            <w:tcMar>
              <w:top w:w="100" w:type="dxa"/>
              <w:left w:w="100" w:type="dxa"/>
              <w:bottom w:w="100" w:type="dxa"/>
              <w:right w:w="100" w:type="dxa"/>
            </w:tcMar>
          </w:tcPr>
          <w:p w14:paraId="1DDA834A" w14:textId="77777777" w:rsidR="00786E00" w:rsidRPr="00786E00" w:rsidRDefault="00786E00" w:rsidP="00E71B21">
            <w:pPr>
              <w:spacing w:before="60" w:after="60"/>
            </w:pPr>
            <w:r w:rsidRPr="00786E00">
              <w:t>60.3 ± 0.8</w:t>
            </w:r>
          </w:p>
        </w:tc>
      </w:tr>
    </w:tbl>
    <w:p w14:paraId="7FFF1EAB" w14:textId="77777777" w:rsidR="00786E00" w:rsidRPr="00786E00" w:rsidRDefault="00786E00" w:rsidP="00786E00">
      <w:pPr>
        <w:spacing w:before="240" w:after="240"/>
      </w:pPr>
      <w:r w:rsidRPr="00786E00">
        <w:t xml:space="preserve">  </w:t>
      </w:r>
    </w:p>
    <w:p w14:paraId="7948918F" w14:textId="77777777" w:rsidR="00786E00" w:rsidRPr="00786E00" w:rsidRDefault="00786E00" w:rsidP="00786E00">
      <w:pPr>
        <w:spacing w:before="240"/>
        <w:jc w:val="both"/>
        <w:rPr>
          <w:b/>
          <w:lang w:val="en-US"/>
        </w:rPr>
      </w:pPr>
      <w:r w:rsidRPr="00786E00">
        <w:rPr>
          <w:b/>
          <w:lang w:val="en-US"/>
        </w:rPr>
        <w:t>Supplementary Table S13. Mann-Whitney-U test for comparison of the corrected percentage of immobile, confined, and freely diffusing HER2 in unstimulated cells with ligand-stimulated cells</w:t>
      </w:r>
    </w:p>
    <w:p w14:paraId="70051C7F" w14:textId="4DDD92A5" w:rsidR="00786E00" w:rsidRPr="00786E00" w:rsidRDefault="00786E00" w:rsidP="00786E00">
      <w:pPr>
        <w:jc w:val="both"/>
        <w:rPr>
          <w:lang w:val="en-US"/>
        </w:rPr>
      </w:pPr>
      <w:r w:rsidRPr="00786E00">
        <w:rPr>
          <w:lang w:val="en-US"/>
        </w:rPr>
        <w:t>Related to Figure</w:t>
      </w:r>
      <w:r w:rsidR="00EA360F">
        <w:rPr>
          <w:lang w:val="en-US"/>
        </w:rPr>
        <w:t>s</w:t>
      </w:r>
      <w:r w:rsidRPr="00786E00">
        <w:rPr>
          <w:lang w:val="en-US"/>
        </w:rPr>
        <w:t xml:space="preserve"> 1E, 2E. </w:t>
      </w:r>
    </w:p>
    <w:p w14:paraId="0F233697" w14:textId="26E582F4" w:rsidR="00786E00" w:rsidRPr="00786E00" w:rsidRDefault="00786E00" w:rsidP="00786E00">
      <w:pPr>
        <w:spacing w:after="240"/>
        <w:jc w:val="both"/>
        <w:rPr>
          <w:lang w:val="en-US"/>
        </w:rPr>
      </w:pPr>
      <w:r w:rsidRPr="00786E00">
        <w:rPr>
          <w:i/>
          <w:lang w:val="en-US"/>
        </w:rPr>
        <w:t>z-</w:t>
      </w:r>
      <w:r w:rsidRPr="00786E00">
        <w:rPr>
          <w:lang w:val="en-US"/>
        </w:rPr>
        <w:t xml:space="preserve">scores derived from the </w:t>
      </w:r>
      <w:r w:rsidRPr="00786E00">
        <w:rPr>
          <w:i/>
          <w:lang w:val="en-US"/>
        </w:rPr>
        <w:t>U</w:t>
      </w:r>
      <w:r w:rsidRPr="00786E00">
        <w:rPr>
          <w:lang w:val="en-US"/>
        </w:rPr>
        <w:t xml:space="preserve">-statistic are listed next to the corresponding </w:t>
      </w:r>
      <w:r w:rsidRPr="00786E00">
        <w:rPr>
          <w:i/>
          <w:lang w:val="en-US"/>
        </w:rPr>
        <w:t>p</w:t>
      </w:r>
      <w:r w:rsidRPr="00786E00">
        <w:rPr>
          <w:lang w:val="en-US"/>
        </w:rPr>
        <w:t>-</w:t>
      </w:r>
      <w:r w:rsidR="00EA360F" w:rsidRPr="00786E00">
        <w:rPr>
          <w:lang w:val="en-US"/>
        </w:rPr>
        <w:t>values and</w:t>
      </w:r>
      <w:r w:rsidRPr="00786E00">
        <w:rPr>
          <w:lang w:val="en-US"/>
        </w:rPr>
        <w:t xml:space="preserve"> assigned levels of significance (</w:t>
      </w:r>
      <w:r w:rsidRPr="00786E00">
        <w:rPr>
          <w:i/>
          <w:lang w:val="en-US"/>
        </w:rPr>
        <w:t>LOS</w:t>
      </w:r>
      <w:r w:rsidRPr="00786E00">
        <w:rPr>
          <w:rFonts w:ascii="Arimo" w:eastAsia="Arimo" w:hAnsi="Arimo" w:cs="Arimo"/>
          <w:lang w:val="en-US"/>
        </w:rPr>
        <w:t>).</w:t>
      </w:r>
      <w:sdt>
        <w:sdtPr>
          <w:tag w:val="goog_rdk_18"/>
          <w:id w:val="-1152991584"/>
        </w:sdtPr>
        <w:sdtEndPr/>
        <w:sdtContent>
          <w:r w:rsidRPr="00786E00">
            <w:rPr>
              <w:rFonts w:ascii="Arial Unicode MS" w:eastAsia="Arial Unicode MS" w:hAnsi="Arial Unicode MS" w:cs="Arial Unicode MS"/>
              <w:lang w:val="en-US"/>
            </w:rPr>
            <w:t xml:space="preserve"> Significance level </w:t>
          </w:r>
          <w:r w:rsidRPr="00786E00">
            <w:rPr>
              <w:rFonts w:ascii="Arial Unicode MS" w:eastAsia="Arial Unicode MS" w:hAnsi="Arial Unicode MS" w:cs="Arial Unicode MS"/>
            </w:rPr>
            <w:t>α</w:t>
          </w:r>
          <w:r w:rsidRPr="00786E00">
            <w:rPr>
              <w:rFonts w:ascii="Arial Unicode MS" w:eastAsia="Arial Unicode MS" w:hAnsi="Arial Unicode MS" w:cs="Arial Unicode MS"/>
              <w:lang w:val="en-US"/>
            </w:rPr>
            <w:t xml:space="preserve"> = 0.05, p ≥ 0.05 no significant difference (</w:t>
          </w:r>
          <w:proofErr w:type="spellStart"/>
          <w:r w:rsidRPr="00786E00">
            <w:rPr>
              <w:rFonts w:ascii="Arial Unicode MS" w:eastAsia="Arial Unicode MS" w:hAnsi="Arial Unicode MS" w:cs="Arial Unicode MS"/>
              <w:lang w:val="en-US"/>
            </w:rPr>
            <w:t>n.s</w:t>
          </w:r>
          <w:proofErr w:type="spellEnd"/>
          <w:r w:rsidRPr="00786E00">
            <w:rPr>
              <w:rFonts w:ascii="Arial Unicode MS" w:eastAsia="Arial Unicode MS" w:hAnsi="Arial Unicode MS" w:cs="Arial Unicode MS"/>
              <w:lang w:val="en-US"/>
            </w:rPr>
            <w:t>.) p &lt; 0.05 significant difference (*), p &lt; 0.01 very significant difference (**), p &lt; 0.001 highly significant difference (***).</w:t>
          </w:r>
        </w:sdtContent>
      </w:sdt>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1157"/>
        <w:gridCol w:w="1068"/>
        <w:gridCol w:w="696"/>
        <w:gridCol w:w="919"/>
        <w:gridCol w:w="533"/>
        <w:gridCol w:w="666"/>
        <w:gridCol w:w="890"/>
        <w:gridCol w:w="711"/>
        <w:gridCol w:w="696"/>
        <w:gridCol w:w="993"/>
        <w:gridCol w:w="696"/>
      </w:tblGrid>
      <w:tr w:rsidR="00786E00" w:rsidRPr="00786E00" w14:paraId="0889B213" w14:textId="77777777" w:rsidTr="00E71B21">
        <w:trPr>
          <w:trHeight w:val="61"/>
          <w:jc w:val="center"/>
        </w:trPr>
        <w:tc>
          <w:tcPr>
            <w:tcW w:w="1155"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54F1FB79" w14:textId="77777777" w:rsidR="00786E00" w:rsidRPr="00786E00" w:rsidRDefault="00786E00" w:rsidP="00E71B21">
            <w:pPr>
              <w:spacing w:before="60" w:after="60"/>
              <w:jc w:val="center"/>
              <w:rPr>
                <w:b/>
                <w:sz w:val="18"/>
                <w:szCs w:val="18"/>
                <w:lang w:val="en-US"/>
              </w:rPr>
            </w:pPr>
          </w:p>
          <w:p w14:paraId="624928C5" w14:textId="77777777" w:rsidR="00786E00" w:rsidRPr="00786E00" w:rsidRDefault="00786E00" w:rsidP="00E71B21">
            <w:pPr>
              <w:spacing w:before="60" w:after="60"/>
              <w:jc w:val="center"/>
              <w:rPr>
                <w:b/>
                <w:sz w:val="18"/>
                <w:szCs w:val="18"/>
              </w:rPr>
            </w:pPr>
            <w:r w:rsidRPr="00786E00">
              <w:rPr>
                <w:b/>
                <w:sz w:val="18"/>
                <w:szCs w:val="18"/>
              </w:rPr>
              <w:t>Sample 1</w:t>
            </w:r>
          </w:p>
        </w:tc>
        <w:tc>
          <w:tcPr>
            <w:tcW w:w="1067" w:type="dxa"/>
            <w:vMerge w:val="restart"/>
            <w:tcBorders>
              <w:top w:val="single" w:sz="8" w:space="0" w:color="000000"/>
              <w:left w:val="nil"/>
              <w:bottom w:val="single" w:sz="8" w:space="0" w:color="000000"/>
              <w:right w:val="nil"/>
            </w:tcBorders>
            <w:tcMar>
              <w:top w:w="100" w:type="dxa"/>
              <w:left w:w="100" w:type="dxa"/>
              <w:bottom w:w="100" w:type="dxa"/>
              <w:right w:w="100" w:type="dxa"/>
            </w:tcMar>
          </w:tcPr>
          <w:p w14:paraId="2BAE0946" w14:textId="77777777" w:rsidR="00786E00" w:rsidRPr="00786E00" w:rsidRDefault="00786E00" w:rsidP="00E71B21">
            <w:pPr>
              <w:spacing w:before="60" w:after="60"/>
              <w:jc w:val="center"/>
              <w:rPr>
                <w:b/>
                <w:sz w:val="18"/>
                <w:szCs w:val="18"/>
              </w:rPr>
            </w:pPr>
          </w:p>
          <w:p w14:paraId="4EA697FF" w14:textId="77777777" w:rsidR="00786E00" w:rsidRPr="00786E00" w:rsidRDefault="00786E00" w:rsidP="00E71B21">
            <w:pPr>
              <w:spacing w:before="60" w:after="60"/>
              <w:jc w:val="center"/>
              <w:rPr>
                <w:b/>
                <w:sz w:val="18"/>
                <w:szCs w:val="18"/>
              </w:rPr>
            </w:pPr>
            <w:r w:rsidRPr="00786E00">
              <w:rPr>
                <w:b/>
                <w:sz w:val="18"/>
                <w:szCs w:val="18"/>
              </w:rPr>
              <w:t>Sample 2</w:t>
            </w:r>
          </w:p>
        </w:tc>
        <w:tc>
          <w:tcPr>
            <w:tcW w:w="2147" w:type="dxa"/>
            <w:gridSpan w:val="3"/>
            <w:tcBorders>
              <w:top w:val="single" w:sz="8" w:space="0" w:color="000000"/>
              <w:left w:val="nil"/>
              <w:bottom w:val="single" w:sz="8" w:space="0" w:color="000000"/>
              <w:right w:val="nil"/>
            </w:tcBorders>
            <w:tcMar>
              <w:top w:w="100" w:type="dxa"/>
              <w:left w:w="100" w:type="dxa"/>
              <w:bottom w:w="100" w:type="dxa"/>
              <w:right w:w="100" w:type="dxa"/>
            </w:tcMar>
          </w:tcPr>
          <w:p w14:paraId="6821FC1C" w14:textId="77777777" w:rsidR="00786E00" w:rsidRPr="00786E00" w:rsidRDefault="00786E00" w:rsidP="00E71B21">
            <w:pPr>
              <w:spacing w:before="60" w:after="60"/>
              <w:jc w:val="center"/>
              <w:rPr>
                <w:b/>
                <w:sz w:val="18"/>
                <w:szCs w:val="18"/>
              </w:rPr>
            </w:pPr>
            <w:r w:rsidRPr="00786E00">
              <w:rPr>
                <w:b/>
                <w:sz w:val="18"/>
                <w:szCs w:val="18"/>
              </w:rPr>
              <w:t>immobile</w:t>
            </w:r>
          </w:p>
        </w:tc>
        <w:tc>
          <w:tcPr>
            <w:tcW w:w="2266" w:type="dxa"/>
            <w:gridSpan w:val="3"/>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AD19C47" w14:textId="77777777" w:rsidR="00786E00" w:rsidRPr="00786E00" w:rsidRDefault="00786E00" w:rsidP="00E71B21">
            <w:pPr>
              <w:spacing w:before="60" w:after="60"/>
              <w:jc w:val="center"/>
              <w:rPr>
                <w:b/>
                <w:sz w:val="18"/>
                <w:szCs w:val="18"/>
              </w:rPr>
            </w:pPr>
            <w:r w:rsidRPr="00786E00">
              <w:rPr>
                <w:b/>
                <w:sz w:val="18"/>
                <w:szCs w:val="18"/>
              </w:rPr>
              <w:t>confined</w:t>
            </w:r>
          </w:p>
        </w:tc>
        <w:tc>
          <w:tcPr>
            <w:tcW w:w="2384" w:type="dxa"/>
            <w:gridSpan w:val="3"/>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6655564" w14:textId="77777777" w:rsidR="00786E00" w:rsidRPr="00786E00" w:rsidRDefault="00786E00" w:rsidP="00E71B21">
            <w:pPr>
              <w:spacing w:before="60" w:after="60"/>
              <w:jc w:val="center"/>
              <w:rPr>
                <w:b/>
                <w:sz w:val="18"/>
                <w:szCs w:val="18"/>
              </w:rPr>
            </w:pPr>
            <w:r w:rsidRPr="00786E00">
              <w:rPr>
                <w:b/>
                <w:sz w:val="18"/>
                <w:szCs w:val="18"/>
              </w:rPr>
              <w:t>free</w:t>
            </w:r>
          </w:p>
        </w:tc>
      </w:tr>
      <w:tr w:rsidR="00786E00" w:rsidRPr="00786E00" w14:paraId="493E681F" w14:textId="77777777" w:rsidTr="00E71B21">
        <w:trPr>
          <w:trHeight w:val="20"/>
          <w:jc w:val="center"/>
        </w:trPr>
        <w:tc>
          <w:tcPr>
            <w:tcW w:w="1155" w:type="dxa"/>
            <w:vMerge/>
            <w:tcBorders>
              <w:top w:val="single" w:sz="8" w:space="0" w:color="000000"/>
              <w:left w:val="nil"/>
              <w:bottom w:val="single" w:sz="8" w:space="0" w:color="000000"/>
              <w:right w:val="nil"/>
            </w:tcBorders>
            <w:tcMar>
              <w:top w:w="100" w:type="dxa"/>
              <w:left w:w="100" w:type="dxa"/>
              <w:bottom w:w="100" w:type="dxa"/>
              <w:right w:w="100" w:type="dxa"/>
            </w:tcMar>
          </w:tcPr>
          <w:p w14:paraId="25814717" w14:textId="77777777" w:rsidR="00786E00" w:rsidRPr="00786E00" w:rsidRDefault="00786E00" w:rsidP="00E71B21">
            <w:pPr>
              <w:widowControl w:val="0"/>
              <w:pBdr>
                <w:top w:val="nil"/>
                <w:left w:val="nil"/>
                <w:bottom w:val="nil"/>
                <w:right w:val="nil"/>
                <w:between w:val="nil"/>
              </w:pBdr>
              <w:rPr>
                <w:b/>
                <w:sz w:val="18"/>
                <w:szCs w:val="18"/>
              </w:rPr>
            </w:pPr>
          </w:p>
        </w:tc>
        <w:tc>
          <w:tcPr>
            <w:tcW w:w="1067" w:type="dxa"/>
            <w:vMerge/>
            <w:tcBorders>
              <w:top w:val="single" w:sz="8" w:space="0" w:color="000000"/>
              <w:left w:val="nil"/>
              <w:bottom w:val="single" w:sz="8" w:space="0" w:color="000000"/>
              <w:right w:val="nil"/>
            </w:tcBorders>
            <w:tcMar>
              <w:top w:w="100" w:type="dxa"/>
              <w:left w:w="100" w:type="dxa"/>
              <w:bottom w:w="100" w:type="dxa"/>
              <w:right w:w="100" w:type="dxa"/>
            </w:tcMar>
          </w:tcPr>
          <w:p w14:paraId="6B90FC11" w14:textId="77777777" w:rsidR="00786E00" w:rsidRPr="00786E00" w:rsidRDefault="00786E00" w:rsidP="00E71B21">
            <w:pPr>
              <w:widowControl w:val="0"/>
              <w:pBdr>
                <w:top w:val="nil"/>
                <w:left w:val="nil"/>
                <w:bottom w:val="nil"/>
                <w:right w:val="nil"/>
                <w:between w:val="nil"/>
              </w:pBdr>
              <w:rPr>
                <w:b/>
                <w:sz w:val="18"/>
                <w:szCs w:val="18"/>
              </w:rPr>
            </w:pPr>
          </w:p>
        </w:tc>
        <w:tc>
          <w:tcPr>
            <w:tcW w:w="696" w:type="dxa"/>
            <w:tcBorders>
              <w:top w:val="single" w:sz="8" w:space="0" w:color="000000"/>
              <w:left w:val="nil"/>
              <w:bottom w:val="single" w:sz="8" w:space="0" w:color="000000"/>
            </w:tcBorders>
            <w:shd w:val="clear" w:color="auto" w:fill="auto"/>
            <w:tcMar>
              <w:top w:w="100" w:type="dxa"/>
              <w:left w:w="100" w:type="dxa"/>
              <w:bottom w:w="100" w:type="dxa"/>
              <w:right w:w="100" w:type="dxa"/>
            </w:tcMar>
          </w:tcPr>
          <w:p w14:paraId="342319A7" w14:textId="77777777" w:rsidR="00786E00" w:rsidRPr="00786E00" w:rsidRDefault="00786E00" w:rsidP="00E71B21">
            <w:pPr>
              <w:spacing w:before="60" w:after="60"/>
              <w:jc w:val="right"/>
              <w:rPr>
                <w:i/>
                <w:sz w:val="18"/>
                <w:szCs w:val="18"/>
              </w:rPr>
            </w:pPr>
            <w:r w:rsidRPr="00786E00">
              <w:rPr>
                <w:i/>
                <w:sz w:val="18"/>
                <w:szCs w:val="18"/>
              </w:rPr>
              <w:t>z</w:t>
            </w:r>
          </w:p>
        </w:tc>
        <w:tc>
          <w:tcPr>
            <w:tcW w:w="918" w:type="dxa"/>
            <w:tcBorders>
              <w:top w:val="single" w:sz="8" w:space="0" w:color="000000"/>
              <w:bottom w:val="single" w:sz="8" w:space="0" w:color="000000"/>
            </w:tcBorders>
            <w:shd w:val="clear" w:color="auto" w:fill="auto"/>
            <w:tcMar>
              <w:top w:w="100" w:type="dxa"/>
              <w:left w:w="100" w:type="dxa"/>
              <w:bottom w:w="100" w:type="dxa"/>
              <w:right w:w="100" w:type="dxa"/>
            </w:tcMar>
          </w:tcPr>
          <w:p w14:paraId="419BF0B6" w14:textId="77777777" w:rsidR="00786E00" w:rsidRPr="00786E00" w:rsidRDefault="00786E00" w:rsidP="00E71B21">
            <w:pPr>
              <w:spacing w:before="60" w:after="60"/>
              <w:jc w:val="right"/>
              <w:rPr>
                <w:i/>
                <w:sz w:val="18"/>
                <w:szCs w:val="18"/>
              </w:rPr>
            </w:pPr>
            <w:r w:rsidRPr="00786E00">
              <w:rPr>
                <w:i/>
                <w:sz w:val="18"/>
                <w:szCs w:val="18"/>
              </w:rPr>
              <w:t>p</w:t>
            </w:r>
          </w:p>
        </w:tc>
        <w:tc>
          <w:tcPr>
            <w:tcW w:w="533" w:type="dxa"/>
            <w:tcBorders>
              <w:top w:val="single" w:sz="8" w:space="0" w:color="000000"/>
              <w:bottom w:val="single" w:sz="8" w:space="0" w:color="000000"/>
            </w:tcBorders>
            <w:shd w:val="clear" w:color="auto" w:fill="auto"/>
            <w:tcMar>
              <w:top w:w="100" w:type="dxa"/>
              <w:left w:w="100" w:type="dxa"/>
              <w:bottom w:w="100" w:type="dxa"/>
              <w:right w:w="100" w:type="dxa"/>
            </w:tcMar>
          </w:tcPr>
          <w:p w14:paraId="166E562E" w14:textId="77777777" w:rsidR="00786E00" w:rsidRPr="00786E00" w:rsidRDefault="00786E00" w:rsidP="00E71B21">
            <w:pPr>
              <w:spacing w:before="60" w:after="60"/>
              <w:ind w:left="-120" w:right="-100"/>
              <w:jc w:val="center"/>
              <w:rPr>
                <w:i/>
                <w:sz w:val="18"/>
                <w:szCs w:val="18"/>
              </w:rPr>
            </w:pPr>
            <w:r w:rsidRPr="00786E00">
              <w:rPr>
                <w:i/>
                <w:sz w:val="18"/>
                <w:szCs w:val="18"/>
              </w:rPr>
              <w:t>LOS</w:t>
            </w:r>
          </w:p>
        </w:tc>
        <w:tc>
          <w:tcPr>
            <w:tcW w:w="666" w:type="dxa"/>
            <w:tcBorders>
              <w:top w:val="single" w:sz="8" w:space="0" w:color="000000"/>
              <w:bottom w:val="single" w:sz="8" w:space="0" w:color="000000"/>
            </w:tcBorders>
            <w:shd w:val="clear" w:color="auto" w:fill="auto"/>
            <w:tcMar>
              <w:top w:w="100" w:type="dxa"/>
              <w:left w:w="100" w:type="dxa"/>
              <w:bottom w:w="100" w:type="dxa"/>
              <w:right w:w="100" w:type="dxa"/>
            </w:tcMar>
          </w:tcPr>
          <w:p w14:paraId="21ECD0F2" w14:textId="77777777" w:rsidR="00786E00" w:rsidRPr="00786E00" w:rsidRDefault="00786E00" w:rsidP="00E71B21">
            <w:pPr>
              <w:spacing w:before="60" w:after="60"/>
              <w:jc w:val="right"/>
              <w:rPr>
                <w:i/>
                <w:sz w:val="18"/>
                <w:szCs w:val="18"/>
              </w:rPr>
            </w:pPr>
            <w:r w:rsidRPr="00786E00">
              <w:rPr>
                <w:i/>
                <w:sz w:val="18"/>
                <w:szCs w:val="18"/>
              </w:rPr>
              <w:t>z</w:t>
            </w:r>
          </w:p>
        </w:tc>
        <w:tc>
          <w:tcPr>
            <w:tcW w:w="889" w:type="dxa"/>
            <w:tcBorders>
              <w:top w:val="single" w:sz="8" w:space="0" w:color="000000"/>
              <w:bottom w:val="single" w:sz="8" w:space="0" w:color="000000"/>
            </w:tcBorders>
            <w:shd w:val="clear" w:color="auto" w:fill="auto"/>
            <w:tcMar>
              <w:top w:w="100" w:type="dxa"/>
              <w:left w:w="100" w:type="dxa"/>
              <w:bottom w:w="100" w:type="dxa"/>
              <w:right w:w="100" w:type="dxa"/>
            </w:tcMar>
          </w:tcPr>
          <w:p w14:paraId="15188A2A" w14:textId="77777777" w:rsidR="00786E00" w:rsidRPr="00786E00" w:rsidRDefault="00786E00" w:rsidP="00E71B21">
            <w:pPr>
              <w:spacing w:before="60" w:after="60"/>
              <w:jc w:val="right"/>
              <w:rPr>
                <w:i/>
                <w:sz w:val="18"/>
                <w:szCs w:val="18"/>
              </w:rPr>
            </w:pPr>
            <w:r w:rsidRPr="00786E00">
              <w:rPr>
                <w:i/>
                <w:sz w:val="18"/>
                <w:szCs w:val="18"/>
              </w:rPr>
              <w:t>p</w:t>
            </w:r>
          </w:p>
        </w:tc>
        <w:tc>
          <w:tcPr>
            <w:tcW w:w="711" w:type="dxa"/>
            <w:tcBorders>
              <w:top w:val="single" w:sz="8" w:space="0" w:color="000000"/>
              <w:bottom w:val="single" w:sz="8" w:space="0" w:color="000000"/>
            </w:tcBorders>
            <w:shd w:val="clear" w:color="auto" w:fill="auto"/>
            <w:tcMar>
              <w:top w:w="100" w:type="dxa"/>
              <w:left w:w="100" w:type="dxa"/>
              <w:bottom w:w="100" w:type="dxa"/>
              <w:right w:w="100" w:type="dxa"/>
            </w:tcMar>
          </w:tcPr>
          <w:p w14:paraId="69793436" w14:textId="77777777" w:rsidR="00786E00" w:rsidRPr="00786E00" w:rsidRDefault="00786E00" w:rsidP="00E71B21">
            <w:pPr>
              <w:spacing w:before="60" w:after="60"/>
              <w:ind w:left="-120" w:right="-160"/>
              <w:jc w:val="center"/>
              <w:rPr>
                <w:i/>
                <w:sz w:val="18"/>
                <w:szCs w:val="18"/>
              </w:rPr>
            </w:pPr>
            <w:r w:rsidRPr="00786E00">
              <w:rPr>
                <w:i/>
                <w:sz w:val="18"/>
                <w:szCs w:val="18"/>
              </w:rPr>
              <w:t>LOS</w:t>
            </w:r>
          </w:p>
        </w:tc>
        <w:tc>
          <w:tcPr>
            <w:tcW w:w="696" w:type="dxa"/>
            <w:tcBorders>
              <w:top w:val="single" w:sz="8" w:space="0" w:color="000000"/>
              <w:bottom w:val="single" w:sz="8" w:space="0" w:color="000000"/>
            </w:tcBorders>
            <w:shd w:val="clear" w:color="auto" w:fill="auto"/>
            <w:tcMar>
              <w:top w:w="100" w:type="dxa"/>
              <w:left w:w="100" w:type="dxa"/>
              <w:bottom w:w="100" w:type="dxa"/>
              <w:right w:w="100" w:type="dxa"/>
            </w:tcMar>
          </w:tcPr>
          <w:p w14:paraId="69D4FC57" w14:textId="77777777" w:rsidR="00786E00" w:rsidRPr="00786E00" w:rsidRDefault="00786E00" w:rsidP="00E71B21">
            <w:pPr>
              <w:spacing w:before="60" w:after="60"/>
              <w:jc w:val="right"/>
              <w:rPr>
                <w:i/>
                <w:sz w:val="18"/>
                <w:szCs w:val="18"/>
              </w:rPr>
            </w:pPr>
            <w:r w:rsidRPr="00786E00">
              <w:rPr>
                <w:i/>
                <w:sz w:val="18"/>
                <w:szCs w:val="18"/>
              </w:rPr>
              <w:t>z</w:t>
            </w:r>
          </w:p>
        </w:tc>
        <w:tc>
          <w:tcPr>
            <w:tcW w:w="992" w:type="dxa"/>
            <w:tcBorders>
              <w:top w:val="single" w:sz="8" w:space="0" w:color="000000"/>
              <w:bottom w:val="single" w:sz="8" w:space="0" w:color="000000"/>
            </w:tcBorders>
            <w:shd w:val="clear" w:color="auto" w:fill="auto"/>
            <w:tcMar>
              <w:top w:w="100" w:type="dxa"/>
              <w:left w:w="100" w:type="dxa"/>
              <w:bottom w:w="100" w:type="dxa"/>
              <w:right w:w="100" w:type="dxa"/>
            </w:tcMar>
          </w:tcPr>
          <w:p w14:paraId="2AE1980F" w14:textId="77777777" w:rsidR="00786E00" w:rsidRPr="00786E00" w:rsidRDefault="00786E00" w:rsidP="00E71B21">
            <w:pPr>
              <w:spacing w:before="60" w:after="60"/>
              <w:jc w:val="right"/>
              <w:rPr>
                <w:i/>
                <w:sz w:val="18"/>
                <w:szCs w:val="18"/>
              </w:rPr>
            </w:pPr>
            <w:r w:rsidRPr="00786E00">
              <w:rPr>
                <w:i/>
                <w:sz w:val="18"/>
                <w:szCs w:val="18"/>
              </w:rPr>
              <w:t>p</w:t>
            </w:r>
          </w:p>
        </w:tc>
        <w:tc>
          <w:tcPr>
            <w:tcW w:w="696" w:type="dxa"/>
            <w:tcBorders>
              <w:top w:val="single" w:sz="8" w:space="0" w:color="000000"/>
              <w:bottom w:val="single" w:sz="8" w:space="0" w:color="000000"/>
            </w:tcBorders>
            <w:shd w:val="clear" w:color="auto" w:fill="auto"/>
            <w:tcMar>
              <w:top w:w="100" w:type="dxa"/>
              <w:left w:w="100" w:type="dxa"/>
              <w:bottom w:w="100" w:type="dxa"/>
              <w:right w:w="100" w:type="dxa"/>
            </w:tcMar>
          </w:tcPr>
          <w:p w14:paraId="2B9333FE" w14:textId="77777777" w:rsidR="00786E00" w:rsidRPr="00786E00" w:rsidRDefault="00786E00" w:rsidP="00E71B21">
            <w:pPr>
              <w:spacing w:before="60" w:after="60"/>
              <w:rPr>
                <w:i/>
                <w:sz w:val="18"/>
                <w:szCs w:val="18"/>
              </w:rPr>
            </w:pPr>
            <w:r w:rsidRPr="00786E00">
              <w:rPr>
                <w:i/>
                <w:sz w:val="18"/>
                <w:szCs w:val="18"/>
              </w:rPr>
              <w:t>LOS</w:t>
            </w:r>
          </w:p>
        </w:tc>
      </w:tr>
      <w:tr w:rsidR="00786E00" w:rsidRPr="00786E00" w14:paraId="4F775E12" w14:textId="77777777" w:rsidTr="00E71B21">
        <w:trPr>
          <w:trHeight w:val="191"/>
          <w:jc w:val="center"/>
        </w:trPr>
        <w:tc>
          <w:tcPr>
            <w:tcW w:w="1155" w:type="dxa"/>
            <w:vMerge w:val="restart"/>
            <w:tcBorders>
              <w:top w:val="single" w:sz="8" w:space="0" w:color="000000"/>
              <w:bottom w:val="single" w:sz="8" w:space="0" w:color="000000"/>
            </w:tcBorders>
            <w:shd w:val="clear" w:color="auto" w:fill="auto"/>
            <w:tcMar>
              <w:top w:w="100" w:type="dxa"/>
              <w:left w:w="100" w:type="dxa"/>
              <w:bottom w:w="100" w:type="dxa"/>
              <w:right w:w="100" w:type="dxa"/>
            </w:tcMar>
          </w:tcPr>
          <w:p w14:paraId="7A2D46B9" w14:textId="77777777" w:rsidR="00786E00" w:rsidRPr="00786E00" w:rsidRDefault="00786E00" w:rsidP="00E71B21">
            <w:pPr>
              <w:spacing w:before="60" w:after="60"/>
              <w:rPr>
                <w:b/>
                <w:sz w:val="18"/>
                <w:szCs w:val="18"/>
              </w:rPr>
            </w:pPr>
            <w:r w:rsidRPr="00786E00">
              <w:rPr>
                <w:b/>
                <w:sz w:val="18"/>
                <w:szCs w:val="18"/>
              </w:rPr>
              <w:t>w/o ligand</w:t>
            </w:r>
          </w:p>
        </w:tc>
        <w:tc>
          <w:tcPr>
            <w:tcW w:w="1067" w:type="dxa"/>
            <w:tcBorders>
              <w:top w:val="single" w:sz="8" w:space="0" w:color="000000"/>
            </w:tcBorders>
            <w:shd w:val="clear" w:color="auto" w:fill="auto"/>
            <w:tcMar>
              <w:top w:w="100" w:type="dxa"/>
              <w:left w:w="100" w:type="dxa"/>
              <w:bottom w:w="100" w:type="dxa"/>
              <w:right w:w="100" w:type="dxa"/>
            </w:tcMar>
          </w:tcPr>
          <w:p w14:paraId="35FF22C4" w14:textId="77777777" w:rsidR="00786E00" w:rsidRPr="00786E00" w:rsidRDefault="00786E00" w:rsidP="00E71B21">
            <w:pPr>
              <w:spacing w:before="60" w:after="60"/>
              <w:rPr>
                <w:b/>
                <w:sz w:val="18"/>
                <w:szCs w:val="18"/>
              </w:rPr>
            </w:pPr>
            <w:r w:rsidRPr="00786E00">
              <w:rPr>
                <w:b/>
                <w:sz w:val="18"/>
                <w:szCs w:val="18"/>
              </w:rPr>
              <w:t>EGF</w:t>
            </w:r>
          </w:p>
        </w:tc>
        <w:tc>
          <w:tcPr>
            <w:tcW w:w="696" w:type="dxa"/>
            <w:shd w:val="clear" w:color="auto" w:fill="auto"/>
            <w:tcMar>
              <w:top w:w="100" w:type="dxa"/>
              <w:left w:w="100" w:type="dxa"/>
              <w:bottom w:w="100" w:type="dxa"/>
              <w:right w:w="100" w:type="dxa"/>
            </w:tcMar>
          </w:tcPr>
          <w:p w14:paraId="17E580EA" w14:textId="77777777" w:rsidR="00786E00" w:rsidRPr="00786E00" w:rsidRDefault="00786E00" w:rsidP="00E71B21">
            <w:pPr>
              <w:spacing w:before="60" w:after="60"/>
              <w:jc w:val="right"/>
              <w:rPr>
                <w:sz w:val="18"/>
                <w:szCs w:val="18"/>
              </w:rPr>
            </w:pPr>
            <w:r w:rsidRPr="00786E00">
              <w:rPr>
                <w:sz w:val="18"/>
                <w:szCs w:val="18"/>
              </w:rPr>
              <w:t>–11.6</w:t>
            </w:r>
          </w:p>
        </w:tc>
        <w:tc>
          <w:tcPr>
            <w:tcW w:w="918" w:type="dxa"/>
            <w:shd w:val="clear" w:color="auto" w:fill="auto"/>
            <w:tcMar>
              <w:top w:w="100" w:type="dxa"/>
              <w:left w:w="100" w:type="dxa"/>
              <w:bottom w:w="100" w:type="dxa"/>
              <w:right w:w="100" w:type="dxa"/>
            </w:tcMar>
          </w:tcPr>
          <w:p w14:paraId="5A8F3DF7" w14:textId="77777777" w:rsidR="00786E00" w:rsidRPr="00786E00" w:rsidRDefault="00786E00" w:rsidP="00E71B21">
            <w:pPr>
              <w:spacing w:before="60" w:after="60"/>
              <w:jc w:val="right"/>
              <w:rPr>
                <w:sz w:val="18"/>
                <w:szCs w:val="18"/>
                <w:vertAlign w:val="superscript"/>
              </w:rPr>
            </w:pPr>
            <w:r w:rsidRPr="00786E00">
              <w:rPr>
                <w:rFonts w:ascii="Arimo" w:eastAsia="Arimo" w:hAnsi="Arimo" w:cs="Arimo"/>
                <w:sz w:val="18"/>
                <w:szCs w:val="18"/>
              </w:rPr>
              <w:t>3</w:t>
            </w:r>
            <w:sdt>
              <w:sdtPr>
                <w:tag w:val="goog_rdk_19"/>
                <w:id w:val="1592356486"/>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–31</w:t>
            </w:r>
          </w:p>
        </w:tc>
        <w:tc>
          <w:tcPr>
            <w:tcW w:w="533" w:type="dxa"/>
            <w:shd w:val="clear" w:color="auto" w:fill="auto"/>
            <w:tcMar>
              <w:top w:w="100" w:type="dxa"/>
              <w:left w:w="100" w:type="dxa"/>
              <w:bottom w:w="100" w:type="dxa"/>
              <w:right w:w="100" w:type="dxa"/>
            </w:tcMar>
          </w:tcPr>
          <w:p w14:paraId="444905F8" w14:textId="77777777" w:rsidR="00786E00" w:rsidRPr="00786E00" w:rsidRDefault="00786E00" w:rsidP="00E71B21">
            <w:pPr>
              <w:spacing w:before="60" w:after="60"/>
              <w:ind w:left="-120" w:right="-100"/>
              <w:jc w:val="center"/>
              <w:rPr>
                <w:sz w:val="18"/>
                <w:szCs w:val="18"/>
              </w:rPr>
            </w:pPr>
            <w:r w:rsidRPr="00786E00">
              <w:rPr>
                <w:sz w:val="18"/>
                <w:szCs w:val="18"/>
              </w:rPr>
              <w:t>***</w:t>
            </w:r>
          </w:p>
        </w:tc>
        <w:tc>
          <w:tcPr>
            <w:tcW w:w="666" w:type="dxa"/>
            <w:shd w:val="clear" w:color="auto" w:fill="auto"/>
            <w:tcMar>
              <w:top w:w="100" w:type="dxa"/>
              <w:left w:w="100" w:type="dxa"/>
              <w:bottom w:w="100" w:type="dxa"/>
              <w:right w:w="100" w:type="dxa"/>
            </w:tcMar>
          </w:tcPr>
          <w:p w14:paraId="4076E1BF" w14:textId="77777777" w:rsidR="00786E00" w:rsidRPr="00786E00" w:rsidRDefault="00786E00" w:rsidP="00E71B21">
            <w:pPr>
              <w:spacing w:before="60" w:after="60"/>
              <w:jc w:val="right"/>
              <w:rPr>
                <w:sz w:val="18"/>
                <w:szCs w:val="18"/>
              </w:rPr>
            </w:pPr>
            <w:r w:rsidRPr="00786E00">
              <w:rPr>
                <w:sz w:val="18"/>
                <w:szCs w:val="18"/>
              </w:rPr>
              <w:t>2.9</w:t>
            </w:r>
          </w:p>
        </w:tc>
        <w:tc>
          <w:tcPr>
            <w:tcW w:w="889" w:type="dxa"/>
            <w:shd w:val="clear" w:color="auto" w:fill="auto"/>
            <w:tcMar>
              <w:top w:w="100" w:type="dxa"/>
              <w:left w:w="100" w:type="dxa"/>
              <w:bottom w:w="100" w:type="dxa"/>
              <w:right w:w="100" w:type="dxa"/>
            </w:tcMar>
          </w:tcPr>
          <w:p w14:paraId="2BBF3062" w14:textId="77777777" w:rsidR="00786E00" w:rsidRPr="00786E00" w:rsidRDefault="00B60760" w:rsidP="00E71B21">
            <w:pPr>
              <w:spacing w:before="60" w:after="60"/>
              <w:jc w:val="right"/>
              <w:rPr>
                <w:sz w:val="18"/>
                <w:szCs w:val="18"/>
                <w:vertAlign w:val="superscript"/>
              </w:rPr>
            </w:pPr>
            <w:sdt>
              <w:sdtPr>
                <w:tag w:val="goog_rdk_20"/>
                <w:id w:val="1373121944"/>
              </w:sdtPr>
              <w:sdtEndPr/>
              <w:sdtContent>
                <w:r w:rsidR="00786E00" w:rsidRPr="00786E00">
                  <w:rPr>
                    <w:rFonts w:ascii="Arial Unicode MS" w:eastAsia="Arial Unicode MS" w:hAnsi="Arial Unicode MS" w:cs="Arial Unicode MS"/>
                    <w:sz w:val="18"/>
                    <w:szCs w:val="18"/>
                  </w:rPr>
                  <w:t>4 ∙ 10</w:t>
                </w:r>
              </w:sdtContent>
            </w:sdt>
            <w:r w:rsidR="00786E00" w:rsidRPr="00786E00">
              <w:rPr>
                <w:sz w:val="18"/>
                <w:szCs w:val="18"/>
                <w:vertAlign w:val="superscript"/>
              </w:rPr>
              <w:t>–3</w:t>
            </w:r>
          </w:p>
        </w:tc>
        <w:tc>
          <w:tcPr>
            <w:tcW w:w="711" w:type="dxa"/>
            <w:shd w:val="clear" w:color="auto" w:fill="auto"/>
            <w:tcMar>
              <w:top w:w="100" w:type="dxa"/>
              <w:left w:w="100" w:type="dxa"/>
              <w:bottom w:w="100" w:type="dxa"/>
              <w:right w:w="100" w:type="dxa"/>
            </w:tcMar>
          </w:tcPr>
          <w:p w14:paraId="60AFEAD4" w14:textId="77777777" w:rsidR="00786E00" w:rsidRPr="00786E00" w:rsidRDefault="00786E00" w:rsidP="00E71B21">
            <w:pPr>
              <w:spacing w:before="60" w:after="60"/>
              <w:ind w:left="-120" w:right="-160"/>
              <w:jc w:val="center"/>
              <w:rPr>
                <w:sz w:val="18"/>
                <w:szCs w:val="18"/>
              </w:rPr>
            </w:pPr>
            <w:r w:rsidRPr="00786E00">
              <w:rPr>
                <w:sz w:val="18"/>
                <w:szCs w:val="18"/>
              </w:rPr>
              <w:t>**</w:t>
            </w:r>
          </w:p>
        </w:tc>
        <w:tc>
          <w:tcPr>
            <w:tcW w:w="696" w:type="dxa"/>
            <w:shd w:val="clear" w:color="auto" w:fill="auto"/>
            <w:tcMar>
              <w:top w:w="100" w:type="dxa"/>
              <w:left w:w="100" w:type="dxa"/>
              <w:bottom w:w="100" w:type="dxa"/>
              <w:right w:w="100" w:type="dxa"/>
            </w:tcMar>
          </w:tcPr>
          <w:p w14:paraId="57D0AEF1" w14:textId="77777777" w:rsidR="00786E00" w:rsidRPr="00786E00" w:rsidRDefault="00786E00" w:rsidP="00E71B21">
            <w:pPr>
              <w:spacing w:before="60" w:after="60"/>
              <w:jc w:val="right"/>
              <w:rPr>
                <w:sz w:val="18"/>
                <w:szCs w:val="18"/>
              </w:rPr>
            </w:pPr>
            <w:r w:rsidRPr="00786E00">
              <w:rPr>
                <w:sz w:val="18"/>
                <w:szCs w:val="18"/>
              </w:rPr>
              <w:t>8.7</w:t>
            </w:r>
          </w:p>
        </w:tc>
        <w:tc>
          <w:tcPr>
            <w:tcW w:w="992" w:type="dxa"/>
            <w:shd w:val="clear" w:color="auto" w:fill="auto"/>
            <w:tcMar>
              <w:top w:w="100" w:type="dxa"/>
              <w:left w:w="100" w:type="dxa"/>
              <w:bottom w:w="100" w:type="dxa"/>
              <w:right w:w="100" w:type="dxa"/>
            </w:tcMar>
          </w:tcPr>
          <w:p w14:paraId="7BD42AEA" w14:textId="77777777" w:rsidR="00786E00" w:rsidRPr="00786E00" w:rsidRDefault="00B60760" w:rsidP="00E71B21">
            <w:pPr>
              <w:spacing w:before="60" w:after="60"/>
              <w:jc w:val="right"/>
              <w:rPr>
                <w:sz w:val="18"/>
                <w:szCs w:val="18"/>
                <w:vertAlign w:val="superscript"/>
              </w:rPr>
            </w:pPr>
            <w:sdt>
              <w:sdtPr>
                <w:tag w:val="goog_rdk_21"/>
                <w:id w:val="1993668517"/>
              </w:sdtPr>
              <w:sdtEndPr/>
              <w:sdtContent>
                <w:r w:rsidR="00786E00" w:rsidRPr="00786E00">
                  <w:rPr>
                    <w:rFonts w:ascii="Arial Unicode MS" w:eastAsia="Arial Unicode MS" w:hAnsi="Arial Unicode MS" w:cs="Arial Unicode MS"/>
                    <w:sz w:val="18"/>
                    <w:szCs w:val="18"/>
                  </w:rPr>
                  <w:t xml:space="preserve"> 2 ∙ 10</w:t>
                </w:r>
              </w:sdtContent>
            </w:sdt>
            <w:r w:rsidR="00786E00" w:rsidRPr="00786E00">
              <w:rPr>
                <w:sz w:val="18"/>
                <w:szCs w:val="18"/>
                <w:vertAlign w:val="superscript"/>
              </w:rPr>
              <w:t>–19</w:t>
            </w:r>
          </w:p>
        </w:tc>
        <w:tc>
          <w:tcPr>
            <w:tcW w:w="696" w:type="dxa"/>
            <w:shd w:val="clear" w:color="auto" w:fill="auto"/>
            <w:tcMar>
              <w:top w:w="100" w:type="dxa"/>
              <w:left w:w="100" w:type="dxa"/>
              <w:bottom w:w="100" w:type="dxa"/>
              <w:right w:w="100" w:type="dxa"/>
            </w:tcMar>
          </w:tcPr>
          <w:p w14:paraId="157F4B45" w14:textId="77777777" w:rsidR="00786E00" w:rsidRPr="00786E00" w:rsidRDefault="00786E00" w:rsidP="00E71B21">
            <w:pPr>
              <w:spacing w:before="60" w:after="60"/>
              <w:jc w:val="center"/>
              <w:rPr>
                <w:sz w:val="18"/>
                <w:szCs w:val="18"/>
              </w:rPr>
            </w:pPr>
            <w:r w:rsidRPr="00786E00">
              <w:rPr>
                <w:sz w:val="18"/>
                <w:szCs w:val="18"/>
              </w:rPr>
              <w:t>***</w:t>
            </w:r>
          </w:p>
        </w:tc>
      </w:tr>
      <w:tr w:rsidR="00786E00" w:rsidRPr="00786E00" w14:paraId="54AB65A9" w14:textId="77777777" w:rsidTr="00E71B21">
        <w:trPr>
          <w:trHeight w:val="29"/>
          <w:jc w:val="center"/>
        </w:trPr>
        <w:tc>
          <w:tcPr>
            <w:tcW w:w="1155" w:type="dxa"/>
            <w:vMerge/>
            <w:tcBorders>
              <w:top w:val="single" w:sz="8" w:space="0" w:color="000000"/>
              <w:bottom w:val="single" w:sz="8" w:space="0" w:color="000000"/>
            </w:tcBorders>
            <w:shd w:val="clear" w:color="auto" w:fill="auto"/>
            <w:tcMar>
              <w:top w:w="100" w:type="dxa"/>
              <w:left w:w="100" w:type="dxa"/>
              <w:bottom w:w="100" w:type="dxa"/>
              <w:right w:w="100" w:type="dxa"/>
            </w:tcMar>
          </w:tcPr>
          <w:p w14:paraId="3160C7BC" w14:textId="77777777" w:rsidR="00786E00" w:rsidRPr="00786E00" w:rsidRDefault="00786E00" w:rsidP="00E71B21">
            <w:pPr>
              <w:widowControl w:val="0"/>
              <w:pBdr>
                <w:top w:val="nil"/>
                <w:left w:val="nil"/>
                <w:bottom w:val="nil"/>
                <w:right w:val="nil"/>
                <w:between w:val="nil"/>
              </w:pBdr>
              <w:rPr>
                <w:sz w:val="18"/>
                <w:szCs w:val="18"/>
              </w:rPr>
            </w:pPr>
          </w:p>
        </w:tc>
        <w:tc>
          <w:tcPr>
            <w:tcW w:w="1067" w:type="dxa"/>
            <w:shd w:val="clear" w:color="auto" w:fill="auto"/>
            <w:tcMar>
              <w:top w:w="100" w:type="dxa"/>
              <w:left w:w="100" w:type="dxa"/>
              <w:bottom w:w="100" w:type="dxa"/>
              <w:right w:w="100" w:type="dxa"/>
            </w:tcMar>
          </w:tcPr>
          <w:p w14:paraId="68DB400D" w14:textId="77777777" w:rsidR="00786E00" w:rsidRPr="00786E00" w:rsidRDefault="00786E00" w:rsidP="00E71B21">
            <w:pPr>
              <w:spacing w:before="60" w:after="60"/>
              <w:rPr>
                <w:b/>
                <w:sz w:val="18"/>
                <w:szCs w:val="18"/>
              </w:rPr>
            </w:pPr>
            <w:r w:rsidRPr="00786E00">
              <w:rPr>
                <w:b/>
                <w:sz w:val="18"/>
                <w:szCs w:val="18"/>
              </w:rPr>
              <w:t>TGFα</w:t>
            </w:r>
          </w:p>
        </w:tc>
        <w:tc>
          <w:tcPr>
            <w:tcW w:w="696" w:type="dxa"/>
            <w:shd w:val="clear" w:color="auto" w:fill="auto"/>
            <w:tcMar>
              <w:top w:w="100" w:type="dxa"/>
              <w:left w:w="100" w:type="dxa"/>
              <w:bottom w:w="100" w:type="dxa"/>
              <w:right w:w="100" w:type="dxa"/>
            </w:tcMar>
          </w:tcPr>
          <w:p w14:paraId="3E351AE0" w14:textId="77777777" w:rsidR="00786E00" w:rsidRPr="00786E00" w:rsidRDefault="00786E00" w:rsidP="00E71B21">
            <w:pPr>
              <w:spacing w:before="60" w:after="60"/>
              <w:jc w:val="right"/>
              <w:rPr>
                <w:sz w:val="18"/>
                <w:szCs w:val="18"/>
              </w:rPr>
            </w:pPr>
            <w:r w:rsidRPr="00786E00">
              <w:rPr>
                <w:sz w:val="18"/>
                <w:szCs w:val="18"/>
              </w:rPr>
              <w:t>–3.3</w:t>
            </w:r>
          </w:p>
        </w:tc>
        <w:tc>
          <w:tcPr>
            <w:tcW w:w="918" w:type="dxa"/>
            <w:shd w:val="clear" w:color="auto" w:fill="auto"/>
            <w:tcMar>
              <w:top w:w="100" w:type="dxa"/>
              <w:left w:w="100" w:type="dxa"/>
              <w:bottom w:w="100" w:type="dxa"/>
              <w:right w:w="100" w:type="dxa"/>
            </w:tcMar>
          </w:tcPr>
          <w:p w14:paraId="1654C949" w14:textId="77777777" w:rsidR="00786E00" w:rsidRPr="00786E00" w:rsidRDefault="00786E00" w:rsidP="00E71B21">
            <w:pPr>
              <w:spacing w:before="60" w:after="60"/>
              <w:jc w:val="right"/>
              <w:rPr>
                <w:sz w:val="18"/>
                <w:szCs w:val="18"/>
                <w:vertAlign w:val="superscript"/>
              </w:rPr>
            </w:pPr>
            <w:r w:rsidRPr="00786E00">
              <w:rPr>
                <w:rFonts w:ascii="Arimo" w:eastAsia="Arimo" w:hAnsi="Arimo" w:cs="Arimo"/>
                <w:sz w:val="18"/>
                <w:szCs w:val="18"/>
              </w:rPr>
              <w:t>8</w:t>
            </w:r>
            <w:sdt>
              <w:sdtPr>
                <w:tag w:val="goog_rdk_22"/>
                <w:id w:val="-544216929"/>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–4</w:t>
            </w:r>
          </w:p>
        </w:tc>
        <w:tc>
          <w:tcPr>
            <w:tcW w:w="533" w:type="dxa"/>
            <w:shd w:val="clear" w:color="auto" w:fill="auto"/>
            <w:tcMar>
              <w:top w:w="100" w:type="dxa"/>
              <w:left w:w="100" w:type="dxa"/>
              <w:bottom w:w="100" w:type="dxa"/>
              <w:right w:w="100" w:type="dxa"/>
            </w:tcMar>
          </w:tcPr>
          <w:p w14:paraId="4DBABB0D" w14:textId="77777777" w:rsidR="00786E00" w:rsidRPr="00786E00" w:rsidRDefault="00786E00" w:rsidP="00E71B21">
            <w:pPr>
              <w:spacing w:before="60" w:after="60"/>
              <w:ind w:left="-120" w:right="-100"/>
              <w:jc w:val="center"/>
              <w:rPr>
                <w:sz w:val="18"/>
                <w:szCs w:val="18"/>
              </w:rPr>
            </w:pPr>
            <w:r w:rsidRPr="00786E00">
              <w:rPr>
                <w:sz w:val="18"/>
                <w:szCs w:val="18"/>
              </w:rPr>
              <w:t>***</w:t>
            </w:r>
          </w:p>
        </w:tc>
        <w:tc>
          <w:tcPr>
            <w:tcW w:w="666" w:type="dxa"/>
            <w:shd w:val="clear" w:color="auto" w:fill="auto"/>
            <w:tcMar>
              <w:top w:w="100" w:type="dxa"/>
              <w:left w:w="100" w:type="dxa"/>
              <w:bottom w:w="100" w:type="dxa"/>
              <w:right w:w="100" w:type="dxa"/>
            </w:tcMar>
          </w:tcPr>
          <w:p w14:paraId="0FA6D125" w14:textId="77777777" w:rsidR="00786E00" w:rsidRPr="00786E00" w:rsidRDefault="00786E00" w:rsidP="00E71B21">
            <w:pPr>
              <w:spacing w:before="60" w:after="60"/>
              <w:jc w:val="right"/>
              <w:rPr>
                <w:sz w:val="18"/>
                <w:szCs w:val="18"/>
              </w:rPr>
            </w:pPr>
            <w:r w:rsidRPr="00786E00">
              <w:rPr>
                <w:sz w:val="18"/>
                <w:szCs w:val="18"/>
              </w:rPr>
              <w:t>4.7</w:t>
            </w:r>
          </w:p>
        </w:tc>
        <w:tc>
          <w:tcPr>
            <w:tcW w:w="889" w:type="dxa"/>
            <w:shd w:val="clear" w:color="auto" w:fill="auto"/>
            <w:tcMar>
              <w:top w:w="100" w:type="dxa"/>
              <w:left w:w="100" w:type="dxa"/>
              <w:bottom w:w="100" w:type="dxa"/>
              <w:right w:w="100" w:type="dxa"/>
            </w:tcMar>
          </w:tcPr>
          <w:p w14:paraId="0DB22FBE" w14:textId="77777777" w:rsidR="00786E00" w:rsidRPr="00786E00" w:rsidRDefault="00786E00" w:rsidP="00E71B21">
            <w:pPr>
              <w:spacing w:before="60" w:after="60"/>
              <w:jc w:val="right"/>
              <w:rPr>
                <w:sz w:val="18"/>
                <w:szCs w:val="18"/>
                <w:vertAlign w:val="superscript"/>
              </w:rPr>
            </w:pPr>
            <w:r w:rsidRPr="00786E00">
              <w:rPr>
                <w:rFonts w:ascii="Arimo" w:eastAsia="Arimo" w:hAnsi="Arimo" w:cs="Arimo"/>
                <w:sz w:val="18"/>
                <w:szCs w:val="18"/>
              </w:rPr>
              <w:t>3</w:t>
            </w:r>
            <w:sdt>
              <w:sdtPr>
                <w:tag w:val="goog_rdk_23"/>
                <w:id w:val="-1798829054"/>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–6</w:t>
            </w:r>
          </w:p>
        </w:tc>
        <w:tc>
          <w:tcPr>
            <w:tcW w:w="711" w:type="dxa"/>
            <w:shd w:val="clear" w:color="auto" w:fill="auto"/>
            <w:tcMar>
              <w:top w:w="100" w:type="dxa"/>
              <w:left w:w="100" w:type="dxa"/>
              <w:bottom w:w="100" w:type="dxa"/>
              <w:right w:w="100" w:type="dxa"/>
            </w:tcMar>
          </w:tcPr>
          <w:p w14:paraId="07DE4173" w14:textId="77777777" w:rsidR="00786E00" w:rsidRPr="00786E00" w:rsidRDefault="00786E00" w:rsidP="00E71B21">
            <w:pPr>
              <w:spacing w:before="60" w:after="60"/>
              <w:ind w:left="-120" w:right="-160"/>
              <w:jc w:val="center"/>
              <w:rPr>
                <w:sz w:val="18"/>
                <w:szCs w:val="18"/>
              </w:rPr>
            </w:pPr>
            <w:r w:rsidRPr="00786E00">
              <w:rPr>
                <w:sz w:val="18"/>
                <w:szCs w:val="18"/>
              </w:rPr>
              <w:t>***</w:t>
            </w:r>
          </w:p>
        </w:tc>
        <w:tc>
          <w:tcPr>
            <w:tcW w:w="696" w:type="dxa"/>
            <w:shd w:val="clear" w:color="auto" w:fill="auto"/>
            <w:tcMar>
              <w:top w:w="100" w:type="dxa"/>
              <w:left w:w="100" w:type="dxa"/>
              <w:bottom w:w="100" w:type="dxa"/>
              <w:right w:w="100" w:type="dxa"/>
            </w:tcMar>
          </w:tcPr>
          <w:p w14:paraId="74819FCE" w14:textId="77777777" w:rsidR="00786E00" w:rsidRPr="00786E00" w:rsidRDefault="00786E00" w:rsidP="00E71B21">
            <w:pPr>
              <w:spacing w:before="60" w:after="60"/>
              <w:jc w:val="right"/>
              <w:rPr>
                <w:sz w:val="18"/>
                <w:szCs w:val="18"/>
              </w:rPr>
            </w:pPr>
            <w:r w:rsidRPr="00786E00">
              <w:rPr>
                <w:sz w:val="18"/>
                <w:szCs w:val="18"/>
              </w:rPr>
              <w:t>0.4</w:t>
            </w:r>
          </w:p>
        </w:tc>
        <w:tc>
          <w:tcPr>
            <w:tcW w:w="992" w:type="dxa"/>
            <w:shd w:val="clear" w:color="auto" w:fill="auto"/>
            <w:tcMar>
              <w:top w:w="100" w:type="dxa"/>
              <w:left w:w="100" w:type="dxa"/>
              <w:bottom w:w="100" w:type="dxa"/>
              <w:right w:w="100" w:type="dxa"/>
            </w:tcMar>
          </w:tcPr>
          <w:p w14:paraId="2BDCA988" w14:textId="77777777" w:rsidR="00786E00" w:rsidRPr="00786E00" w:rsidRDefault="00786E00" w:rsidP="00E71B21">
            <w:pPr>
              <w:spacing w:before="60" w:after="60"/>
              <w:jc w:val="right"/>
              <w:rPr>
                <w:sz w:val="18"/>
                <w:szCs w:val="18"/>
              </w:rPr>
            </w:pPr>
            <w:r w:rsidRPr="00786E00">
              <w:rPr>
                <w:sz w:val="18"/>
                <w:szCs w:val="18"/>
              </w:rPr>
              <w:t>0.7</w:t>
            </w:r>
          </w:p>
        </w:tc>
        <w:tc>
          <w:tcPr>
            <w:tcW w:w="696" w:type="dxa"/>
            <w:shd w:val="clear" w:color="auto" w:fill="auto"/>
            <w:tcMar>
              <w:top w:w="100" w:type="dxa"/>
              <w:left w:w="100" w:type="dxa"/>
              <w:bottom w:w="100" w:type="dxa"/>
              <w:right w:w="100" w:type="dxa"/>
            </w:tcMar>
          </w:tcPr>
          <w:p w14:paraId="4B609E72" w14:textId="77777777" w:rsidR="00786E00" w:rsidRPr="00786E00" w:rsidRDefault="00786E00" w:rsidP="00E71B21">
            <w:pPr>
              <w:spacing w:before="60" w:after="60"/>
              <w:jc w:val="center"/>
              <w:rPr>
                <w:sz w:val="18"/>
                <w:szCs w:val="18"/>
              </w:rPr>
            </w:pPr>
            <w:r w:rsidRPr="00786E00">
              <w:rPr>
                <w:sz w:val="18"/>
                <w:szCs w:val="18"/>
              </w:rPr>
              <w:t>n.s.</w:t>
            </w:r>
          </w:p>
        </w:tc>
      </w:tr>
      <w:tr w:rsidR="00786E00" w:rsidRPr="00786E00" w14:paraId="53BB23C3" w14:textId="77777777" w:rsidTr="00E71B21">
        <w:trPr>
          <w:trHeight w:val="20"/>
          <w:jc w:val="center"/>
        </w:trPr>
        <w:tc>
          <w:tcPr>
            <w:tcW w:w="1155" w:type="dxa"/>
            <w:vMerge/>
            <w:tcBorders>
              <w:top w:val="single" w:sz="8" w:space="0" w:color="000000"/>
              <w:bottom w:val="single" w:sz="8" w:space="0" w:color="000000"/>
            </w:tcBorders>
            <w:shd w:val="clear" w:color="auto" w:fill="auto"/>
            <w:tcMar>
              <w:top w:w="100" w:type="dxa"/>
              <w:left w:w="100" w:type="dxa"/>
              <w:bottom w:w="100" w:type="dxa"/>
              <w:right w:w="100" w:type="dxa"/>
            </w:tcMar>
          </w:tcPr>
          <w:p w14:paraId="4E67F3F6" w14:textId="77777777" w:rsidR="00786E00" w:rsidRPr="00786E00" w:rsidRDefault="00786E00" w:rsidP="00E71B21">
            <w:pPr>
              <w:widowControl w:val="0"/>
              <w:pBdr>
                <w:top w:val="nil"/>
                <w:left w:val="nil"/>
                <w:bottom w:val="nil"/>
                <w:right w:val="nil"/>
                <w:between w:val="nil"/>
              </w:pBdr>
              <w:rPr>
                <w:sz w:val="18"/>
                <w:szCs w:val="18"/>
              </w:rPr>
            </w:pPr>
          </w:p>
        </w:tc>
        <w:tc>
          <w:tcPr>
            <w:tcW w:w="1067" w:type="dxa"/>
            <w:shd w:val="clear" w:color="auto" w:fill="auto"/>
            <w:tcMar>
              <w:top w:w="100" w:type="dxa"/>
              <w:left w:w="100" w:type="dxa"/>
              <w:bottom w:w="100" w:type="dxa"/>
              <w:right w:w="100" w:type="dxa"/>
            </w:tcMar>
          </w:tcPr>
          <w:p w14:paraId="05070FF8" w14:textId="77777777" w:rsidR="00786E00" w:rsidRPr="00786E00" w:rsidRDefault="00786E00" w:rsidP="00E71B21">
            <w:pPr>
              <w:spacing w:before="60" w:after="60"/>
              <w:rPr>
                <w:b/>
                <w:sz w:val="18"/>
                <w:szCs w:val="18"/>
              </w:rPr>
            </w:pPr>
            <w:r w:rsidRPr="00786E00">
              <w:rPr>
                <w:b/>
                <w:sz w:val="18"/>
                <w:szCs w:val="18"/>
              </w:rPr>
              <w:t>EREG</w:t>
            </w:r>
          </w:p>
        </w:tc>
        <w:tc>
          <w:tcPr>
            <w:tcW w:w="696" w:type="dxa"/>
            <w:shd w:val="clear" w:color="auto" w:fill="auto"/>
            <w:tcMar>
              <w:top w:w="100" w:type="dxa"/>
              <w:left w:w="100" w:type="dxa"/>
              <w:bottom w:w="100" w:type="dxa"/>
              <w:right w:w="100" w:type="dxa"/>
            </w:tcMar>
          </w:tcPr>
          <w:p w14:paraId="7AFC4A46" w14:textId="77777777" w:rsidR="00786E00" w:rsidRPr="00786E00" w:rsidRDefault="00786E00" w:rsidP="00E71B21">
            <w:pPr>
              <w:spacing w:before="60" w:after="60"/>
              <w:jc w:val="right"/>
              <w:rPr>
                <w:sz w:val="18"/>
                <w:szCs w:val="18"/>
              </w:rPr>
            </w:pPr>
            <w:r w:rsidRPr="00786E00">
              <w:rPr>
                <w:sz w:val="18"/>
                <w:szCs w:val="18"/>
              </w:rPr>
              <w:t>–6.9</w:t>
            </w:r>
          </w:p>
        </w:tc>
        <w:tc>
          <w:tcPr>
            <w:tcW w:w="918" w:type="dxa"/>
            <w:shd w:val="clear" w:color="auto" w:fill="auto"/>
            <w:tcMar>
              <w:top w:w="100" w:type="dxa"/>
              <w:left w:w="100" w:type="dxa"/>
              <w:bottom w:w="100" w:type="dxa"/>
              <w:right w:w="100" w:type="dxa"/>
            </w:tcMar>
          </w:tcPr>
          <w:p w14:paraId="3BBA4D93" w14:textId="77777777" w:rsidR="00786E00" w:rsidRPr="00786E00" w:rsidRDefault="00786E00" w:rsidP="00E71B21">
            <w:pPr>
              <w:spacing w:before="60" w:after="60"/>
              <w:jc w:val="right"/>
              <w:rPr>
                <w:sz w:val="18"/>
                <w:szCs w:val="18"/>
              </w:rPr>
            </w:pPr>
            <w:r w:rsidRPr="00786E00">
              <w:rPr>
                <w:rFonts w:ascii="Arimo" w:eastAsia="Arimo" w:hAnsi="Arimo" w:cs="Arimo"/>
                <w:sz w:val="18"/>
                <w:szCs w:val="18"/>
              </w:rPr>
              <w:t>5</w:t>
            </w:r>
            <w:sdt>
              <w:sdtPr>
                <w:tag w:val="goog_rdk_24"/>
                <w:id w:val="-515002829"/>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–12</w:t>
            </w:r>
          </w:p>
        </w:tc>
        <w:tc>
          <w:tcPr>
            <w:tcW w:w="533" w:type="dxa"/>
            <w:shd w:val="clear" w:color="auto" w:fill="auto"/>
            <w:tcMar>
              <w:top w:w="100" w:type="dxa"/>
              <w:left w:w="100" w:type="dxa"/>
              <w:bottom w:w="100" w:type="dxa"/>
              <w:right w:w="100" w:type="dxa"/>
            </w:tcMar>
          </w:tcPr>
          <w:p w14:paraId="753EDAD6" w14:textId="77777777" w:rsidR="00786E00" w:rsidRPr="00786E00" w:rsidRDefault="00786E00" w:rsidP="00E71B21">
            <w:pPr>
              <w:spacing w:before="60" w:after="60"/>
              <w:ind w:left="-120" w:right="-100"/>
              <w:jc w:val="center"/>
              <w:rPr>
                <w:sz w:val="18"/>
                <w:szCs w:val="18"/>
              </w:rPr>
            </w:pPr>
            <w:r w:rsidRPr="00786E00">
              <w:rPr>
                <w:sz w:val="18"/>
                <w:szCs w:val="18"/>
              </w:rPr>
              <w:t>***</w:t>
            </w:r>
          </w:p>
        </w:tc>
        <w:tc>
          <w:tcPr>
            <w:tcW w:w="666" w:type="dxa"/>
            <w:shd w:val="clear" w:color="auto" w:fill="auto"/>
            <w:tcMar>
              <w:top w:w="100" w:type="dxa"/>
              <w:left w:w="100" w:type="dxa"/>
              <w:bottom w:w="100" w:type="dxa"/>
              <w:right w:w="100" w:type="dxa"/>
            </w:tcMar>
          </w:tcPr>
          <w:p w14:paraId="075E4D2A" w14:textId="77777777" w:rsidR="00786E00" w:rsidRPr="00786E00" w:rsidRDefault="00786E00" w:rsidP="00E71B21">
            <w:pPr>
              <w:spacing w:before="60" w:after="60"/>
              <w:jc w:val="right"/>
              <w:rPr>
                <w:sz w:val="18"/>
                <w:szCs w:val="18"/>
              </w:rPr>
            </w:pPr>
            <w:r w:rsidRPr="00786E00">
              <w:rPr>
                <w:sz w:val="18"/>
                <w:szCs w:val="18"/>
              </w:rPr>
              <w:t>3.1</w:t>
            </w:r>
          </w:p>
        </w:tc>
        <w:tc>
          <w:tcPr>
            <w:tcW w:w="889" w:type="dxa"/>
            <w:shd w:val="clear" w:color="auto" w:fill="auto"/>
            <w:tcMar>
              <w:top w:w="100" w:type="dxa"/>
              <w:left w:w="100" w:type="dxa"/>
              <w:bottom w:w="100" w:type="dxa"/>
              <w:right w:w="100" w:type="dxa"/>
            </w:tcMar>
          </w:tcPr>
          <w:p w14:paraId="47C2FCD4" w14:textId="77777777" w:rsidR="00786E00" w:rsidRPr="00786E00" w:rsidRDefault="00B60760" w:rsidP="00E71B21">
            <w:pPr>
              <w:spacing w:before="60" w:after="60"/>
              <w:jc w:val="right"/>
              <w:rPr>
                <w:sz w:val="18"/>
                <w:szCs w:val="18"/>
                <w:vertAlign w:val="superscript"/>
              </w:rPr>
            </w:pPr>
            <w:sdt>
              <w:sdtPr>
                <w:tag w:val="goog_rdk_25"/>
                <w:id w:val="736281061"/>
              </w:sdtPr>
              <w:sdtEndPr/>
              <w:sdtContent>
                <w:r w:rsidR="00786E00" w:rsidRPr="00786E00">
                  <w:rPr>
                    <w:rFonts w:ascii="Arial Unicode MS" w:eastAsia="Arial Unicode MS" w:hAnsi="Arial Unicode MS" w:cs="Arial Unicode MS"/>
                    <w:sz w:val="18"/>
                    <w:szCs w:val="18"/>
                  </w:rPr>
                  <w:t>2 ∙ 10</w:t>
                </w:r>
              </w:sdtContent>
            </w:sdt>
            <w:r w:rsidR="00786E00" w:rsidRPr="00786E00">
              <w:rPr>
                <w:sz w:val="18"/>
                <w:szCs w:val="18"/>
                <w:vertAlign w:val="superscript"/>
              </w:rPr>
              <w:t>–3</w:t>
            </w:r>
          </w:p>
        </w:tc>
        <w:tc>
          <w:tcPr>
            <w:tcW w:w="711" w:type="dxa"/>
            <w:shd w:val="clear" w:color="auto" w:fill="auto"/>
            <w:tcMar>
              <w:top w:w="100" w:type="dxa"/>
              <w:left w:w="100" w:type="dxa"/>
              <w:bottom w:w="100" w:type="dxa"/>
              <w:right w:w="100" w:type="dxa"/>
            </w:tcMar>
          </w:tcPr>
          <w:p w14:paraId="1E6A302D" w14:textId="77777777" w:rsidR="00786E00" w:rsidRPr="00786E00" w:rsidRDefault="00786E00" w:rsidP="00E71B21">
            <w:pPr>
              <w:spacing w:before="60" w:after="60"/>
              <w:ind w:left="-120" w:right="-160"/>
              <w:jc w:val="center"/>
              <w:rPr>
                <w:sz w:val="18"/>
                <w:szCs w:val="18"/>
              </w:rPr>
            </w:pPr>
            <w:r w:rsidRPr="00786E00">
              <w:rPr>
                <w:sz w:val="18"/>
                <w:szCs w:val="18"/>
              </w:rPr>
              <w:t>**</w:t>
            </w:r>
          </w:p>
        </w:tc>
        <w:tc>
          <w:tcPr>
            <w:tcW w:w="696" w:type="dxa"/>
            <w:shd w:val="clear" w:color="auto" w:fill="auto"/>
            <w:tcMar>
              <w:top w:w="100" w:type="dxa"/>
              <w:left w:w="100" w:type="dxa"/>
              <w:bottom w:w="100" w:type="dxa"/>
              <w:right w:w="100" w:type="dxa"/>
            </w:tcMar>
          </w:tcPr>
          <w:p w14:paraId="6AC6FC0C" w14:textId="77777777" w:rsidR="00786E00" w:rsidRPr="00786E00" w:rsidRDefault="00786E00" w:rsidP="00E71B21">
            <w:pPr>
              <w:spacing w:before="60" w:after="60"/>
              <w:jc w:val="right"/>
              <w:rPr>
                <w:sz w:val="18"/>
                <w:szCs w:val="18"/>
              </w:rPr>
            </w:pPr>
            <w:r w:rsidRPr="00786E00">
              <w:rPr>
                <w:sz w:val="18"/>
                <w:szCs w:val="18"/>
              </w:rPr>
              <w:t>3.4</w:t>
            </w:r>
          </w:p>
        </w:tc>
        <w:tc>
          <w:tcPr>
            <w:tcW w:w="992" w:type="dxa"/>
            <w:shd w:val="clear" w:color="auto" w:fill="auto"/>
            <w:tcMar>
              <w:top w:w="100" w:type="dxa"/>
              <w:left w:w="100" w:type="dxa"/>
              <w:bottom w:w="100" w:type="dxa"/>
              <w:right w:w="100" w:type="dxa"/>
            </w:tcMar>
          </w:tcPr>
          <w:p w14:paraId="6EC0400F" w14:textId="77777777" w:rsidR="00786E00" w:rsidRPr="00786E00" w:rsidRDefault="00786E00" w:rsidP="00E71B21">
            <w:pPr>
              <w:spacing w:before="60" w:after="60"/>
              <w:jc w:val="right"/>
              <w:rPr>
                <w:sz w:val="18"/>
                <w:szCs w:val="18"/>
                <w:vertAlign w:val="superscript"/>
              </w:rPr>
            </w:pPr>
            <w:r w:rsidRPr="00786E00">
              <w:rPr>
                <w:rFonts w:ascii="Arimo" w:eastAsia="Arimo" w:hAnsi="Arimo" w:cs="Arimo"/>
                <w:sz w:val="18"/>
                <w:szCs w:val="18"/>
              </w:rPr>
              <w:t>6</w:t>
            </w:r>
            <w:sdt>
              <w:sdtPr>
                <w:tag w:val="goog_rdk_26"/>
                <w:id w:val="-1026714599"/>
              </w:sdtPr>
              <w:sdtEndPr/>
              <w:sdtContent>
                <w:r w:rsidRPr="00786E00">
                  <w:rPr>
                    <w:rFonts w:ascii="Arial Unicode MS" w:eastAsia="Arial Unicode MS" w:hAnsi="Arial Unicode MS" w:cs="Arial Unicode MS"/>
                    <w:sz w:val="18"/>
                    <w:szCs w:val="18"/>
                  </w:rPr>
                  <w:t xml:space="preserve"> ∙ 10</w:t>
                </w:r>
              </w:sdtContent>
            </w:sdt>
            <w:r w:rsidRPr="00786E00">
              <w:rPr>
                <w:sz w:val="18"/>
                <w:szCs w:val="18"/>
                <w:vertAlign w:val="superscript"/>
              </w:rPr>
              <w:t>–4</w:t>
            </w:r>
          </w:p>
        </w:tc>
        <w:tc>
          <w:tcPr>
            <w:tcW w:w="696" w:type="dxa"/>
            <w:shd w:val="clear" w:color="auto" w:fill="auto"/>
            <w:tcMar>
              <w:top w:w="100" w:type="dxa"/>
              <w:left w:w="100" w:type="dxa"/>
              <w:bottom w:w="100" w:type="dxa"/>
              <w:right w:w="100" w:type="dxa"/>
            </w:tcMar>
          </w:tcPr>
          <w:p w14:paraId="60666846" w14:textId="77777777" w:rsidR="00786E00" w:rsidRPr="00786E00" w:rsidRDefault="00786E00" w:rsidP="00E71B21">
            <w:pPr>
              <w:spacing w:before="60" w:after="60"/>
              <w:jc w:val="center"/>
              <w:rPr>
                <w:sz w:val="18"/>
                <w:szCs w:val="18"/>
              </w:rPr>
            </w:pPr>
            <w:r w:rsidRPr="00786E00">
              <w:rPr>
                <w:sz w:val="18"/>
                <w:szCs w:val="18"/>
              </w:rPr>
              <w:t>***</w:t>
            </w:r>
          </w:p>
        </w:tc>
      </w:tr>
      <w:tr w:rsidR="00786E00" w14:paraId="68FEC626" w14:textId="77777777" w:rsidTr="00E71B21">
        <w:trPr>
          <w:trHeight w:val="20"/>
          <w:jc w:val="center"/>
        </w:trPr>
        <w:tc>
          <w:tcPr>
            <w:tcW w:w="1155" w:type="dxa"/>
            <w:vMerge/>
            <w:tcBorders>
              <w:top w:val="single" w:sz="8" w:space="0" w:color="000000"/>
              <w:bottom w:val="single" w:sz="8" w:space="0" w:color="000000"/>
            </w:tcBorders>
            <w:shd w:val="clear" w:color="auto" w:fill="auto"/>
            <w:tcMar>
              <w:top w:w="100" w:type="dxa"/>
              <w:left w:w="100" w:type="dxa"/>
              <w:bottom w:w="100" w:type="dxa"/>
              <w:right w:w="100" w:type="dxa"/>
            </w:tcMar>
          </w:tcPr>
          <w:p w14:paraId="4D57E3FA" w14:textId="77777777" w:rsidR="00786E00" w:rsidRPr="00786E00" w:rsidRDefault="00786E00" w:rsidP="00E71B21">
            <w:pPr>
              <w:widowControl w:val="0"/>
              <w:pBdr>
                <w:top w:val="nil"/>
                <w:left w:val="nil"/>
                <w:bottom w:val="nil"/>
                <w:right w:val="nil"/>
                <w:between w:val="nil"/>
              </w:pBdr>
              <w:rPr>
                <w:sz w:val="18"/>
                <w:szCs w:val="18"/>
              </w:rPr>
            </w:pPr>
          </w:p>
        </w:tc>
        <w:tc>
          <w:tcPr>
            <w:tcW w:w="1067" w:type="dxa"/>
            <w:tcBorders>
              <w:bottom w:val="single" w:sz="8" w:space="0" w:color="000000"/>
            </w:tcBorders>
            <w:shd w:val="clear" w:color="auto" w:fill="auto"/>
            <w:tcMar>
              <w:top w:w="100" w:type="dxa"/>
              <w:left w:w="100" w:type="dxa"/>
              <w:bottom w:w="100" w:type="dxa"/>
              <w:right w:w="100" w:type="dxa"/>
            </w:tcMar>
          </w:tcPr>
          <w:p w14:paraId="3FD1DC7D" w14:textId="77777777" w:rsidR="00786E00" w:rsidRPr="00786E00" w:rsidRDefault="00786E00" w:rsidP="00E71B21">
            <w:pPr>
              <w:spacing w:before="60" w:after="60"/>
              <w:rPr>
                <w:b/>
                <w:sz w:val="18"/>
                <w:szCs w:val="18"/>
              </w:rPr>
            </w:pPr>
            <w:r w:rsidRPr="00786E00">
              <w:rPr>
                <w:b/>
                <w:sz w:val="18"/>
                <w:szCs w:val="18"/>
              </w:rPr>
              <w:t>NRGβ1</w:t>
            </w:r>
          </w:p>
        </w:tc>
        <w:tc>
          <w:tcPr>
            <w:tcW w:w="696" w:type="dxa"/>
            <w:tcBorders>
              <w:bottom w:val="single" w:sz="8" w:space="0" w:color="000000"/>
            </w:tcBorders>
            <w:shd w:val="clear" w:color="auto" w:fill="auto"/>
            <w:tcMar>
              <w:top w:w="100" w:type="dxa"/>
              <w:left w:w="100" w:type="dxa"/>
              <w:bottom w:w="100" w:type="dxa"/>
              <w:right w:w="100" w:type="dxa"/>
            </w:tcMar>
          </w:tcPr>
          <w:p w14:paraId="71048C1C" w14:textId="77777777" w:rsidR="00786E00" w:rsidRPr="00786E00" w:rsidRDefault="00786E00" w:rsidP="00E71B21">
            <w:pPr>
              <w:spacing w:before="60" w:after="60"/>
              <w:jc w:val="right"/>
              <w:rPr>
                <w:sz w:val="18"/>
                <w:szCs w:val="18"/>
              </w:rPr>
            </w:pPr>
            <w:r w:rsidRPr="00786E00">
              <w:rPr>
                <w:sz w:val="18"/>
                <w:szCs w:val="18"/>
              </w:rPr>
              <w:t>–0.7</w:t>
            </w:r>
          </w:p>
        </w:tc>
        <w:tc>
          <w:tcPr>
            <w:tcW w:w="918" w:type="dxa"/>
            <w:tcBorders>
              <w:bottom w:val="single" w:sz="8" w:space="0" w:color="000000"/>
            </w:tcBorders>
            <w:shd w:val="clear" w:color="auto" w:fill="auto"/>
            <w:tcMar>
              <w:top w:w="100" w:type="dxa"/>
              <w:left w:w="100" w:type="dxa"/>
              <w:bottom w:w="100" w:type="dxa"/>
              <w:right w:w="100" w:type="dxa"/>
            </w:tcMar>
          </w:tcPr>
          <w:p w14:paraId="5680132B" w14:textId="77777777" w:rsidR="00786E00" w:rsidRPr="00786E00" w:rsidRDefault="00786E00" w:rsidP="00E71B21">
            <w:pPr>
              <w:spacing w:before="60" w:after="60"/>
              <w:jc w:val="right"/>
              <w:rPr>
                <w:sz w:val="18"/>
                <w:szCs w:val="18"/>
              </w:rPr>
            </w:pPr>
            <w:r w:rsidRPr="00786E00">
              <w:rPr>
                <w:sz w:val="18"/>
                <w:szCs w:val="18"/>
              </w:rPr>
              <w:t>0.49</w:t>
            </w:r>
          </w:p>
        </w:tc>
        <w:tc>
          <w:tcPr>
            <w:tcW w:w="533" w:type="dxa"/>
            <w:tcBorders>
              <w:bottom w:val="single" w:sz="8" w:space="0" w:color="000000"/>
            </w:tcBorders>
            <w:shd w:val="clear" w:color="auto" w:fill="auto"/>
            <w:tcMar>
              <w:top w:w="100" w:type="dxa"/>
              <w:left w:w="100" w:type="dxa"/>
              <w:bottom w:w="100" w:type="dxa"/>
              <w:right w:w="100" w:type="dxa"/>
            </w:tcMar>
          </w:tcPr>
          <w:p w14:paraId="0A6C4259" w14:textId="77777777" w:rsidR="00786E00" w:rsidRPr="00786E00" w:rsidRDefault="00786E00" w:rsidP="00E71B21">
            <w:pPr>
              <w:spacing w:before="60" w:after="60"/>
              <w:ind w:left="-120" w:right="-100"/>
              <w:jc w:val="center"/>
              <w:rPr>
                <w:sz w:val="18"/>
                <w:szCs w:val="18"/>
              </w:rPr>
            </w:pPr>
            <w:r w:rsidRPr="00786E00">
              <w:rPr>
                <w:sz w:val="18"/>
                <w:szCs w:val="18"/>
              </w:rPr>
              <w:t>n.s.</w:t>
            </w:r>
          </w:p>
        </w:tc>
        <w:tc>
          <w:tcPr>
            <w:tcW w:w="666" w:type="dxa"/>
            <w:tcBorders>
              <w:bottom w:val="single" w:sz="8" w:space="0" w:color="000000"/>
            </w:tcBorders>
            <w:shd w:val="clear" w:color="auto" w:fill="auto"/>
            <w:tcMar>
              <w:top w:w="100" w:type="dxa"/>
              <w:left w:w="100" w:type="dxa"/>
              <w:bottom w:w="100" w:type="dxa"/>
              <w:right w:w="100" w:type="dxa"/>
            </w:tcMar>
          </w:tcPr>
          <w:p w14:paraId="763A0F1E" w14:textId="77777777" w:rsidR="00786E00" w:rsidRPr="00786E00" w:rsidRDefault="00786E00" w:rsidP="00E71B21">
            <w:pPr>
              <w:spacing w:before="60" w:after="60"/>
              <w:jc w:val="right"/>
              <w:rPr>
                <w:sz w:val="18"/>
                <w:szCs w:val="18"/>
              </w:rPr>
            </w:pPr>
            <w:r w:rsidRPr="00786E00">
              <w:rPr>
                <w:sz w:val="18"/>
                <w:szCs w:val="18"/>
              </w:rPr>
              <w:t>–1.0</w:t>
            </w:r>
          </w:p>
        </w:tc>
        <w:tc>
          <w:tcPr>
            <w:tcW w:w="889" w:type="dxa"/>
            <w:tcBorders>
              <w:bottom w:val="single" w:sz="8" w:space="0" w:color="000000"/>
            </w:tcBorders>
            <w:shd w:val="clear" w:color="auto" w:fill="auto"/>
            <w:tcMar>
              <w:top w:w="100" w:type="dxa"/>
              <w:left w:w="100" w:type="dxa"/>
              <w:bottom w:w="100" w:type="dxa"/>
              <w:right w:w="100" w:type="dxa"/>
            </w:tcMar>
          </w:tcPr>
          <w:p w14:paraId="2C62FA58" w14:textId="77777777" w:rsidR="00786E00" w:rsidRPr="00786E00" w:rsidRDefault="00786E00" w:rsidP="00E71B21">
            <w:pPr>
              <w:spacing w:before="60" w:after="60"/>
              <w:jc w:val="right"/>
              <w:rPr>
                <w:sz w:val="18"/>
                <w:szCs w:val="18"/>
              </w:rPr>
            </w:pPr>
            <w:r w:rsidRPr="00786E00">
              <w:rPr>
                <w:sz w:val="18"/>
                <w:szCs w:val="18"/>
              </w:rPr>
              <w:t>0.3</w:t>
            </w:r>
          </w:p>
        </w:tc>
        <w:tc>
          <w:tcPr>
            <w:tcW w:w="711" w:type="dxa"/>
            <w:tcBorders>
              <w:bottom w:val="single" w:sz="8" w:space="0" w:color="000000"/>
            </w:tcBorders>
            <w:shd w:val="clear" w:color="auto" w:fill="auto"/>
            <w:tcMar>
              <w:top w:w="100" w:type="dxa"/>
              <w:left w:w="100" w:type="dxa"/>
              <w:bottom w:w="100" w:type="dxa"/>
              <w:right w:w="100" w:type="dxa"/>
            </w:tcMar>
          </w:tcPr>
          <w:p w14:paraId="6C2AD2F7" w14:textId="77777777" w:rsidR="00786E00" w:rsidRPr="00786E00" w:rsidRDefault="00786E00" w:rsidP="00E71B21">
            <w:pPr>
              <w:spacing w:before="60" w:after="60"/>
              <w:ind w:left="-120" w:right="-160"/>
              <w:jc w:val="center"/>
              <w:rPr>
                <w:sz w:val="18"/>
                <w:szCs w:val="18"/>
              </w:rPr>
            </w:pPr>
            <w:r w:rsidRPr="00786E00">
              <w:rPr>
                <w:sz w:val="18"/>
                <w:szCs w:val="18"/>
              </w:rPr>
              <w:t>n.s.</w:t>
            </w:r>
          </w:p>
        </w:tc>
        <w:tc>
          <w:tcPr>
            <w:tcW w:w="696" w:type="dxa"/>
            <w:tcBorders>
              <w:bottom w:val="single" w:sz="8" w:space="0" w:color="000000"/>
            </w:tcBorders>
            <w:shd w:val="clear" w:color="auto" w:fill="auto"/>
            <w:tcMar>
              <w:top w:w="100" w:type="dxa"/>
              <w:left w:w="100" w:type="dxa"/>
              <w:bottom w:w="100" w:type="dxa"/>
              <w:right w:w="100" w:type="dxa"/>
            </w:tcMar>
          </w:tcPr>
          <w:p w14:paraId="41EC3522" w14:textId="77777777" w:rsidR="00786E00" w:rsidRPr="00786E00" w:rsidRDefault="00786E00" w:rsidP="00E71B21">
            <w:pPr>
              <w:spacing w:before="60" w:after="60"/>
              <w:jc w:val="right"/>
              <w:rPr>
                <w:sz w:val="18"/>
                <w:szCs w:val="18"/>
              </w:rPr>
            </w:pPr>
            <w:r w:rsidRPr="00786E00">
              <w:rPr>
                <w:sz w:val="18"/>
                <w:szCs w:val="18"/>
              </w:rPr>
              <w:t>1.1</w:t>
            </w:r>
          </w:p>
        </w:tc>
        <w:tc>
          <w:tcPr>
            <w:tcW w:w="992" w:type="dxa"/>
            <w:tcBorders>
              <w:bottom w:val="single" w:sz="8" w:space="0" w:color="000000"/>
            </w:tcBorders>
            <w:shd w:val="clear" w:color="auto" w:fill="auto"/>
            <w:tcMar>
              <w:top w:w="100" w:type="dxa"/>
              <w:left w:w="100" w:type="dxa"/>
              <w:bottom w:w="100" w:type="dxa"/>
              <w:right w:w="100" w:type="dxa"/>
            </w:tcMar>
          </w:tcPr>
          <w:p w14:paraId="1DBF264E" w14:textId="77777777" w:rsidR="00786E00" w:rsidRPr="00786E00" w:rsidRDefault="00786E00" w:rsidP="00E71B21">
            <w:pPr>
              <w:spacing w:before="60" w:after="60"/>
              <w:jc w:val="right"/>
              <w:rPr>
                <w:sz w:val="18"/>
                <w:szCs w:val="18"/>
              </w:rPr>
            </w:pPr>
            <w:r w:rsidRPr="00786E00">
              <w:rPr>
                <w:sz w:val="18"/>
                <w:szCs w:val="18"/>
              </w:rPr>
              <w:t>0.3</w:t>
            </w:r>
          </w:p>
        </w:tc>
        <w:tc>
          <w:tcPr>
            <w:tcW w:w="696" w:type="dxa"/>
            <w:tcBorders>
              <w:bottom w:val="single" w:sz="8" w:space="0" w:color="000000"/>
            </w:tcBorders>
            <w:shd w:val="clear" w:color="auto" w:fill="auto"/>
            <w:tcMar>
              <w:top w:w="100" w:type="dxa"/>
              <w:left w:w="100" w:type="dxa"/>
              <w:bottom w:w="100" w:type="dxa"/>
              <w:right w:w="100" w:type="dxa"/>
            </w:tcMar>
          </w:tcPr>
          <w:p w14:paraId="492D46B7" w14:textId="77777777" w:rsidR="00786E00" w:rsidRPr="00786E00" w:rsidRDefault="00786E00" w:rsidP="00E71B21">
            <w:pPr>
              <w:spacing w:before="60" w:after="60"/>
              <w:jc w:val="center"/>
              <w:rPr>
                <w:sz w:val="18"/>
                <w:szCs w:val="18"/>
              </w:rPr>
            </w:pPr>
            <w:r w:rsidRPr="00786E00">
              <w:rPr>
                <w:sz w:val="18"/>
                <w:szCs w:val="18"/>
              </w:rPr>
              <w:t>n.s.</w:t>
            </w:r>
          </w:p>
        </w:tc>
      </w:tr>
    </w:tbl>
    <w:p w14:paraId="1104A0AF" w14:textId="77777777" w:rsidR="00786E00" w:rsidRDefault="00786E00" w:rsidP="00786E00">
      <w:pPr>
        <w:jc w:val="both"/>
      </w:pPr>
    </w:p>
    <w:p w14:paraId="6362DAA1" w14:textId="77777777" w:rsidR="00367BAF" w:rsidRPr="00786E00" w:rsidRDefault="00367BAF" w:rsidP="00786E00"/>
    <w:sectPr w:rsidR="00367BAF" w:rsidRPr="00786E00">
      <w:foot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70395" w14:textId="77777777" w:rsidR="00B74ACD" w:rsidRDefault="00B74ACD">
      <w:pPr>
        <w:spacing w:line="240" w:lineRule="auto"/>
      </w:pPr>
      <w:r>
        <w:separator/>
      </w:r>
    </w:p>
  </w:endnote>
  <w:endnote w:type="continuationSeparator" w:id="0">
    <w:p w14:paraId="48F73FFD" w14:textId="77777777" w:rsidR="00B74ACD" w:rsidRDefault="00B74A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Arim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39BCE" w14:textId="77777777" w:rsidR="00367BAF" w:rsidRDefault="00ED2AE5">
    <w:pPr>
      <w:jc w:val="center"/>
    </w:pPr>
    <w:r>
      <w:fldChar w:fldCharType="begin"/>
    </w:r>
    <w:r>
      <w:instrText>PAGE</w:instrText>
    </w:r>
    <w:r>
      <w:fldChar w:fldCharType="separate"/>
    </w:r>
    <w:r w:rsidR="00B60760">
      <w:rPr>
        <w:noProof/>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F39C4" w14:textId="77777777" w:rsidR="00B74ACD" w:rsidRDefault="00B74ACD">
      <w:pPr>
        <w:spacing w:line="240" w:lineRule="auto"/>
      </w:pPr>
      <w:r>
        <w:separator/>
      </w:r>
    </w:p>
  </w:footnote>
  <w:footnote w:type="continuationSeparator" w:id="0">
    <w:p w14:paraId="57441307" w14:textId="77777777" w:rsidR="00B74ACD" w:rsidRDefault="00B74AC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BAF"/>
    <w:rsid w:val="00367BAF"/>
    <w:rsid w:val="00786E00"/>
    <w:rsid w:val="00B60760"/>
    <w:rsid w:val="00B74ACD"/>
    <w:rsid w:val="00BC56CF"/>
    <w:rsid w:val="00EA360F"/>
    <w:rsid w:val="00EB6183"/>
    <w:rsid w:val="00ED2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EF1A5"/>
  <w15:docId w15:val="{0837EC0E-04E6-4DD7-80AF-92764930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style>
  <w:style w:type="table" w:customStyle="1" w:styleId="af">
    <w:basedOn w:val="TableNormal3"/>
    <w:tblPr>
      <w:tblStyleRowBandSize w:val="1"/>
      <w:tblStyleColBandSize w:val="1"/>
      <w:tblCellMar>
        <w:top w:w="100" w:type="dxa"/>
        <w:left w:w="100" w:type="dxa"/>
        <w:bottom w:w="100" w:type="dxa"/>
        <w:right w:w="100" w:type="dxa"/>
      </w:tblCellMar>
    </w:tblPr>
  </w:style>
  <w:style w:type="table" w:customStyle="1" w:styleId="af0">
    <w:basedOn w:val="TableNormal3"/>
    <w:tblPr>
      <w:tblStyleRowBandSize w:val="1"/>
      <w:tblStyleColBandSize w:val="1"/>
      <w:tblCellMar>
        <w:top w:w="100" w:type="dxa"/>
        <w:left w:w="100" w:type="dxa"/>
        <w:bottom w:w="100" w:type="dxa"/>
        <w:right w:w="100" w:type="dxa"/>
      </w:tblCellMar>
    </w:tblPr>
  </w:style>
  <w:style w:type="table" w:customStyle="1" w:styleId="af1">
    <w:basedOn w:val="TableNormal3"/>
    <w:tblPr>
      <w:tblStyleRowBandSize w:val="1"/>
      <w:tblStyleColBandSize w:val="1"/>
      <w:tblCellMar>
        <w:top w:w="100" w:type="dxa"/>
        <w:left w:w="100" w:type="dxa"/>
        <w:bottom w:w="100" w:type="dxa"/>
        <w:right w:w="100" w:type="dxa"/>
      </w:tblCellMar>
    </w:tblPr>
  </w:style>
  <w:style w:type="table" w:customStyle="1" w:styleId="af2">
    <w:basedOn w:val="TableNormal3"/>
    <w:tblPr>
      <w:tblStyleRowBandSize w:val="1"/>
      <w:tblStyleColBandSize w:val="1"/>
      <w:tblCellMar>
        <w:top w:w="100" w:type="dxa"/>
        <w:left w:w="100" w:type="dxa"/>
        <w:bottom w:w="100" w:type="dxa"/>
        <w:right w:w="100" w:type="dxa"/>
      </w:tblCellMar>
    </w:tblPr>
  </w:style>
  <w:style w:type="table" w:customStyle="1" w:styleId="af3">
    <w:basedOn w:val="TableNormal3"/>
    <w:tblPr>
      <w:tblStyleRowBandSize w:val="1"/>
      <w:tblStyleColBandSize w:val="1"/>
      <w:tblCellMar>
        <w:top w:w="100" w:type="dxa"/>
        <w:left w:w="100" w:type="dxa"/>
        <w:bottom w:w="100" w:type="dxa"/>
        <w:right w:w="100" w:type="dxa"/>
      </w:tblCellMar>
    </w:tblPr>
  </w:style>
  <w:style w:type="table" w:customStyle="1" w:styleId="af4">
    <w:basedOn w:val="TableNormal3"/>
    <w:tblPr>
      <w:tblStyleRowBandSize w:val="1"/>
      <w:tblStyleColBandSize w:val="1"/>
      <w:tblCellMar>
        <w:top w:w="100" w:type="dxa"/>
        <w:left w:w="100" w:type="dxa"/>
        <w:bottom w:w="100" w:type="dxa"/>
        <w:right w:w="100" w:type="dxa"/>
      </w:tblCellMar>
    </w:tblPr>
  </w:style>
  <w:style w:type="table" w:customStyle="1" w:styleId="af5">
    <w:basedOn w:val="TableNormal3"/>
    <w:tblPr>
      <w:tblStyleRowBandSize w:val="1"/>
      <w:tblStyleColBandSize w:val="1"/>
      <w:tblCellMar>
        <w:top w:w="100" w:type="dxa"/>
        <w:left w:w="100" w:type="dxa"/>
        <w:bottom w:w="100" w:type="dxa"/>
        <w:right w:w="100" w:type="dxa"/>
      </w:tblCellMar>
    </w:tblPr>
  </w:style>
  <w:style w:type="table" w:customStyle="1" w:styleId="af6">
    <w:basedOn w:val="TableNormal3"/>
    <w:tblPr>
      <w:tblStyleRowBandSize w:val="1"/>
      <w:tblStyleColBandSize w:val="1"/>
      <w:tblCellMar>
        <w:top w:w="100" w:type="dxa"/>
        <w:left w:w="100" w:type="dxa"/>
        <w:bottom w:w="100" w:type="dxa"/>
        <w:right w:w="100" w:type="dxa"/>
      </w:tblCellMar>
    </w:tblPr>
  </w:style>
  <w:style w:type="table" w:customStyle="1" w:styleId="af7">
    <w:basedOn w:val="TableNormal3"/>
    <w:tblPr>
      <w:tblStyleRowBandSize w:val="1"/>
      <w:tblStyleColBandSize w:val="1"/>
      <w:tblCellMar>
        <w:top w:w="100" w:type="dxa"/>
        <w:left w:w="100" w:type="dxa"/>
        <w:bottom w:w="100" w:type="dxa"/>
        <w:right w:w="100" w:type="dxa"/>
      </w:tblCellMar>
    </w:tbl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tblPr>
      <w:tblStyleRowBandSize w:val="1"/>
      <w:tblStyleColBandSize w:val="1"/>
      <w:tblCellMar>
        <w:top w:w="100" w:type="dxa"/>
        <w:left w:w="100" w:type="dxa"/>
        <w:bottom w:w="100" w:type="dxa"/>
        <w:right w:w="100" w:type="dxa"/>
      </w:tblCellMar>
    </w:tbl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top w:w="100" w:type="dxa"/>
        <w:left w:w="100" w:type="dxa"/>
        <w:bottom w:w="100" w:type="dxa"/>
        <w:right w:w="100" w:type="dxa"/>
      </w:tblCellMar>
    </w:tblPr>
  </w:style>
  <w:style w:type="table" w:customStyle="1" w:styleId="afc">
    <w:basedOn w:val="TableNormal3"/>
    <w:tblPr>
      <w:tblStyleRowBandSize w:val="1"/>
      <w:tblStyleColBandSize w:val="1"/>
      <w:tblCellMar>
        <w:top w:w="100" w:type="dxa"/>
        <w:left w:w="100" w:type="dxa"/>
        <w:bottom w:w="100" w:type="dxa"/>
        <w:right w:w="100" w:type="dxa"/>
      </w:tblCellMar>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table" w:customStyle="1" w:styleId="aff0">
    <w:basedOn w:val="TableNormal3"/>
    <w:tblPr>
      <w:tblStyleRowBandSize w:val="1"/>
      <w:tblStyleColBandSize w:val="1"/>
      <w:tblCellMar>
        <w:top w:w="100" w:type="dxa"/>
        <w:left w:w="100" w:type="dxa"/>
        <w:bottom w:w="100" w:type="dxa"/>
        <w:right w:w="100" w:type="dxa"/>
      </w:tblCellMar>
    </w:tblPr>
  </w:style>
  <w:style w:type="table" w:customStyle="1" w:styleId="aff1">
    <w:basedOn w:val="TableNormal3"/>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786E00"/>
    <w:rPr>
      <w:sz w:val="40"/>
      <w:szCs w:val="40"/>
    </w:rPr>
  </w:style>
  <w:style w:type="character" w:customStyle="1" w:styleId="Heading2Char">
    <w:name w:val="Heading 2 Char"/>
    <w:basedOn w:val="DefaultParagraphFont"/>
    <w:link w:val="Heading2"/>
    <w:uiPriority w:val="9"/>
    <w:semiHidden/>
    <w:rsid w:val="00786E00"/>
    <w:rPr>
      <w:sz w:val="32"/>
      <w:szCs w:val="32"/>
    </w:rPr>
  </w:style>
  <w:style w:type="character" w:customStyle="1" w:styleId="Heading3Char">
    <w:name w:val="Heading 3 Char"/>
    <w:basedOn w:val="DefaultParagraphFont"/>
    <w:link w:val="Heading3"/>
    <w:uiPriority w:val="9"/>
    <w:semiHidden/>
    <w:rsid w:val="00786E00"/>
    <w:rPr>
      <w:color w:val="434343"/>
      <w:sz w:val="28"/>
      <w:szCs w:val="28"/>
    </w:rPr>
  </w:style>
  <w:style w:type="character" w:customStyle="1" w:styleId="Heading4Char">
    <w:name w:val="Heading 4 Char"/>
    <w:basedOn w:val="DefaultParagraphFont"/>
    <w:link w:val="Heading4"/>
    <w:uiPriority w:val="9"/>
    <w:semiHidden/>
    <w:rsid w:val="00786E00"/>
    <w:rPr>
      <w:color w:val="666666"/>
      <w:sz w:val="24"/>
      <w:szCs w:val="24"/>
    </w:rPr>
  </w:style>
  <w:style w:type="character" w:customStyle="1" w:styleId="Heading5Char">
    <w:name w:val="Heading 5 Char"/>
    <w:basedOn w:val="DefaultParagraphFont"/>
    <w:link w:val="Heading5"/>
    <w:uiPriority w:val="9"/>
    <w:semiHidden/>
    <w:rsid w:val="00786E00"/>
    <w:rPr>
      <w:color w:val="666666"/>
    </w:rPr>
  </w:style>
  <w:style w:type="character" w:customStyle="1" w:styleId="Heading6Char">
    <w:name w:val="Heading 6 Char"/>
    <w:basedOn w:val="DefaultParagraphFont"/>
    <w:link w:val="Heading6"/>
    <w:uiPriority w:val="9"/>
    <w:semiHidden/>
    <w:rsid w:val="00786E00"/>
    <w:rPr>
      <w:i/>
      <w:color w:val="666666"/>
    </w:rPr>
  </w:style>
  <w:style w:type="character" w:customStyle="1" w:styleId="TitleChar">
    <w:name w:val="Title Char"/>
    <w:basedOn w:val="DefaultParagraphFont"/>
    <w:link w:val="Title"/>
    <w:uiPriority w:val="10"/>
    <w:rsid w:val="00786E00"/>
    <w:rPr>
      <w:sz w:val="52"/>
      <w:szCs w:val="52"/>
    </w:rPr>
  </w:style>
  <w:style w:type="character" w:customStyle="1" w:styleId="SubtitleChar">
    <w:name w:val="Subtitle Char"/>
    <w:basedOn w:val="DefaultParagraphFont"/>
    <w:link w:val="Subtitle"/>
    <w:uiPriority w:val="11"/>
    <w:rsid w:val="00786E00"/>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proteinatlas.org/" TargetMode="External"/><Relationship Id="rId13" Type="http://schemas.openxmlformats.org/officeDocument/2006/relationships/hyperlink" Target="https://paperpile.com/c/IroMxe/eMZ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heilemann@chemie.uni-frankfurt.de" TargetMode="External"/><Relationship Id="rId12" Type="http://schemas.openxmlformats.org/officeDocument/2006/relationships/hyperlink" Target="https://paperpile.com/c/IroMxe/4DwG"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aperpile.com/c/IroMxe/OxT3" TargetMode="External"/><Relationship Id="rId24" Type="http://schemas.openxmlformats.org/officeDocument/2006/relationships/hyperlink" Target="https://www.proteomicsdb.org/"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proteinatlas.org/" TargetMode="External"/><Relationship Id="rId28" Type="http://schemas.openxmlformats.org/officeDocument/2006/relationships/theme" Target="theme/theme1.xml"/><Relationship Id="rId10" Type="http://schemas.openxmlformats.org/officeDocument/2006/relationships/hyperlink" Target="https://www.proteomicsdb.or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aperpile.com/c/IroMxe/HHRc"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0yV9PVQXZnfCYfYLzJz31R2cOvg==">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2848</Words>
  <Characters>16240</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Suganya R.</cp:lastModifiedBy>
  <cp:revision>5</cp:revision>
  <dcterms:created xsi:type="dcterms:W3CDTF">2023-04-19T16:24:00Z</dcterms:created>
  <dcterms:modified xsi:type="dcterms:W3CDTF">2023-05-15T15:52:00Z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92b9c6abc055ac839bf4c8c7e1a0ba01ea4a48c3e4c9c0d5dc0036dd060874c6</vt:lpwstr>
  </property>
</Properties>
</file>