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F51D" w14:textId="5F3B7090" w:rsidR="00C85AAF" w:rsidRPr="00C85AAF" w:rsidRDefault="00B162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 3</w:t>
      </w:r>
    </w:p>
    <w:p w14:paraId="7444C4D1" w14:textId="5D3C387D" w:rsidR="005347BB" w:rsidRPr="00C85AAF" w:rsidRDefault="004E006D">
      <w:pPr>
        <w:rPr>
          <w:rFonts w:ascii="Times New Roman" w:hAnsi="Times New Roman" w:cs="Times New Roman"/>
          <w:sz w:val="24"/>
        </w:rPr>
      </w:pPr>
      <w:proofErr w:type="spellStart"/>
      <w:r w:rsidRPr="00C85AAF">
        <w:rPr>
          <w:rFonts w:ascii="Times New Roman" w:hAnsi="Times New Roman" w:cs="Times New Roman"/>
          <w:sz w:val="24"/>
        </w:rPr>
        <w:t>Reasons</w:t>
      </w:r>
      <w:proofErr w:type="spellEnd"/>
      <w:r w:rsidRPr="00C85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5AAF">
        <w:rPr>
          <w:rFonts w:ascii="Times New Roman" w:hAnsi="Times New Roman" w:cs="Times New Roman"/>
          <w:sz w:val="24"/>
        </w:rPr>
        <w:t>for</w:t>
      </w:r>
      <w:proofErr w:type="spellEnd"/>
      <w:r w:rsidRPr="00C85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5AAF">
        <w:rPr>
          <w:rFonts w:ascii="Times New Roman" w:hAnsi="Times New Roman" w:cs="Times New Roman"/>
          <w:sz w:val="24"/>
        </w:rPr>
        <w:t>study’s</w:t>
      </w:r>
      <w:proofErr w:type="spellEnd"/>
      <w:r w:rsidRPr="00C85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5AAF">
        <w:rPr>
          <w:rFonts w:ascii="Times New Roman" w:hAnsi="Times New Roman" w:cs="Times New Roman"/>
          <w:sz w:val="24"/>
        </w:rPr>
        <w:t>exclusion</w:t>
      </w:r>
      <w:proofErr w:type="spellEnd"/>
      <w:r w:rsidRPr="00C85AAF">
        <w:rPr>
          <w:rFonts w:ascii="Times New Roman" w:hAnsi="Times New Roman" w:cs="Times New Roman"/>
          <w:sz w:val="24"/>
        </w:rPr>
        <w:t xml:space="preserve"> (n = 120).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2547"/>
        <w:gridCol w:w="12757"/>
      </w:tblGrid>
      <w:tr w:rsidR="004E006D" w:rsidRPr="004E006D" w14:paraId="20AF065B" w14:textId="77777777" w:rsidTr="005347BB">
        <w:trPr>
          <w:trHeight w:val="70"/>
        </w:trPr>
        <w:tc>
          <w:tcPr>
            <w:tcW w:w="2547" w:type="dxa"/>
          </w:tcPr>
          <w:p w14:paraId="74EA3CA8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spacing w:line="480" w:lineRule="auto"/>
              <w:jc w:val="both"/>
              <w:rPr>
                <w:b/>
                <w:bCs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b/>
                <w:bCs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Reason for exclusion</w:t>
            </w:r>
          </w:p>
        </w:tc>
        <w:tc>
          <w:tcPr>
            <w:tcW w:w="12757" w:type="dxa"/>
          </w:tcPr>
          <w:p w14:paraId="5925F82F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spacing w:line="480" w:lineRule="auto"/>
              <w:jc w:val="both"/>
              <w:rPr>
                <w:b/>
                <w:bCs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b/>
                <w:bCs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Excluded studies</w:t>
            </w:r>
          </w:p>
        </w:tc>
      </w:tr>
      <w:tr w:rsidR="004E006D" w:rsidRPr="004E006D" w14:paraId="2431B9CA" w14:textId="77777777" w:rsidTr="005347BB">
        <w:trPr>
          <w:trHeight w:val="567"/>
        </w:trPr>
        <w:tc>
          <w:tcPr>
            <w:tcW w:w="2547" w:type="dxa"/>
          </w:tcPr>
          <w:p w14:paraId="75939E62" w14:textId="76DE58CA" w:rsidR="004E006D" w:rsidRPr="004E006D" w:rsidRDefault="00877670" w:rsidP="00877670">
            <w:pPr>
              <w:numPr>
                <w:ilvl w:val="0"/>
                <w:numId w:val="1"/>
              </w:numPr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77670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Does not report on any clinical parameter</w:t>
            </w:r>
            <w:r w:rsidR="009C5109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877670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and/or </w:t>
            </w:r>
            <w:r w:rsidR="009C5109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case definition for</w:t>
            </w:r>
            <w:r w:rsidRPr="00877670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77670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877670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diseases </w:t>
            </w:r>
            <w:bookmarkStart w:id="0" w:name="_GoBack"/>
            <w:bookmarkEnd w:id="0"/>
            <w:r w:rsidR="004E006D"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(n = 28)</w:t>
            </w:r>
          </w:p>
          <w:p w14:paraId="3B3000D3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spacing w:line="480" w:lineRule="auto"/>
              <w:jc w:val="both"/>
              <w:rPr>
                <w:b/>
                <w:bCs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7" w:type="dxa"/>
          </w:tcPr>
          <w:p w14:paraId="3B9C75CB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Bryant SR, Walton JN,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MacEntee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 (2015).A 5-year randomized trial to compare 1 or 2 implants for implant overdentures. J Dent Res. 94(1):36-43. </w:t>
            </w:r>
            <w:proofErr w:type="spellStart"/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10.1177/0022034514554224.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Epub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2014 Oct 27.PMID: 25348544 </w:t>
            </w:r>
          </w:p>
          <w:p w14:paraId="7C5FD019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</w:t>
            </w: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Fischer K, Stenberg T. (2015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)Prospective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10-year cohort study based on a randomized, controlled trial (RCT) on implant-supported full-arch maxillary prostheses. 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II: prosthetic outcomes and maintenance.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Res.15(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4):498-508. </w:t>
            </w:r>
            <w:proofErr w:type="spellStart"/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10.1111/j.1708-8208.2011.00383.x. </w:t>
            </w:r>
          </w:p>
          <w:p w14:paraId="02BF49BE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Naert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IE,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Hooghe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Quirynen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van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Steenberghe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1997)The reliability of implant-retained hinging overdentures for the fully edentulous mandible. An up to 9-year longitudinal study.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Investig.1(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3):119-24. PMID: 9612151 </w:t>
            </w:r>
          </w:p>
          <w:p w14:paraId="7F7CBED5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Makkonen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TA, Holmberg S,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Niemi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L, Olsson C,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Tammisalo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Peltola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J.(1997) A 5-year prospective clinical study of Astra Tech dental implants supporting fixed bridges or overdentures in the edentulous mandible.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8(6):469-75. PMID: 9555206 </w:t>
            </w:r>
          </w:p>
          <w:p w14:paraId="6FB1F627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Røynesdal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AK,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Amundrud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Hannaes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HR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2001)A comparative clinical investigation of 2 early loaded ITI dental implants supporting an overdenture in the mandible.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Implants. 16(2):246-51.PMID: 11324212 </w:t>
            </w:r>
          </w:p>
          <w:p w14:paraId="193D21FE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 </w:t>
            </w: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Mau J,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Behneke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Behneke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Fritzemeier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CU, Gomez-Roman G,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d'Hoedt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Spiekermann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Strunz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V, Yong M (2003)Randomized multicenter comparison of 2 IMZ and 4 TPS screw implants supporting bar-retained overdentures in 425 edentulous mandibles..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Implants.18(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6):835-47. </w:t>
            </w:r>
          </w:p>
          <w:p w14:paraId="594DCF6F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Ravald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N, Dahlgren S,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Teiwik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Gröndahl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2012) Long-term evaluation of Astra Tech and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Brånemark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in patients treated with full-arch bridges. Results after 12-15 years.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2013 Oct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;24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(10):1144-51. </w:t>
            </w:r>
            <w:proofErr w:type="spellStart"/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10.1111/j.1600-0501.2012.02524.x. </w:t>
            </w:r>
          </w:p>
          <w:p w14:paraId="191BBE14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rFonts w:eastAsia="Times Roman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Naert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Gizani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Vuylsteke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Van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Steenberghe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1999)A 5-year prospective randomized clinical trial on the influence of splinted and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retaining a mandibular overdenture: prosthetic aspects and patient satisfaction.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Rehabil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26(3):195-202. PMID: 10194726 </w:t>
            </w:r>
          </w:p>
          <w:p w14:paraId="5857B631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Jemt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Bergendal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Arvidson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Bergendal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Karlsson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LD, Linden B,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Rundcrantz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Wendelhag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(2002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)Implant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-supported welded titanium frameworks in the edentulous maxilla: a 5-year prospective multicenter study.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Prosthodont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15(6):544-8. </w:t>
            </w:r>
          </w:p>
          <w:p w14:paraId="37F56718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Cannizzaro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G, Leone M,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Torchio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C, Viola P, Esposito M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2008)Immediate versus early loading of 7-mm-long flapless-placed single implants: a split-mouth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randomised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clinical trial.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1(4):277-92.</w:t>
            </w:r>
          </w:p>
          <w:p w14:paraId="5C80CFC5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11 </w:t>
            </w: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Assad AS, Hassan SA,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Shawky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YM,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Badawy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MM.(2007) Clinical and radiographic evaluation of implant-retained mandibular overdentures with immediate loading. Implant Dent. 16(2):212-23. </w:t>
            </w:r>
          </w:p>
          <w:p w14:paraId="54AFA06B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Grandi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Guazzi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Samarani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Garuti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Grandi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G.(2012) Immediate loading of two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retaining the existing complete mandibular denture in elderly edentulous patients: 1-year results from a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multicentre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prospective cohort study.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5(1):61-8. </w:t>
            </w:r>
          </w:p>
          <w:p w14:paraId="70A9F944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13  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Cannizzaro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Felice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Ippolito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DR, Velasco-Ortega E, Esposito M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2018) Immediate loading of fixed cross-arch prostheses supported by flapless-placed 5 mm or 11.5 mm long implants: 5-year results from a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randomised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trial.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11(3):295-306. </w:t>
            </w:r>
          </w:p>
          <w:p w14:paraId="43CCA216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14 </w:t>
            </w: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Park JH, Shin SW, Lee JY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2019) Bar versus ball attachments for maxillary four-implant retained overdentures: A randomized controlled trial.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2019 Nov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;30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(11):1076-1084. </w:t>
            </w:r>
            <w:proofErr w:type="spellStart"/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10.1111/clr.13521. </w:t>
            </w:r>
          </w:p>
          <w:p w14:paraId="1C72ED8D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15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Jokstad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Ellner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Gussgard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A.(2011) Comparison of two early loading protocols in full arch reconstructions in the edentulous maxilla using the Cresco prosthetic system: a three-arm parallel group randomized-controlled trial.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</w:t>
            </w:r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Res.22(</w:t>
            </w:r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5):455-63. </w:t>
            </w:r>
            <w:proofErr w:type="spellStart"/>
            <w:proofErr w:type="gram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10.1111/j.1600-0501.2010.02156.x. </w:t>
            </w:r>
          </w:p>
          <w:p w14:paraId="000FFF9C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16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Grunder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U. (2001). Immediate functional loading of immediate implants in edentulous arches: two-year results.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Periodontics Restorative Dent, 21(6), 545-551.</w:t>
            </w:r>
          </w:p>
          <w:p w14:paraId="00CDBECB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17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Tealdo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T.,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Bevilacqua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F.,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Menini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Ravera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G., Drago, C., &amp;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 (2008). Immediate function with fixed implant-supported maxillary dentures: a 12-month pilot study. J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Dent, 99(5), 351-360. doi:10.1016/s0022-3913(08)60082-7</w:t>
            </w:r>
          </w:p>
          <w:p w14:paraId="701D3149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18 Alves, C. C.,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Correia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R., &amp;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Neves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(2010). Immediate implants and immediate loading in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periodontally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compromised patients-a 3-year prospective clinical study.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Periodontics Restorative Dent, 30(5), 447-455.</w:t>
            </w:r>
          </w:p>
          <w:p w14:paraId="2AF8A637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19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Barbier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Abeloos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J., De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Clercq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C., &amp; Jacobs, R. (2012).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bone changes following tooth extraction, immediate placement and loading of implants in the edentulous maxilla.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Investig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16(4), 1061-1070. doi:10.1007/s00784-011-0617-9</w:t>
            </w:r>
          </w:p>
          <w:p w14:paraId="200D4EBE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Horwitz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J., &amp;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Machtei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E. (2012). Immediate and delayed restoration of dental implants in patients with a history of periodontitis: a prospective evaluation up to 5 years.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Implants, 27(5), 1137-1143. </w:t>
            </w:r>
          </w:p>
          <w:p w14:paraId="3992A2CB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21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Malo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Nobre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Mde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A., &amp; Lopes, A. (2012). Immediate rehabilitation of completely edentulous arches with a four-implant prosthesis concept in difficult conditions: an open cohort study with a mean follow-up of 2 years.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Implants, 27(5), 1177-1190.</w:t>
            </w:r>
          </w:p>
          <w:p w14:paraId="497C226F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22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Tealdo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T.,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Menini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Bevilacqua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F.,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Pesce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P., Signori, A., &amp;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 (2014). Immediate versus delayed loading of dental implants in edentulous patients' maxillae: a 6-year prospective study.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Prosthodont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27(3), 207-214. doi:10.11607/ijp.3569</w:t>
            </w:r>
          </w:p>
          <w:p w14:paraId="3A41CA40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23.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Bechara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Lukosiunas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Dolcini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A., &amp;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Kubilius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(2017). Fixed Full Arches Supported by Tapered Implants with Knife-Edge Thread Design and Nanostructured, Calcium-Incorporated Surface: A Short-Term Prospective Clinical Study.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Biomed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2017, 4170537. doi:10.1155/2017/4170537</w:t>
            </w:r>
          </w:p>
          <w:p w14:paraId="08F8CF7F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24 Riemann, M., Wachtel, H.,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Beuer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F., Bolz, W., Schuh, P.,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Niedermaier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R., &amp;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Stelzle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F. (2019). </w:t>
            </w: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Biologic and Technical Complications of Implant-Supported Immediately Loaded Fixed Full-Arch Prostheses: An Evaluation of Up to 6 Years.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Implants, 34(6), 1482-1492. doi:10.11607/jomi.7133</w:t>
            </w:r>
          </w:p>
          <w:p w14:paraId="4C3CF13C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25.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Shigehara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Ohba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S., Nakashima, K.,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Takanashi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Y., &amp;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Asahina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I. (2015). Immediate Loading of Dental Implants Inserted in Edentulous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Maxillas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Mandibles: 5-Year Results of a Clinical Study. J Oral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41(6), 701-705. doi:10.1563/aaid-joi-D-14-00018</w:t>
            </w:r>
          </w:p>
          <w:p w14:paraId="58FF6A2E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26. Hug, S.,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Mantokoudis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D. &amp;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Mericske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-Stern, R. (2006) Clinical evaluation of 3 overdenture concepts with tooth roots and implants: 2-year results.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Prosthodont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19, 236-243.</w:t>
            </w:r>
          </w:p>
          <w:p w14:paraId="59994951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27.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Glibert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Vervaeke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Jacquet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W.,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Vermeersch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K.,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Ostman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 O. &amp; De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Bruyn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H. (2018) A randomized controlled clinical trial to assess </w:t>
            </w:r>
            <w:proofErr w:type="spellStart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crestal</w:t>
            </w:r>
            <w:proofErr w:type="spellEnd"/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bone remodeling of four different implant designs.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Dent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20, 455-462. doi:10.1111/cid.12604.</w:t>
            </w:r>
          </w:p>
          <w:p w14:paraId="689E83C3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28.</w:t>
            </w:r>
            <w:r w:rsidRPr="004E006D"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Niedermaier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R.,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Stelzle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F., Riemann, M., Bolz, W., Schuh, P., &amp; Wachtel, H. (2017). </w:t>
            </w:r>
            <w:r w:rsidRPr="004E006D">
              <w:rPr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Implant-Supported Immediately Loaded Fixed Full-Arch Dentures: Evaluation of Implant Survival Rates in a Case Cohort of up to 7 Years.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Dent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4E006D">
              <w:rPr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Res, 19(1), 4-19. doi:10.1111/cid.12421</w:t>
            </w:r>
          </w:p>
        </w:tc>
      </w:tr>
      <w:tr w:rsidR="004E006D" w:rsidRPr="004E006D" w14:paraId="648A0525" w14:textId="77777777" w:rsidTr="005347BB">
        <w:tc>
          <w:tcPr>
            <w:tcW w:w="2547" w:type="dxa"/>
          </w:tcPr>
          <w:p w14:paraId="22B14E14" w14:textId="77777777" w:rsidR="004E006D" w:rsidRPr="004E006D" w:rsidRDefault="004E006D" w:rsidP="004E006D">
            <w:pPr>
              <w:numPr>
                <w:ilvl w:val="0"/>
                <w:numId w:val="1"/>
              </w:numPr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D</w:t>
            </w: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oes not specify the prosthetics design when reporting the outcomes in different investigation groups (n = 4)</w:t>
            </w:r>
          </w:p>
          <w:p w14:paraId="070D2AFD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spacing w:line="480" w:lineRule="auto"/>
              <w:jc w:val="both"/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7" w:type="dxa"/>
          </w:tcPr>
          <w:p w14:paraId="1F36D798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Gotfredsen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K, Holm B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2000) Implant-supported mandibular overdentures retained with ball or bar attachments: a randomized prospective 5-year study.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Prosthodont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13(2):125-30. </w:t>
            </w:r>
          </w:p>
          <w:p w14:paraId="15F9B817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rFonts w:eastAsia="Times Roman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Ferrigno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Laureti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Fanali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Grippaudo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G.(2002) A long-term follow-up study of non-submerged ITI implants in the treatment of totally edentulous jaws. Part I: Ten-year life table analysis of a prospective multicenter study with 1286 implants.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13(3):260-73. </w:t>
            </w:r>
          </w:p>
          <w:p w14:paraId="281803FA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Abd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El-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Dayem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MA, Assad AS,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Eldin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Sanad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ME, Mahmoud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Mogahed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SA</w:t>
            </w:r>
            <w:r w:rsidRPr="004E006D">
              <w:rPr>
                <w:rFonts w:eastAsia="Times Roman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(2009) </w:t>
            </w: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Comparison of prefabricated and custom-made bars used for implant-retained mandibular complete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overdentures..Implant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Dent.18(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6):501-11.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10.1097/ID.0b013e3181b4f857</w:t>
            </w:r>
          </w:p>
          <w:p w14:paraId="3C5D5B72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rFonts w:eastAsia="Times Roman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 Malo, P., de </w:t>
            </w:r>
            <w:proofErr w:type="spellStart"/>
            <w:r w:rsidRPr="004E006D">
              <w:rPr>
                <w:rFonts w:eastAsia="Times Roman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Araujo</w:t>
            </w:r>
            <w:proofErr w:type="spellEnd"/>
            <w:r w:rsidRPr="004E006D">
              <w:rPr>
                <w:rFonts w:eastAsia="Times Roman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rFonts w:eastAsia="Times Roman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Nobre</w:t>
            </w:r>
            <w:proofErr w:type="spellEnd"/>
            <w:r w:rsidRPr="004E006D">
              <w:rPr>
                <w:rFonts w:eastAsia="Times Roman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&amp; </w:t>
            </w:r>
            <w:proofErr w:type="spellStart"/>
            <w:r w:rsidRPr="004E006D">
              <w:rPr>
                <w:rFonts w:eastAsia="Times Roman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Rangert</w:t>
            </w:r>
            <w:proofErr w:type="spellEnd"/>
            <w:r w:rsidRPr="004E006D">
              <w:rPr>
                <w:rFonts w:eastAsia="Times Roman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B. (2007). </w:t>
            </w:r>
            <w:r w:rsidRPr="004E006D"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Implants placed in immediate function in </w:t>
            </w:r>
            <w:proofErr w:type="spellStart"/>
            <w:r w:rsidRPr="004E006D"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periodontally</w:t>
            </w:r>
            <w:proofErr w:type="spellEnd"/>
            <w:r w:rsidRPr="004E006D"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compromised sites: a five-year retrospective and one-year prospective study. J </w:t>
            </w:r>
            <w:proofErr w:type="spellStart"/>
            <w:r w:rsidRPr="004E006D"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Prosthet</w:t>
            </w:r>
            <w:proofErr w:type="spellEnd"/>
            <w:r w:rsidRPr="004E006D"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Dent, 97(6 </w:t>
            </w:r>
            <w:proofErr w:type="spellStart"/>
            <w:r w:rsidRPr="004E006D"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Suppl</w:t>
            </w:r>
            <w:proofErr w:type="spellEnd"/>
            <w:r w:rsidRPr="004E006D"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), S86-95. doi:10.1016/s0022-3913(07)60012-2</w:t>
            </w:r>
          </w:p>
        </w:tc>
      </w:tr>
      <w:tr w:rsidR="004E006D" w:rsidRPr="004E006D" w14:paraId="6681CD86" w14:textId="77777777" w:rsidTr="005347BB">
        <w:trPr>
          <w:trHeight w:val="503"/>
        </w:trPr>
        <w:tc>
          <w:tcPr>
            <w:tcW w:w="2547" w:type="dxa"/>
          </w:tcPr>
          <w:p w14:paraId="1DF44964" w14:textId="77777777" w:rsidR="004E006D" w:rsidRPr="004E006D" w:rsidRDefault="004E006D" w:rsidP="004E006D">
            <w:pPr>
              <w:numPr>
                <w:ilvl w:val="0"/>
                <w:numId w:val="1"/>
              </w:numPr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Includes patients with fixed and removable prostheses, and does not specify the prostheses design in the reported outcomes (n = 1)</w:t>
            </w:r>
          </w:p>
        </w:tc>
        <w:tc>
          <w:tcPr>
            <w:tcW w:w="12757" w:type="dxa"/>
          </w:tcPr>
          <w:p w14:paraId="3FB038DA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proofErr w:type="spellStart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Heschl</w:t>
            </w:r>
            <w:proofErr w:type="spellEnd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A, Payer M, Platzer S, Wegscheider W, </w:t>
            </w:r>
            <w:proofErr w:type="spellStart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Pertl</w:t>
            </w:r>
            <w:proofErr w:type="spellEnd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C, </w:t>
            </w:r>
            <w:proofErr w:type="spellStart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Lorenzoni</w:t>
            </w:r>
            <w:proofErr w:type="spellEnd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M.(</w:t>
            </w:r>
            <w:proofErr w:type="gramEnd"/>
            <w:r w:rsidRPr="004E006D">
              <w:rPr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2011). </w:t>
            </w: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Immediate rehabilitation of the edentulous mandible with screw type implants: results after up to 10 years of clinical function.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2012 Oct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;23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(10):1217-23. </w:t>
            </w:r>
            <w:proofErr w:type="spellStart"/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10.1111/j.1600-0501.2011.02292.x. </w:t>
            </w:r>
          </w:p>
        </w:tc>
      </w:tr>
      <w:tr w:rsidR="004E006D" w:rsidRPr="004E006D" w14:paraId="19A04310" w14:textId="77777777" w:rsidTr="005347BB">
        <w:tc>
          <w:tcPr>
            <w:tcW w:w="2547" w:type="dxa"/>
          </w:tcPr>
          <w:p w14:paraId="1CB66EB7" w14:textId="77777777" w:rsidR="004E006D" w:rsidRPr="004E006D" w:rsidRDefault="004E006D" w:rsidP="004E006D">
            <w:pPr>
              <w:numPr>
                <w:ilvl w:val="0"/>
                <w:numId w:val="1"/>
              </w:numPr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N</w:t>
            </w: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 information on prosthetic design provided (n = 4)</w:t>
            </w:r>
          </w:p>
          <w:p w14:paraId="1DC21E93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spacing w:line="480" w:lineRule="auto"/>
              <w:jc w:val="both"/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7" w:type="dxa"/>
          </w:tcPr>
          <w:p w14:paraId="3B1BBACE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Raes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D'hondt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Teughels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Coucke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Quirynen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2018). A 5-year randomized clinical trial comparing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minimaly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with moderately rough implants in patients with severe periodontitis. J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Periodontol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2018 Jun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;45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(6):711-720. </w:t>
            </w:r>
            <w:proofErr w:type="spellStart"/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10.1111/jcpe.12901. </w:t>
            </w:r>
          </w:p>
          <w:p w14:paraId="31DA3CAA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GM,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Friberg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Grunert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Hobkirk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JA,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Tepper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Wendelhag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I.(2003).3-year prospective multicenter study on one-stage implant surgery and early loading in the edentulous mandible.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Res. 2003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;5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(1):39-46. </w:t>
            </w:r>
          </w:p>
          <w:p w14:paraId="1C5618B5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Ferrigno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Laureti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Fanali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Grippaudo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2002).A long-term follow-up study of non-submerged ITI implants in the treatment of totally edentulous jaws. Part I: Ten-year life table analysis of a prospective multicenter study with 1286 implants.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Res.13(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3):260-73. </w:t>
            </w:r>
          </w:p>
          <w:p w14:paraId="2DFE8E27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Deporter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D, Watson P,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Pharoah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Levy D,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Todescan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R. (1999). Five- to six-year results of a prospective clinical trial using the ENDOPORE dental implant and a mandibular overdenture.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10(2):95-102. </w:t>
            </w:r>
          </w:p>
        </w:tc>
      </w:tr>
      <w:tr w:rsidR="004E006D" w:rsidRPr="004E006D" w14:paraId="26898642" w14:textId="77777777" w:rsidTr="005347BB">
        <w:tc>
          <w:tcPr>
            <w:tcW w:w="2547" w:type="dxa"/>
          </w:tcPr>
          <w:p w14:paraId="34398EEF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Includes only partially edentulous dental arches (n = 1)</w:t>
            </w:r>
          </w:p>
        </w:tc>
        <w:tc>
          <w:tcPr>
            <w:tcW w:w="12757" w:type="dxa"/>
          </w:tcPr>
          <w:p w14:paraId="1F2D43AA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Chiapasco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Ferrini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Casentini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Accardi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Zaniboni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M.(2006).Dental implants placed in expanded narrow edentulous ridges with the Extension Crest device. A 1-3-year multicenter follow-up study.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Res.17(3):265-72.PMID: 16672021 </w:t>
            </w:r>
          </w:p>
        </w:tc>
      </w:tr>
      <w:tr w:rsidR="004E006D" w:rsidRPr="004E006D" w14:paraId="2CAC2640" w14:textId="77777777" w:rsidTr="005347BB">
        <w:tc>
          <w:tcPr>
            <w:tcW w:w="2547" w:type="dxa"/>
          </w:tcPr>
          <w:p w14:paraId="04F05FFB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 Reports on </w:t>
            </w:r>
            <w:proofErr w:type="spellStart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-implant disease without clear disease definition (n = 1)</w:t>
            </w:r>
          </w:p>
        </w:tc>
        <w:tc>
          <w:tcPr>
            <w:tcW w:w="12757" w:type="dxa"/>
          </w:tcPr>
          <w:p w14:paraId="149ED709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Schwarz S,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Gabbert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O, Hassel AJ,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Schmitter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Séché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Rammelsberg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2010).Early loading of implants with fixed dental prostheses in edentulous mandibles: 4.5-year clinical results from a prospective study.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2010 Mar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;21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(3):284-9. </w:t>
            </w:r>
            <w:proofErr w:type="spellStart"/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10.1111/j.1600-0501.2009.01843.x. </w:t>
            </w:r>
          </w:p>
        </w:tc>
      </w:tr>
      <w:tr w:rsidR="004E006D" w:rsidRPr="004E006D" w14:paraId="00C1CAB4" w14:textId="77777777" w:rsidTr="005347BB">
        <w:tc>
          <w:tcPr>
            <w:tcW w:w="2547" w:type="dxa"/>
          </w:tcPr>
          <w:p w14:paraId="63441EA5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 Has a follow-up period of less than 1 year (n = 2)</w:t>
            </w:r>
          </w:p>
          <w:p w14:paraId="47587F06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spacing w:line="480" w:lineRule="auto"/>
              <w:jc w:val="both"/>
              <w:rPr>
                <w:b/>
                <w:bCs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7" w:type="dxa"/>
          </w:tcPr>
          <w:p w14:paraId="290DF647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Bernard JP,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Belser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UC, Martinet JP,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Borgis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SA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1995).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Osseointegration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Brånemark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fixtures using a single-step operating technique. A preliminary prospective one-year study in the edentulous mandible.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Res.6(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2):122-9. </w:t>
            </w:r>
          </w:p>
          <w:p w14:paraId="17ADC741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</w:t>
            </w: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Payne AG,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Tawse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-Smith A, Thompson WM, Kumara R.(2003).Early functional loading of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roughened surface implants with mandibular overdentures 2 weeks after surgery.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Res.5(3):143-53.PMID: 14575630 </w:t>
            </w:r>
          </w:p>
        </w:tc>
      </w:tr>
      <w:tr w:rsidR="004E006D" w:rsidRPr="004E006D" w14:paraId="75C9679D" w14:textId="77777777" w:rsidTr="005347BB">
        <w:tc>
          <w:tcPr>
            <w:tcW w:w="2547" w:type="dxa"/>
          </w:tcPr>
          <w:p w14:paraId="258A16D0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 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Periodontally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compromised patients were excluded</w:t>
            </w: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(n = 1)</w:t>
            </w:r>
          </w:p>
          <w:p w14:paraId="3D99DE9D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7" w:type="dxa"/>
          </w:tcPr>
          <w:p w14:paraId="52FE0317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1Gibreel, M., M. Fouad, F. El-</w:t>
            </w:r>
            <w:proofErr w:type="spellStart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Waseef</w:t>
            </w:r>
            <w:proofErr w:type="spellEnd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N. El-</w:t>
            </w:r>
            <w:proofErr w:type="spellStart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Amier</w:t>
            </w:r>
            <w:proofErr w:type="spellEnd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</w:t>
            </w:r>
            <w:proofErr w:type="spellStart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Marzook</w:t>
            </w:r>
            <w:proofErr w:type="spellEnd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(2017). "Clips vs Resilient Liners Used With Bilateral Posterior Prefabricated Bars for Retaining Four Implant-Supported Mandibular Overdentures." J Oral </w:t>
            </w:r>
            <w:proofErr w:type="spellStart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43(4): 273-281.</w:t>
            </w:r>
          </w:p>
        </w:tc>
      </w:tr>
      <w:tr w:rsidR="004E006D" w:rsidRPr="004E006D" w14:paraId="127978C3" w14:textId="77777777" w:rsidTr="005347BB">
        <w:tc>
          <w:tcPr>
            <w:tcW w:w="2547" w:type="dxa"/>
          </w:tcPr>
          <w:p w14:paraId="4A98DF35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 C</w:t>
            </w: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linical outcomes of interest presented only graphically (n = 3)</w:t>
            </w:r>
          </w:p>
          <w:p w14:paraId="65B7C0C1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7" w:type="dxa"/>
          </w:tcPr>
          <w:p w14:paraId="556A9769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Batenburg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RH, Meijer HJ,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GM, Van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Oort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RP,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Boering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G. (1998).Mandibular overdentures supported by two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Brånemark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IMZ or ITI implants. A prospective comparative preliminary study: one-year results.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Res. 1998 Dec;9(6):374-83.PMID: 11429939</w:t>
            </w:r>
          </w:p>
          <w:p w14:paraId="753F752D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rFonts w:eastAsia="Times Roman"/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Kutkut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Rezk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Zephyr D, Dawson D, Frazer R, Al-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Sabbagh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M.(2019).Immediate Loading of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Retained Mandibular Overdenture: A Randomized Controlled Clinical Study. J Oral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2019 Oct</w:t>
            </w:r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;45</w:t>
            </w:r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(5):378-389. </w:t>
            </w:r>
            <w:proofErr w:type="spellStart"/>
            <w:proofErr w:type="gram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doi</w:t>
            </w:r>
            <w:proofErr w:type="spellEnd"/>
            <w:proofErr w:type="gram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10.1563/aaid-joi-D-18-00202.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Epub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2019 Aug 7.PMID: 31389755 </w:t>
            </w:r>
          </w:p>
          <w:p w14:paraId="1E7F3DFB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rFonts w:eastAsia="Times Roman"/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Krennmair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Seemann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Weinländer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Piehslinger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E.(2011).Comparison of ball and telescopic crown attachments in implant-retained mandibular overdentures: a 5-year prospective study.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Implants. 26(3):598-606.</w:t>
            </w:r>
          </w:p>
        </w:tc>
      </w:tr>
      <w:tr w:rsidR="004E006D" w:rsidRPr="004E006D" w14:paraId="623C8F95" w14:textId="77777777" w:rsidTr="005347BB">
        <w:tc>
          <w:tcPr>
            <w:tcW w:w="2547" w:type="dxa"/>
          </w:tcPr>
          <w:p w14:paraId="591A9B9E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 No eligible outcomes for this review (n = 1)</w:t>
            </w:r>
          </w:p>
          <w:p w14:paraId="6CD0E0E0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757" w:type="dxa"/>
          </w:tcPr>
          <w:p w14:paraId="244FE178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Zitzmann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NU,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Marinello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CP. (2000). Treatment outcomes of fixed or removable implant-supported prostheses in the edentulous maxilla. Part II: clinical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findings.J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Prosthet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Dent. 83(4):434-42.</w:t>
            </w:r>
          </w:p>
          <w:p w14:paraId="2789883F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E006D" w:rsidRPr="004E006D" w14:paraId="297D1A23" w14:textId="77777777" w:rsidTr="005347BB">
        <w:tc>
          <w:tcPr>
            <w:tcW w:w="2547" w:type="dxa"/>
          </w:tcPr>
          <w:p w14:paraId="485D37E5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 Follow-up period of some patients &lt; 1 year (n = 1)</w:t>
            </w:r>
          </w:p>
        </w:tc>
        <w:tc>
          <w:tcPr>
            <w:tcW w:w="12757" w:type="dxa"/>
          </w:tcPr>
          <w:p w14:paraId="3B363431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Testori, T., M. Del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Fabbro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Capelli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F.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Zuffetti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Francetti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R. L. Weinstein (2008). Immediate occlusal loading and tilted implants for the rehabilitation of the atrophic edentulous maxilla: 1-year interim results of a multicenter prospective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study.Clin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19(3): 227-232</w:t>
            </w:r>
          </w:p>
        </w:tc>
      </w:tr>
      <w:tr w:rsidR="004E006D" w:rsidRPr="004E006D" w14:paraId="2A9593F9" w14:textId="77777777" w:rsidTr="005347BB">
        <w:tc>
          <w:tcPr>
            <w:tcW w:w="2547" w:type="dxa"/>
          </w:tcPr>
          <w:p w14:paraId="3F607E7E" w14:textId="77777777" w:rsidR="004E006D" w:rsidRPr="004E006D" w:rsidRDefault="004E006D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 Does not provide any information on the periodontal status and/or reasons for </w:t>
            </w:r>
            <w:proofErr w:type="spellStart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tootk</w:t>
            </w:r>
            <w:proofErr w:type="spellEnd"/>
            <w:r w:rsidRPr="004E006D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loss (n = 73)</w:t>
            </w:r>
          </w:p>
        </w:tc>
        <w:tc>
          <w:tcPr>
            <w:tcW w:w="12757" w:type="dxa"/>
          </w:tcPr>
          <w:p w14:paraId="46FD12B2" w14:textId="7C0C5DB1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Agliardi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Panigatti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Clerico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C. Villa and 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Malo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(2010). Immediate rehabilitation of the edentulous jaws with full fixed prostheses supported by four implants: interim results of a single cohort prospective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21(5): 459-465.</w:t>
            </w:r>
          </w:p>
          <w:p w14:paraId="75C321F5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Agliardi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L.,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Pozzi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C. F.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Stappert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Benzi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D. Romeo and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Gherlone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(2014).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Imme-diate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fixed rehabilitation of the edentulous maxilla: a prospective clinical and radiological study after 3 years of loading.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16(2): 292-302.</w:t>
            </w:r>
          </w:p>
          <w:p w14:paraId="59FAB867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Akoglu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B.,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Ucankale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Ozkan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Y. Kulak-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Ozkan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(2011). Five-year treatment out-comes with three brands of implants supporting mandibular overdentures.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Maxillo-fac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26(1): 188-194.</w:t>
            </w:r>
          </w:p>
          <w:p w14:paraId="02811FC3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Al-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Nawas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B., U. Bragger, H. J. Meijer, I.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Naert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Persson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Perucchi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Quirynen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T. E. Reichert, E. Romeo, H. J.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Santing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Schimmel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Storelli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C. ten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Brug-genkate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Vandekerckhove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W. Wagner, 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Wismeijer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F. Muller (2012). A double-blind randomized controlled trial (RCT) of Titanium-13Zirconium versus Titanium Grade IV small-diameter bone level implants in edentulous mandibles--results from a 1-year observation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-od.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14(6): 896-904.</w:t>
            </w:r>
          </w:p>
          <w:p w14:paraId="2EAC353C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Arvidson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K., O.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Esselin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Felle-Persson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Jonsson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J. I.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Smedberg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U.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Soderstrom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(2008). Early loading of mandibular full-arch bridges screw retained after 1 week to four to five </w:t>
            </w:r>
            <w:proofErr w:type="gram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Monotype(</w:t>
            </w:r>
            <w:proofErr w:type="gram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(R)) implants: 3-year results from a prospective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multicentre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19(7): 693-703.</w:t>
            </w:r>
          </w:p>
          <w:p w14:paraId="1F831DE3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Assad, A. S., M.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El-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Dayem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Badawy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(2004). Comparison between mainly mucosa-supported and combined mucosa-implant-supported mandibular overdentures.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-plant Dent 13(4): 386-394.</w:t>
            </w:r>
          </w:p>
          <w:p w14:paraId="1843A880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Behneke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A., N.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Behneke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B.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d'Hoedt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(2002). A 5-year longitudinal study of the clinical effectiveness of ITI solid-screw implants in the treatment of mandibular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edentulism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17(6): 799-810.</w:t>
            </w:r>
          </w:p>
          <w:p w14:paraId="76A3F968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Bergkvist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G., K.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Nilner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Sahlholm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U.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Karlsson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C. Lindh (2009). Immediate loading of implants in the edentulous maxilla: use of an interim fixed prosthesis followed by a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perma-nent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fixed prosthesis: a 32-month prospective radiological and clinical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11(1): 1-10.</w:t>
            </w:r>
          </w:p>
          <w:p w14:paraId="0BA412DB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Bernard, L.,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Vercruyssen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J.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Vanderveken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W.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Coucke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Quirynen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I.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Naert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(2019). Randomized controlled trial comparing immediate loading with conventional loading using cone-anchored implant-supported screw-retained removable prostheses: A 2-year follow-up clinical trial.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Dent 121(2): 258-264.</w:t>
            </w:r>
          </w:p>
          <w:p w14:paraId="307409A4" w14:textId="08B7C03E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Boerrigter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M., R. P. van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Oort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Stegenga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 J. Schoen and 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Boering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(1997). A controlled clinical trial of implant-retained mandibular overdentures: clinical as-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pects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Rehabil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24(3): 182-190.</w:t>
            </w:r>
          </w:p>
          <w:p w14:paraId="6EA2A740" w14:textId="209FE64D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Boven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C., H. J. A. Meijer,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Vissink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(2020). Maxillary implant overdentures retained by use of bars or locator attachments: 1-year findings from a random-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trial.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Prosthodont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64(1): 26-33.</w:t>
            </w:r>
          </w:p>
          <w:p w14:paraId="4187816C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Buttel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E., D.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Gratwohl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C. 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Marinello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(2012). Immediate loading of two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mandibular implants in edentulous patients with an implant-retained overdenture: an observational study over two years.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Schweiz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Monatsschr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Zahnmed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122(5): 392-397.</w:t>
            </w:r>
          </w:p>
          <w:p w14:paraId="071DB542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Cepa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S., B.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Koller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B. C. Spies,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Stampf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R. J.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Kohal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(2017). Implant-retained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prosthe-ses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ball vs. conus attachments - A randomized controlled clinical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28(2): 177-185.</w:t>
            </w:r>
          </w:p>
          <w:p w14:paraId="5C7459BF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Cooper, L. F., J. D. Moriarty, A. 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Guckes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 B. Klee, R. G. Smith, C.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Almgren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D. A. Felton (2008). Five-year prospective evaluation of mandibular overdentures retained by two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microthreaded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TiOblast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nonsplinted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and retentive ball anchors.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23(4): 696-704.</w:t>
            </w:r>
          </w:p>
          <w:p w14:paraId="76A3DD35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Cune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S., J. W.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Verhoeven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G. J. Meijer (2004). A prospective evaluation of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Frialoc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with ball-abutments in the edentulous mandible: 1-year results.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15(2): 167-173.</w:t>
            </w:r>
          </w:p>
          <w:p w14:paraId="076A3EE1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</w:t>
            </w:r>
            <w:proofErr w:type="gram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Araujo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Nobre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A. Mano Azul, E. Rocha and 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Malo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(2015). Risk factors of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pathology.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123(3): 131-139.</w:t>
            </w:r>
          </w:p>
          <w:p w14:paraId="11FB04B3" w14:textId="06B90AE1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Degidi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Piattelli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(2010). Immediate definitive rehabilitation of the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eden-tulous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patient using an intraorally welded titanium framework: a 3-year prospective study. Quintessence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41(8): 651-659.</w:t>
            </w:r>
          </w:p>
          <w:p w14:paraId="65EFFB07" w14:textId="56A948D4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Degidi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Piattelli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(2010). Prospective study with a 2-year follow-up on immediate implant loading in the edentulous mandible with a definitive restoration using in-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-oral welding.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21(4): 379-385.</w:t>
            </w:r>
          </w:p>
          <w:p w14:paraId="3E0F9CAC" w14:textId="0E15D26D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Eliasson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A., F.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Blomqvist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Wennerberg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A. Johansson (2009). A retrospective analysis of early and delayed loading of full-arch mandibular prostheses using three different implant systems: clinical results with up to 5 years of loading.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11(2): 134-148.</w:t>
            </w:r>
          </w:p>
          <w:p w14:paraId="77FA4EB8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Elsyad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M. A., Y. F. Al-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Mahdy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M. Fouad (2012). Marginal bone loss adjacent to con-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ventional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immediate loaded two implants supporting a ball-retained mandibular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overden-ture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a 3-year randomized clinical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23(4): 496-503.</w:t>
            </w:r>
          </w:p>
          <w:p w14:paraId="58AAD9AF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ElSyad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A., H.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Alameldeen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Elsaih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(2019). Four-implant-supported fixed prosthesis and milled bar overdentures for rehabilitation of the edentulous mandible: A 1-year randomized controlled clinical and radiographic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34(6): 1493-1503.</w:t>
            </w:r>
          </w:p>
          <w:p w14:paraId="2D6DFDB2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ElSyad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A., B.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Denewar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Elsaih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(2018). Clinical and Radiographic Evaluation of Bar, Telescopic, and Locator Attachments for Implant-Stabilized Overdentures in Patients with Mandibular Atrophied Ridges: A Randomized Controlled Clinical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Max-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33(5): 1103-1111.</w:t>
            </w:r>
          </w:p>
          <w:p w14:paraId="6FAA5773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Elsyad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A., E.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Elsaih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A.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Khairallah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(2014). Marginal bone resorption around immediate and delayed loaded implants supporting a locator-retained mandibular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overden-ture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A 1-year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randomised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trial.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Rehabil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41(8): 608-618.</w:t>
            </w:r>
          </w:p>
          <w:p w14:paraId="74E9C30C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Elsyad</w:t>
            </w:r>
            <w:proofErr w:type="spellEnd"/>
            <w:proofErr w:type="gram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,,</w:t>
            </w:r>
            <w:proofErr w:type="gram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E. L.,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Shaheen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N.H., and Ashmawy, T.A. (2017). Long-term clinical and prosthetic outcomes of soft liner and clip attachments for bar/implant overdentures: a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randomised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con-trolled clinical trial.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Rehabil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44(6): 472-480.</w:t>
            </w:r>
          </w:p>
          <w:p w14:paraId="46EC8F55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Elsyad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A., F. F.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Mahanna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Elshahat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A. H.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Elshoukouki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(2016). Locators versus magnetic attachment effect on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tissue health of immediate loaded two implants retaining a mandibular overdenture: a 1-year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randomised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trial.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Rehabil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43(4): 297-305.</w:t>
            </w:r>
          </w:p>
          <w:p w14:paraId="7C437FF9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Elsyad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A. and A. H.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Shoukouki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(2010). Resilient liner vs. clip attachment effect on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tissues of bar-implant-retained mandibular overdenture: a 1-year clinical and radio-graphical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21(5): 473-480.</w:t>
            </w:r>
          </w:p>
          <w:p w14:paraId="1C0EC08F" w14:textId="37B87194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Fartash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B. and K.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Arvidson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(1997). Long-term evaluation of single crystal sapphire implants as abutments in fixed prosthodontics.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8(1): 58-67.</w:t>
            </w:r>
          </w:p>
          <w:p w14:paraId="7CFDF1D5" w14:textId="0D76923B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Fischer, K. and T. Stenberg (2004). Early loading of ITI implants supporting a maxillary full-arch prosthesis: 1-year data of a prospective, randomized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-plants 19(3): 374-381.</w:t>
            </w:r>
          </w:p>
          <w:p w14:paraId="353367F3" w14:textId="2056CC76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Fischer, K. and T. Stenberg (2012). Prospective 10-year cohort study based on a randomized controlled trial (RCT) on implant-supported full-arch maxillary prostheses. Part 1: sandblasted and acid-etched implants and mucosal tissue.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14(6): 808-815.</w:t>
            </w:r>
          </w:p>
          <w:p w14:paraId="10279A97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Fischer, K., T. Stenberg, M. Hedin and 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Sennerby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(2008). Five-year results from a random-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controlled trial on early and delayed loading of implants supporting full-arch prosthesis in the edentulous maxilla.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19(5): 433-441.</w:t>
            </w:r>
          </w:p>
          <w:p w14:paraId="5A624701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Francetti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L.,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Agliardi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T. Testori, D. Romeo,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Taschieri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Del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Fabbro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(2008).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-mediate rehabilitation of the mandible with fixed full prosthesis supported by axial and tilted implants: interim results of a single cohort prospective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10(4): 255-263.</w:t>
            </w:r>
          </w:p>
          <w:p w14:paraId="5DCF3FA0" w14:textId="141B7752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Gadallah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A., H. G. Youssef and Y.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Shawky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(2012). A comparative study between early occlusal loading at 1 and 6 weeks in implant-retained mandibular overdentures. Implant Dent 21(3): 242-247.</w:t>
            </w:r>
          </w:p>
          <w:p w14:paraId="72C8D515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Gallucci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O., C. B.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Doughtie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J. W. Hwang, J. 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Fiorellini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P. Weber (2009). Five-year results of fixed implant-supported rehabilitations with distal cantilevers for the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edentu-lous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mandible.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20(6): 601-607.</w:t>
            </w:r>
          </w:p>
          <w:p w14:paraId="245BD7DB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Giannakopoulos, N. N., K.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Ariaans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 Eberhard, A. L. Klotz, K. Oh and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Kappel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(2017). Immediate and delayed loading of two-piece reduced-diameter implants with locator-analog attachments in edentulous mandibles: One-year results from a randomized clinical trial exam-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ining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clinical outcome and patient expectation.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19(4): 643-653.</w:t>
            </w:r>
          </w:p>
          <w:p w14:paraId="1F013455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Hegazy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S., N.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Elmekawy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R.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Emera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(2016).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Outcomes with Laser vs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Nanosurface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Treatment of Early Loaded Implant-Retaining Mandibular Overdentures.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31(2): 424-430.</w:t>
            </w:r>
          </w:p>
          <w:p w14:paraId="0C4174A7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Heydenrijk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K.,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H. J. Meijer, W. A. Van Der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Reijden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A. J. Van Win-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kelhoff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B.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Stegenga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(2002). Two-part implants inserted in a one-stage or a two-stage pro-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cedure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A prospective comparative study.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29(10): 901-909.</w:t>
            </w:r>
          </w:p>
          <w:p w14:paraId="0FD83E34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Karabuda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C., T.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Tosun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Ermis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T.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Ozdemir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(2002). Comparison of 2 retentive systems for implant-supported overdentures: soft tissue management and evaluation of patient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satis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-faction.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73(9): 1067-1070. </w:t>
            </w:r>
          </w:p>
          <w:p w14:paraId="0E92A301" w14:textId="76D38A28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Karoussis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gram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IK.,</w:t>
            </w:r>
            <w:proofErr w:type="gram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Salvi, GE.,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Heitz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‐Mayfield, LJ., Bragger, U.,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Hammerle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CH., Lang, NP (2003). Long‐term implant prognosis in patients with and without a history of chronic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perio-dontitis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a 10‐year prospective cohort study of the ITI Dental Implant System.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-plants Res 14:329–339.</w:t>
            </w:r>
          </w:p>
          <w:p w14:paraId="5380FACD" w14:textId="5EC24F53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Kern, M., W.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Fritzer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Kappel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Luthardt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T.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Mundt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D.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Reissmann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Ra-del,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Stiesch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Wolfart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N.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Passia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(2018). Survival and Complications of Single Dental Implants in the Edentulous Mandible Following Immediate or Delayed Loading: A Random-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Clinical Trial. J Dent Res 97(2): 163-170.</w:t>
            </w:r>
          </w:p>
          <w:p w14:paraId="01FA7773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Krennmair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Krainhöfner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Piehslinger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(2007). Implant-supported mandibular overdentures retained with a milled bar: a retrospective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22(6): 987-994.</w:t>
            </w:r>
          </w:p>
          <w:p w14:paraId="00C52384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Krennmair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Seemann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Fazekas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Ewers and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Piehslinger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(2012). Patient prefer-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ence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satisfaction with implant-supported mandibular overdentures retained with ball or locator attachments: a crossover clinical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27(6): 1560-1568.</w:t>
            </w:r>
          </w:p>
          <w:p w14:paraId="25F01CEE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Krennmair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Seemann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Weinlander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Piehslinger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(2011). Comparison of ball and telescopic crown attachments in implant-retained mandibular overdentures: a 5-year pro-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spective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26(3): 598-606.</w:t>
            </w:r>
          </w:p>
          <w:p w14:paraId="079293C0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Krennmair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G., 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Suto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Seemann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Piehslinger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(2012). Removable four implant-supported mandibular overdentures rigidly retained with telescopic crowns or milled bars: a 3-year prospective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23(4): 481-488.</w:t>
            </w:r>
          </w:p>
          <w:p w14:paraId="1D3AE36A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Krennmair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Weinlander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Krainhofner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Piehslinger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(2006). Implant-supported mandibular overdentures retained with ball or telescopic crown attachments: a 3-year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prospec-tive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Prosthodont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19(2): 164-170.</w:t>
            </w:r>
          </w:p>
          <w:p w14:paraId="3B7A3D63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Maniewicz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Buser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Duvernay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 Vazquez, A. Loup, T. V.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Perneger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Schimmel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F. Muller (2017). Short Dental Implants Retaining Two-Implant Mandibular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Overden-tures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Very Old, Dependent Patients: Radiologic and Clinical Observation Up to 5 Years.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32(2): 415-422.</w:t>
            </w:r>
          </w:p>
          <w:p w14:paraId="0714530B" w14:textId="5F69FE30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Meijer, H. J., R. H.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Batenburg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Vissink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(2004). Mandibular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overden-tures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supported by two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Branemark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IMZ or ITI implants: a 5-year prospective study.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31(7): 522-526.</w:t>
            </w:r>
          </w:p>
          <w:p w14:paraId="31C28678" w14:textId="162AAE08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Meijer, H. J., M.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Geertman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J.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Kwakman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(2001). Implant-retained mandibular overdentures: 6-year results of a multicenter clinical trial on 3 different implant systems.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Surg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59(11): 1260-1268; discussion 1269-1270.</w:t>
            </w:r>
          </w:p>
          <w:p w14:paraId="0EAD6949" w14:textId="16226B82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Meijer, H. J.,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A. Van 't Hof,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Geertman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R. P. Van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Oort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(2000). A controlled clinical trial of implant-retained mandibular overdentures; </w:t>
            </w:r>
            <w:proofErr w:type="gram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five-years</w:t>
            </w:r>
            <w:proofErr w:type="gram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' results of clinical aspects and aftercare of IMZ implants and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Branemark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11(5): 441-447.</w:t>
            </w:r>
          </w:p>
          <w:p w14:paraId="2DACD822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Moberg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 E., P.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Kondell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G. B.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Sagulin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Bolin,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Heimdahl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G. W.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Gynther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(2001).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Branemark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System and ITI Dental Implant System for treatment of mandibular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eden-tulism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A comparative randomized study: 3-year follow-up.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12(5): 450-461.</w:t>
            </w:r>
          </w:p>
          <w:p w14:paraId="6FF8A989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Muller, F., B. Al-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Nawas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Storelli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Quirynen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S. Hicklin, J. Castro-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Laza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Bassetti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Schimmel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(2015). Small-diameter titanium grade IV and titanium-zirconium implants in edentulous mandibles: five-year results from a double-blind, randomized controlled trial. BMC Oral Health 15(1): 123.</w:t>
            </w:r>
          </w:p>
          <w:p w14:paraId="318CF06B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Naert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I., 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Alsaadi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D. van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Steenberghe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Quirynen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(2004). A 10-year randomized clinical trial on the influence of splinted and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retaining mandibular overdentures: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outcome.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19(5): 695-702.</w:t>
            </w:r>
          </w:p>
          <w:p w14:paraId="06F01842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Naert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I.,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Gizani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Vuylsteke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D. van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Steenberghe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(1998). A 5-year randomized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clini-cal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trial on the influence of splinted and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in the mandibular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overden-ture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therapy. Part I: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outcome.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9(3): 170-177.</w:t>
            </w:r>
          </w:p>
          <w:p w14:paraId="43DF5838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Papaspyridakos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P., C. J. Chen, S. K. Chuang and H. P. Weber (2014). Implant loading proto-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 edentulous patients with fixed prostheses: a systematic review and meta-analysis.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29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Suppl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256-270.</w:t>
            </w:r>
          </w:p>
          <w:p w14:paraId="6A4837AE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Pozzi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Tallarico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P. K. Moy (2016). Four-implant overdenture fully supported by a CAD-CAM titanium bar: A single-cohort prospective 1-year preliminary study.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Prosthet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Dent 116(4): 516-523.</w:t>
            </w:r>
          </w:p>
          <w:p w14:paraId="729E46A5" w14:textId="024EF93A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Quirynen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M., B. Al-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Nawas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H. J. Meijer,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Razavi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T. E. Reichert,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Schimmel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Storelli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E. Romeo (2015). Small-diameter titanium Grade IV and titanium-zirconium implants in edentulous mandibles: three-year results from a double-blind, randomized controlled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26(7): 831-840.</w:t>
            </w:r>
          </w:p>
          <w:p w14:paraId="3D092752" w14:textId="0373905C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Romeo, E.,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Chiapasco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Lazza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Casentini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Ghisolfi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Iorio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G. Vogel (2002). Implant-retained mandibular overdentures with ITI implants.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13(5): 495-501.</w:t>
            </w:r>
          </w:p>
          <w:p w14:paraId="0375C9D4" w14:textId="77777777" w:rsidR="00150CB7" w:rsidRPr="009505AB" w:rsidRDefault="00150CB7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A2BB6EB" w14:textId="440DB9AA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Salman, A., S. Thacker, S. Rubin,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Dhingra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Ioannidou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G. P.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Schincaglia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(2019). Immediate versus delayed loading of mandibular implant-retained overdentures: A 60-month follow-up of a randomized clinical trial.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46(8): 863-871.</w:t>
            </w:r>
          </w:p>
          <w:p w14:paraId="7833C57D" w14:textId="3715276F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Schrott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R., M. Jimenez, J. W. Hwang, J.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Fiorellini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P. Weber (2009). Five-year evaluation of the influence of keratinized mucosa on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-implant soft-tissue health and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stabil-ity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around implants supporting full-arch mandibular fixed prostheses.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20(10): 1170-1177.</w:t>
            </w:r>
          </w:p>
          <w:p w14:paraId="3BB8607F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Slot, W.,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Cune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Vissink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J. Meijer (2016). Maxillary over-dentures supported by four or six implants in the anterior region: 5-year results from a ran-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domized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trial.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43(12): 1180-1187.</w:t>
            </w:r>
          </w:p>
          <w:p w14:paraId="2B5AAE0C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Slot, W.,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 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Cune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Vissink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J. A. Meijer (2019). Four or six implants in the maxillary posterior region to support an overdenture: 5-year results from a ran-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domized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30(2): 169-177.</w:t>
            </w:r>
          </w:p>
          <w:p w14:paraId="50D3C7E4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Slot, W.,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Vissink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J. Meijer (2013). Maxillary overdentures sup-ported by four or six implants in the anterior region; 1-year results from a randomized con-trolled trial.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Periodontol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40(3): 303-310.</w:t>
            </w:r>
          </w:p>
          <w:p w14:paraId="67A8653F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Slot, W.,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Vissink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J. Meijer (2014). A comparison between 4 and 6 implants in the maxillary posterior region to support an overdenture; 1-year results from a randomized controlled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25(5): 560-566.</w:t>
            </w:r>
          </w:p>
          <w:p w14:paraId="4240FF8C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Stoker, G., R. van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Waas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Wismeijer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(2012). Long-term outcomes of three types of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-plant-supported mandibular overdentures in smokers.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23(8): 925-929.</w:t>
            </w:r>
          </w:p>
          <w:p w14:paraId="3E7F9C56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Stricker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Gutwald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Schmelzeisen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N. 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Gellrich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(2004). Immediate loading of 2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interforaminal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dental implants supporting an overdenture: clinical and radiographic results after 24 months.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19(6): 868-872.</w:t>
            </w:r>
          </w:p>
          <w:p w14:paraId="72F48F5E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Tawse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-Smith, A., A. G. Payne, R. Kumara and W. M. Thomson (2002). Early loading of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unsplinted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supporting mandibular overdentures using a one-stage operative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proce-dure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with two different implant systems: a 2-year report.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4(1): 33-42.</w:t>
            </w:r>
          </w:p>
          <w:p w14:paraId="7577055C" w14:textId="25D6D6C6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Tawse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-Smith, A., C.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Perio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 G. Payne, R. Kumara and W. M. Thomson (2001). One-stage operative procedure using two different implant systems: a prospective study on implant overdentures in the edentulous mandible.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3(4): 185-193.</w:t>
            </w:r>
            <w:r w:rsidR="00150CB7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Todisco, M., J.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Buti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Sbricoli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Esposito (2019). On the role of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keratinised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mucosa at dental implants: a 5-year prospective single-cohort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(New Malden) 12(1): 13-22.</w:t>
            </w:r>
          </w:p>
          <w:p w14:paraId="72158C9C" w14:textId="6FECE85D" w:rsid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Todisco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Sbricoli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D.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Ippolito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Esposito (2018). Do we need abutments at immediately loaded implants supporting cross-arch fixed prostheses? Results from a 5-year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randomised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controlled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11(4): 397-407.</w:t>
            </w:r>
          </w:p>
          <w:p w14:paraId="3C448D3B" w14:textId="77777777" w:rsidR="004A5A01" w:rsidRPr="004A5A01" w:rsidRDefault="004A5A01" w:rsidP="004A5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Todisco</w:t>
            </w:r>
            <w:proofErr w:type="spellEnd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J. </w:t>
            </w:r>
            <w:proofErr w:type="spellStart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Buti</w:t>
            </w:r>
            <w:proofErr w:type="spellEnd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L. </w:t>
            </w:r>
            <w:proofErr w:type="spellStart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Sbricoli</w:t>
            </w:r>
            <w:proofErr w:type="spellEnd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M. Esposito (2019). On the role of </w:t>
            </w:r>
            <w:proofErr w:type="spellStart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keratinised</w:t>
            </w:r>
            <w:proofErr w:type="spellEnd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mucosa at</w:t>
            </w:r>
          </w:p>
          <w:p w14:paraId="2CEAD811" w14:textId="77777777" w:rsidR="004A5A01" w:rsidRPr="004A5A01" w:rsidRDefault="004A5A01" w:rsidP="004A5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dental</w:t>
            </w:r>
            <w:proofErr w:type="gramEnd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implants: a 5-year prospective single-cohort study. </w:t>
            </w:r>
            <w:proofErr w:type="spellStart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Implantol</w:t>
            </w:r>
            <w:proofErr w:type="spellEnd"/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(New Malden)</w:t>
            </w:r>
          </w:p>
          <w:p w14:paraId="671DD914" w14:textId="486FD087" w:rsidR="004A5A01" w:rsidRDefault="004A5A01" w:rsidP="004A5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A5A01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12(1): 13-22.</w:t>
            </w:r>
          </w:p>
          <w:p w14:paraId="3FC035FB" w14:textId="6E9B3B95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Toljanic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J. A., K.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Ekstrand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R. A. Baer and A. Thor (2016). Immediate Loading of Implants in the Edentulous Maxilla with a Fixed Provisional Restoration without Bone Augmentation: A Report on 5-Year Outcomes Data Obtained from a Prospective Clinical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31(5): 1164-1170.</w:t>
            </w:r>
          </w:p>
          <w:p w14:paraId="7A8A8AAD" w14:textId="0428563E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Turkyilmaz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I., T. F.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Tozum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D.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Fuhrmann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C.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Tumer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(2012). Seven-year follow-up results of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TiUnite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supporting mandibular overdentures: early versus delayed loading.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14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Suppl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1: e83-90.</w:t>
            </w:r>
          </w:p>
          <w:p w14:paraId="2FF70336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A., G. M.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Raghoebar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H. J. Meijer, R. H.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Batenburg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A.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Vissink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(2005).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Mandibu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-lar overdentures supported by two or four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endosseous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implants. A 5-year prospective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16(1): 19-25.</w:t>
            </w:r>
          </w:p>
          <w:p w14:paraId="32430BE7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von</w:t>
            </w:r>
            <w:proofErr w:type="gram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Hippel, P. T. (2015). The heterogeneity statistic </w:t>
            </w:r>
            <w:proofErr w:type="gram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I(</w:t>
            </w:r>
            <w:proofErr w:type="gram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2) can be biased in small meta-analyses. BMC Med Res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Methodol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15: 35.</w:t>
            </w:r>
          </w:p>
          <w:p w14:paraId="512C7C3A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Weinlander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M., E.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Piehslinger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G.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Krennmair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(2010). Removable implant-prosthodontic rehabilitation of the edentulous mandible: five-year results of different prosthetic anchorage concepts.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Oral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Maxillofac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Implants 25(3): 589-597.</w:t>
            </w:r>
          </w:p>
          <w:p w14:paraId="137BFC32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Wismeijer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D., M. A. van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Waas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J. Mulder, J. I.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Vermeeren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W.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Kalk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(1999). Clinical and radiological results of patients treated with three treatment modalities for overdentures on implants of the ITI Dental Implant System. A randomized controlled clinical trial.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Implants Res 10(4): 297-306.</w:t>
            </w:r>
          </w:p>
          <w:p w14:paraId="15B418B6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Zancope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K., P. C.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Simamoto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Junior, L. R.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Davi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C. J. Prado and F. D.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Neves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(2014).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Imme-diate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loading implants with mandibular overdenture: a 48-month prospective follow-up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Braz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Oral Res 28.</w:t>
            </w:r>
          </w:p>
          <w:p w14:paraId="3924ABAD" w14:textId="77777777" w:rsidR="009505AB" w:rsidRPr="009505AB" w:rsidRDefault="009505AB" w:rsidP="00950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Zhang, X. X., J. Y. Shi, Y. X.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H. C. Lai (2016). Long-Term Outcomes of Early Load-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ing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Straumann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Implant-Supported Fixed Segmented Bridgeworks in Edentulous Maxillae: A 10-Year Prospective Study.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Implant Dent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Res 18(6): 1227-1237.</w:t>
            </w:r>
          </w:p>
          <w:p w14:paraId="73E17014" w14:textId="64C965EB" w:rsidR="004E006D" w:rsidRPr="004E006D" w:rsidRDefault="009505AB" w:rsidP="004E0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40"/>
              </w:tabs>
              <w:jc w:val="both"/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Zou, D., Y. Wu, W. Huang, F. Wang, S. Wang, Z. Zhang and Z. Zhang (2013). A 3-year pro-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spective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clinical study of telescopic crown, bar, and locator attachments for removable four implant-supported maxillary overdentures.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 </w:t>
            </w:r>
            <w:proofErr w:type="spellStart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Prosthodont</w:t>
            </w:r>
            <w:proofErr w:type="spellEnd"/>
            <w:r w:rsidRPr="009505AB">
              <w:rPr>
                <w:color w:val="000000"/>
                <w:kern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26(6): 566-573. </w:t>
            </w:r>
          </w:p>
        </w:tc>
      </w:tr>
    </w:tbl>
    <w:p w14:paraId="1C5145AA" w14:textId="77777777" w:rsidR="004E006D" w:rsidRDefault="004E006D"/>
    <w:sectPr w:rsidR="004E006D" w:rsidSect="004E006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72FB"/>
    <w:multiLevelType w:val="hybridMultilevel"/>
    <w:tmpl w:val="D1C64428"/>
    <w:styleLink w:val="ImportedStyle101"/>
    <w:lvl w:ilvl="0" w:tplc="0B52C23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EE79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6D61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827D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E9C3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4C19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0C6E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4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270B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29C4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D"/>
    <w:rsid w:val="00063C27"/>
    <w:rsid w:val="00150CB7"/>
    <w:rsid w:val="004A5A01"/>
    <w:rsid w:val="004E006D"/>
    <w:rsid w:val="005347BB"/>
    <w:rsid w:val="00877670"/>
    <w:rsid w:val="00941CD0"/>
    <w:rsid w:val="009505AB"/>
    <w:rsid w:val="00981434"/>
    <w:rsid w:val="009C5109"/>
    <w:rsid w:val="00B162E1"/>
    <w:rsid w:val="00C85AAF"/>
    <w:rsid w:val="00E51912"/>
    <w:rsid w:val="00E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177"/>
  <w15:chartTrackingRefBased/>
  <w15:docId w15:val="{0717ED9E-553C-46C2-996F-8EDE85FA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00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01">
    <w:name w:val="Imported Style 1.01"/>
    <w:rsid w:val="004E006D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Heinken</dc:creator>
  <cp:keywords/>
  <dc:description/>
  <cp:lastModifiedBy>Ausra Ramanauskaite</cp:lastModifiedBy>
  <cp:revision>6</cp:revision>
  <cp:lastPrinted>2020-12-20T15:24:00Z</cp:lastPrinted>
  <dcterms:created xsi:type="dcterms:W3CDTF">2021-01-18T12:54:00Z</dcterms:created>
  <dcterms:modified xsi:type="dcterms:W3CDTF">2021-07-01T16:18:00Z</dcterms:modified>
</cp:coreProperties>
</file>