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96" w:rsidRPr="005A1757" w:rsidRDefault="005E4796" w:rsidP="005E479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b/>
          <w:color w:val="000000"/>
          <w:u w:color="000000"/>
          <w:bdr w:val="nil"/>
          <w:lang w:val="en-US" w:eastAsia="de-DE"/>
        </w:rPr>
      </w:pPr>
      <w:r>
        <w:rPr>
          <w:rFonts w:ascii="Times New Roman" w:eastAsia="Calibri" w:hAnsi="Times New Roman" w:cs="Times New Roman"/>
          <w:b/>
          <w:color w:val="000000"/>
          <w:u w:color="000000"/>
          <w:bdr w:val="nil"/>
          <w:lang w:val="en-US" w:eastAsia="de-DE"/>
        </w:rPr>
        <w:t>Supplement 5</w:t>
      </w:r>
      <w:r w:rsidR="0028221D">
        <w:rPr>
          <w:rFonts w:ascii="Times New Roman" w:eastAsia="Calibri" w:hAnsi="Times New Roman" w:cs="Times New Roman"/>
          <w:b/>
          <w:color w:val="000000"/>
          <w:u w:color="000000"/>
          <w:bdr w:val="nil"/>
          <w:lang w:val="en-US" w:eastAsia="de-DE"/>
        </w:rPr>
        <w:t>a</w:t>
      </w:r>
      <w:r w:rsidRPr="005A1757">
        <w:rPr>
          <w:rFonts w:ascii="Times New Roman" w:eastAsia="Calibri" w:hAnsi="Times New Roman" w:cs="Times New Roman"/>
          <w:b/>
          <w:color w:val="000000"/>
          <w:u w:color="000000"/>
          <w:bdr w:val="nil"/>
          <w:lang w:val="en-US" w:eastAsia="de-DE"/>
        </w:rPr>
        <w:t>. Patient reported outcomes (PROMs): removable prostheses.</w:t>
      </w:r>
    </w:p>
    <w:p w:rsidR="005E4796" w:rsidRPr="005A1757" w:rsidRDefault="005E4796" w:rsidP="005E479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988" w:hanging="2988"/>
        <w:rPr>
          <w:rFonts w:ascii="Calibri" w:eastAsia="Calibri" w:hAnsi="Calibri" w:cs="Calibri"/>
          <w:b/>
          <w:color w:val="000000"/>
          <w:u w:color="000000"/>
          <w:bdr w:val="nil"/>
          <w:lang w:val="en-US" w:eastAsia="de-DE"/>
        </w:rPr>
      </w:pPr>
    </w:p>
    <w:tbl>
      <w:tblPr>
        <w:tblStyle w:val="TableNormal1"/>
        <w:tblW w:w="149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12"/>
        <w:gridCol w:w="2571"/>
        <w:gridCol w:w="1512"/>
        <w:gridCol w:w="3556"/>
        <w:gridCol w:w="5589"/>
      </w:tblGrid>
      <w:tr w:rsidR="005E4796" w:rsidRPr="005A1757" w:rsidTr="0028221D">
        <w:trPr>
          <w:trHeight w:val="670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796" w:rsidRPr="005A1757" w:rsidRDefault="005E4796" w:rsidP="0028221D">
            <w:pPr>
              <w:rPr>
                <w:rFonts w:ascii="Calibri" w:hAnsi="Calibri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5A1757"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Author</w:t>
            </w:r>
            <w:proofErr w:type="spellEnd"/>
            <w:r w:rsidRPr="005A1757"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  <w:proofErr w:type="spellStart"/>
            <w:r w:rsidRPr="005A1757"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date</w:t>
            </w:r>
            <w:proofErr w:type="spellEnd"/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796" w:rsidRPr="005A1757" w:rsidRDefault="005E4796" w:rsidP="0028221D">
            <w:pPr>
              <w:rPr>
                <w:rFonts w:ascii="Calibri" w:hAnsi="Calibri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5A1757"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Prosthetic</w:t>
            </w:r>
            <w:proofErr w:type="spellEnd"/>
            <w:r w:rsidRPr="005A1757"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5A1757"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rehabilitation</w:t>
            </w:r>
            <w:proofErr w:type="spellEnd"/>
            <w:r w:rsidRPr="005A1757"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type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796" w:rsidRPr="005A1757" w:rsidRDefault="005E4796" w:rsidP="0028221D">
            <w:pPr>
              <w:jc w:val="center"/>
              <w:rPr>
                <w:rFonts w:ascii="Calibri" w:hAnsi="Calibri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A1757"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Type </w:t>
            </w:r>
            <w:proofErr w:type="spellStart"/>
            <w:r w:rsidRPr="005A1757"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of</w:t>
            </w:r>
            <w:proofErr w:type="spellEnd"/>
            <w:r w:rsidRPr="005A1757"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PROMs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796" w:rsidRPr="005A1757" w:rsidRDefault="005E4796" w:rsidP="0028221D">
            <w:pPr>
              <w:jc w:val="both"/>
              <w:rPr>
                <w:rFonts w:ascii="Calibri" w:hAnsi="Calibri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A1757"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PROMs </w:t>
            </w:r>
            <w:proofErr w:type="spellStart"/>
            <w:r w:rsidRPr="005A1757"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evaluation</w:t>
            </w:r>
            <w:proofErr w:type="spellEnd"/>
            <w:r w:rsidRPr="005A1757"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5A1757"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method</w:t>
            </w:r>
            <w:proofErr w:type="spellEnd"/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796" w:rsidRPr="005A1757" w:rsidRDefault="005E4796" w:rsidP="0028221D">
            <w:pPr>
              <w:jc w:val="both"/>
              <w:rPr>
                <w:rFonts w:ascii="Calibri" w:hAnsi="Calibri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5A1757"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Results</w:t>
            </w:r>
            <w:proofErr w:type="spellEnd"/>
          </w:p>
        </w:tc>
      </w:tr>
      <w:tr w:rsidR="005E4796" w:rsidRPr="00994428" w:rsidTr="0028221D">
        <w:trPr>
          <w:trHeight w:val="670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796" w:rsidRPr="005A1757" w:rsidRDefault="005E4796" w:rsidP="0028221D">
            <w:pPr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A1757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1. </w:t>
            </w:r>
            <w:proofErr w:type="spellStart"/>
            <w:r w:rsidRPr="005A1757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Eccellente</w:t>
            </w:r>
            <w:proofErr w:type="spellEnd"/>
            <w:r w:rsidRPr="005A1757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et al. 2011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796" w:rsidRPr="009D1437" w:rsidRDefault="005E4796" w:rsidP="0028221D">
            <w:pPr>
              <w:rPr>
                <w:rFonts w:ascii="Times Roman" w:hAnsi="Times Roman" w:cs="Arial Unicode MS"/>
                <w:b/>
                <w:bCs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A1757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</w:t>
            </w:r>
            <w:r w:rsidR="00663039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xillary overdentures</w:t>
            </w:r>
            <w:bookmarkStart w:id="0" w:name="_GoBack"/>
            <w:bookmarkEnd w:id="0"/>
            <w:r w:rsidRPr="005A1757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Syncope Abutments retained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796" w:rsidRPr="005A1757" w:rsidRDefault="005E4796" w:rsidP="0028221D">
            <w:pPr>
              <w:jc w:val="center"/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5A1757"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Satisfaction</w:t>
            </w:r>
            <w:proofErr w:type="spellEnd"/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796" w:rsidRPr="005A1757" w:rsidRDefault="005E4796" w:rsidP="0028221D">
            <w:pPr>
              <w:tabs>
                <w:tab w:val="left" w:pos="1702"/>
              </w:tabs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A1757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7-items questionnaire (insufficient, sufficient, excellent):</w:t>
            </w:r>
          </w:p>
          <w:p w:rsidR="005E4796" w:rsidRPr="005A1757" w:rsidRDefault="005E4796" w:rsidP="0028221D">
            <w:pPr>
              <w:tabs>
                <w:tab w:val="left" w:pos="1702"/>
              </w:tabs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A1757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Operative phase</w:t>
            </w:r>
          </w:p>
          <w:p w:rsidR="005E4796" w:rsidRPr="005A1757" w:rsidRDefault="005E4796" w:rsidP="0028221D">
            <w:pPr>
              <w:tabs>
                <w:tab w:val="left" w:pos="1702"/>
              </w:tabs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A1757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Postoperative phase</w:t>
            </w:r>
          </w:p>
          <w:p w:rsidR="005E4796" w:rsidRPr="005A1757" w:rsidRDefault="005E4796" w:rsidP="0028221D">
            <w:pPr>
              <w:tabs>
                <w:tab w:val="left" w:pos="1702"/>
              </w:tabs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A1757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Phonetics</w:t>
            </w:r>
          </w:p>
          <w:p w:rsidR="005E4796" w:rsidRPr="005A1757" w:rsidRDefault="005E4796" w:rsidP="0028221D">
            <w:pPr>
              <w:tabs>
                <w:tab w:val="left" w:pos="1702"/>
              </w:tabs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A1757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Masticatory function</w:t>
            </w:r>
          </w:p>
          <w:p w:rsidR="005E4796" w:rsidRPr="005A1757" w:rsidRDefault="005E4796" w:rsidP="0028221D">
            <w:pPr>
              <w:tabs>
                <w:tab w:val="left" w:pos="1702"/>
              </w:tabs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A1757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Esthetics</w:t>
            </w:r>
          </w:p>
          <w:p w:rsidR="005E4796" w:rsidRPr="005A1757" w:rsidRDefault="005E4796" w:rsidP="0028221D">
            <w:pPr>
              <w:tabs>
                <w:tab w:val="left" w:pos="1702"/>
              </w:tabs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A1757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Denture stability</w:t>
            </w:r>
          </w:p>
          <w:p w:rsidR="005E4796" w:rsidRPr="005A1757" w:rsidRDefault="005E4796" w:rsidP="0028221D">
            <w:pPr>
              <w:jc w:val="both"/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A1757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Oral hygiene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796" w:rsidRPr="005A1757" w:rsidRDefault="005E4796" w:rsidP="0028221D">
            <w:pPr>
              <w:jc w:val="both"/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A1757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Operative phase: insufficient 16%, sufficient 51%, excellent 33%</w:t>
            </w:r>
          </w:p>
          <w:p w:rsidR="005E4796" w:rsidRPr="005A1757" w:rsidRDefault="005E4796" w:rsidP="0028221D">
            <w:pPr>
              <w:jc w:val="both"/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A1757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Postoperative phase: insufficient 9%, sufficient 49%, excellent 42%</w:t>
            </w:r>
          </w:p>
          <w:p w:rsidR="005E4796" w:rsidRPr="005A1757" w:rsidRDefault="005E4796" w:rsidP="0028221D">
            <w:pPr>
              <w:jc w:val="both"/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A1757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Phonetics: insufficient 2%, sufficient 51%, excellent 47%</w:t>
            </w:r>
          </w:p>
          <w:p w:rsidR="005E4796" w:rsidRPr="005A1757" w:rsidRDefault="005E4796" w:rsidP="0028221D">
            <w:pPr>
              <w:jc w:val="both"/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A1757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Masticatory function: sufficient 42%, excellent 58%</w:t>
            </w:r>
          </w:p>
          <w:p w:rsidR="005E4796" w:rsidRPr="005A1757" w:rsidRDefault="005E4796" w:rsidP="0028221D">
            <w:pPr>
              <w:jc w:val="both"/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A1757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Esthetics: insufficient 7%, sufficient 56%, excellent 37%</w:t>
            </w:r>
          </w:p>
          <w:p w:rsidR="005E4796" w:rsidRPr="005A1757" w:rsidRDefault="005E4796" w:rsidP="0028221D">
            <w:pPr>
              <w:jc w:val="both"/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A1757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Denture stability: sufficient 24%, excellent 76%</w:t>
            </w:r>
          </w:p>
          <w:p w:rsidR="005E4796" w:rsidRPr="009D1437" w:rsidRDefault="005E4796" w:rsidP="0028221D">
            <w:pPr>
              <w:jc w:val="both"/>
              <w:rPr>
                <w:rFonts w:ascii="Times Roman" w:hAnsi="Times Roman" w:cs="Arial Unicode MS"/>
                <w:b/>
                <w:bCs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A1757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Oral hygiene: insufficient 5%, sufficient 31%, excellent 64%</w:t>
            </w:r>
          </w:p>
        </w:tc>
      </w:tr>
      <w:tr w:rsidR="005E4796" w:rsidRPr="005A1757" w:rsidTr="0028221D">
        <w:trPr>
          <w:trHeight w:val="670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796" w:rsidRPr="005A1757" w:rsidRDefault="005E4796" w:rsidP="0028221D">
            <w:pPr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A1757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2. Zhou et al. 2013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796" w:rsidRPr="005A1757" w:rsidRDefault="005E4796" w:rsidP="0028221D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A1757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Maxillary overdentures supported by: </w:t>
            </w:r>
          </w:p>
          <w:p w:rsidR="005E4796" w:rsidRPr="005A1757" w:rsidRDefault="005E4796" w:rsidP="0028221D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A1757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Group 1: telescopic crowns</w:t>
            </w:r>
          </w:p>
          <w:p w:rsidR="005E4796" w:rsidRPr="005A1757" w:rsidRDefault="005E4796" w:rsidP="0028221D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A1757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Group 2: bar attachment</w:t>
            </w:r>
          </w:p>
          <w:p w:rsidR="005E4796" w:rsidRPr="005A1757" w:rsidRDefault="005E4796" w:rsidP="0028221D">
            <w:pPr>
              <w:rPr>
                <w:rFonts w:ascii="Times Roman" w:hAnsi="Times Roman" w:cs="Arial Unicode MS"/>
                <w:b/>
                <w:bCs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A1757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Group 3: locators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796" w:rsidRPr="005A1757" w:rsidRDefault="005E4796" w:rsidP="0028221D">
            <w:pPr>
              <w:jc w:val="center"/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A1757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Satisfaction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796" w:rsidRPr="005A1757" w:rsidRDefault="005E4796" w:rsidP="0028221D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A1757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Questionnaire (score 0 – unsatisfied, 1 – partially satisfied, 2 – fully satisfied): </w:t>
            </w:r>
          </w:p>
          <w:p w:rsidR="005E4796" w:rsidRPr="005A1757" w:rsidRDefault="005E4796" w:rsidP="0028221D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A1757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Facial contour</w:t>
            </w:r>
          </w:p>
          <w:p w:rsidR="005E4796" w:rsidRPr="005A1757" w:rsidRDefault="005E4796" w:rsidP="0028221D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A1757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Comfort</w:t>
            </w:r>
          </w:p>
          <w:p w:rsidR="005E4796" w:rsidRPr="005A1757" w:rsidRDefault="005E4796" w:rsidP="0028221D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A1757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Speech</w:t>
            </w:r>
          </w:p>
          <w:p w:rsidR="005E4796" w:rsidRPr="005A1757" w:rsidRDefault="005E4796" w:rsidP="0028221D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A1757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Function</w:t>
            </w:r>
          </w:p>
          <w:p w:rsidR="005E4796" w:rsidRPr="005A1757" w:rsidRDefault="005E4796" w:rsidP="0028221D">
            <w:pPr>
              <w:jc w:val="both"/>
              <w:rPr>
                <w:rFonts w:ascii="Times Roman" w:hAnsi="Times Roman" w:cs="Arial Unicode MS"/>
                <w:b/>
                <w:bCs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796" w:rsidRPr="005A1757" w:rsidRDefault="005E4796" w:rsidP="0028221D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A1757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Group 1:</w:t>
            </w:r>
          </w:p>
          <w:p w:rsidR="005E4796" w:rsidRPr="005A1757" w:rsidRDefault="005E4796" w:rsidP="0028221D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A1757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Facial contour: all patients - 2</w:t>
            </w:r>
          </w:p>
          <w:p w:rsidR="005E4796" w:rsidRPr="005A1757" w:rsidRDefault="005E4796" w:rsidP="0028221D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A1757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Comfort: all patients - 2</w:t>
            </w:r>
          </w:p>
          <w:p w:rsidR="005E4796" w:rsidRPr="005A1757" w:rsidRDefault="005E4796" w:rsidP="0028221D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A1757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Speech: all patients - 2</w:t>
            </w:r>
          </w:p>
          <w:p w:rsidR="005E4796" w:rsidRPr="005A1757" w:rsidRDefault="005E4796" w:rsidP="0028221D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A1757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Function: all patients – 2</w:t>
            </w:r>
          </w:p>
          <w:p w:rsidR="005E4796" w:rsidRPr="005A1757" w:rsidRDefault="005E4796" w:rsidP="0028221D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A1757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Group 2:</w:t>
            </w:r>
          </w:p>
          <w:p w:rsidR="005E4796" w:rsidRPr="005A1757" w:rsidRDefault="005E4796" w:rsidP="0028221D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A1757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Facial contour: all patients - 2</w:t>
            </w:r>
          </w:p>
          <w:p w:rsidR="005E4796" w:rsidRPr="005A1757" w:rsidRDefault="005E4796" w:rsidP="0028221D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A1757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Comfort: 9 patients – 2, 1 patient - 1</w:t>
            </w:r>
          </w:p>
          <w:p w:rsidR="005E4796" w:rsidRPr="005A1757" w:rsidRDefault="005E4796" w:rsidP="0028221D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A1757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Speech: all patients - 2</w:t>
            </w:r>
          </w:p>
          <w:p w:rsidR="005E4796" w:rsidRPr="005A1757" w:rsidRDefault="005E4796" w:rsidP="0028221D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A1757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Function: all patients – 2</w:t>
            </w:r>
          </w:p>
          <w:p w:rsidR="005E4796" w:rsidRPr="005A1757" w:rsidRDefault="005E4796" w:rsidP="0028221D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A1757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Group 3: </w:t>
            </w:r>
          </w:p>
          <w:p w:rsidR="005E4796" w:rsidRPr="005A1757" w:rsidRDefault="005E4796" w:rsidP="0028221D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A1757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Facial contour: all patients - 2</w:t>
            </w:r>
          </w:p>
          <w:p w:rsidR="005E4796" w:rsidRPr="005A1757" w:rsidRDefault="005E4796" w:rsidP="0028221D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A1757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Comfort: all patients - 2</w:t>
            </w:r>
          </w:p>
          <w:p w:rsidR="005E4796" w:rsidRPr="005A1757" w:rsidRDefault="005E4796" w:rsidP="0028221D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A1757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Speech: all patients - 2</w:t>
            </w:r>
          </w:p>
          <w:p w:rsidR="005E4796" w:rsidRPr="005A1757" w:rsidRDefault="005E4796" w:rsidP="0028221D">
            <w:pPr>
              <w:jc w:val="both"/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A1757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Function: all patients – 2</w:t>
            </w:r>
          </w:p>
        </w:tc>
      </w:tr>
    </w:tbl>
    <w:p w:rsidR="005E4796" w:rsidRPr="005A1757" w:rsidRDefault="005E4796" w:rsidP="005E479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/>
          <w:color w:val="000000"/>
          <w:u w:color="000000"/>
          <w:bdr w:val="nil"/>
          <w:lang w:eastAsia="de-DE"/>
        </w:rPr>
        <w:sectPr w:rsidR="005E4796" w:rsidRPr="005A1757" w:rsidSect="0028221D">
          <w:pgSz w:w="16840" w:h="11900" w:orient="landscape" w:code="9"/>
          <w:pgMar w:top="1417" w:right="1417" w:bottom="1417" w:left="1134" w:header="708" w:footer="708" w:gutter="0"/>
          <w:cols w:space="720"/>
          <w:docGrid w:linePitch="299"/>
        </w:sectPr>
      </w:pPr>
    </w:p>
    <w:p w:rsidR="0028221D" w:rsidRPr="0071543B" w:rsidRDefault="00571917">
      <w:pPr>
        <w:rPr>
          <w:rFonts w:ascii="Times New Roman" w:hAnsi="Times New Roman" w:cs="Times New Roman"/>
          <w:b/>
          <w:sz w:val="24"/>
        </w:rPr>
      </w:pPr>
      <w:r w:rsidRPr="0071543B">
        <w:rPr>
          <w:rFonts w:ascii="Times New Roman" w:hAnsi="Times New Roman" w:cs="Times New Roman"/>
          <w:b/>
          <w:sz w:val="24"/>
        </w:rPr>
        <w:lastRenderedPageBreak/>
        <w:t xml:space="preserve">Supplement 5 b. </w:t>
      </w:r>
      <w:proofErr w:type="spellStart"/>
      <w:r w:rsidRPr="0071543B">
        <w:rPr>
          <w:rFonts w:ascii="Times New Roman" w:hAnsi="Times New Roman" w:cs="Times New Roman"/>
          <w:b/>
          <w:sz w:val="24"/>
        </w:rPr>
        <w:t>Survival</w:t>
      </w:r>
      <w:proofErr w:type="spellEnd"/>
      <w:r w:rsidR="0028221D" w:rsidRPr="0071543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8221D" w:rsidRPr="0071543B">
        <w:rPr>
          <w:rFonts w:ascii="Times New Roman" w:hAnsi="Times New Roman" w:cs="Times New Roman"/>
          <w:b/>
          <w:sz w:val="24"/>
        </w:rPr>
        <w:t>of</w:t>
      </w:r>
      <w:proofErr w:type="spellEnd"/>
      <w:r w:rsidR="0028221D" w:rsidRPr="0071543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8221D" w:rsidRPr="0071543B">
        <w:rPr>
          <w:rFonts w:ascii="Times New Roman" w:hAnsi="Times New Roman" w:cs="Times New Roman"/>
          <w:b/>
          <w:sz w:val="24"/>
        </w:rPr>
        <w:t>restorations</w:t>
      </w:r>
      <w:proofErr w:type="spellEnd"/>
      <w:r w:rsidR="0028221D" w:rsidRPr="0071543B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28221D" w:rsidRPr="0071543B">
        <w:rPr>
          <w:rFonts w:ascii="Times New Roman" w:hAnsi="Times New Roman" w:cs="Times New Roman"/>
          <w:b/>
          <w:sz w:val="24"/>
        </w:rPr>
        <w:t>technical</w:t>
      </w:r>
      <w:proofErr w:type="spellEnd"/>
      <w:r w:rsidR="0028221D" w:rsidRPr="0071543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8221D" w:rsidRPr="0071543B">
        <w:rPr>
          <w:rFonts w:ascii="Times New Roman" w:hAnsi="Times New Roman" w:cs="Times New Roman"/>
          <w:b/>
          <w:sz w:val="24"/>
        </w:rPr>
        <w:t>complications</w:t>
      </w:r>
      <w:proofErr w:type="spellEnd"/>
    </w:p>
    <w:p w:rsidR="0028221D" w:rsidRPr="0071543B" w:rsidRDefault="0028221D">
      <w:pPr>
        <w:rPr>
          <w:rFonts w:ascii="Times New Roman" w:hAnsi="Times New Roman" w:cs="Times New Roman"/>
          <w:b/>
          <w:sz w:val="24"/>
        </w:rPr>
      </w:pPr>
      <w:r w:rsidRPr="0071543B">
        <w:rPr>
          <w:rFonts w:ascii="Times New Roman" w:hAnsi="Times New Roman" w:cs="Times New Roman"/>
          <w:b/>
          <w:sz w:val="24"/>
        </w:rPr>
        <w:t xml:space="preserve">Fixed </w:t>
      </w:r>
      <w:proofErr w:type="spellStart"/>
      <w:r w:rsidRPr="0071543B">
        <w:rPr>
          <w:rFonts w:ascii="Times New Roman" w:hAnsi="Times New Roman" w:cs="Times New Roman"/>
          <w:b/>
          <w:sz w:val="24"/>
        </w:rPr>
        <w:t>prostheses</w:t>
      </w:r>
      <w:proofErr w:type="spellEnd"/>
      <w:r w:rsidRPr="0071543B">
        <w:rPr>
          <w:rFonts w:ascii="Times New Roman" w:hAnsi="Times New Roman" w:cs="Times New Roman"/>
          <w:b/>
          <w:sz w:val="24"/>
        </w:rPr>
        <w:t>.</w:t>
      </w:r>
    </w:p>
    <w:tbl>
      <w:tblPr>
        <w:tblStyle w:val="TableNormal1"/>
        <w:tblW w:w="1460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2835"/>
        <w:gridCol w:w="9214"/>
      </w:tblGrid>
      <w:tr w:rsidR="0028221D" w:rsidRPr="0071543B" w:rsidTr="00AA5F48">
        <w:trPr>
          <w:trHeight w:val="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21D" w:rsidRPr="0071543B" w:rsidRDefault="0028221D" w:rsidP="0028221D">
            <w:pPr>
              <w:jc w:val="both"/>
              <w:rPr>
                <w:rFonts w:ascii="Calibri" w:hAnsi="Calibri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71543B"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Author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21D" w:rsidRPr="0071543B" w:rsidRDefault="0028221D" w:rsidP="0028221D">
            <w:pPr>
              <w:jc w:val="both"/>
              <w:rPr>
                <w:rFonts w:ascii="Calibri" w:hAnsi="Calibri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Year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21D" w:rsidRPr="0071543B" w:rsidRDefault="00571917" w:rsidP="00571917">
            <w:pPr>
              <w:jc w:val="both"/>
              <w:rPr>
                <w:rFonts w:ascii="Calibri" w:hAnsi="Calibri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71543B"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Survival</w:t>
            </w:r>
            <w:proofErr w:type="spellEnd"/>
            <w:r w:rsidR="0028221D" w:rsidRPr="0071543B"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="0028221D" w:rsidRPr="0071543B"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of</w:t>
            </w:r>
            <w:proofErr w:type="spellEnd"/>
            <w:r w:rsidR="0028221D" w:rsidRPr="0071543B"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="0028221D" w:rsidRPr="0071543B"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prostheses</w:t>
            </w:r>
            <w:proofErr w:type="spellEnd"/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21D" w:rsidRPr="0071543B" w:rsidRDefault="0028221D" w:rsidP="0028221D">
            <w:pPr>
              <w:jc w:val="both"/>
              <w:rPr>
                <w:rFonts w:ascii="Calibri" w:hAnsi="Calibri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rFonts w:ascii="Times Roman" w:hAnsi="Times Roman" w:cs="Arial Unicode MS"/>
                <w:b/>
                <w:bCs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Technical complications</w:t>
            </w:r>
          </w:p>
        </w:tc>
      </w:tr>
      <w:tr w:rsidR="0028221D" w:rsidRPr="0071543B" w:rsidTr="00AA5F48">
        <w:trPr>
          <w:trHeight w:val="4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21D" w:rsidRPr="0071543B" w:rsidRDefault="0028221D" w:rsidP="0028221D">
            <w:pPr>
              <w:jc w:val="both"/>
              <w:rPr>
                <w:rFonts w:ascii="Times Roman" w:hAnsi="Times Roman" w:cs="Arial Unicode MS"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rFonts w:ascii="Times Roman" w:hAnsi="Times Roman" w:cs="Arial Unicode MS"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1.Adell et al.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21D" w:rsidRPr="0071543B" w:rsidRDefault="0028221D" w:rsidP="0028221D">
            <w:pPr>
              <w:jc w:val="both"/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1986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21D" w:rsidRPr="0071543B" w:rsidRDefault="0028221D" w:rsidP="00CA27D6">
            <w:pPr>
              <w:rPr>
                <w:rFonts w:ascii="Times Roman" w:hAnsi="Times Roman" w:cs="Arial Unicode MS"/>
              </w:rPr>
            </w:pPr>
            <w:r w:rsidRPr="0071543B">
              <w:rPr>
                <w:rFonts w:ascii="Times Roman" w:hAnsi="Times Roman" w:cs="Arial Unicode MS"/>
              </w:rPr>
              <w:t>NR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21D" w:rsidRPr="0071543B" w:rsidRDefault="0028221D" w:rsidP="0028221D">
            <w:pPr>
              <w:jc w:val="both"/>
              <w:rPr>
                <w:rFonts w:ascii="Times Roman" w:hAnsi="Times Roman" w:cs="Arial Unicode MS"/>
                <w:bCs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NR</w:t>
            </w:r>
          </w:p>
        </w:tc>
      </w:tr>
      <w:tr w:rsidR="0028221D" w:rsidRPr="0071543B" w:rsidTr="00AA5F48">
        <w:trPr>
          <w:trHeight w:val="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21D" w:rsidRPr="0071543B" w:rsidRDefault="0028221D" w:rsidP="0028221D">
            <w:pPr>
              <w:jc w:val="both"/>
              <w:rPr>
                <w:rFonts w:ascii="Times Roman" w:hAnsi="Times Roman" w:cs="Arial Unicode MS"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rFonts w:ascii="Times Roman" w:hAnsi="Times Roman" w:cs="Arial Unicode MS"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2. </w:t>
            </w:r>
            <w:r w:rsidR="007C0761">
              <w:rPr>
                <w:rFonts w:ascii="Times Roman" w:hAnsi="Times Roman" w:cs="Arial Unicode MS"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S. W. </w:t>
            </w:r>
            <w:r w:rsidRPr="0071543B">
              <w:rPr>
                <w:rFonts w:ascii="Times Roman" w:hAnsi="Times Roman" w:cs="Arial Unicode MS"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Yi et al.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21D" w:rsidRPr="0071543B" w:rsidRDefault="007C0761" w:rsidP="0028221D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21D" w:rsidRPr="0071543B" w:rsidRDefault="0028221D" w:rsidP="0028221D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100%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21D" w:rsidRPr="0071543B" w:rsidRDefault="0028221D" w:rsidP="0028221D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3 fractures of porcelain and 1 of acrylic teeth </w:t>
            </w:r>
          </w:p>
        </w:tc>
      </w:tr>
      <w:tr w:rsidR="0028221D" w:rsidRPr="0071543B" w:rsidTr="00AA5F48">
        <w:trPr>
          <w:trHeight w:val="4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21D" w:rsidRPr="0071543B" w:rsidRDefault="0028221D" w:rsidP="0028221D">
            <w:pPr>
              <w:jc w:val="both"/>
              <w:rPr>
                <w:rFonts w:ascii="Times Roman" w:hAnsi="Times Roman" w:cs="Arial Unicode MS"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rFonts w:ascii="Times Roman" w:hAnsi="Times Roman" w:cs="Arial Unicode MS"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3. Martens et al.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21D" w:rsidRPr="0071543B" w:rsidRDefault="0028221D" w:rsidP="0028221D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21D" w:rsidRPr="0071543B" w:rsidRDefault="0028221D" w:rsidP="0028221D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NR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21D" w:rsidRPr="0071543B" w:rsidRDefault="0028221D" w:rsidP="0028221D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NR</w:t>
            </w:r>
          </w:p>
        </w:tc>
      </w:tr>
      <w:tr w:rsidR="0028221D" w:rsidRPr="0071543B" w:rsidTr="00AA5F48">
        <w:trPr>
          <w:trHeight w:val="58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21D" w:rsidRPr="0071543B" w:rsidRDefault="0028221D" w:rsidP="0028221D">
            <w:pPr>
              <w:jc w:val="both"/>
              <w:rPr>
                <w:rFonts w:ascii="Times Roman" w:hAnsi="Times Roman" w:cs="Arial Unicode MS"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4. </w:t>
            </w:r>
            <w:proofErr w:type="spellStart"/>
            <w:r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Tallarico</w:t>
            </w:r>
            <w:proofErr w:type="spellEnd"/>
            <w:r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et 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21D" w:rsidRPr="0071543B" w:rsidRDefault="0028221D" w:rsidP="0028221D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21D" w:rsidRPr="0071543B" w:rsidRDefault="0028221D" w:rsidP="0028221D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100%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21D" w:rsidRPr="0071543B" w:rsidRDefault="00AA5F48" w:rsidP="0028221D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During healing period: 4 complications (prosthetic screw loosening, fracture of acrylic provisional prostheses).</w:t>
            </w:r>
          </w:p>
          <w:p w:rsidR="00AA5F48" w:rsidRPr="0071543B" w:rsidRDefault="00AA5F48" w:rsidP="0028221D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After definitive prosthesis delivery: 4 complications (fracture of veneering material).</w:t>
            </w:r>
          </w:p>
        </w:tc>
      </w:tr>
      <w:tr w:rsidR="0028221D" w:rsidRPr="0071543B" w:rsidTr="00AA5F48">
        <w:trPr>
          <w:trHeight w:val="58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21D" w:rsidRPr="0071543B" w:rsidRDefault="0028221D" w:rsidP="0028221D">
            <w:pPr>
              <w:jc w:val="both"/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5. Li et al.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21D" w:rsidRPr="0071543B" w:rsidRDefault="0028221D" w:rsidP="0028221D">
            <w:pPr>
              <w:jc w:val="both"/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F48" w:rsidRPr="0071543B" w:rsidRDefault="00AA5F48" w:rsidP="0028221D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Provisional prostheses: 85%</w:t>
            </w:r>
          </w:p>
          <w:p w:rsidR="0028221D" w:rsidRPr="0071543B" w:rsidRDefault="00AA5F48" w:rsidP="0028221D">
            <w:pPr>
              <w:jc w:val="both"/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Definitive prostheses: 100%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21D" w:rsidRPr="0071543B" w:rsidRDefault="00AA5F48" w:rsidP="00AA5F48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During healing period: 3 complications (fracture of provisional prostheses).</w:t>
            </w:r>
          </w:p>
          <w:p w:rsidR="00AA5F48" w:rsidRPr="0071543B" w:rsidRDefault="00AA5F48" w:rsidP="008A2637">
            <w:pPr>
              <w:jc w:val="both"/>
              <w:rPr>
                <w:rFonts w:ascii="Times Roman" w:hAnsi="Times Roman" w:cs="Arial Unicode MS"/>
                <w:b/>
                <w:bCs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After definitive prosthesis delivery: 5 patients (29.5%) experiences mechanical complications (abutment screw</w:t>
            </w:r>
            <w:r w:rsidR="008A2637"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loosening</w:t>
            </w:r>
            <w:r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artificial teeth separation)</w:t>
            </w:r>
          </w:p>
        </w:tc>
      </w:tr>
      <w:tr w:rsidR="0028221D" w:rsidRPr="0071543B" w:rsidTr="00AA5F48">
        <w:trPr>
          <w:trHeight w:val="4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21D" w:rsidRPr="0071543B" w:rsidRDefault="0028221D" w:rsidP="0028221D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6. </w:t>
            </w:r>
            <w:proofErr w:type="spellStart"/>
            <w:r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Cercadillo-Ibarguren</w:t>
            </w:r>
            <w:proofErr w:type="spellEnd"/>
            <w:r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et al.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21D" w:rsidRPr="0071543B" w:rsidRDefault="0028221D" w:rsidP="0028221D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21D" w:rsidRPr="0071543B" w:rsidRDefault="00AA5F48" w:rsidP="0028221D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100%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21D" w:rsidRPr="0071543B" w:rsidRDefault="00AA5F48" w:rsidP="0028221D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</w:t>
            </w:r>
            <w:r w:rsidR="0081187D"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 major technical complications (i.e., no</w:t>
            </w:r>
            <w:r w:rsidR="004131E7"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81187D"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framework fracture or mobility of the prosthesis).</w:t>
            </w:r>
          </w:p>
        </w:tc>
      </w:tr>
      <w:tr w:rsidR="0028221D" w:rsidRPr="0071543B" w:rsidTr="00AA5F48">
        <w:trPr>
          <w:trHeight w:val="4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21D" w:rsidRPr="0071543B" w:rsidRDefault="0028221D" w:rsidP="0028221D">
            <w:pPr>
              <w:jc w:val="both"/>
              <w:rPr>
                <w:rFonts w:ascii="Calibri" w:hAnsi="Calibri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7. </w:t>
            </w:r>
            <w:proofErr w:type="spellStart"/>
            <w:r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Windael</w:t>
            </w:r>
            <w:proofErr w:type="spellEnd"/>
            <w:r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et al.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21D" w:rsidRPr="0071543B" w:rsidRDefault="0028221D" w:rsidP="0028221D">
            <w:pPr>
              <w:jc w:val="both"/>
              <w:rPr>
                <w:rFonts w:ascii="Calibri" w:hAnsi="Calibri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21D" w:rsidRPr="0071543B" w:rsidRDefault="00AA5F48" w:rsidP="0028221D">
            <w:pPr>
              <w:jc w:val="both"/>
              <w:rPr>
                <w:rFonts w:ascii="Calibri" w:hAnsi="Calibri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100%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21D" w:rsidRPr="0071543B" w:rsidRDefault="00AA5F48" w:rsidP="0028221D">
            <w:pPr>
              <w:jc w:val="both"/>
              <w:rPr>
                <w:rFonts w:ascii="Calibri" w:hAnsi="Calibri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NR</w:t>
            </w:r>
          </w:p>
        </w:tc>
      </w:tr>
      <w:tr w:rsidR="0028221D" w:rsidRPr="0071543B" w:rsidTr="00AA5F48">
        <w:trPr>
          <w:trHeight w:val="4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21D" w:rsidRPr="0071543B" w:rsidRDefault="0028221D" w:rsidP="0028221D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8. </w:t>
            </w:r>
            <w:proofErr w:type="spellStart"/>
            <w:r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Barootchi</w:t>
            </w:r>
            <w:proofErr w:type="spellEnd"/>
            <w:r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et al.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21D" w:rsidRPr="0071543B" w:rsidRDefault="0028221D" w:rsidP="0028221D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A3A" w:rsidRPr="0071543B" w:rsidRDefault="00CE0A3A" w:rsidP="00CE0A3A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5-year survival:</w:t>
            </w:r>
          </w:p>
          <w:p w:rsidR="00CE0A3A" w:rsidRPr="0071543B" w:rsidRDefault="00CE0A3A" w:rsidP="00CE0A3A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Zirconia prostheses: 93.7% ± 5.5%</w:t>
            </w:r>
          </w:p>
          <w:p w:rsidR="00CE0A3A" w:rsidRPr="0071543B" w:rsidRDefault="00CE0A3A" w:rsidP="00CE0A3A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Metal-acrylic prostheses: 83.0% ± 11.1%</w:t>
            </w:r>
          </w:p>
          <w:p w:rsidR="00CE0A3A" w:rsidRPr="0071543B" w:rsidRDefault="00CE0A3A" w:rsidP="00CE0A3A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8-year survival: </w:t>
            </w:r>
          </w:p>
          <w:p w:rsidR="00CE0A3A" w:rsidRPr="0071543B" w:rsidRDefault="00CE0A3A" w:rsidP="00CE0A3A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Zirconia prostheses: 88% ± 8.8% Metal-acrylic prostheses: 67.6%</w:t>
            </w:r>
          </w:p>
          <w:p w:rsidR="00CE0A3A" w:rsidRPr="0071543B" w:rsidRDefault="00CE0A3A" w:rsidP="00CE0A3A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± 14.8% </w:t>
            </w:r>
          </w:p>
          <w:p w:rsidR="00CE0A3A" w:rsidRPr="0071543B" w:rsidRDefault="00CE0A3A" w:rsidP="00CE0A3A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10-year survival: </w:t>
            </w:r>
          </w:p>
          <w:p w:rsidR="0028221D" w:rsidRPr="0071543B" w:rsidRDefault="00CE0A3A" w:rsidP="00CE0A3A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Metal-acrylic prostheses: 51.7% ± 12.1%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54B" w:rsidRPr="0071543B" w:rsidRDefault="006B454B" w:rsidP="00AA5F48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Metal-acrylic group </w:t>
            </w:r>
          </w:p>
          <w:p w:rsidR="006B454B" w:rsidRPr="0071543B" w:rsidRDefault="006B454B" w:rsidP="00AA5F48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Minor complications:</w:t>
            </w:r>
          </w:p>
          <w:p w:rsidR="006B454B" w:rsidRPr="0071543B" w:rsidRDefault="006B454B" w:rsidP="00AA5F48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Single tooth fracture: 94 times, 22 prostheses</w:t>
            </w:r>
          </w:p>
          <w:p w:rsidR="006B454B" w:rsidRPr="0071543B" w:rsidRDefault="006B454B" w:rsidP="00AA5F48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Multiple teeth chipping/fracture: 40 times </w:t>
            </w:r>
          </w:p>
          <w:p w:rsidR="006B454B" w:rsidRPr="0071543B" w:rsidRDefault="006B454B" w:rsidP="00AA5F48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6B454B" w:rsidRPr="0071543B" w:rsidRDefault="006B454B" w:rsidP="00AA5F48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Zirconia group</w:t>
            </w:r>
          </w:p>
          <w:p w:rsidR="006B454B" w:rsidRPr="0071543B" w:rsidRDefault="006B454B" w:rsidP="00AA5F48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Minor complications:</w:t>
            </w:r>
          </w:p>
          <w:p w:rsidR="006B454B" w:rsidRPr="0071543B" w:rsidRDefault="009B679F" w:rsidP="00AA5F48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Single tooth chipping: 36 times, 9 prostheses</w:t>
            </w:r>
          </w:p>
          <w:p w:rsidR="006B454B" w:rsidRPr="0071543B" w:rsidRDefault="006B454B" w:rsidP="00AA5F48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Multiple teeth chipping/fracture: 17 times </w:t>
            </w:r>
          </w:p>
          <w:p w:rsidR="0028221D" w:rsidRPr="0071543B" w:rsidRDefault="006B454B" w:rsidP="00AA5F48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Number of complications was slightly higher in meta-acrylic group (</w:t>
            </w:r>
            <w:r w:rsidR="009B679F"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72.1% vs. 61.3</w:t>
            </w:r>
            <w:r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%).</w:t>
            </w:r>
          </w:p>
          <w:p w:rsidR="006B454B" w:rsidRPr="0071543B" w:rsidRDefault="006B454B" w:rsidP="00AA5F48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Major </w:t>
            </w:r>
            <w:r w:rsidR="009B679F"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complications</w:t>
            </w:r>
            <w:r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</w:t>
            </w:r>
            <w:r w:rsidR="009B679F"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i.e., the ones that could be repaired) were more prominent in metal-acrylic group (41.9% vs. 25.8%) </w:t>
            </w:r>
          </w:p>
          <w:p w:rsidR="009B679F" w:rsidRPr="0071543B" w:rsidRDefault="009B679F" w:rsidP="00AA5F48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Catastrophic (i.e., total failure): 2 prostheses per each group.</w:t>
            </w:r>
          </w:p>
          <w:p w:rsidR="006B454B" w:rsidRPr="0071543B" w:rsidRDefault="006B454B" w:rsidP="00AA5F48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</w:tbl>
    <w:p w:rsidR="0028221D" w:rsidRPr="0071543B" w:rsidRDefault="00CA27D6" w:rsidP="0028221D">
      <w:pPr>
        <w:rPr>
          <w:rFonts w:ascii="Times New Roman" w:hAnsi="Times New Roman" w:cs="Times New Roman"/>
          <w:sz w:val="20"/>
        </w:rPr>
      </w:pPr>
      <w:r w:rsidRPr="0071543B">
        <w:rPr>
          <w:rFonts w:ascii="Times New Roman" w:hAnsi="Times New Roman" w:cs="Times New Roman"/>
          <w:sz w:val="20"/>
        </w:rPr>
        <w:lastRenderedPageBreak/>
        <w:t xml:space="preserve">NR- not </w:t>
      </w:r>
      <w:proofErr w:type="spellStart"/>
      <w:r w:rsidRPr="0071543B">
        <w:rPr>
          <w:rFonts w:ascii="Times New Roman" w:hAnsi="Times New Roman" w:cs="Times New Roman"/>
          <w:sz w:val="20"/>
        </w:rPr>
        <w:t>reported</w:t>
      </w:r>
      <w:proofErr w:type="spellEnd"/>
      <w:r w:rsidRPr="0071543B">
        <w:rPr>
          <w:rFonts w:ascii="Times New Roman" w:hAnsi="Times New Roman" w:cs="Times New Roman"/>
          <w:sz w:val="20"/>
        </w:rPr>
        <w:t>.</w:t>
      </w:r>
    </w:p>
    <w:p w:rsidR="00571917" w:rsidRPr="0071543B" w:rsidRDefault="00571917" w:rsidP="0028221D">
      <w:pPr>
        <w:rPr>
          <w:rFonts w:ascii="Times New Roman" w:hAnsi="Times New Roman" w:cs="Times New Roman"/>
          <w:sz w:val="20"/>
        </w:rPr>
      </w:pPr>
    </w:p>
    <w:p w:rsidR="0028221D" w:rsidRPr="0071543B" w:rsidRDefault="0028221D" w:rsidP="0028221D">
      <w:pPr>
        <w:rPr>
          <w:rFonts w:ascii="Times New Roman" w:hAnsi="Times New Roman" w:cs="Times New Roman"/>
          <w:b/>
          <w:sz w:val="24"/>
        </w:rPr>
      </w:pPr>
      <w:r w:rsidRPr="0071543B">
        <w:rPr>
          <w:rFonts w:ascii="Times New Roman" w:hAnsi="Times New Roman" w:cs="Times New Roman"/>
          <w:b/>
          <w:sz w:val="24"/>
        </w:rPr>
        <w:t>Supplement 5 c</w:t>
      </w:r>
      <w:r w:rsidR="00571917" w:rsidRPr="0071543B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="00571917" w:rsidRPr="0071543B">
        <w:rPr>
          <w:rFonts w:ascii="Times New Roman" w:hAnsi="Times New Roman" w:cs="Times New Roman"/>
          <w:b/>
          <w:sz w:val="24"/>
        </w:rPr>
        <w:t>Survival</w:t>
      </w:r>
      <w:proofErr w:type="spellEnd"/>
      <w:r w:rsidRPr="0071543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1543B">
        <w:rPr>
          <w:rFonts w:ascii="Times New Roman" w:hAnsi="Times New Roman" w:cs="Times New Roman"/>
          <w:b/>
          <w:sz w:val="24"/>
        </w:rPr>
        <w:t>of</w:t>
      </w:r>
      <w:proofErr w:type="spellEnd"/>
      <w:r w:rsidRPr="0071543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1543B">
        <w:rPr>
          <w:rFonts w:ascii="Times New Roman" w:hAnsi="Times New Roman" w:cs="Times New Roman"/>
          <w:b/>
          <w:sz w:val="24"/>
        </w:rPr>
        <w:t>restorations</w:t>
      </w:r>
      <w:proofErr w:type="spellEnd"/>
      <w:r w:rsidRPr="0071543B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71543B">
        <w:rPr>
          <w:rFonts w:ascii="Times New Roman" w:hAnsi="Times New Roman" w:cs="Times New Roman"/>
          <w:b/>
          <w:sz w:val="24"/>
        </w:rPr>
        <w:t>technical</w:t>
      </w:r>
      <w:proofErr w:type="spellEnd"/>
      <w:r w:rsidRPr="0071543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1543B">
        <w:rPr>
          <w:rFonts w:ascii="Times New Roman" w:hAnsi="Times New Roman" w:cs="Times New Roman"/>
          <w:b/>
          <w:sz w:val="24"/>
        </w:rPr>
        <w:t>complications</w:t>
      </w:r>
      <w:proofErr w:type="spellEnd"/>
    </w:p>
    <w:p w:rsidR="0028221D" w:rsidRPr="0071543B" w:rsidRDefault="0028221D" w:rsidP="0028221D">
      <w:pPr>
        <w:rPr>
          <w:rFonts w:ascii="Times New Roman" w:hAnsi="Times New Roman" w:cs="Times New Roman"/>
          <w:b/>
          <w:sz w:val="24"/>
        </w:rPr>
      </w:pPr>
      <w:proofErr w:type="spellStart"/>
      <w:r w:rsidRPr="0071543B">
        <w:rPr>
          <w:rFonts w:ascii="Times New Roman" w:hAnsi="Times New Roman" w:cs="Times New Roman"/>
          <w:b/>
          <w:sz w:val="24"/>
        </w:rPr>
        <w:t>Removable</w:t>
      </w:r>
      <w:proofErr w:type="spellEnd"/>
      <w:r w:rsidRPr="0071543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1543B">
        <w:rPr>
          <w:rFonts w:ascii="Times New Roman" w:hAnsi="Times New Roman" w:cs="Times New Roman"/>
          <w:b/>
          <w:sz w:val="24"/>
        </w:rPr>
        <w:t>prostheses</w:t>
      </w:r>
      <w:proofErr w:type="spellEnd"/>
      <w:r w:rsidRPr="0071543B">
        <w:rPr>
          <w:rFonts w:ascii="Times New Roman" w:hAnsi="Times New Roman" w:cs="Times New Roman"/>
          <w:b/>
          <w:sz w:val="24"/>
        </w:rPr>
        <w:t>.</w:t>
      </w:r>
    </w:p>
    <w:tbl>
      <w:tblPr>
        <w:tblStyle w:val="TableNormal1"/>
        <w:tblW w:w="145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2835"/>
        <w:gridCol w:w="9214"/>
      </w:tblGrid>
      <w:tr w:rsidR="0028221D" w:rsidRPr="0071543B" w:rsidTr="00DD20E9">
        <w:trPr>
          <w:trHeight w:val="18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21D" w:rsidRPr="0071543B" w:rsidRDefault="0028221D" w:rsidP="0028221D">
            <w:pPr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71543B">
              <w:rPr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Author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21D" w:rsidRPr="0071543B" w:rsidRDefault="0028221D" w:rsidP="0028221D">
            <w:pPr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Year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21D" w:rsidRPr="0071543B" w:rsidRDefault="00571917" w:rsidP="00571917">
            <w:pPr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71543B">
              <w:rPr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Survival</w:t>
            </w:r>
            <w:proofErr w:type="spellEnd"/>
            <w:r w:rsidR="0028221D" w:rsidRPr="0071543B">
              <w:rPr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="0028221D" w:rsidRPr="0071543B">
              <w:rPr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of</w:t>
            </w:r>
            <w:proofErr w:type="spellEnd"/>
            <w:r w:rsidR="0028221D" w:rsidRPr="0071543B">
              <w:rPr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="0028221D" w:rsidRPr="0071543B">
              <w:rPr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prostheses</w:t>
            </w:r>
            <w:proofErr w:type="spellEnd"/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21D" w:rsidRPr="0071543B" w:rsidRDefault="0028221D" w:rsidP="0028221D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b/>
                <w:bCs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Technical complications</w:t>
            </w:r>
          </w:p>
        </w:tc>
      </w:tr>
      <w:tr w:rsidR="0028221D" w:rsidRPr="0071543B" w:rsidTr="00DD20E9">
        <w:trPr>
          <w:trHeight w:val="57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21D" w:rsidRPr="0071543B" w:rsidRDefault="0028221D" w:rsidP="0028221D">
            <w:pPr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1. Van </w:t>
            </w:r>
            <w:proofErr w:type="spellStart"/>
            <w:r w:rsidRPr="0071543B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Assche</w:t>
            </w:r>
            <w:proofErr w:type="spellEnd"/>
            <w:r w:rsidRPr="0071543B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et al.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21D" w:rsidRPr="0071543B" w:rsidRDefault="0028221D" w:rsidP="0028221D">
            <w:pPr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21D" w:rsidRPr="0071543B" w:rsidRDefault="00DD20E9" w:rsidP="0028221D">
            <w:pPr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100%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21D" w:rsidRPr="0071543B" w:rsidRDefault="00DD20E9" w:rsidP="0028221D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Screw loosening (2 patients);</w:t>
            </w:r>
          </w:p>
          <w:p w:rsidR="00DD20E9" w:rsidRPr="0071543B" w:rsidRDefault="00DD20E9" w:rsidP="00DD20E9">
            <w:pPr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Need of relining and adaptation (1 patient.).</w:t>
            </w:r>
          </w:p>
        </w:tc>
      </w:tr>
      <w:tr w:rsidR="0028221D" w:rsidRPr="0071543B" w:rsidTr="00DD20E9">
        <w:trPr>
          <w:trHeight w:val="66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21D" w:rsidRPr="0071543B" w:rsidRDefault="0028221D" w:rsidP="0028221D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2. </w:t>
            </w:r>
            <w:proofErr w:type="spellStart"/>
            <w:r w:rsidRPr="0071543B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Eccellente</w:t>
            </w:r>
            <w:proofErr w:type="spellEnd"/>
            <w:r w:rsidRPr="0071543B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et al.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21D" w:rsidRPr="0071543B" w:rsidRDefault="0028221D" w:rsidP="0028221D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21D" w:rsidRPr="0071543B" w:rsidRDefault="00CE0A3A" w:rsidP="0028221D">
            <w:pPr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96</w:t>
            </w:r>
            <w:r w:rsidR="00DD20E9" w:rsidRPr="0071543B"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%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21D" w:rsidRPr="0071543B" w:rsidRDefault="00DD20E9" w:rsidP="0028221D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Abutment loosening (3 patients);</w:t>
            </w:r>
          </w:p>
          <w:p w:rsidR="00DD20E9" w:rsidRPr="0071543B" w:rsidRDefault="00DD20E9" w:rsidP="0028221D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Partial denture fracture (7 patients);</w:t>
            </w:r>
          </w:p>
          <w:p w:rsidR="00DD20E9" w:rsidRPr="0071543B" w:rsidRDefault="00DD20E9" w:rsidP="0028221D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Complete denture fracture (2 patients). </w:t>
            </w:r>
          </w:p>
        </w:tc>
      </w:tr>
      <w:tr w:rsidR="0028221D" w:rsidRPr="0028221D" w:rsidTr="00DD20E9">
        <w:trPr>
          <w:trHeight w:val="71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21D" w:rsidRPr="0071543B" w:rsidRDefault="0028221D" w:rsidP="0028221D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3. Zou et al.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21D" w:rsidRPr="0071543B" w:rsidRDefault="0028221D" w:rsidP="0028221D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21D" w:rsidRPr="0071543B" w:rsidRDefault="008A2637" w:rsidP="0028221D">
            <w:pPr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100%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0E9" w:rsidRPr="0071543B" w:rsidRDefault="00DD20E9" w:rsidP="00DD20E9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Telescopic crown attachment group:</w:t>
            </w:r>
          </w:p>
          <w:p w:rsidR="00DD20E9" w:rsidRPr="0071543B" w:rsidRDefault="00DD20E9" w:rsidP="00DD20E9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58 maintenance procedures required (4 abutment/screw loosening, 4 matrix activation/renewals, 8 prosthetic teeth replacements, 14 denture margin adaptation, </w:t>
            </w:r>
            <w:proofErr w:type="gramStart"/>
            <w:r w:rsidRPr="0071543B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28</w:t>
            </w:r>
            <w:proofErr w:type="gramEnd"/>
            <w:r w:rsidRPr="0071543B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overdenture </w:t>
            </w:r>
            <w:proofErr w:type="spellStart"/>
            <w:r w:rsidRPr="0071543B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rebasings</w:t>
            </w:r>
            <w:proofErr w:type="spellEnd"/>
            <w:r w:rsidRPr="0071543B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).</w:t>
            </w:r>
          </w:p>
          <w:p w:rsidR="00DD20E9" w:rsidRPr="0071543B" w:rsidRDefault="00DD20E9" w:rsidP="00DD20E9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Bar-retained group: </w:t>
            </w:r>
          </w:p>
          <w:p w:rsidR="00DD20E9" w:rsidRPr="0071543B" w:rsidRDefault="00DD20E9" w:rsidP="00DD20E9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51 maintenance procedures required (3 abutment/screw loosening, 2 matrix activation/renewals, 4 prosthetic teeth replacements, 12 denture margin adaptation, </w:t>
            </w:r>
            <w:proofErr w:type="gramStart"/>
            <w:r w:rsidRPr="0071543B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30</w:t>
            </w:r>
            <w:proofErr w:type="gramEnd"/>
            <w:r w:rsidRPr="0071543B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overdenture </w:t>
            </w:r>
            <w:proofErr w:type="spellStart"/>
            <w:r w:rsidRPr="0071543B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rebasings</w:t>
            </w:r>
            <w:proofErr w:type="spellEnd"/>
            <w:r w:rsidRPr="0071543B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).</w:t>
            </w:r>
          </w:p>
          <w:p w:rsidR="00747468" w:rsidRPr="0028221D" w:rsidRDefault="00DD20E9" w:rsidP="00747468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1543B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The incidence of maintenance efforts </w:t>
            </w:r>
            <w:r w:rsidR="00747468" w:rsidRPr="0071543B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tended to be</w:t>
            </w:r>
            <w:r w:rsidRPr="0071543B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higher in the</w:t>
            </w:r>
            <w:r w:rsidR="00747468" w:rsidRPr="0071543B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telescopic crown group (p = 0.16).</w:t>
            </w:r>
          </w:p>
        </w:tc>
      </w:tr>
    </w:tbl>
    <w:p w:rsidR="0028221D" w:rsidRDefault="0028221D"/>
    <w:sectPr w:rsidR="0028221D" w:rsidSect="0028221D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96"/>
    <w:rsid w:val="00193179"/>
    <w:rsid w:val="001D11F6"/>
    <w:rsid w:val="0028221D"/>
    <w:rsid w:val="003475DC"/>
    <w:rsid w:val="004131E7"/>
    <w:rsid w:val="00571917"/>
    <w:rsid w:val="005E4796"/>
    <w:rsid w:val="00663039"/>
    <w:rsid w:val="006B454B"/>
    <w:rsid w:val="006C0FF3"/>
    <w:rsid w:val="0071543B"/>
    <w:rsid w:val="00747468"/>
    <w:rsid w:val="007C0761"/>
    <w:rsid w:val="0081187D"/>
    <w:rsid w:val="00812CF1"/>
    <w:rsid w:val="008A2637"/>
    <w:rsid w:val="00901213"/>
    <w:rsid w:val="009B679F"/>
    <w:rsid w:val="00AA5F48"/>
    <w:rsid w:val="00CA27D6"/>
    <w:rsid w:val="00CE0A3A"/>
    <w:rsid w:val="00DD20E9"/>
    <w:rsid w:val="00F9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3E8E"/>
  <w15:chartTrackingRefBased/>
  <w15:docId w15:val="{4363D3E9-4FD7-4CD4-9F47-9A5DF308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47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rsid w:val="005E47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0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0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Carolinum gGmbH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 Ramanauskaite</dc:creator>
  <cp:keywords/>
  <dc:description/>
  <cp:lastModifiedBy>Ausra Ramanauskaite</cp:lastModifiedBy>
  <cp:revision>3</cp:revision>
  <cp:lastPrinted>2021-03-12T13:18:00Z</cp:lastPrinted>
  <dcterms:created xsi:type="dcterms:W3CDTF">2021-09-06T13:22:00Z</dcterms:created>
  <dcterms:modified xsi:type="dcterms:W3CDTF">2021-09-06T13:45:00Z</dcterms:modified>
</cp:coreProperties>
</file>