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27DC" w14:textId="41920590" w:rsidR="00622395" w:rsidRDefault="00D90666" w:rsidP="00622395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noProof/>
          <w:sz w:val="20"/>
          <w:szCs w:val="20"/>
          <w:lang w:val="de-DE"/>
        </w:rPr>
        <w:drawing>
          <wp:inline distT="0" distB="0" distL="0" distR="0" wp14:anchorId="19EC4D2A" wp14:editId="097A470D">
            <wp:extent cx="5461000" cy="196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F4726" w14:textId="604EA4A7" w:rsidR="00622395" w:rsidRPr="007D5D70" w:rsidRDefault="00622395" w:rsidP="00622395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A2F1F">
        <w:rPr>
          <w:rFonts w:ascii="Arial" w:hAnsi="Arial" w:cs="Arial"/>
          <w:b/>
          <w:bCs/>
          <w:sz w:val="20"/>
          <w:szCs w:val="20"/>
          <w:lang w:val="en-US"/>
        </w:rPr>
        <w:t>Fig</w:t>
      </w:r>
      <w:r w:rsidR="007D5D70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FA2F1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90666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FA2F1F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7D5D7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22395">
        <w:rPr>
          <w:rFonts w:ascii="Arial" w:hAnsi="Arial" w:cs="Arial"/>
          <w:sz w:val="20"/>
          <w:szCs w:val="20"/>
          <w:lang w:val="en-US"/>
        </w:rPr>
        <w:t>Kaplan</w:t>
      </w:r>
      <w:r w:rsidR="00FA2F1F">
        <w:rPr>
          <w:rFonts w:ascii="Arial" w:hAnsi="Arial" w:cs="Arial"/>
          <w:sz w:val="20"/>
          <w:szCs w:val="20"/>
          <w:lang w:val="en-US"/>
        </w:rPr>
        <w:t>-</w:t>
      </w:r>
      <w:r w:rsidRPr="00622395">
        <w:rPr>
          <w:rFonts w:ascii="Arial" w:hAnsi="Arial" w:cs="Arial"/>
          <w:sz w:val="20"/>
          <w:szCs w:val="20"/>
          <w:lang w:val="en-US"/>
        </w:rPr>
        <w:t xml:space="preserve">Meier estimates of </w:t>
      </w:r>
      <w:r w:rsidR="00D90666">
        <w:rPr>
          <w:rFonts w:ascii="Arial" w:hAnsi="Arial" w:cs="Arial"/>
          <w:sz w:val="20"/>
          <w:szCs w:val="20"/>
          <w:lang w:val="en-US"/>
        </w:rPr>
        <w:t xml:space="preserve">(A) 30-day </w:t>
      </w:r>
      <w:r w:rsidRPr="00622395">
        <w:rPr>
          <w:rFonts w:ascii="Arial" w:hAnsi="Arial" w:cs="Arial"/>
          <w:sz w:val="20"/>
          <w:szCs w:val="20"/>
          <w:lang w:val="en-US"/>
        </w:rPr>
        <w:t xml:space="preserve">overall survival </w:t>
      </w:r>
      <w:r w:rsidR="00D90666">
        <w:rPr>
          <w:rFonts w:ascii="Arial" w:hAnsi="Arial" w:cs="Arial"/>
          <w:sz w:val="20"/>
          <w:szCs w:val="20"/>
          <w:lang w:val="en-US"/>
        </w:rPr>
        <w:t xml:space="preserve">and (B) 60-day overall survival </w:t>
      </w:r>
      <w:r w:rsidRPr="00622395">
        <w:rPr>
          <w:rFonts w:ascii="Arial" w:hAnsi="Arial" w:cs="Arial"/>
          <w:sz w:val="20"/>
          <w:szCs w:val="20"/>
          <w:lang w:val="en-US"/>
        </w:rPr>
        <w:t xml:space="preserve">in AML patients with and without intracranial hemorrhage (ICH). </w:t>
      </w:r>
      <w:r>
        <w:rPr>
          <w:rFonts w:ascii="Arial" w:hAnsi="Arial" w:cs="Arial"/>
          <w:sz w:val="20"/>
          <w:szCs w:val="20"/>
          <w:lang w:val="en-US"/>
        </w:rPr>
        <w:t xml:space="preserve">P value was obtained by testing the difference between the two groups by log-rank test. </w:t>
      </w:r>
    </w:p>
    <w:sectPr w:rsidR="00622395" w:rsidRPr="007D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95"/>
    <w:rsid w:val="00622395"/>
    <w:rsid w:val="007D5D70"/>
    <w:rsid w:val="00D90666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3E4F9D"/>
  <w15:chartTrackingRefBased/>
  <w15:docId w15:val="{B4ABD9A2-C66F-A448-B12F-64C8CD6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2021-06-22T18:47:00Z</dcterms:created>
  <dcterms:modified xsi:type="dcterms:W3CDTF">2021-10-18T14:15:00Z</dcterms:modified>
</cp:coreProperties>
</file>