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90" w:rsidRPr="0029407A" w:rsidRDefault="00CB1B90" w:rsidP="00CB1B90">
      <w:pPr>
        <w:spacing w:line="360" w:lineRule="auto"/>
        <w:jc w:val="both"/>
        <w:rPr>
          <w:rFonts w:cstheme="minorHAnsi"/>
          <w:b/>
          <w:lang w:val="en-US"/>
        </w:rPr>
      </w:pPr>
      <w:r w:rsidRPr="00805528">
        <w:rPr>
          <w:rFonts w:cstheme="minorHAnsi"/>
          <w:b/>
          <w:lang w:val="en-US"/>
        </w:rPr>
        <w:t>Supplementary material</w:t>
      </w:r>
    </w:p>
    <w:tbl>
      <w:tblPr>
        <w:tblpPr w:leftFromText="180" w:rightFromText="180" w:vertAnchor="text" w:horzAnchor="margin" w:tblpXSpec="center" w:tblpY="1752"/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250"/>
        <w:gridCol w:w="968"/>
        <w:gridCol w:w="968"/>
        <w:gridCol w:w="1030"/>
        <w:gridCol w:w="968"/>
        <w:gridCol w:w="813"/>
        <w:gridCol w:w="813"/>
        <w:gridCol w:w="835"/>
        <w:gridCol w:w="745"/>
        <w:gridCol w:w="745"/>
        <w:gridCol w:w="745"/>
      </w:tblGrid>
      <w:tr w:rsidR="00CB1B90" w:rsidRPr="00805528" w:rsidTr="00CB1B90">
        <w:trPr>
          <w:trHeight w:val="51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Explained variation by…</w:t>
            </w:r>
          </w:p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(in %)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All moth species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Small moth species (&lt;25mm)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Host-plant specialists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Moss, lichen, detritus feeders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Macro-</w:t>
            </w:r>
            <w:proofErr w:type="spellStart"/>
            <w:r w:rsidRPr="00805528">
              <w:rPr>
                <w:rFonts w:cstheme="minorHAnsi"/>
                <w:sz w:val="18"/>
              </w:rPr>
              <w:t>lep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Micro- </w:t>
            </w:r>
            <w:proofErr w:type="spellStart"/>
            <w:r w:rsidRPr="00805528">
              <w:rPr>
                <w:rFonts w:cstheme="minorHAnsi"/>
                <w:sz w:val="18"/>
              </w:rPr>
              <w:t>lep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Incidence based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Random 50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Random 100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Random 200</w:t>
            </w:r>
          </w:p>
        </w:tc>
      </w:tr>
      <w:tr w:rsidR="00CB1B90" w:rsidRPr="00805528" w:rsidTr="00CB1B90">
        <w:trPr>
          <w:trHeight w:val="258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805528">
              <w:rPr>
                <w:rFonts w:cstheme="minorHAnsi"/>
              </w:rPr>
              <w:t>PsV</w:t>
            </w:r>
            <w:proofErr w:type="spellEnd"/>
            <w:r w:rsidRPr="00805528">
              <w:rPr>
                <w:rFonts w:cstheme="minorHAnsi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Mean basal area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3.89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3.31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3.68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4.23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3.69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3.97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3.67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3.84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3.83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3.87</w:t>
            </w:r>
          </w:p>
        </w:tc>
      </w:tr>
      <w:tr w:rsidR="00CB1B90" w:rsidRPr="00805528" w:rsidTr="00CB1B90">
        <w:trPr>
          <w:trHeight w:val="25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Forest density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4.23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2.99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3.54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6.05**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4.56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3.45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4.75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4.81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4.91</w:t>
            </w:r>
          </w:p>
        </w:tc>
      </w:tr>
      <w:tr w:rsidR="00CB1B90" w:rsidRPr="00805528" w:rsidTr="00CB1B90">
        <w:trPr>
          <w:trHeight w:val="242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793491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Mean t</w:t>
            </w:r>
            <w:r w:rsidR="00CB1B90" w:rsidRPr="00805528">
              <w:rPr>
                <w:rFonts w:cstheme="minorHAnsi"/>
                <w:sz w:val="18"/>
              </w:rPr>
              <w:t xml:space="preserve">emperature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6.27**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5.43***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5.98**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7.58**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6.39**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5.98**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6.69***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5.31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5.53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5.60</w:t>
            </w:r>
          </w:p>
        </w:tc>
      </w:tr>
      <w:tr w:rsidR="00CB1B90" w:rsidRPr="00805528" w:rsidTr="00CB1B90">
        <w:trPr>
          <w:trHeight w:val="233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793491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Mean air h</w:t>
            </w:r>
            <w:r w:rsidR="00CB1B90" w:rsidRPr="00805528">
              <w:rPr>
                <w:rFonts w:cstheme="minorHAnsi"/>
                <w:sz w:val="18"/>
              </w:rPr>
              <w:t xml:space="preserve">umidity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6.56***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5.43**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6.09**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7.19***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5.50**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7.10**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5.18**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5.76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6.14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6.32</w:t>
            </w:r>
          </w:p>
        </w:tc>
      </w:tr>
      <w:tr w:rsidR="00CB1B90" w:rsidRPr="00805528" w:rsidTr="00CB1B90">
        <w:trPr>
          <w:trHeight w:val="329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Year of sampling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7.30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4.74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6.00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6.86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9.95**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5.72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7.67*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7.28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7.31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7.36</w:t>
            </w:r>
          </w:p>
        </w:tc>
      </w:tr>
      <w:tr w:rsidR="00CB1B90" w:rsidRPr="00805528" w:rsidTr="00CB1B90">
        <w:trPr>
          <w:trHeight w:val="329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PCoA1 plant species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5.07*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4.31*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5.61**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3.89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3.72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5.94**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5.42***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4.63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4.78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4.84</w:t>
            </w:r>
          </w:p>
        </w:tc>
      </w:tr>
      <w:tr w:rsidR="00CB1B90" w:rsidRPr="00805528" w:rsidTr="00CB1B90">
        <w:trPr>
          <w:trHeight w:val="26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PCoA2 plant species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4.25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3.98*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5.49**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2.92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3.91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4.50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4.76*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4.22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4.35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4.44</w:t>
            </w:r>
          </w:p>
        </w:tc>
      </w:tr>
      <w:tr w:rsidR="00CB1B90" w:rsidRPr="00805528" w:rsidTr="00CB1B90">
        <w:trPr>
          <w:trHeight w:val="26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Explained Variation total: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37.57</w:t>
            </w:r>
            <w:r w:rsidRPr="00805528">
              <w:rPr>
                <w:rFonts w:cstheme="minorHAnsi"/>
                <w:b/>
                <w:sz w:val="18"/>
              </w:rPr>
              <w:br/>
              <w:t>(17.44)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30.19</w:t>
            </w:r>
          </w:p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(14.59)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36.39</w:t>
            </w:r>
            <w:r w:rsidRPr="00805528">
              <w:rPr>
                <w:rFonts w:cstheme="minorHAnsi"/>
                <w:b/>
                <w:sz w:val="18"/>
              </w:rPr>
              <w:br/>
              <w:t>(18.32)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38.72</w:t>
            </w:r>
          </w:p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(17.09)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37.72</w:t>
            </w:r>
            <w:r w:rsidRPr="00805528">
              <w:rPr>
                <w:rFonts w:cstheme="minorHAnsi"/>
                <w:b/>
                <w:sz w:val="18"/>
              </w:rPr>
              <w:br/>
              <w:t>(15.88)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37.23</w:t>
            </w:r>
          </w:p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(18.43)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36.86 (17.3</w:t>
            </w:r>
            <w:r w:rsidR="00B73476">
              <w:rPr>
                <w:rFonts w:cstheme="minorHAnsi"/>
                <w:b/>
                <w:sz w:val="18"/>
              </w:rPr>
              <w:t>0</w:t>
            </w:r>
            <w:bookmarkStart w:id="0" w:name="_GoBack"/>
            <w:bookmarkEnd w:id="0"/>
            <w:r w:rsidRPr="00805528">
              <w:rPr>
                <w:rFonts w:cstheme="minorHAnsi"/>
                <w:b/>
                <w:sz w:val="18"/>
              </w:rPr>
              <w:t>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38.80 (17.44)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36.75 (17.78)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37.35 (18.06)</w:t>
            </w:r>
          </w:p>
        </w:tc>
      </w:tr>
      <w:tr w:rsidR="00CB1B90" w:rsidRPr="00805528" w:rsidTr="00CB1B90">
        <w:trPr>
          <w:trHeight w:val="257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805528">
              <w:rPr>
                <w:rFonts w:cstheme="minorHAnsi"/>
              </w:rPr>
              <w:t>PdC</w:t>
            </w:r>
            <w:proofErr w:type="spellEnd"/>
            <w:r w:rsidRPr="00805528">
              <w:rPr>
                <w:rFonts w:cstheme="minorHAnsi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Mean basal area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5.80***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6.24***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4.72**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4.35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5.42**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5.55**</w:t>
            </w:r>
          </w:p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4.91*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4.48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4.64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4.86</w:t>
            </w:r>
          </w:p>
        </w:tc>
      </w:tr>
      <w:tr w:rsidR="00CB1B90" w:rsidRPr="00805528" w:rsidTr="00CB1B90">
        <w:trPr>
          <w:trHeight w:val="226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Forest density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4.62*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5.18**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5.36**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3.06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3.61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5.15**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3.82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4.59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4.80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4.97</w:t>
            </w:r>
          </w:p>
        </w:tc>
      </w:tr>
      <w:tr w:rsidR="00CB1B90" w:rsidRPr="00805528" w:rsidTr="00CB1B90">
        <w:trPr>
          <w:trHeight w:val="2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793491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Mean t</w:t>
            </w:r>
            <w:r w:rsidR="00CB1B90" w:rsidRPr="00805528">
              <w:rPr>
                <w:rFonts w:cstheme="minorHAnsi"/>
                <w:sz w:val="18"/>
              </w:rPr>
              <w:t xml:space="preserve">emperature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5.68**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4.75*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6.55***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8.30***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6.93***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4.51*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4.47*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4.65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4.98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5.09</w:t>
            </w:r>
          </w:p>
        </w:tc>
      </w:tr>
      <w:tr w:rsidR="00CB1B90" w:rsidRPr="00805528" w:rsidTr="00CB1B90">
        <w:trPr>
          <w:trHeight w:val="246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793491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Mean air h</w:t>
            </w:r>
            <w:r w:rsidR="00CB1B90" w:rsidRPr="00805528">
              <w:rPr>
                <w:rFonts w:cstheme="minorHAnsi"/>
                <w:sz w:val="18"/>
              </w:rPr>
              <w:t xml:space="preserve">umidity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9.81***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10.32***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9.66***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10.27***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8.65***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10.88***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8.91***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6.85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7.49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7.93</w:t>
            </w:r>
          </w:p>
        </w:tc>
      </w:tr>
      <w:tr w:rsidR="00CB1B90" w:rsidRPr="00805528" w:rsidTr="00CB1B90">
        <w:trPr>
          <w:trHeight w:val="238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Year of sampling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10.06***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7.60*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5.88**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7.24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12.53***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7.22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7.60*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7.66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7.58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7.55</w:t>
            </w:r>
          </w:p>
        </w:tc>
      </w:tr>
      <w:tr w:rsidR="00CB1B90" w:rsidRPr="00805528" w:rsidTr="00CB1B90">
        <w:trPr>
          <w:trHeight w:val="229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PCoA1 plant species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5.66**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5.88**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8.22***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5.62**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3.87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6.15**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5.71**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4.49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4.55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4.71</w:t>
            </w:r>
          </w:p>
        </w:tc>
      </w:tr>
      <w:tr w:rsidR="00CB1B90" w:rsidRPr="00805528" w:rsidTr="00CB1B90">
        <w:trPr>
          <w:trHeight w:val="12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PCoA2 plant species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5.22**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7.50***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8.30***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 xml:space="preserve">4.14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5.43**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6.23***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7.09***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6.11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6.56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sz w:val="18"/>
              </w:rPr>
              <w:t>6.91</w:t>
            </w:r>
          </w:p>
        </w:tc>
      </w:tr>
      <w:tr w:rsidR="00CB1B90" w:rsidRPr="00805528" w:rsidTr="00CB1B90">
        <w:trPr>
          <w:trHeight w:val="12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Explained Variation total: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46.85</w:t>
            </w:r>
            <w:r w:rsidRPr="00805528">
              <w:rPr>
                <w:rFonts w:cstheme="minorHAnsi"/>
                <w:b/>
                <w:sz w:val="18"/>
              </w:rPr>
              <w:br/>
              <w:t>(21.30)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52.86</w:t>
            </w:r>
          </w:p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(24.80)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48.69</w:t>
            </w:r>
            <w:r w:rsidRPr="00805528">
              <w:rPr>
                <w:rFonts w:cstheme="minorHAnsi"/>
                <w:b/>
                <w:sz w:val="18"/>
              </w:rPr>
              <w:br/>
              <w:t>(26.60)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42.98</w:t>
            </w:r>
          </w:p>
          <w:p w:rsidR="00CB1B90" w:rsidRPr="00805528" w:rsidRDefault="00CB1B90" w:rsidP="00CB1B90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(17.17)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46.44</w:t>
            </w:r>
            <w:r w:rsidRPr="00805528">
              <w:rPr>
                <w:rFonts w:cstheme="minorHAnsi"/>
                <w:b/>
                <w:sz w:val="18"/>
              </w:rPr>
              <w:br/>
              <w:t>(18.33)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45.69</w:t>
            </w:r>
          </w:p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(23.08)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42.52</w:t>
            </w:r>
          </w:p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(21.53)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38.84 (19.68)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40.61 (20.55)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B1B90" w:rsidRPr="00805528" w:rsidRDefault="00CB1B90" w:rsidP="00CB1B90">
            <w:pPr>
              <w:spacing w:after="0" w:line="240" w:lineRule="auto"/>
              <w:ind w:left="113"/>
              <w:jc w:val="both"/>
              <w:rPr>
                <w:rFonts w:cstheme="minorHAnsi"/>
                <w:b/>
                <w:sz w:val="18"/>
              </w:rPr>
            </w:pPr>
            <w:r w:rsidRPr="00805528">
              <w:rPr>
                <w:rFonts w:cstheme="minorHAnsi"/>
                <w:b/>
                <w:sz w:val="18"/>
              </w:rPr>
              <w:t>42.03 (21.46)</w:t>
            </w:r>
          </w:p>
        </w:tc>
      </w:tr>
    </w:tbl>
    <w:p w:rsidR="00CB1B90" w:rsidRPr="00805528" w:rsidRDefault="00CB1B90" w:rsidP="00CB1B90">
      <w:pPr>
        <w:spacing w:line="360" w:lineRule="auto"/>
        <w:jc w:val="both"/>
        <w:rPr>
          <w:rFonts w:cstheme="minorHAnsi"/>
          <w:lang w:val="en-US"/>
        </w:rPr>
      </w:pPr>
      <w:r w:rsidRPr="00805528">
        <w:rPr>
          <w:rFonts w:cstheme="minorHAnsi"/>
          <w:lang w:val="en-US"/>
        </w:rPr>
        <w:t xml:space="preserve">Table </w:t>
      </w:r>
      <w:r>
        <w:rPr>
          <w:rFonts w:cstheme="minorHAnsi"/>
          <w:lang w:val="en-US"/>
        </w:rPr>
        <w:t>A.</w:t>
      </w:r>
      <w:r w:rsidRPr="00805528">
        <w:rPr>
          <w:rFonts w:cstheme="minorHAnsi"/>
          <w:lang w:val="en-US"/>
        </w:rPr>
        <w:t xml:space="preserve">1: Variation (in %) in moth assemblage composition explained by various predictors, following permutation tests (999 permutations) based on CAP-ordinations. The total explained variation is given for each group in bold. Furthermore, the total variation explained by vegetation characteristics is given within brackets. Statistical significance: * p&lt;0.05; **: p&lt;0.01; ***: p&lt;0.001. </w:t>
      </w:r>
    </w:p>
    <w:p w:rsidR="00424B70" w:rsidRDefault="001645A3"/>
    <w:sectPr w:rsidR="00424B70" w:rsidSect="00552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A3" w:rsidRDefault="001645A3">
      <w:pPr>
        <w:spacing w:after="0" w:line="240" w:lineRule="auto"/>
      </w:pPr>
      <w:r>
        <w:separator/>
      </w:r>
    </w:p>
  </w:endnote>
  <w:endnote w:type="continuationSeparator" w:id="0">
    <w:p w:rsidR="001645A3" w:rsidRDefault="0016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9B" w:rsidRDefault="001645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9B" w:rsidRDefault="001645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9B" w:rsidRDefault="001645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A3" w:rsidRDefault="001645A3">
      <w:pPr>
        <w:spacing w:after="0" w:line="240" w:lineRule="auto"/>
      </w:pPr>
      <w:r>
        <w:separator/>
      </w:r>
    </w:p>
  </w:footnote>
  <w:footnote w:type="continuationSeparator" w:id="0">
    <w:p w:rsidR="001645A3" w:rsidRDefault="0016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9B" w:rsidRDefault="001645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9B" w:rsidRDefault="001645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9B" w:rsidRDefault="001645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90"/>
    <w:rsid w:val="001645A3"/>
    <w:rsid w:val="00793491"/>
    <w:rsid w:val="00B73476"/>
    <w:rsid w:val="00B932C2"/>
    <w:rsid w:val="00C53167"/>
    <w:rsid w:val="00C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9D6A"/>
  <w15:chartTrackingRefBased/>
  <w15:docId w15:val="{94264949-6980-4925-9D8B-98831700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B90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1B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B90"/>
    <w:rPr>
      <w:rFonts w:eastAsiaTheme="minorEastAsia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CB1B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1B90"/>
    <w:rPr>
      <w:rFonts w:eastAsiaTheme="minorEastAsia"/>
      <w:lang w:val="en-GB" w:eastAsia="en-GB"/>
    </w:rPr>
  </w:style>
  <w:style w:type="character" w:styleId="Zeilennummer">
    <w:name w:val="line number"/>
    <w:basedOn w:val="Absatz-Standardschriftart"/>
    <w:uiPriority w:val="99"/>
    <w:semiHidden/>
    <w:unhideWhenUsed/>
    <w:rsid w:val="00CB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</dc:creator>
  <cp:keywords/>
  <dc:description/>
  <cp:lastModifiedBy>britta</cp:lastModifiedBy>
  <cp:revision>3</cp:revision>
  <dcterms:created xsi:type="dcterms:W3CDTF">2021-08-26T07:08:00Z</dcterms:created>
  <dcterms:modified xsi:type="dcterms:W3CDTF">2021-11-24T09:32:00Z</dcterms:modified>
</cp:coreProperties>
</file>