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663F4" w14:textId="5CA44F7C" w:rsidR="006D148B" w:rsidRPr="008E067B" w:rsidRDefault="002E7C1F" w:rsidP="002E7C1F">
      <w:pPr>
        <w:pStyle w:val="Heading1"/>
        <w:numPr>
          <w:ilvl w:val="0"/>
          <w:numId w:val="0"/>
        </w:numPr>
        <w:rPr>
          <w:sz w:val="28"/>
          <w:szCs w:val="28"/>
        </w:rPr>
      </w:pPr>
      <w:r w:rsidRPr="008E067B">
        <w:rPr>
          <w:sz w:val="28"/>
          <w:szCs w:val="28"/>
        </w:rPr>
        <w:t>Supplement</w:t>
      </w:r>
      <w:r w:rsidR="00534EFA" w:rsidRPr="008E067B">
        <w:rPr>
          <w:sz w:val="28"/>
          <w:szCs w:val="28"/>
        </w:rPr>
        <w:t xml:space="preserve"> to </w:t>
      </w:r>
      <w:r w:rsidR="008A6F8B" w:rsidRPr="008E067B">
        <w:rPr>
          <w:sz w:val="28"/>
          <w:szCs w:val="28"/>
        </w:rPr>
        <w:t xml:space="preserve">the paper: </w:t>
      </w:r>
      <w:r w:rsidR="008E067B" w:rsidRPr="008E067B">
        <w:rPr>
          <w:sz w:val="28"/>
          <w:szCs w:val="28"/>
        </w:rPr>
        <w:t>Efficacy and safety of rivaroxaban compared with other therapies used in patients with peripheral artery disease undergoing peripheral revascularization – a systematic literature review and network meta-</w:t>
      </w:r>
      <w:proofErr w:type="gramStart"/>
      <w:r w:rsidR="008E067B" w:rsidRPr="008E067B">
        <w:rPr>
          <w:sz w:val="28"/>
          <w:szCs w:val="28"/>
        </w:rPr>
        <w:t>analysis</w:t>
      </w:r>
      <w:proofErr w:type="gramEnd"/>
    </w:p>
    <w:p w14:paraId="25B4D013" w14:textId="172C175B" w:rsidR="00D032C7" w:rsidRPr="0097490F" w:rsidRDefault="00425FA6" w:rsidP="00425FA6">
      <w:pPr>
        <w:pStyle w:val="Caption"/>
        <w:rPr>
          <w:lang w:eastAsia="en-GB"/>
        </w:rPr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534EFA">
        <w:rPr>
          <w:noProof/>
        </w:rPr>
        <w:t>1</w:t>
      </w:r>
      <w:r>
        <w:fldChar w:fldCharType="end"/>
      </w:r>
      <w:r>
        <w:t xml:space="preserve">. </w:t>
      </w:r>
      <w:r w:rsidR="00D032C7">
        <w:rPr>
          <w:lang w:eastAsia="en-GB"/>
        </w:rPr>
        <w:t>Credibility assessment of trials included in the NMA</w:t>
      </w:r>
      <w:r w:rsidR="00476310">
        <w:fldChar w:fldCharType="begin"/>
      </w:r>
      <w:r w:rsidR="00824A3D">
        <w:instrText xml:space="preserve"> ADDIN EN.CITE &lt;EndNote&gt;&lt;Cite&gt;&lt;Author&gt;Higgins&lt;/Author&gt;&lt;Year&gt;2011&lt;/Year&gt;&lt;RecNum&gt;30&lt;/RecNum&gt;&lt;DisplayText&gt;[1]&lt;/DisplayText&gt;&lt;record&gt;&lt;rec-number&gt;30&lt;/rec-number&gt;&lt;foreign-keys&gt;&lt;key app="EN" db-id="ezr5tpev5w2f2nervr1pr2t6vxdf9arerxta" timestamp="1613743022"&gt;30&lt;/key&gt;&lt;/foreign-keys&gt;&lt;ref-type name="Journal Article"&gt;17&lt;/ref-type&gt;&lt;contributors&gt;&lt;authors&gt;&lt;author&gt;Higgins, Julian P T&lt;/author&gt;&lt;author&gt;Altman, Douglas G&lt;/author&gt;&lt;author&gt;Gøtzsche, Peter C&lt;/author&gt;&lt;author&gt;Jüni, Peter&lt;/author&gt;&lt;author&gt;Moher, David&lt;/author&gt;&lt;author&gt;Oxman, Andrew D&lt;/author&gt;&lt;author&gt;Savović, Jelena&lt;/author&gt;&lt;author&gt;Schulz, Kenneth F&lt;/author&gt;&lt;author&gt;Weeks, Laura&lt;/author&gt;&lt;author&gt;Sterne, Jonathan A C&lt;/author&gt;&lt;/authors&gt;&lt;/contributors&gt;&lt;titles&gt;&lt;title&gt;The Cochrane Collaboration’s tool for assessing risk of bias in randomised trials&lt;/title&gt;&lt;secondary-title&gt;BMJ&lt;/secondary-title&gt;&lt;/titles&gt;&lt;periodical&gt;&lt;full-title&gt;BMJ&lt;/full-title&gt;&lt;/periodical&gt;&lt;pages&gt;d5928&lt;/pages&gt;&lt;volume&gt;343&lt;/volume&gt;&lt;dates&gt;&lt;year&gt;2011&lt;/year&gt;&lt;/dates&gt;&lt;urls&gt;&lt;related-urls&gt;&lt;url&gt;https://www.bmj.com/content/bmj/343/bmj.d5928.full.pdf&lt;/url&gt;&lt;/related-urls&gt;&lt;/urls&gt;&lt;electronic-resource-num&gt;10.1136/bmj.d5928&lt;/electronic-resource-num&gt;&lt;/record&gt;&lt;/Cite&gt;&lt;/EndNote&gt;</w:instrText>
      </w:r>
      <w:r w:rsidR="00476310">
        <w:fldChar w:fldCharType="separate"/>
      </w:r>
      <w:r w:rsidR="00824A3D">
        <w:rPr>
          <w:noProof/>
        </w:rPr>
        <w:t>[1]</w:t>
      </w:r>
      <w:r w:rsidR="00476310">
        <w:fldChar w:fldCharType="end"/>
      </w:r>
    </w:p>
    <w:tbl>
      <w:tblPr>
        <w:tblStyle w:val="GridTable4-Accent4"/>
        <w:tblW w:w="5000" w:type="pct"/>
        <w:tblLayout w:type="fixed"/>
        <w:tblLook w:val="04A0" w:firstRow="1" w:lastRow="0" w:firstColumn="1" w:lastColumn="0" w:noHBand="0" w:noVBand="1"/>
      </w:tblPr>
      <w:tblGrid>
        <w:gridCol w:w="1052"/>
        <w:gridCol w:w="1282"/>
        <w:gridCol w:w="1167"/>
        <w:gridCol w:w="1168"/>
        <w:gridCol w:w="1167"/>
        <w:gridCol w:w="1395"/>
        <w:gridCol w:w="1282"/>
        <w:gridCol w:w="1675"/>
      </w:tblGrid>
      <w:tr w:rsidR="008A5145" w:rsidRPr="008A5145" w14:paraId="759B1CDF" w14:textId="77777777" w:rsidTr="008A51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</w:tcPr>
          <w:p w14:paraId="3E52C8E1" w14:textId="77777777" w:rsidR="008A5145" w:rsidRPr="008A5145" w:rsidRDefault="008A5145" w:rsidP="00ED4FB6">
            <w:pPr>
              <w:rPr>
                <w:sz w:val="18"/>
                <w:szCs w:val="18"/>
              </w:rPr>
            </w:pPr>
            <w:r w:rsidRPr="008A5145">
              <w:rPr>
                <w:sz w:val="18"/>
                <w:szCs w:val="18"/>
              </w:rPr>
              <w:t>Trial name (acronym)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</w:tcPr>
          <w:p w14:paraId="08F12893" w14:textId="77777777" w:rsidR="008A5145" w:rsidRPr="008A5145" w:rsidRDefault="008A5145" w:rsidP="00ED4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ascii="Calibri" w:hAnsi="Calibri" w:cs="Calibri"/>
                <w:color w:val="FFFFFF"/>
                <w:sz w:val="18"/>
                <w:szCs w:val="18"/>
              </w:rPr>
              <w:t>Was randomisation carried out appropriately?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</w:tcPr>
          <w:p w14:paraId="26AE31CC" w14:textId="77777777" w:rsidR="008A5145" w:rsidRPr="008A5145" w:rsidRDefault="008A5145" w:rsidP="00ED4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ascii="Calibri" w:hAnsi="Calibri" w:cs="Calibri"/>
                <w:color w:val="FFFFFF"/>
                <w:sz w:val="18"/>
                <w:szCs w:val="18"/>
              </w:rPr>
              <w:t>Was the concealment of treatment allocation adequate?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</w:tcPr>
          <w:p w14:paraId="03B920E7" w14:textId="77777777" w:rsidR="008A5145" w:rsidRPr="008A5145" w:rsidRDefault="008A5145" w:rsidP="00ED4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Were the groups similar at the outset of the study in terms of prognostic factors? 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</w:tcPr>
          <w:p w14:paraId="702FDD76" w14:textId="77777777" w:rsidR="008A5145" w:rsidRPr="008A5145" w:rsidRDefault="008A5145" w:rsidP="00ED4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ascii="Calibri" w:hAnsi="Calibri" w:cs="Calibri"/>
                <w:color w:val="FFFFFF"/>
                <w:sz w:val="18"/>
                <w:szCs w:val="18"/>
              </w:rPr>
              <w:t>Were the care providers, participants, and outcome assessors blind to treatment allocation?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</w:tcPr>
          <w:p w14:paraId="774FE3C3" w14:textId="5671BAAB" w:rsidR="008A5145" w:rsidRPr="008A5145" w:rsidRDefault="008A5145" w:rsidP="00ED4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Were there any unexpected imbalances in </w:t>
            </w:r>
            <w:proofErr w:type="gramStart"/>
            <w:r w:rsidRPr="008A5145">
              <w:rPr>
                <w:rFonts w:ascii="Calibri" w:hAnsi="Calibri" w:cs="Calibri"/>
                <w:color w:val="FFFFFF"/>
                <w:sz w:val="18"/>
                <w:szCs w:val="18"/>
              </w:rPr>
              <w:t>drop</w:t>
            </w:r>
            <w:r w:rsidR="00487035">
              <w:rPr>
                <w:rFonts w:ascii="Calibri" w:hAnsi="Calibri" w:cs="Calibri"/>
                <w:color w:val="FFFFFF"/>
                <w:sz w:val="18"/>
                <w:szCs w:val="18"/>
              </w:rPr>
              <w:t>-</w:t>
            </w:r>
            <w:r w:rsidRPr="008A5145">
              <w:rPr>
                <w:rFonts w:ascii="Calibri" w:hAnsi="Calibri" w:cs="Calibri"/>
                <w:color w:val="FFFFFF"/>
                <w:sz w:val="18"/>
                <w:szCs w:val="18"/>
              </w:rPr>
              <w:t>outs</w:t>
            </w:r>
            <w:proofErr w:type="gramEnd"/>
            <w:r w:rsidRPr="008A5145"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between groups?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</w:tcPr>
          <w:p w14:paraId="4EE19F42" w14:textId="77777777" w:rsidR="008A5145" w:rsidRPr="008A5145" w:rsidRDefault="008A5145" w:rsidP="00ED4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ascii="Calibri" w:hAnsi="Calibri" w:cs="Calibri"/>
                <w:color w:val="FFFFFF"/>
                <w:sz w:val="18"/>
                <w:szCs w:val="18"/>
              </w:rPr>
              <w:t>Is there any evidence to suggest that the authors measured more outcomes than they reported?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</w:tcPr>
          <w:p w14:paraId="40A784B6" w14:textId="77777777" w:rsidR="008A5145" w:rsidRPr="008A5145" w:rsidRDefault="008A5145" w:rsidP="00ED4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ascii="Calibri" w:hAnsi="Calibri" w:cs="Calibri"/>
                <w:color w:val="FFFFFF"/>
                <w:sz w:val="18"/>
                <w:szCs w:val="18"/>
              </w:rPr>
              <w:t>Did the analysis include an intention-to-treat analysis? If so, was this appropriate and were appropriate methods used to account for missing data?</w:t>
            </w:r>
          </w:p>
        </w:tc>
      </w:tr>
      <w:tr w:rsidR="008A5145" w:rsidRPr="008A5145" w14:paraId="04B1D160" w14:textId="77777777" w:rsidTr="008A5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  <w:vAlign w:val="center"/>
          </w:tcPr>
          <w:p w14:paraId="19D9524E" w14:textId="5414B9C2" w:rsidR="008A5145" w:rsidRPr="008A5145" w:rsidRDefault="008A5145" w:rsidP="00ED4FB6">
            <w:pPr>
              <w:rPr>
                <w:sz w:val="18"/>
                <w:szCs w:val="18"/>
              </w:rPr>
            </w:pPr>
            <w:r w:rsidRPr="008A5145">
              <w:rPr>
                <w:rFonts w:cstheme="minorHAnsi"/>
                <w:sz w:val="18"/>
                <w:szCs w:val="18"/>
              </w:rPr>
              <w:t>WAVE</w:t>
            </w:r>
            <w:r w:rsidRPr="008A5145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 </w:instrText>
            </w:r>
            <w:r w:rsidR="00824A3D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EN.CITE.DATA </w:instrText>
            </w:r>
            <w:r w:rsidR="00824A3D">
              <w:rPr>
                <w:rFonts w:cstheme="minorHAnsi"/>
                <w:sz w:val="18"/>
                <w:szCs w:val="18"/>
              </w:rPr>
            </w:r>
            <w:r w:rsidR="00824A3D">
              <w:rPr>
                <w:rFonts w:cstheme="minorHAnsi"/>
                <w:sz w:val="18"/>
                <w:szCs w:val="18"/>
              </w:rPr>
              <w:fldChar w:fldCharType="end"/>
            </w:r>
            <w:r w:rsidRPr="008A5145">
              <w:rPr>
                <w:rFonts w:cstheme="minorHAnsi"/>
                <w:sz w:val="18"/>
                <w:szCs w:val="18"/>
              </w:rPr>
              <w:fldChar w:fldCharType="separate"/>
            </w:r>
            <w:r w:rsidR="00824A3D">
              <w:rPr>
                <w:rFonts w:cstheme="minorHAnsi"/>
                <w:noProof/>
                <w:sz w:val="18"/>
                <w:szCs w:val="18"/>
              </w:rPr>
              <w:t>[2]</w:t>
            </w:r>
            <w:r w:rsidRPr="008A5145">
              <w:rPr>
                <w:rFonts w:cstheme="minorHAnsi"/>
                <w:sz w:val="18"/>
                <w:szCs w:val="18"/>
              </w:rPr>
              <w:fldChar w:fldCharType="end"/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41372F63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7D21B384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  <w:vAlign w:val="center"/>
          </w:tcPr>
          <w:p w14:paraId="10F0C4E5" w14:textId="7DF5FD0A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  <w:r w:rsidR="00C80D91">
              <w:rPr>
                <w:rFonts w:cs="Calibri"/>
                <w:color w:val="0D0D0D"/>
                <w:sz w:val="18"/>
                <w:szCs w:val="18"/>
              </w:rPr>
              <w:t>t clear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7FBE3511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  <w:vAlign w:val="center"/>
          </w:tcPr>
          <w:p w14:paraId="3F06D000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03666F8A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  <w:vAlign w:val="center"/>
          </w:tcPr>
          <w:p w14:paraId="0BD1A4F4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</w:tr>
      <w:tr w:rsidR="008A5145" w:rsidRPr="008A5145" w14:paraId="157C1E97" w14:textId="77777777" w:rsidTr="008A51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  <w:vAlign w:val="center"/>
          </w:tcPr>
          <w:p w14:paraId="61A62844" w14:textId="13894DF8" w:rsidR="008A5145" w:rsidRPr="008A5145" w:rsidRDefault="008A5145" w:rsidP="00ED4FB6">
            <w:pPr>
              <w:rPr>
                <w:sz w:val="18"/>
                <w:szCs w:val="18"/>
              </w:rPr>
            </w:pPr>
            <w:r w:rsidRPr="008A5145">
              <w:rPr>
                <w:rFonts w:cstheme="minorHAnsi"/>
                <w:sz w:val="18"/>
                <w:szCs w:val="18"/>
              </w:rPr>
              <w:t>CASPAR</w:t>
            </w:r>
            <w:r w:rsidRPr="008A5145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 </w:instrText>
            </w:r>
            <w:r w:rsidR="00824A3D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EN.CITE.DATA </w:instrText>
            </w:r>
            <w:r w:rsidR="00824A3D">
              <w:rPr>
                <w:rFonts w:cstheme="minorHAnsi"/>
                <w:sz w:val="18"/>
                <w:szCs w:val="18"/>
              </w:rPr>
            </w:r>
            <w:r w:rsidR="00824A3D">
              <w:rPr>
                <w:rFonts w:cstheme="minorHAnsi"/>
                <w:sz w:val="18"/>
                <w:szCs w:val="18"/>
              </w:rPr>
              <w:fldChar w:fldCharType="end"/>
            </w:r>
            <w:r w:rsidRPr="008A5145">
              <w:rPr>
                <w:rFonts w:cstheme="minorHAnsi"/>
                <w:sz w:val="18"/>
                <w:szCs w:val="18"/>
              </w:rPr>
              <w:fldChar w:fldCharType="separate"/>
            </w:r>
            <w:r w:rsidR="00824A3D">
              <w:rPr>
                <w:rFonts w:cstheme="minorHAnsi"/>
                <w:noProof/>
                <w:sz w:val="18"/>
                <w:szCs w:val="18"/>
              </w:rPr>
              <w:t>[3]</w:t>
            </w:r>
            <w:r w:rsidRPr="008A5145">
              <w:rPr>
                <w:rFonts w:cstheme="minorHAnsi"/>
                <w:sz w:val="18"/>
                <w:szCs w:val="18"/>
              </w:rPr>
              <w:fldChar w:fldCharType="end"/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3E63B1F0" w14:textId="4B328E0D" w:rsidR="008A5145" w:rsidRPr="008A5145" w:rsidRDefault="0025184C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11AE19FC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  <w:vAlign w:val="center"/>
          </w:tcPr>
          <w:p w14:paraId="5F278B32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0B13F547" w14:textId="25572512" w:rsidR="008A5145" w:rsidRPr="008A5145" w:rsidRDefault="00685BE6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  <w:vAlign w:val="center"/>
          </w:tcPr>
          <w:p w14:paraId="17B55ECA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2402357D" w14:textId="417C5719" w:rsidR="008A5145" w:rsidRPr="008A5145" w:rsidRDefault="006E7C31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  <w:vAlign w:val="center"/>
          </w:tcPr>
          <w:p w14:paraId="03CAC88B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</w:tr>
      <w:tr w:rsidR="008A5145" w:rsidRPr="008A5145" w14:paraId="7B0D3062" w14:textId="77777777" w:rsidTr="008A5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  <w:vAlign w:val="center"/>
          </w:tcPr>
          <w:p w14:paraId="1BB815BF" w14:textId="57D25390" w:rsidR="008A5145" w:rsidRPr="008A5145" w:rsidRDefault="008A5145" w:rsidP="00ED4FB6">
            <w:pPr>
              <w:rPr>
                <w:sz w:val="18"/>
                <w:szCs w:val="18"/>
              </w:rPr>
            </w:pPr>
            <w:r w:rsidRPr="008A5145">
              <w:rPr>
                <w:rFonts w:cstheme="minorHAnsi"/>
                <w:sz w:val="18"/>
                <w:szCs w:val="18"/>
              </w:rPr>
              <w:t>CHARISMA</w:t>
            </w:r>
            <w:r w:rsidRPr="008A5145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 </w:instrText>
            </w:r>
            <w:r w:rsidR="00824A3D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EN.CITE.DATA </w:instrText>
            </w:r>
            <w:r w:rsidR="00824A3D">
              <w:rPr>
                <w:rFonts w:cstheme="minorHAnsi"/>
                <w:sz w:val="18"/>
                <w:szCs w:val="18"/>
              </w:rPr>
            </w:r>
            <w:r w:rsidR="00824A3D">
              <w:rPr>
                <w:rFonts w:cstheme="minorHAnsi"/>
                <w:sz w:val="18"/>
                <w:szCs w:val="18"/>
              </w:rPr>
              <w:fldChar w:fldCharType="end"/>
            </w:r>
            <w:r w:rsidRPr="008A5145">
              <w:rPr>
                <w:rFonts w:cstheme="minorHAnsi"/>
                <w:sz w:val="18"/>
                <w:szCs w:val="18"/>
              </w:rPr>
              <w:fldChar w:fldCharType="separate"/>
            </w:r>
            <w:r w:rsidR="00824A3D">
              <w:rPr>
                <w:rFonts w:cstheme="minorHAnsi"/>
                <w:noProof/>
                <w:sz w:val="18"/>
                <w:szCs w:val="18"/>
              </w:rPr>
              <w:t>[4]</w:t>
            </w:r>
            <w:r w:rsidRPr="008A5145">
              <w:rPr>
                <w:rFonts w:cstheme="minorHAnsi"/>
                <w:sz w:val="18"/>
                <w:szCs w:val="18"/>
              </w:rPr>
              <w:fldChar w:fldCharType="end"/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0027046D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73E17A60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  <w:vAlign w:val="center"/>
          </w:tcPr>
          <w:p w14:paraId="2C20983C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797CF21C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  <w:vAlign w:val="center"/>
          </w:tcPr>
          <w:p w14:paraId="496124D7" w14:textId="210F8FB6" w:rsidR="008A5145" w:rsidRPr="008A5145" w:rsidRDefault="00C7016B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2ECF31EF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  <w:vAlign w:val="center"/>
          </w:tcPr>
          <w:p w14:paraId="5DBB71E4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</w:tr>
      <w:tr w:rsidR="008A5145" w:rsidRPr="008A5145" w14:paraId="3F89677E" w14:textId="77777777" w:rsidTr="008A51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  <w:vAlign w:val="center"/>
          </w:tcPr>
          <w:p w14:paraId="3B7D424F" w14:textId="6778D92E" w:rsidR="008A5145" w:rsidRPr="008A5145" w:rsidRDefault="008A5145" w:rsidP="00ED4FB6">
            <w:pPr>
              <w:rPr>
                <w:sz w:val="18"/>
                <w:szCs w:val="18"/>
              </w:rPr>
            </w:pPr>
            <w:r w:rsidRPr="008A5145">
              <w:rPr>
                <w:rFonts w:cstheme="minorHAnsi"/>
                <w:sz w:val="18"/>
                <w:szCs w:val="18"/>
              </w:rPr>
              <w:t>BOA</w:t>
            </w:r>
            <w:r w:rsidRPr="008A5145">
              <w:rPr>
                <w:rFonts w:cstheme="minorHAnsi"/>
                <w:sz w:val="18"/>
                <w:szCs w:val="18"/>
              </w:rPr>
              <w:fldChar w:fldCharType="begin"/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 &lt;EndNote&gt;&lt;Cite&gt;&lt;Year&gt;2000&lt;/Year&gt;&lt;RecNum&gt;17&lt;/RecNum&gt;&lt;DisplayText&gt;[5]&lt;/DisplayText&gt;&lt;record&gt;&lt;rec-number&gt;17&lt;/rec-number&gt;&lt;foreign-keys&gt;&lt;key app="EN" db-id="ezr5tpev5w2f2nervr1pr2t6vxdf9arerxta" timestamp="1613742922"&gt;17&lt;/key&gt;&lt;/foreign-keys&gt;&lt;ref-type name="Journal Article"&gt;17&lt;/ref-type&gt;&lt;contributors&gt;&lt;/contributors&gt;&lt;titles&gt;&lt;title&gt;Efficacy of oral anticoagulants compared with aspirin after infrainguinal bypass surgery (The Dutch Bypass Oral Anticoagulants or Aspirin Study): a randomised trial&lt;/title&gt;&lt;secondary-title&gt;Lancet&lt;/secondary-title&gt;&lt;alt-title&gt;Lancet (London, England)&lt;/alt-title&gt;&lt;/titles&gt;&lt;periodical&gt;&lt;full-title&gt;Lancet&lt;/full-title&gt;&lt;/periodical&gt;&lt;pages&gt;346-51&lt;/pages&gt;&lt;volume&gt;355&lt;/volume&gt;&lt;number&gt;9201&lt;/number&gt;&lt;edition&gt;2000/02/09&lt;/edition&gt;&lt;keywords&gt;&lt;keyword&gt;Acenocoumarol/administration &amp;amp; dosage/adverse effects&lt;/keyword&gt;&lt;keyword&gt;Administration, Oral&lt;/keyword&gt;&lt;keyword&gt;Aged&lt;/keyword&gt;&lt;keyword&gt;Anticoagulants/*administration &amp;amp; dosage/adverse effects&lt;/keyword&gt;&lt;keyword&gt;Aspirin/*administration &amp;amp; dosage/adverse effects&lt;/keyword&gt;&lt;keyword&gt;Female&lt;/keyword&gt;&lt;keyword&gt;Graft Occlusion, Vascular/*prevention &amp;amp; control&lt;/keyword&gt;&lt;keyword&gt;Humans&lt;/keyword&gt;&lt;keyword&gt;Leg/*blood supply&lt;/keyword&gt;&lt;keyword&gt;Male&lt;/keyword&gt;&lt;keyword&gt;Phenprocoumon/administration &amp;amp; dosage/adverse effects&lt;/keyword&gt;&lt;keyword&gt;Platelet Aggregation Inhibitors/*administration &amp;amp; dosage&lt;/keyword&gt;&lt;keyword&gt;*Vascular Surgical Procedures/adverse effects&lt;/keyword&gt;&lt;/keywords&gt;&lt;dates&gt;&lt;year&gt;2000&lt;/year&gt;&lt;pub-dates&gt;&lt;date&gt;Jan 29&lt;/date&gt;&lt;/pub-dates&gt;&lt;/dates&gt;&lt;isbn&gt;0140-6736 (Print)&amp;#xD;0140-6736&lt;/isbn&gt;&lt;accession-num&gt;10665553&lt;/accession-num&gt;&lt;urls&gt;&lt;/urls&gt;&lt;remote-database-provider&gt;NLM&lt;/remote-database-provider&gt;&lt;/record&gt;&lt;/Cite&gt;&lt;/EndNote&gt;</w:instrText>
            </w:r>
            <w:r w:rsidRPr="008A5145">
              <w:rPr>
                <w:rFonts w:cstheme="minorHAnsi"/>
                <w:sz w:val="18"/>
                <w:szCs w:val="18"/>
              </w:rPr>
              <w:fldChar w:fldCharType="separate"/>
            </w:r>
            <w:r w:rsidR="00824A3D">
              <w:rPr>
                <w:rFonts w:cstheme="minorHAnsi"/>
                <w:noProof/>
                <w:sz w:val="18"/>
                <w:szCs w:val="18"/>
              </w:rPr>
              <w:t>[5]</w:t>
            </w:r>
            <w:r w:rsidRPr="008A5145">
              <w:rPr>
                <w:rFonts w:cstheme="minorHAnsi"/>
                <w:sz w:val="18"/>
                <w:szCs w:val="18"/>
              </w:rPr>
              <w:fldChar w:fldCharType="end"/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4F659F13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08947598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  <w:vAlign w:val="center"/>
          </w:tcPr>
          <w:p w14:paraId="42700BF4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5F877145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  <w:vAlign w:val="center"/>
          </w:tcPr>
          <w:p w14:paraId="6A1157E7" w14:textId="24E01964" w:rsidR="008A5145" w:rsidRPr="008A5145" w:rsidRDefault="00A51480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36663214" w14:textId="70488B54" w:rsidR="008A5145" w:rsidRPr="008A5145" w:rsidRDefault="00E147BF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  <w:vAlign w:val="center"/>
          </w:tcPr>
          <w:p w14:paraId="099BF818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</w:tr>
      <w:tr w:rsidR="008A5145" w:rsidRPr="008A5145" w14:paraId="4E9F057C" w14:textId="77777777" w:rsidTr="008A5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  <w:vAlign w:val="center"/>
          </w:tcPr>
          <w:p w14:paraId="57155552" w14:textId="54C7C82E" w:rsidR="008A5145" w:rsidRPr="008A5145" w:rsidRDefault="008A5145" w:rsidP="00ED4FB6">
            <w:pPr>
              <w:rPr>
                <w:sz w:val="18"/>
                <w:szCs w:val="18"/>
              </w:rPr>
            </w:pPr>
            <w:r w:rsidRPr="008A5145">
              <w:rPr>
                <w:rFonts w:cstheme="minorHAnsi"/>
                <w:sz w:val="18"/>
                <w:szCs w:val="18"/>
              </w:rPr>
              <w:t>VOYAGER PAD</w:t>
            </w:r>
            <w:r w:rsidR="00BC749C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dmlkZXI+PC9yZWNvcmQ+PC9DaXRlPjxDaXRlPjxBdXRob3I+Qm9uYWNhPC9BdXRob3I+PFllYXI+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 </w:instrText>
            </w:r>
            <w:r w:rsidR="00824A3D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dmlkZXI+PC9yZWNvcmQ+PC9DaXRlPjxDaXRlPjxBdXRob3I+Qm9uYWNhPC9BdXRob3I+PFllYXI+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EN.CITE.DATA </w:instrText>
            </w:r>
            <w:r w:rsidR="00824A3D">
              <w:rPr>
                <w:rFonts w:cstheme="minorHAnsi"/>
                <w:sz w:val="18"/>
                <w:szCs w:val="18"/>
              </w:rPr>
            </w:r>
            <w:r w:rsidR="00824A3D">
              <w:rPr>
                <w:rFonts w:cstheme="minorHAnsi"/>
                <w:sz w:val="18"/>
                <w:szCs w:val="18"/>
              </w:rPr>
              <w:fldChar w:fldCharType="end"/>
            </w:r>
            <w:r w:rsidR="00BC749C">
              <w:rPr>
                <w:rFonts w:cstheme="minorHAnsi"/>
                <w:sz w:val="18"/>
                <w:szCs w:val="18"/>
              </w:rPr>
              <w:fldChar w:fldCharType="separate"/>
            </w:r>
            <w:r w:rsidR="00824A3D">
              <w:rPr>
                <w:rFonts w:cstheme="minorHAnsi"/>
                <w:noProof/>
                <w:sz w:val="18"/>
                <w:szCs w:val="18"/>
              </w:rPr>
              <w:t>[6]</w:t>
            </w:r>
            <w:r w:rsidR="00BC749C">
              <w:rPr>
                <w:rFonts w:cstheme="minorHAnsi"/>
                <w:sz w:val="18"/>
                <w:szCs w:val="18"/>
              </w:rPr>
              <w:fldChar w:fldCharType="end"/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6877097F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39B43DC1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  <w:vAlign w:val="center"/>
          </w:tcPr>
          <w:p w14:paraId="52B1EF2D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0F3177EE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  <w:vAlign w:val="center"/>
          </w:tcPr>
          <w:p w14:paraId="77D28C1F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635676F9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  <w:vAlign w:val="center"/>
          </w:tcPr>
          <w:p w14:paraId="071F1616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 xml:space="preserve">Yes </w:t>
            </w:r>
          </w:p>
        </w:tc>
      </w:tr>
      <w:tr w:rsidR="008A5145" w:rsidRPr="008A5145" w14:paraId="272AF3EB" w14:textId="77777777" w:rsidTr="008A51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  <w:vAlign w:val="center"/>
          </w:tcPr>
          <w:p w14:paraId="7DC16A64" w14:textId="1EB44630" w:rsidR="008A5145" w:rsidRPr="008A5145" w:rsidRDefault="008A5145" w:rsidP="00ED4FB6">
            <w:pPr>
              <w:rPr>
                <w:sz w:val="18"/>
                <w:szCs w:val="18"/>
              </w:rPr>
            </w:pPr>
            <w:r w:rsidRPr="008A5145">
              <w:rPr>
                <w:rFonts w:cstheme="minorHAnsi"/>
                <w:sz w:val="18"/>
                <w:szCs w:val="18"/>
              </w:rPr>
              <w:t>CAPRIE</w:t>
            </w:r>
            <w:r w:rsidRPr="008A5145">
              <w:rPr>
                <w:rFonts w:cstheme="minorHAnsi"/>
                <w:sz w:val="18"/>
                <w:szCs w:val="18"/>
              </w:rPr>
              <w:fldChar w:fldCharType="begin"/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 &lt;EndNote&gt;&lt;Cite&gt;&lt;Year&gt;1996&lt;/Year&gt;&lt;RecNum&gt;18&lt;/RecNum&gt;&lt;DisplayText&gt;[7]&lt;/DisplayText&gt;&lt;record&gt;&lt;rec-number&gt;18&lt;/rec-number&gt;&lt;foreign-keys&gt;&lt;key app="EN" db-id="ezr5tpev5w2f2nervr1pr2t6vxdf9arerxta" timestamp="1613742922"&gt;18&lt;/key&gt;&lt;/foreign-keys&gt;&lt;ref-type name="Journal Article"&gt;17&lt;/ref-type&gt;&lt;contributors&gt;&lt;/contributors&gt;&lt;titles&gt;&lt;title&gt;A randomised, blinded, trial of clopidogrel versus aspirin in patients at risk of ischaemic events (CAPRIE). CAPRIE Steering Committee&lt;/title&gt;&lt;secondary-title&gt;Lancet&lt;/secondary-title&gt;&lt;alt-title&gt;Lancet (London, England)&lt;/alt-title&gt;&lt;/titles&gt;&lt;periodical&gt;&lt;full-title&gt;Lancet&lt;/full-title&gt;&lt;/periodical&gt;&lt;pages&gt;1329-39&lt;/pages&gt;&lt;volume&gt;348&lt;/volume&gt;&lt;number&gt;9038&lt;/number&gt;&lt;edition&gt;1996/11/16&lt;/edition&gt;&lt;keywords&gt;&lt;keyword&gt;Adult&lt;/keyword&gt;&lt;keyword&gt;Arteriosclerosis/*prevention &amp;amp; control&lt;/keyword&gt;&lt;keyword&gt;Aspirin/administration &amp;amp; dosage/adverse effects/*therapeutic use&lt;/keyword&gt;&lt;keyword&gt;Brain Ischemia/*prevention &amp;amp; control&lt;/keyword&gt;&lt;keyword&gt;Clopidogrel&lt;/keyword&gt;&lt;keyword&gt;Cohort Studies&lt;/keyword&gt;&lt;keyword&gt;Double-Blind Method&lt;/keyword&gt;&lt;keyword&gt;Female&lt;/keyword&gt;&lt;keyword&gt;Follow-Up Studies&lt;/keyword&gt;&lt;keyword&gt;Hemorrhage/chemically induced&lt;/keyword&gt;&lt;keyword&gt;Humans&lt;/keyword&gt;&lt;keyword&gt;Male&lt;/keyword&gt;&lt;keyword&gt;Myocardial Ischemia/*prevention &amp;amp; control&lt;/keyword&gt;&lt;keyword&gt;Peripheral Vascular Diseases/prevention &amp;amp; control&lt;/keyword&gt;&lt;keyword&gt;Platelet Aggregation Inhibitors/administration &amp;amp; dosage/adverse effects/*therapeutic&lt;/keyword&gt;&lt;keyword&gt;use&lt;/keyword&gt;&lt;keyword&gt;Ticlopidine/administration &amp;amp; dosage/adverse effects/*analogs &amp;amp;&lt;/keyword&gt;&lt;keyword&gt;derivatives/therapeutic use&lt;/keyword&gt;&lt;keyword&gt;Treatment Outcome&lt;/keyword&gt;&lt;/keywords&gt;&lt;dates&gt;&lt;year&gt;1996&lt;/year&gt;&lt;pub-dates&gt;&lt;date&gt;Nov 16&lt;/date&gt;&lt;/pub-dates&gt;&lt;/dates&gt;&lt;isbn&gt;0140-6736 (Print)&amp;#xD;0140-6736&lt;/isbn&gt;&lt;accession-num&gt;8918275&lt;/accession-num&gt;&lt;urls&gt;&lt;/urls&gt;&lt;electronic-resource-num&gt;10.1016/s0140-6736(96)09457-3&lt;/electronic-resource-num&gt;&lt;remote-database-provider&gt;NLM&lt;/remote-database-provider&gt;&lt;/record&gt;&lt;/Cite&gt;&lt;/EndNote&gt;</w:instrText>
            </w:r>
            <w:r w:rsidRPr="008A5145">
              <w:rPr>
                <w:rFonts w:cstheme="minorHAnsi"/>
                <w:sz w:val="18"/>
                <w:szCs w:val="18"/>
              </w:rPr>
              <w:fldChar w:fldCharType="separate"/>
            </w:r>
            <w:r w:rsidR="00824A3D">
              <w:rPr>
                <w:rFonts w:cstheme="minorHAnsi"/>
                <w:noProof/>
                <w:sz w:val="18"/>
                <w:szCs w:val="18"/>
              </w:rPr>
              <w:t>[7]</w:t>
            </w:r>
            <w:r w:rsidRPr="008A5145">
              <w:rPr>
                <w:rFonts w:cstheme="minorHAnsi"/>
                <w:sz w:val="18"/>
                <w:szCs w:val="18"/>
              </w:rPr>
              <w:fldChar w:fldCharType="end"/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001B74A5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38568A3A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  <w:vAlign w:val="center"/>
          </w:tcPr>
          <w:p w14:paraId="6B0193F5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369611C5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  <w:vAlign w:val="center"/>
          </w:tcPr>
          <w:p w14:paraId="36347E78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16E49B83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  <w:vAlign w:val="center"/>
          </w:tcPr>
          <w:p w14:paraId="5B2EA2DE" w14:textId="77777777" w:rsidR="008A5145" w:rsidRPr="008A5145" w:rsidRDefault="008A5145" w:rsidP="00ED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</w:tr>
      <w:tr w:rsidR="008A5145" w:rsidRPr="008A5145" w14:paraId="451DA7BB" w14:textId="77777777" w:rsidTr="008A5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  <w:vAlign w:val="center"/>
          </w:tcPr>
          <w:p w14:paraId="5F81B4B0" w14:textId="04698979" w:rsidR="008A5145" w:rsidRPr="008A5145" w:rsidRDefault="008A5145" w:rsidP="007A5201">
            <w:pPr>
              <w:rPr>
                <w:sz w:val="18"/>
                <w:szCs w:val="18"/>
              </w:rPr>
            </w:pPr>
            <w:proofErr w:type="spellStart"/>
            <w:r w:rsidRPr="008A5145">
              <w:rPr>
                <w:rFonts w:cstheme="minorHAnsi"/>
                <w:sz w:val="18"/>
                <w:szCs w:val="18"/>
              </w:rPr>
              <w:t>Cassar</w:t>
            </w:r>
            <w:proofErr w:type="spellEnd"/>
            <w:r w:rsidRPr="008A5145">
              <w:rPr>
                <w:rFonts w:cstheme="minorHAnsi"/>
                <w:sz w:val="18"/>
                <w:szCs w:val="18"/>
              </w:rPr>
              <w:t xml:space="preserve"> 2005</w:t>
            </w:r>
            <w:r w:rsidRPr="008A5145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PEVuZE5vdGU+PENpdGU+PEF1dGhvcj5DYXNzYXI8L0F1dGhvcj48WWVhcj4yMDA1PC9ZZWFyPjxS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 </w:instrText>
            </w:r>
            <w:r w:rsidR="00824A3D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PEVuZE5vdGU+PENpdGU+PEF1dGhvcj5DYXNzYXI8L0F1dGhvcj48WWVhcj4yMDA1PC9ZZWFyPjxS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EN.CITE.DATA </w:instrText>
            </w:r>
            <w:r w:rsidR="00824A3D">
              <w:rPr>
                <w:rFonts w:cstheme="minorHAnsi"/>
                <w:sz w:val="18"/>
                <w:szCs w:val="18"/>
              </w:rPr>
            </w:r>
            <w:r w:rsidR="00824A3D">
              <w:rPr>
                <w:rFonts w:cstheme="minorHAnsi"/>
                <w:sz w:val="18"/>
                <w:szCs w:val="18"/>
              </w:rPr>
              <w:fldChar w:fldCharType="end"/>
            </w:r>
            <w:r w:rsidRPr="008A5145">
              <w:rPr>
                <w:rFonts w:cstheme="minorHAnsi"/>
                <w:sz w:val="18"/>
                <w:szCs w:val="18"/>
              </w:rPr>
              <w:fldChar w:fldCharType="separate"/>
            </w:r>
            <w:r w:rsidR="00824A3D">
              <w:rPr>
                <w:rFonts w:cstheme="minorHAnsi"/>
                <w:noProof/>
                <w:sz w:val="18"/>
                <w:szCs w:val="18"/>
              </w:rPr>
              <w:t>[8]</w:t>
            </w:r>
            <w:r w:rsidRPr="008A5145">
              <w:rPr>
                <w:rFonts w:cstheme="minorHAnsi"/>
                <w:sz w:val="18"/>
                <w:szCs w:val="18"/>
              </w:rPr>
              <w:fldChar w:fldCharType="end"/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0DFDA1AD" w14:textId="77777777" w:rsidR="008A5145" w:rsidRPr="008A5145" w:rsidRDefault="008A5145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5630263D" w14:textId="77777777" w:rsidR="008A5145" w:rsidRPr="008A5145" w:rsidRDefault="008A5145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  <w:vAlign w:val="center"/>
          </w:tcPr>
          <w:p w14:paraId="1037DB70" w14:textId="77777777" w:rsidR="008A5145" w:rsidRPr="008A5145" w:rsidRDefault="008A5145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49EA1308" w14:textId="61B3B225" w:rsidR="008A5145" w:rsidRPr="008A5145" w:rsidRDefault="00B03BFA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  <w:vAlign w:val="center"/>
          </w:tcPr>
          <w:p w14:paraId="33E8EE5A" w14:textId="77777777" w:rsidR="008A5145" w:rsidRPr="008A5145" w:rsidRDefault="008A5145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0A0CC160" w14:textId="77777777" w:rsidR="008A5145" w:rsidRPr="008A5145" w:rsidRDefault="008A5145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  <w:vAlign w:val="center"/>
          </w:tcPr>
          <w:p w14:paraId="266328B6" w14:textId="77777777" w:rsidR="008A5145" w:rsidRPr="008A5145" w:rsidRDefault="008A5145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</w:tr>
      <w:tr w:rsidR="008A5145" w:rsidRPr="008A5145" w14:paraId="4318C94F" w14:textId="77777777" w:rsidTr="008A51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  <w:vAlign w:val="center"/>
          </w:tcPr>
          <w:p w14:paraId="4D150F91" w14:textId="37CB044E" w:rsidR="008A5145" w:rsidRPr="008A5145" w:rsidRDefault="008A5145" w:rsidP="007A5201">
            <w:pPr>
              <w:rPr>
                <w:sz w:val="18"/>
                <w:szCs w:val="18"/>
              </w:rPr>
            </w:pPr>
            <w:proofErr w:type="spellStart"/>
            <w:r w:rsidRPr="008A5145">
              <w:rPr>
                <w:rFonts w:cs="Calibri"/>
                <w:color w:val="0D0D0D"/>
                <w:sz w:val="18"/>
                <w:szCs w:val="18"/>
              </w:rPr>
              <w:t>Eikelboom</w:t>
            </w:r>
            <w:proofErr w:type="spellEnd"/>
            <w:r w:rsidRPr="008A5145">
              <w:rPr>
                <w:rFonts w:cs="Calibri"/>
                <w:color w:val="0D0D0D"/>
                <w:sz w:val="18"/>
                <w:szCs w:val="18"/>
              </w:rPr>
              <w:t>, 2005</w:t>
            </w:r>
            <w:r w:rsidR="00BC749C">
              <w:rPr>
                <w:rFonts w:cs="Calibri"/>
                <w:color w:val="0D0D0D"/>
                <w:sz w:val="18"/>
                <w:szCs w:val="18"/>
              </w:rPr>
              <w:fldChar w:fldCharType="begin">
                <w:fldData xml:space="preserve">PEVuZE5vdGU+PENpdGU+PEF1dGhvcj5FaWtlbGJvb208L0F1dGhvcj48WWVhcj4yMDA1PC9ZZWFy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</w:fldData>
              </w:fldChar>
            </w:r>
            <w:r w:rsidR="00824A3D">
              <w:rPr>
                <w:rFonts w:cs="Calibri"/>
                <w:color w:val="0D0D0D"/>
                <w:sz w:val="18"/>
                <w:szCs w:val="18"/>
              </w:rPr>
              <w:instrText xml:space="preserve"> ADDIN EN.CITE </w:instrText>
            </w:r>
            <w:r w:rsidR="00824A3D">
              <w:rPr>
                <w:rFonts w:cs="Calibri"/>
                <w:color w:val="0D0D0D"/>
                <w:sz w:val="18"/>
                <w:szCs w:val="18"/>
              </w:rPr>
              <w:fldChar w:fldCharType="begin">
                <w:fldData xml:space="preserve">PEVuZE5vdGU+PENpdGU+PEF1dGhvcj5FaWtlbGJvb208L0F1dGhvcj48WWVhcj4yMDA1PC9ZZWFy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</w:fldData>
              </w:fldChar>
            </w:r>
            <w:r w:rsidR="00824A3D">
              <w:rPr>
                <w:rFonts w:cs="Calibri"/>
                <w:color w:val="0D0D0D"/>
                <w:sz w:val="18"/>
                <w:szCs w:val="18"/>
              </w:rPr>
              <w:instrText xml:space="preserve"> ADDIN EN.CITE.DATA </w:instrText>
            </w:r>
            <w:r w:rsidR="00824A3D">
              <w:rPr>
                <w:rFonts w:cs="Calibri"/>
                <w:color w:val="0D0D0D"/>
                <w:sz w:val="18"/>
                <w:szCs w:val="18"/>
              </w:rPr>
            </w:r>
            <w:r w:rsidR="00824A3D">
              <w:rPr>
                <w:rFonts w:cs="Calibri"/>
                <w:color w:val="0D0D0D"/>
                <w:sz w:val="18"/>
                <w:szCs w:val="18"/>
              </w:rPr>
              <w:fldChar w:fldCharType="end"/>
            </w:r>
            <w:r w:rsidR="00BC749C">
              <w:rPr>
                <w:rFonts w:cs="Calibri"/>
                <w:color w:val="0D0D0D"/>
                <w:sz w:val="18"/>
                <w:szCs w:val="18"/>
              </w:rPr>
              <w:fldChar w:fldCharType="separate"/>
            </w:r>
            <w:r w:rsidR="00824A3D">
              <w:rPr>
                <w:rFonts w:cs="Calibri"/>
                <w:noProof/>
                <w:color w:val="0D0D0D"/>
                <w:sz w:val="18"/>
                <w:szCs w:val="18"/>
              </w:rPr>
              <w:t>[9]</w:t>
            </w:r>
            <w:r w:rsidR="00BC749C">
              <w:rPr>
                <w:rFonts w:cs="Calibri"/>
                <w:color w:val="0D0D0D"/>
                <w:sz w:val="18"/>
                <w:szCs w:val="18"/>
              </w:rPr>
              <w:fldChar w:fldCharType="end"/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3C02FAC7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595B7A9C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  <w:vAlign w:val="center"/>
          </w:tcPr>
          <w:p w14:paraId="257B961B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113A3EB6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  <w:vAlign w:val="center"/>
          </w:tcPr>
          <w:p w14:paraId="028488BD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317E6C1D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  <w:vAlign w:val="center"/>
          </w:tcPr>
          <w:p w14:paraId="5A0669E1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</w:tr>
      <w:tr w:rsidR="008A5145" w:rsidRPr="008A5145" w14:paraId="118A9183" w14:textId="77777777" w:rsidTr="008A5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  <w:vAlign w:val="center"/>
          </w:tcPr>
          <w:p w14:paraId="103693BF" w14:textId="32A64128" w:rsidR="008A5145" w:rsidRPr="008A5145" w:rsidRDefault="008A5145" w:rsidP="00ED4FB6">
            <w:pPr>
              <w:rPr>
                <w:sz w:val="18"/>
                <w:szCs w:val="18"/>
              </w:rPr>
            </w:pPr>
            <w:r w:rsidRPr="008A5145">
              <w:rPr>
                <w:rFonts w:cstheme="minorHAnsi"/>
                <w:sz w:val="18"/>
                <w:szCs w:val="18"/>
              </w:rPr>
              <w:t>COMPASS</w:t>
            </w:r>
            <w:r w:rsidRPr="008A5145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 </w:instrText>
            </w:r>
            <w:r w:rsidR="00824A3D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EN.CITE.DATA </w:instrText>
            </w:r>
            <w:r w:rsidR="00824A3D">
              <w:rPr>
                <w:rFonts w:cstheme="minorHAnsi"/>
                <w:sz w:val="18"/>
                <w:szCs w:val="18"/>
              </w:rPr>
            </w:r>
            <w:r w:rsidR="00824A3D">
              <w:rPr>
                <w:rFonts w:cstheme="minorHAnsi"/>
                <w:sz w:val="18"/>
                <w:szCs w:val="18"/>
              </w:rPr>
              <w:fldChar w:fldCharType="end"/>
            </w:r>
            <w:r w:rsidRPr="008A5145">
              <w:rPr>
                <w:rFonts w:cstheme="minorHAnsi"/>
                <w:sz w:val="18"/>
                <w:szCs w:val="18"/>
              </w:rPr>
              <w:fldChar w:fldCharType="separate"/>
            </w:r>
            <w:r w:rsidR="00824A3D">
              <w:rPr>
                <w:rFonts w:cstheme="minorHAnsi"/>
                <w:noProof/>
                <w:sz w:val="18"/>
                <w:szCs w:val="18"/>
              </w:rPr>
              <w:t>[10]</w:t>
            </w:r>
            <w:r w:rsidRPr="008A5145">
              <w:rPr>
                <w:rFonts w:cstheme="minorHAnsi"/>
                <w:sz w:val="18"/>
                <w:szCs w:val="18"/>
              </w:rPr>
              <w:fldChar w:fldCharType="end"/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18CEBF2F" w14:textId="437C2A36" w:rsidR="008A5145" w:rsidRPr="008A5145" w:rsidRDefault="00BB4FAF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4E893BC6" w14:textId="3775AF35" w:rsidR="008A5145" w:rsidRPr="008A5145" w:rsidRDefault="002B660E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  <w:vAlign w:val="center"/>
          </w:tcPr>
          <w:p w14:paraId="01C702A2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4ABCC350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  <w:vAlign w:val="center"/>
          </w:tcPr>
          <w:p w14:paraId="469DB253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2ACEF7F7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  <w:vAlign w:val="center"/>
          </w:tcPr>
          <w:p w14:paraId="610B8217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</w:tr>
      <w:tr w:rsidR="008A5145" w:rsidRPr="008A5145" w14:paraId="7CDE3DAA" w14:textId="77777777" w:rsidTr="008A51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  <w:vAlign w:val="center"/>
          </w:tcPr>
          <w:p w14:paraId="43F7CE01" w14:textId="384A2DC7" w:rsidR="008A5145" w:rsidRPr="008A5145" w:rsidRDefault="008A5145" w:rsidP="007A5201">
            <w:pPr>
              <w:rPr>
                <w:sz w:val="18"/>
                <w:szCs w:val="18"/>
              </w:rPr>
            </w:pPr>
            <w:r w:rsidRPr="008A5145">
              <w:rPr>
                <w:rFonts w:cstheme="minorHAnsi"/>
                <w:sz w:val="18"/>
                <w:szCs w:val="18"/>
              </w:rPr>
              <w:t>Johnson, 2002&amp;2004</w:t>
            </w:r>
            <w:r w:rsidRPr="008A5145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PEVuZE5vdGU+PENpdGU+PEF1dGhvcj5Kb2huc29uPC9BdXRob3I+PFllYXI+MjAwMjwvWWVhcj48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=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 </w:instrText>
            </w:r>
            <w:r w:rsidR="00824A3D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PEVuZE5vdGU+PENpdGU+PEF1dGhvcj5Kb2huc29uPC9BdXRob3I+PFllYXI+MjAwMjwvWWVhcj48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=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EN.CITE.DATA </w:instrText>
            </w:r>
            <w:r w:rsidR="00824A3D">
              <w:rPr>
                <w:rFonts w:cstheme="minorHAnsi"/>
                <w:sz w:val="18"/>
                <w:szCs w:val="18"/>
              </w:rPr>
            </w:r>
            <w:r w:rsidR="00824A3D">
              <w:rPr>
                <w:rFonts w:cstheme="minorHAnsi"/>
                <w:sz w:val="18"/>
                <w:szCs w:val="18"/>
              </w:rPr>
              <w:fldChar w:fldCharType="end"/>
            </w:r>
            <w:r w:rsidRPr="008A5145">
              <w:rPr>
                <w:rFonts w:cstheme="minorHAnsi"/>
                <w:sz w:val="18"/>
                <w:szCs w:val="18"/>
              </w:rPr>
              <w:fldChar w:fldCharType="separate"/>
            </w:r>
            <w:r w:rsidR="00824A3D">
              <w:rPr>
                <w:rFonts w:cstheme="minorHAnsi"/>
                <w:noProof/>
                <w:sz w:val="18"/>
                <w:szCs w:val="18"/>
              </w:rPr>
              <w:t>[11]</w:t>
            </w:r>
            <w:r w:rsidRPr="008A5145">
              <w:rPr>
                <w:rFonts w:cstheme="minorHAnsi"/>
                <w:sz w:val="18"/>
                <w:szCs w:val="18"/>
              </w:rPr>
              <w:fldChar w:fldCharType="end"/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14A6D17C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5EBF42B5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  <w:vAlign w:val="center"/>
          </w:tcPr>
          <w:p w14:paraId="6A6F1097" w14:textId="7220F51D" w:rsidR="008A5145" w:rsidRPr="008A5145" w:rsidRDefault="00546307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41DC4DD7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  <w:vAlign w:val="center"/>
          </w:tcPr>
          <w:p w14:paraId="3BA31AE8" w14:textId="193535B8" w:rsidR="008A5145" w:rsidRPr="008A5145" w:rsidRDefault="00535603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7B4BFC09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  <w:vAlign w:val="center"/>
          </w:tcPr>
          <w:p w14:paraId="2D10E998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</w:tr>
      <w:tr w:rsidR="008A5145" w:rsidRPr="008A5145" w14:paraId="485551A2" w14:textId="77777777" w:rsidTr="008A5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  <w:vAlign w:val="center"/>
          </w:tcPr>
          <w:p w14:paraId="4B754E0C" w14:textId="4D35187F" w:rsidR="008A5145" w:rsidRPr="008A5145" w:rsidRDefault="008A5145" w:rsidP="007A5201">
            <w:pPr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Li, 2013</w:t>
            </w:r>
            <w:r w:rsidR="00BC749C">
              <w:rPr>
                <w:rFonts w:cs="Calibri"/>
                <w:color w:val="0D0D0D"/>
                <w:sz w:val="18"/>
                <w:szCs w:val="18"/>
              </w:rPr>
              <w:fldChar w:fldCharType="begin">
                <w:fldData xml:space="preserve">PEVuZE5vdGU+PENpdGU+PEF1dGhvcj5MaTwvQXV0aG9yPjxZZWFyPjIwMTM8L1llYXI+PFJlY051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</w:fldData>
              </w:fldChar>
            </w:r>
            <w:r w:rsidR="00824A3D">
              <w:rPr>
                <w:rFonts w:cs="Calibri"/>
                <w:color w:val="0D0D0D"/>
                <w:sz w:val="18"/>
                <w:szCs w:val="18"/>
              </w:rPr>
              <w:instrText xml:space="preserve"> ADDIN EN.CITE </w:instrText>
            </w:r>
            <w:r w:rsidR="00824A3D">
              <w:rPr>
                <w:rFonts w:cs="Calibri"/>
                <w:color w:val="0D0D0D"/>
                <w:sz w:val="18"/>
                <w:szCs w:val="18"/>
              </w:rPr>
              <w:fldChar w:fldCharType="begin">
                <w:fldData xml:space="preserve">PEVuZE5vdGU+PENpdGU+PEF1dGhvcj5MaTwvQXV0aG9yPjxZZWFyPjIwMTM8L1llYXI+PFJlY051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</w:fldData>
              </w:fldChar>
            </w:r>
            <w:r w:rsidR="00824A3D">
              <w:rPr>
                <w:rFonts w:cs="Calibri"/>
                <w:color w:val="0D0D0D"/>
                <w:sz w:val="18"/>
                <w:szCs w:val="18"/>
              </w:rPr>
              <w:instrText xml:space="preserve"> ADDIN EN.CITE.DATA </w:instrText>
            </w:r>
            <w:r w:rsidR="00824A3D">
              <w:rPr>
                <w:rFonts w:cs="Calibri"/>
                <w:color w:val="0D0D0D"/>
                <w:sz w:val="18"/>
                <w:szCs w:val="18"/>
              </w:rPr>
            </w:r>
            <w:r w:rsidR="00824A3D">
              <w:rPr>
                <w:rFonts w:cs="Calibri"/>
                <w:color w:val="0D0D0D"/>
                <w:sz w:val="18"/>
                <w:szCs w:val="18"/>
              </w:rPr>
              <w:fldChar w:fldCharType="end"/>
            </w:r>
            <w:r w:rsidR="00BC749C">
              <w:rPr>
                <w:rFonts w:cs="Calibri"/>
                <w:color w:val="0D0D0D"/>
                <w:sz w:val="18"/>
                <w:szCs w:val="18"/>
              </w:rPr>
              <w:fldChar w:fldCharType="separate"/>
            </w:r>
            <w:r w:rsidR="00824A3D">
              <w:rPr>
                <w:rFonts w:cs="Calibri"/>
                <w:noProof/>
                <w:color w:val="0D0D0D"/>
                <w:sz w:val="18"/>
                <w:szCs w:val="18"/>
              </w:rPr>
              <w:t>[12]</w:t>
            </w:r>
            <w:r w:rsidR="00BC749C">
              <w:rPr>
                <w:rFonts w:cs="Calibri"/>
                <w:color w:val="0D0D0D"/>
                <w:sz w:val="18"/>
                <w:szCs w:val="18"/>
              </w:rPr>
              <w:fldChar w:fldCharType="end"/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6E3FFAFF" w14:textId="77777777" w:rsidR="008A5145" w:rsidRPr="008A5145" w:rsidRDefault="008A5145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278D0445" w14:textId="77777777" w:rsidR="008A5145" w:rsidRPr="008A5145" w:rsidRDefault="008A5145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  <w:vAlign w:val="center"/>
          </w:tcPr>
          <w:p w14:paraId="67E999D0" w14:textId="77777777" w:rsidR="008A5145" w:rsidRPr="008A5145" w:rsidRDefault="008A5145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07BEBD19" w14:textId="77777777" w:rsidR="008A5145" w:rsidRPr="008A5145" w:rsidRDefault="008A5145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  <w:vAlign w:val="center"/>
          </w:tcPr>
          <w:p w14:paraId="3B691736" w14:textId="77777777" w:rsidR="008A5145" w:rsidRPr="008A5145" w:rsidRDefault="008A5145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49AC561F" w14:textId="77777777" w:rsidR="008A5145" w:rsidRPr="008A5145" w:rsidRDefault="008A5145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  <w:vAlign w:val="center"/>
          </w:tcPr>
          <w:p w14:paraId="7370C57D" w14:textId="77777777" w:rsidR="008A5145" w:rsidRPr="008A5145" w:rsidRDefault="008A5145" w:rsidP="007A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</w:tr>
      <w:tr w:rsidR="008A5145" w:rsidRPr="008A5145" w14:paraId="41B8A298" w14:textId="77777777" w:rsidTr="008A51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  <w:vAlign w:val="center"/>
          </w:tcPr>
          <w:p w14:paraId="30F4138F" w14:textId="10C5D9C1" w:rsidR="008A5145" w:rsidRPr="008A5145" w:rsidRDefault="008A5145" w:rsidP="007A5201">
            <w:pPr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Liang, 2012</w:t>
            </w:r>
            <w:r w:rsidR="00BC749C">
              <w:rPr>
                <w:rFonts w:cs="Calibri"/>
                <w:color w:val="0D0D0D"/>
                <w:sz w:val="18"/>
                <w:szCs w:val="18"/>
              </w:rPr>
              <w:fldChar w:fldCharType="begin">
                <w:fldData xml:space="preserve">PEVuZE5vdGU+PENpdGU+PEF1dGhvcj5MaWFuZzwvQXV0aG9yPjxZZWFyPjIwMTI8L1llYXI+PFJl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</w:fldData>
              </w:fldChar>
            </w:r>
            <w:r w:rsidR="00824A3D">
              <w:rPr>
                <w:rFonts w:cs="Calibri"/>
                <w:color w:val="0D0D0D"/>
                <w:sz w:val="18"/>
                <w:szCs w:val="18"/>
              </w:rPr>
              <w:instrText xml:space="preserve"> ADDIN EN.CITE </w:instrText>
            </w:r>
            <w:r w:rsidR="00824A3D">
              <w:rPr>
                <w:rFonts w:cs="Calibri"/>
                <w:color w:val="0D0D0D"/>
                <w:sz w:val="18"/>
                <w:szCs w:val="18"/>
              </w:rPr>
              <w:fldChar w:fldCharType="begin">
                <w:fldData xml:space="preserve">PEVuZE5vdGU+PENpdGU+PEF1dGhvcj5MaWFuZzwvQXV0aG9yPjxZZWFyPjIwMTI8L1llYXI+PFJl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</w:fldData>
              </w:fldChar>
            </w:r>
            <w:r w:rsidR="00824A3D">
              <w:rPr>
                <w:rFonts w:cs="Calibri"/>
                <w:color w:val="0D0D0D"/>
                <w:sz w:val="18"/>
                <w:szCs w:val="18"/>
              </w:rPr>
              <w:instrText xml:space="preserve"> ADDIN EN.CITE.DATA </w:instrText>
            </w:r>
            <w:r w:rsidR="00824A3D">
              <w:rPr>
                <w:rFonts w:cs="Calibri"/>
                <w:color w:val="0D0D0D"/>
                <w:sz w:val="18"/>
                <w:szCs w:val="18"/>
              </w:rPr>
            </w:r>
            <w:r w:rsidR="00824A3D">
              <w:rPr>
                <w:rFonts w:cs="Calibri"/>
                <w:color w:val="0D0D0D"/>
                <w:sz w:val="18"/>
                <w:szCs w:val="18"/>
              </w:rPr>
              <w:fldChar w:fldCharType="end"/>
            </w:r>
            <w:r w:rsidR="00BC749C">
              <w:rPr>
                <w:rFonts w:cs="Calibri"/>
                <w:color w:val="0D0D0D"/>
                <w:sz w:val="18"/>
                <w:szCs w:val="18"/>
              </w:rPr>
              <w:fldChar w:fldCharType="separate"/>
            </w:r>
            <w:r w:rsidR="00824A3D">
              <w:rPr>
                <w:rFonts w:cs="Calibri"/>
                <w:noProof/>
                <w:color w:val="0D0D0D"/>
                <w:sz w:val="18"/>
                <w:szCs w:val="18"/>
              </w:rPr>
              <w:t>[13]</w:t>
            </w:r>
            <w:r w:rsidR="00BC749C">
              <w:rPr>
                <w:rFonts w:cs="Calibri"/>
                <w:color w:val="0D0D0D"/>
                <w:sz w:val="18"/>
                <w:szCs w:val="18"/>
              </w:rPr>
              <w:fldChar w:fldCharType="end"/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1E9F3409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5C9C0400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  <w:vAlign w:val="center"/>
          </w:tcPr>
          <w:p w14:paraId="68525FD2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3B32E3BD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  <w:vAlign w:val="center"/>
          </w:tcPr>
          <w:p w14:paraId="2A57AB71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0058E978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  <w:vAlign w:val="center"/>
          </w:tcPr>
          <w:p w14:paraId="6E0144C8" w14:textId="77777777" w:rsidR="008A5145" w:rsidRPr="008A5145" w:rsidRDefault="008A5145" w:rsidP="007A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</w:tr>
      <w:tr w:rsidR="008A5145" w:rsidRPr="008A5145" w14:paraId="6E75BE81" w14:textId="77777777" w:rsidTr="008A5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Mar>
              <w:left w:w="28" w:type="dxa"/>
              <w:right w:w="28" w:type="dxa"/>
            </w:tcMar>
            <w:vAlign w:val="center"/>
          </w:tcPr>
          <w:p w14:paraId="0A0FEDC3" w14:textId="1FCE23C9" w:rsidR="008A5145" w:rsidRPr="008A5145" w:rsidRDefault="008A5145" w:rsidP="00ED4FB6">
            <w:pPr>
              <w:rPr>
                <w:sz w:val="18"/>
                <w:szCs w:val="18"/>
              </w:rPr>
            </w:pPr>
            <w:r w:rsidRPr="008A5145">
              <w:rPr>
                <w:rFonts w:cstheme="minorHAnsi"/>
                <w:sz w:val="18"/>
                <w:szCs w:val="18"/>
              </w:rPr>
              <w:t>MIRROR</w:t>
            </w:r>
            <w:r w:rsidRPr="008A5145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PEVuZE5vdGU+PENpdGU+PEF1dGhvcj5UZXBlPC9BdXRob3I+PFllYXI+MjAxMjwvWWVhcj48UmVj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==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 </w:instrText>
            </w:r>
            <w:r w:rsidR="00824A3D">
              <w:rPr>
                <w:rFonts w:cstheme="minorHAnsi"/>
                <w:sz w:val="18"/>
                <w:szCs w:val="18"/>
              </w:rPr>
              <w:fldChar w:fldCharType="begin">
                <w:fldData xml:space="preserve">PEVuZE5vdGU+PENpdGU+PEF1dGhvcj5UZXBlPC9BdXRob3I+PFllYXI+MjAxMjwvWWVhcj48UmVj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==
</w:fldData>
              </w:fldChar>
            </w:r>
            <w:r w:rsidR="00824A3D">
              <w:rPr>
                <w:rFonts w:cstheme="minorHAnsi"/>
                <w:sz w:val="18"/>
                <w:szCs w:val="18"/>
              </w:rPr>
              <w:instrText xml:space="preserve"> ADDIN EN.CITE.DATA </w:instrText>
            </w:r>
            <w:r w:rsidR="00824A3D">
              <w:rPr>
                <w:rFonts w:cstheme="minorHAnsi"/>
                <w:sz w:val="18"/>
                <w:szCs w:val="18"/>
              </w:rPr>
            </w:r>
            <w:r w:rsidR="00824A3D">
              <w:rPr>
                <w:rFonts w:cstheme="minorHAnsi"/>
                <w:sz w:val="18"/>
                <w:szCs w:val="18"/>
              </w:rPr>
              <w:fldChar w:fldCharType="end"/>
            </w:r>
            <w:r w:rsidRPr="008A5145">
              <w:rPr>
                <w:rFonts w:cstheme="minorHAnsi"/>
                <w:sz w:val="18"/>
                <w:szCs w:val="18"/>
              </w:rPr>
              <w:fldChar w:fldCharType="separate"/>
            </w:r>
            <w:r w:rsidR="00824A3D">
              <w:rPr>
                <w:rFonts w:cstheme="minorHAnsi"/>
                <w:noProof/>
                <w:sz w:val="18"/>
                <w:szCs w:val="18"/>
              </w:rPr>
              <w:t>[14]</w:t>
            </w:r>
            <w:r w:rsidRPr="008A5145">
              <w:rPr>
                <w:rFonts w:cstheme="minorHAnsi"/>
                <w:sz w:val="18"/>
                <w:szCs w:val="18"/>
              </w:rPr>
              <w:fldChar w:fldCharType="end"/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2020FB21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2C4ED7B0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038" w:type="dxa"/>
            <w:tcMar>
              <w:left w:w="28" w:type="dxa"/>
              <w:right w:w="28" w:type="dxa"/>
            </w:tcMar>
            <w:vAlign w:val="center"/>
          </w:tcPr>
          <w:p w14:paraId="67B54557" w14:textId="3FE03B38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  <w:r w:rsidR="002B6B16">
              <w:rPr>
                <w:rFonts w:cs="Calibri"/>
                <w:color w:val="0D0D0D"/>
                <w:sz w:val="18"/>
                <w:szCs w:val="18"/>
              </w:rPr>
              <w:t>t clear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14:paraId="3032029B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  <w:tc>
          <w:tcPr>
            <w:tcW w:w="1240" w:type="dxa"/>
            <w:tcMar>
              <w:left w:w="28" w:type="dxa"/>
              <w:right w:w="28" w:type="dxa"/>
            </w:tcMar>
            <w:vAlign w:val="center"/>
          </w:tcPr>
          <w:p w14:paraId="099AD2A6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14:paraId="138FD1B8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Not clear</w:t>
            </w:r>
          </w:p>
        </w:tc>
        <w:tc>
          <w:tcPr>
            <w:tcW w:w="1488" w:type="dxa"/>
            <w:tcMar>
              <w:left w:w="28" w:type="dxa"/>
              <w:right w:w="28" w:type="dxa"/>
            </w:tcMar>
            <w:vAlign w:val="center"/>
          </w:tcPr>
          <w:p w14:paraId="0F6D4827" w14:textId="77777777" w:rsidR="008A5145" w:rsidRPr="008A5145" w:rsidRDefault="008A5145" w:rsidP="00ED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5145">
              <w:rPr>
                <w:rFonts w:cs="Calibri"/>
                <w:color w:val="0D0D0D"/>
                <w:sz w:val="18"/>
                <w:szCs w:val="18"/>
              </w:rPr>
              <w:t>Yes</w:t>
            </w:r>
          </w:p>
        </w:tc>
      </w:tr>
    </w:tbl>
    <w:p w14:paraId="2AC522A9" w14:textId="77777777" w:rsidR="00534EFA" w:rsidRDefault="00534EFA">
      <w:pPr>
        <w:spacing w:before="0" w:after="0" w:line="300" w:lineRule="exact"/>
        <w:rPr>
          <w:b/>
          <w:bCs/>
          <w:color w:val="71787D"/>
          <w:szCs w:val="18"/>
        </w:rPr>
      </w:pPr>
      <w:r>
        <w:br w:type="page"/>
      </w:r>
    </w:p>
    <w:p w14:paraId="1E960EE3" w14:textId="77FC7298" w:rsidR="006D148B" w:rsidRDefault="0027090A" w:rsidP="0027090A">
      <w:pPr>
        <w:pStyle w:val="Caption"/>
      </w:pPr>
      <w:r>
        <w:lastRenderedPageBreak/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534EFA">
        <w:rPr>
          <w:noProof/>
        </w:rPr>
        <w:t>1</w:t>
      </w:r>
      <w:r>
        <w:fldChar w:fldCharType="end"/>
      </w:r>
      <w:r w:rsidR="006D148B">
        <w:t xml:space="preserve">. </w:t>
      </w:r>
      <w:r w:rsidR="006D148B" w:rsidRPr="00425FA6">
        <w:t>Networks</w:t>
      </w:r>
      <w:r w:rsidR="006D148B" w:rsidRPr="00006EEA">
        <w:t xml:space="preserve"> of evidence for </w:t>
      </w:r>
      <w:r w:rsidR="006D148B" w:rsidRPr="004C74B1">
        <w:t>the</w:t>
      </w:r>
      <w:r w:rsidR="006D148B" w:rsidRPr="00006EEA">
        <w:t xml:space="preserve"> risk of amputations</w:t>
      </w:r>
    </w:p>
    <w:p w14:paraId="1877E5D1" w14:textId="7FB31A7F" w:rsidR="00C97384" w:rsidRDefault="004D0964" w:rsidP="00C97384">
      <w:pPr>
        <w:spacing w:line="240" w:lineRule="auto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A701F69" wp14:editId="62C487CC">
            <wp:extent cx="6035425" cy="25749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44" cy="2578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1C431" w14:textId="77777777" w:rsidR="00C97384" w:rsidRDefault="00C97384">
      <w:pPr>
        <w:spacing w:before="0" w:after="0" w:line="300" w:lineRule="exact"/>
        <w:rPr>
          <w:rFonts w:cs="Arial"/>
        </w:rPr>
      </w:pPr>
    </w:p>
    <w:p w14:paraId="7DC5CFA9" w14:textId="7B22A03A" w:rsidR="006D148B" w:rsidRDefault="0027090A" w:rsidP="0027090A">
      <w:pPr>
        <w:pStyle w:val="Caption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534EFA">
        <w:rPr>
          <w:noProof/>
        </w:rPr>
        <w:t>2</w:t>
      </w:r>
      <w:r>
        <w:fldChar w:fldCharType="end"/>
      </w:r>
      <w:r w:rsidR="006D148B" w:rsidRPr="00006EEA">
        <w:t>. Forest plots comparing RIV</w:t>
      </w:r>
      <w:r w:rsidR="00EC60D1">
        <w:t xml:space="preserve"> plus </w:t>
      </w:r>
      <w:r w:rsidR="006D148B" w:rsidRPr="00006EEA">
        <w:t xml:space="preserve">ASA </w:t>
      </w:r>
      <w:r w:rsidR="00EC60D1" w:rsidRPr="00CC12DC">
        <w:t>versus</w:t>
      </w:r>
      <w:r w:rsidR="006D148B" w:rsidRPr="00006EEA">
        <w:t xml:space="preserve"> comparators regarding </w:t>
      </w:r>
      <w:proofErr w:type="gramStart"/>
      <w:r w:rsidR="006D148B" w:rsidRPr="004C74B1">
        <w:t>amputation</w:t>
      </w:r>
      <w:proofErr w:type="gramEnd"/>
    </w:p>
    <w:p w14:paraId="488B8164" w14:textId="55B1858B" w:rsidR="00D917C7" w:rsidRDefault="006D148B" w:rsidP="006D148B">
      <w:pPr>
        <w:spacing w:line="240" w:lineRule="auto"/>
        <w:rPr>
          <w:rFonts w:cs="Arial"/>
        </w:rPr>
      </w:pPr>
      <w:r>
        <w:rPr>
          <w:noProof/>
        </w:rPr>
        <w:drawing>
          <wp:inline distT="0" distB="0" distL="0" distR="0" wp14:anchorId="70EF8BB2" wp14:editId="241227D1">
            <wp:extent cx="5440008" cy="316462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008" cy="316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3FC3" w14:textId="79527156" w:rsidR="004C74B1" w:rsidRDefault="005D084E" w:rsidP="006D148B">
      <w:pPr>
        <w:spacing w:line="240" w:lineRule="auto"/>
        <w:rPr>
          <w:rFonts w:cs="Arial"/>
        </w:rPr>
      </w:pPr>
      <w:r>
        <w:rPr>
          <w:rFonts w:cs="Arial"/>
        </w:rPr>
        <w:t>ASA, acetylsalicylic acid; FE, fixed effect; RIV, rivaroxaban.</w:t>
      </w:r>
    </w:p>
    <w:p w14:paraId="6AD2E760" w14:textId="46CDD202" w:rsidR="00284289" w:rsidRDefault="00284289">
      <w:pPr>
        <w:spacing w:before="0" w:after="0" w:line="300" w:lineRule="exact"/>
        <w:rPr>
          <w:rFonts w:cs="Arial"/>
        </w:rPr>
      </w:pPr>
      <w:r>
        <w:rPr>
          <w:rFonts w:cs="Arial"/>
        </w:rPr>
        <w:br w:type="page"/>
      </w:r>
    </w:p>
    <w:p w14:paraId="6350AFA8" w14:textId="4713A491" w:rsidR="006D148B" w:rsidRPr="00C43D4D" w:rsidRDefault="0027090A" w:rsidP="0027090A">
      <w:pPr>
        <w:pStyle w:val="Caption"/>
      </w:pPr>
      <w:bookmarkStart w:id="0" w:name="_Toc54855273"/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534EFA">
        <w:rPr>
          <w:noProof/>
        </w:rPr>
        <w:t>2</w:t>
      </w:r>
      <w:r>
        <w:fldChar w:fldCharType="end"/>
      </w:r>
      <w:r w:rsidR="006D148B" w:rsidRPr="00C43D4D">
        <w:t>. Input data for the NMA of the risk of myocardial infarction</w:t>
      </w:r>
      <w:bookmarkEnd w:id="0"/>
    </w:p>
    <w:tbl>
      <w:tblPr>
        <w:tblStyle w:val="LightList-Accent41"/>
        <w:tblW w:w="9062" w:type="dxa"/>
        <w:tblLook w:val="04A0" w:firstRow="1" w:lastRow="0" w:firstColumn="1" w:lastColumn="0" w:noHBand="0" w:noVBand="1"/>
      </w:tblPr>
      <w:tblGrid>
        <w:gridCol w:w="1476"/>
        <w:gridCol w:w="1228"/>
        <w:gridCol w:w="1651"/>
        <w:gridCol w:w="2124"/>
        <w:gridCol w:w="1203"/>
        <w:gridCol w:w="1380"/>
      </w:tblGrid>
      <w:tr w:rsidR="004C74B1" w:rsidRPr="004C74B1" w14:paraId="04E50737" w14:textId="77777777" w:rsidTr="00BA21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296F9DD8" w14:textId="77777777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C74B1">
              <w:rPr>
                <w:rFonts w:cstheme="minorHAnsi"/>
                <w:color w:val="auto"/>
                <w:sz w:val="20"/>
                <w:szCs w:val="20"/>
              </w:rPr>
              <w:t>Study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3A072AD4" w14:textId="77777777" w:rsidR="006D148B" w:rsidRPr="004C74B1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C74B1">
              <w:rPr>
                <w:rFonts w:cstheme="minorHAnsi"/>
                <w:color w:val="auto"/>
                <w:sz w:val="20"/>
                <w:szCs w:val="20"/>
              </w:rPr>
              <w:t>Treatments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4002EC2B" w14:textId="77777777" w:rsidR="006D148B" w:rsidRPr="004C74B1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C74B1">
              <w:rPr>
                <w:rFonts w:cstheme="minorHAnsi"/>
                <w:color w:val="auto"/>
                <w:sz w:val="20"/>
                <w:szCs w:val="20"/>
              </w:rPr>
              <w:t>Event rate</w:t>
            </w:r>
          </w:p>
          <w:p w14:paraId="4B2B0FB4" w14:textId="77777777" w:rsidR="006D148B" w:rsidRPr="004C74B1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C74B1">
              <w:rPr>
                <w:rFonts w:cstheme="minorHAnsi"/>
                <w:color w:val="auto"/>
                <w:sz w:val="20"/>
                <w:szCs w:val="20"/>
              </w:rPr>
              <w:t>n/N (%)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4E063D50" w14:textId="77777777" w:rsidR="006D148B" w:rsidRPr="004C74B1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C74B1">
              <w:rPr>
                <w:rFonts w:cstheme="minorHAnsi"/>
                <w:color w:val="auto"/>
                <w:sz w:val="20"/>
                <w:szCs w:val="20"/>
              </w:rPr>
              <w:t>HR [95%CI]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6B067E" w14:textId="77777777" w:rsidR="006D148B" w:rsidRPr="004C74B1" w:rsidRDefault="006D148B" w:rsidP="00BA21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C74B1">
              <w:rPr>
                <w:rFonts w:cstheme="minorHAnsi"/>
                <w:color w:val="auto"/>
                <w:sz w:val="20"/>
                <w:szCs w:val="20"/>
              </w:rPr>
              <w:t>Analysis</w:t>
            </w:r>
          </w:p>
        </w:tc>
      </w:tr>
      <w:tr w:rsidR="004C74B1" w:rsidRPr="004C74B1" w14:paraId="297E9AEA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526A9F" w14:textId="77777777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D144F5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4F33C2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8181A1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C56C365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C74B1">
              <w:rPr>
                <w:rFonts w:cstheme="minorHAnsi"/>
                <w:b/>
                <w:bCs/>
                <w:sz w:val="20"/>
                <w:szCs w:val="20"/>
              </w:rPr>
              <w:t>Base case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92E598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b/>
                <w:bCs/>
                <w:sz w:val="20"/>
                <w:szCs w:val="20"/>
              </w:rPr>
              <w:t>Sensitivity</w:t>
            </w:r>
          </w:p>
        </w:tc>
      </w:tr>
      <w:tr w:rsidR="006D148B" w:rsidRPr="004C74B1" w14:paraId="0C39B99B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09BA4D" w14:textId="1977C9CB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CASPAR</w:t>
            </w:r>
            <w:r w:rsidR="00970BC9">
              <w:rPr>
                <w:rFonts w:cstheme="minorHAnsi"/>
                <w:sz w:val="20"/>
                <w:szCs w:val="20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 w:val="20"/>
                <w:szCs w:val="20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 w:val="20"/>
                <w:szCs w:val="20"/>
              </w:rPr>
            </w:r>
            <w:r w:rsidR="00824A3D">
              <w:rPr>
                <w:rFonts w:cstheme="minorHAnsi"/>
                <w:sz w:val="20"/>
                <w:szCs w:val="20"/>
              </w:rPr>
              <w:fldChar w:fldCharType="end"/>
            </w:r>
            <w:r w:rsidR="00970BC9">
              <w:rPr>
                <w:rFonts w:cstheme="minorHAnsi"/>
                <w:sz w:val="20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 w:val="20"/>
                <w:szCs w:val="20"/>
              </w:rPr>
              <w:t>[3]</w:t>
            </w:r>
            <w:r w:rsidR="00970BC9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053D1E21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CLO+ASA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4B978BC" w14:textId="1C029F83" w:rsidR="006D148B" w:rsidRPr="004C74B1" w:rsidRDefault="007E6274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2A59863C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0.81 [0.32, 2.06]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477F7FA4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509A3D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✔</w:t>
            </w:r>
          </w:p>
        </w:tc>
      </w:tr>
      <w:tr w:rsidR="006D148B" w:rsidRPr="004C74B1" w14:paraId="7DC0CA50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921F91" w14:textId="77777777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09D1BBC2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E1CB48A" w14:textId="2BAE2029" w:rsidR="006D148B" w:rsidRPr="004C74B1" w:rsidRDefault="007E6274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 data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3E46F706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7F7E17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51B30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148B" w:rsidRPr="004C74B1" w14:paraId="733FCA67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1E6302" w14:textId="178AB1EC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CAPRIE</w:t>
            </w:r>
            <w:r w:rsidR="00243AF1">
              <w:rPr>
                <w:rFonts w:cstheme="minorHAnsi"/>
                <w:sz w:val="20"/>
                <w:szCs w:val="20"/>
              </w:rPr>
              <w:fldChar w:fldCharType="begin"/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 &lt;EndNote&gt;&lt;Cite&gt;&lt;Year&gt;1996&lt;/Year&gt;&lt;RecNum&gt;18&lt;/RecNum&gt;&lt;DisplayText&gt;[7]&lt;/DisplayText&gt;&lt;record&gt;&lt;rec-number&gt;18&lt;/rec-number&gt;&lt;foreign-keys&gt;&lt;key app="EN" db-id="ezr5tpev5w2f2nervr1pr2t6vxdf9arerxta" timestamp="1613742922"&gt;18&lt;/key&gt;&lt;/foreign-keys&gt;&lt;ref-type name="Journal Article"&gt;17&lt;/ref-type&gt;&lt;contributors&gt;&lt;/contributors&gt;&lt;titles&gt;&lt;title&gt;A randomised, blinded, trial of clopidogrel versus aspirin in patients at risk of ischaemic events (CAPRIE). CAPRIE Steering Committee&lt;/title&gt;&lt;secondary-title&gt;Lancet&lt;/secondary-title&gt;&lt;alt-title&gt;Lancet (London, England)&lt;/alt-title&gt;&lt;/titles&gt;&lt;periodical&gt;&lt;full-title&gt;Lancet&lt;/full-title&gt;&lt;/periodical&gt;&lt;pages&gt;1329-39&lt;/pages&gt;&lt;volume&gt;348&lt;/volume&gt;&lt;number&gt;9038&lt;/number&gt;&lt;edition&gt;1996/11/16&lt;/edition&gt;&lt;keywords&gt;&lt;keyword&gt;Adult&lt;/keyword&gt;&lt;keyword&gt;Arteriosclerosis/*prevention &amp;amp; control&lt;/keyword&gt;&lt;keyword&gt;Aspirin/administration &amp;amp; dosage/adverse effects/*therapeutic use&lt;/keyword&gt;&lt;keyword&gt;Brain Ischemia/*prevention &amp;amp; control&lt;/keyword&gt;&lt;keyword&gt;Clopidogrel&lt;/keyword&gt;&lt;keyword&gt;Cohort Studies&lt;/keyword&gt;&lt;keyword&gt;Double-Blind Method&lt;/keyword&gt;&lt;keyword&gt;Female&lt;/keyword&gt;&lt;keyword&gt;Follow-Up Studies&lt;/keyword&gt;&lt;keyword&gt;Hemorrhage/chemically induced&lt;/keyword&gt;&lt;keyword&gt;Humans&lt;/keyword&gt;&lt;keyword&gt;Male&lt;/keyword&gt;&lt;keyword&gt;Myocardial Ischemia/*prevention &amp;amp; control&lt;/keyword&gt;&lt;keyword&gt;Peripheral Vascular Diseases/prevention &amp;amp; control&lt;/keyword&gt;&lt;keyword&gt;Platelet Aggregation Inhibitors/administration &amp;amp; dosage/adverse effects/*therapeutic&lt;/keyword&gt;&lt;keyword&gt;use&lt;/keyword&gt;&lt;keyword&gt;Ticlopidine/administration &amp;amp; dosage/adverse effects/*analogs &amp;amp;&lt;/keyword&gt;&lt;keyword&gt;derivatives/therapeutic use&lt;/keyword&gt;&lt;keyword&gt;Treatment Outcome&lt;/keyword&gt;&lt;/keywords&gt;&lt;dates&gt;&lt;year&gt;1996&lt;/year&gt;&lt;pub-dates&gt;&lt;date&gt;Nov 16&lt;/date&gt;&lt;/pub-dates&gt;&lt;/dates&gt;&lt;isbn&gt;0140-6736 (Print)&amp;#xD;0140-6736&lt;/isbn&gt;&lt;accession-num&gt;8918275&lt;/accession-num&gt;&lt;urls&gt;&lt;/urls&gt;&lt;electronic-resource-num&gt;10.1016/s0140-6736(96)09457-3&lt;/electronic-resource-num&gt;&lt;remote-database-provider&gt;NLM&lt;/remote-database-provider&gt;&lt;/record&gt;&lt;/Cite&gt;&lt;/EndNote&gt;</w:instrText>
            </w:r>
            <w:r w:rsidR="00243AF1">
              <w:rPr>
                <w:rFonts w:cstheme="minorHAnsi"/>
                <w:sz w:val="20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 w:val="20"/>
                <w:szCs w:val="20"/>
              </w:rPr>
              <w:t>[7]</w:t>
            </w:r>
            <w:r w:rsidR="00243AF1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70C93EFB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CLO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3821BAA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68/3223 (2.1%)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16C4BF5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0.63 [0.46, 0.85]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12AAD1F2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44DF85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✔</w:t>
            </w:r>
          </w:p>
        </w:tc>
      </w:tr>
      <w:tr w:rsidR="006D148B" w:rsidRPr="004C74B1" w14:paraId="152D9608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44D07E" w14:textId="77777777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77FF745F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E20516E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108/3229 (3.3%)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8E0B89C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1715BC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997B3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6D148B" w:rsidRPr="004C74B1" w14:paraId="0B2C7F16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E168E2" w14:textId="4DC46C8A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Johnson, 2002</w:t>
            </w:r>
            <w:r w:rsidR="0005322C">
              <w:rPr>
                <w:rFonts w:cstheme="minorHAnsi"/>
                <w:sz w:val="20"/>
                <w:szCs w:val="20"/>
              </w:rPr>
              <w:t>&amp;2004</w:t>
            </w:r>
            <w:r w:rsidR="00385F4C">
              <w:rPr>
                <w:rFonts w:cstheme="minorHAnsi"/>
                <w:sz w:val="20"/>
                <w:szCs w:val="20"/>
              </w:rPr>
              <w:fldChar w:fldCharType="begin">
                <w:fldData xml:space="preserve">PEVuZE5vdGU+PENpdGU+PEF1dGhvcj5Kb2huc29uPC9BdXRob3I+PFllYXI+MjAwMjwvWWVhcj48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=
</w:fldData>
              </w:fldChar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 w:val="20"/>
                <w:szCs w:val="20"/>
              </w:rPr>
              <w:fldChar w:fldCharType="begin">
                <w:fldData xml:space="preserve">PEVuZE5vdGU+PENpdGU+PEF1dGhvcj5Kb2huc29uPC9BdXRob3I+PFllYXI+MjAwMjwvWWVhcj48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=
</w:fldData>
              </w:fldChar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 w:val="20"/>
                <w:szCs w:val="20"/>
              </w:rPr>
            </w:r>
            <w:r w:rsidR="00824A3D">
              <w:rPr>
                <w:rFonts w:cstheme="minorHAnsi"/>
                <w:sz w:val="20"/>
                <w:szCs w:val="20"/>
              </w:rPr>
              <w:fldChar w:fldCharType="end"/>
            </w:r>
            <w:r w:rsidR="00385F4C">
              <w:rPr>
                <w:rFonts w:cstheme="minorHAnsi"/>
                <w:sz w:val="20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 w:val="20"/>
                <w:szCs w:val="20"/>
              </w:rPr>
              <w:t>[11]</w:t>
            </w:r>
            <w:r w:rsidR="00385F4C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32814D84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VKA+ASA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5878943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37/418 (8.9%)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BA98DAE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1.27 [0.78, 2.07]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12AD2AD9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518A1F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✔</w:t>
            </w:r>
          </w:p>
        </w:tc>
      </w:tr>
      <w:tr w:rsidR="006D148B" w:rsidRPr="004C74B1" w14:paraId="2383BF74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142ED5" w14:textId="77777777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325571EE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300750E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29/413 (7.0%)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13975967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4D8A8D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91DAA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148B" w:rsidRPr="004C74B1" w14:paraId="3382B9DF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547D91" w14:textId="0BB7C609" w:rsidR="006D148B" w:rsidRPr="004C74B1" w:rsidRDefault="005E6A44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VOYAGER</w:t>
            </w:r>
            <w:r>
              <w:rPr>
                <w:rFonts w:cstheme="minorHAnsi"/>
                <w:sz w:val="20"/>
                <w:szCs w:val="20"/>
              </w:rPr>
              <w:t xml:space="preserve"> PAD</w:t>
            </w:r>
            <w:r w:rsidR="00BC749C">
              <w:rPr>
                <w:rFonts w:cstheme="minorHAnsi"/>
                <w:sz w:val="20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 w:val="20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 w:val="20"/>
                <w:szCs w:val="20"/>
              </w:rPr>
            </w:r>
            <w:r w:rsidR="00824A3D">
              <w:rPr>
                <w:rFonts w:cstheme="minorHAnsi"/>
                <w:sz w:val="20"/>
                <w:szCs w:val="20"/>
              </w:rPr>
              <w:fldChar w:fldCharType="end"/>
            </w:r>
            <w:r w:rsidR="00BC749C">
              <w:rPr>
                <w:rFonts w:cstheme="minorHAnsi"/>
                <w:sz w:val="20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 w:val="20"/>
                <w:szCs w:val="20"/>
              </w:rPr>
              <w:t>[6]</w:t>
            </w:r>
            <w:r w:rsidR="00BC749C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1461CE8A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RIV+ASA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73D33B7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131/3286 (4.0%)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1F5B411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0.88 [0.70, 1.12]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A09E00B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E4E71A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✔</w:t>
            </w:r>
          </w:p>
        </w:tc>
      </w:tr>
      <w:tr w:rsidR="006D148B" w:rsidRPr="004C74B1" w14:paraId="38712C67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21694B" w14:textId="77777777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1D12E73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0EFC133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148/3278 (4.5%)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8D3B00B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C159321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A1981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148B" w:rsidRPr="004C74B1" w14:paraId="3FB6705D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C12A48" w14:textId="20CD1253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BOA</w:t>
            </w:r>
            <w:r w:rsidR="00970BC9">
              <w:rPr>
                <w:rFonts w:cstheme="minorHAnsi"/>
                <w:sz w:val="20"/>
                <w:szCs w:val="20"/>
              </w:rPr>
              <w:fldChar w:fldCharType="begin"/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 &lt;EndNote&gt;&lt;Cite&gt;&lt;Year&gt;2000&lt;/Year&gt;&lt;RecNum&gt;17&lt;/RecNum&gt;&lt;DisplayText&gt;[5]&lt;/DisplayText&gt;&lt;record&gt;&lt;rec-number&gt;17&lt;/rec-number&gt;&lt;foreign-keys&gt;&lt;key app="EN" db-id="ezr5tpev5w2f2nervr1pr2t6vxdf9arerxta" timestamp="1613742922"&gt;17&lt;/key&gt;&lt;/foreign-keys&gt;&lt;ref-type name="Journal Article"&gt;17&lt;/ref-type&gt;&lt;contributors&gt;&lt;/contributors&gt;&lt;titles&gt;&lt;title&gt;Efficacy of oral anticoagulants compared with aspirin after infrainguinal bypass surgery (The Dutch Bypass Oral Anticoagulants or Aspirin Study): a randomised trial&lt;/title&gt;&lt;secondary-title&gt;Lancet&lt;/secondary-title&gt;&lt;alt-title&gt;Lancet (London, England)&lt;/alt-title&gt;&lt;/titles&gt;&lt;periodical&gt;&lt;full-title&gt;Lancet&lt;/full-title&gt;&lt;/periodical&gt;&lt;pages&gt;346-51&lt;/pages&gt;&lt;volume&gt;355&lt;/volume&gt;&lt;number&gt;9201&lt;/number&gt;&lt;edition&gt;2000/02/09&lt;/edition&gt;&lt;keywords&gt;&lt;keyword&gt;Acenocoumarol/administration &amp;amp; dosage/adverse effects&lt;/keyword&gt;&lt;keyword&gt;Administration, Oral&lt;/keyword&gt;&lt;keyword&gt;Aged&lt;/keyword&gt;&lt;keyword&gt;Anticoagulants/*administration &amp;amp; dosage/adverse effects&lt;/keyword&gt;&lt;keyword&gt;Aspirin/*administration &amp;amp; dosage/adverse effects&lt;/keyword&gt;&lt;keyword&gt;Female&lt;/keyword&gt;&lt;keyword&gt;Graft Occlusion, Vascular/*prevention &amp;amp; control&lt;/keyword&gt;&lt;keyword&gt;Humans&lt;/keyword&gt;&lt;keyword&gt;Leg/*blood supply&lt;/keyword&gt;&lt;keyword&gt;Male&lt;/keyword&gt;&lt;keyword&gt;Phenprocoumon/administration &amp;amp; dosage/adverse effects&lt;/keyword&gt;&lt;keyword&gt;Platelet Aggregation Inhibitors/*administration &amp;amp; dosage&lt;/keyword&gt;&lt;keyword&gt;*Vascular Surgical Procedures/adverse effects&lt;/keyword&gt;&lt;/keywords&gt;&lt;dates&gt;&lt;year&gt;2000&lt;/year&gt;&lt;pub-dates&gt;&lt;date&gt;Jan 29&lt;/date&gt;&lt;/pub-dates&gt;&lt;/dates&gt;&lt;isbn&gt;0140-6736 (Print)&amp;#xD;0140-6736&lt;/isbn&gt;&lt;accession-num&gt;10665553&lt;/accession-num&gt;&lt;urls&gt;&lt;/urls&gt;&lt;remote-database-provider&gt;NLM&lt;/remote-database-provider&gt;&lt;/record&gt;&lt;/Cite&gt;&lt;/EndNote&gt;</w:instrText>
            </w:r>
            <w:r w:rsidR="00970BC9">
              <w:rPr>
                <w:rFonts w:cstheme="minorHAnsi"/>
                <w:sz w:val="20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 w:val="20"/>
                <w:szCs w:val="20"/>
              </w:rPr>
              <w:t>[5]</w:t>
            </w:r>
            <w:r w:rsidR="00970BC9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5800C35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VKA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C61375B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29/1326 (2.2%)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8955954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0.69 [0.42, 1.10]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0490B8FF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15BB12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✔</w:t>
            </w:r>
          </w:p>
        </w:tc>
      </w:tr>
      <w:tr w:rsidR="006D148B" w:rsidRPr="004C74B1" w14:paraId="037DCF8B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017CEC" w14:textId="77777777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5223B1C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D425EAF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42/1324 (3.2%)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63764A5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1CFE8F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E8E16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148B" w:rsidRPr="004C74B1" w14:paraId="181E47DC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8FAA0B" w14:textId="14CCF494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CHARISMA</w:t>
            </w:r>
            <w:r w:rsidR="00D41355">
              <w:rPr>
                <w:rFonts w:cstheme="minorHAnsi"/>
                <w:sz w:val="20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 w:val="20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 w:val="20"/>
                <w:szCs w:val="20"/>
              </w:rPr>
            </w:r>
            <w:r w:rsidR="00824A3D">
              <w:rPr>
                <w:rFonts w:cstheme="minorHAnsi"/>
                <w:sz w:val="20"/>
                <w:szCs w:val="20"/>
              </w:rPr>
              <w:fldChar w:fldCharType="end"/>
            </w:r>
            <w:r w:rsidR="00D41355">
              <w:rPr>
                <w:rFonts w:cstheme="minorHAnsi"/>
                <w:sz w:val="20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 w:val="20"/>
                <w:szCs w:val="20"/>
              </w:rPr>
              <w:t>[4]</w:t>
            </w:r>
            <w:r w:rsidR="00D41355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E7B115A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CLO+ASA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255B416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36/1545 (2.3%)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CEA9CB7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0.63 [0.42, 0.96]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0F8AE177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F8428F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✔</w:t>
            </w:r>
          </w:p>
        </w:tc>
      </w:tr>
      <w:tr w:rsidR="006D148B" w:rsidRPr="004C74B1" w14:paraId="29AE9FC0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B78994" w14:textId="77777777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825D79F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ECDB4F9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57/1551 (3.7%)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4A46F81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56606F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E617C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148B" w:rsidRPr="004C74B1" w14:paraId="78E3E67B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334A17" w14:textId="6648B13D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COMPASS</w:t>
            </w:r>
            <w:r w:rsidR="00243AF1">
              <w:rPr>
                <w:rFonts w:cstheme="minorHAnsi"/>
                <w:sz w:val="20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 w:val="20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 w:val="20"/>
                <w:szCs w:val="20"/>
              </w:rPr>
            </w:r>
            <w:r w:rsidR="00824A3D">
              <w:rPr>
                <w:rFonts w:cstheme="minorHAnsi"/>
                <w:sz w:val="20"/>
                <w:szCs w:val="20"/>
              </w:rPr>
              <w:fldChar w:fldCharType="end"/>
            </w:r>
            <w:r w:rsidR="00243AF1">
              <w:rPr>
                <w:rFonts w:cstheme="minorHAnsi"/>
                <w:sz w:val="20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 w:val="20"/>
                <w:szCs w:val="20"/>
              </w:rPr>
              <w:t>[10]</w:t>
            </w:r>
            <w:r w:rsidR="00243AF1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9AE16D1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RIV+ASA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6AE2E2F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51/2492 (2.0%)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32EAE3E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0.76 [0.53, 1.09]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0DF7350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57A863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✔</w:t>
            </w:r>
          </w:p>
        </w:tc>
      </w:tr>
      <w:tr w:rsidR="006D148B" w:rsidRPr="004C74B1" w14:paraId="590C699D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0DFB16" w14:textId="77777777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5666550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449A49A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67/2504 (2.7%)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83C690F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973860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A58C5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148B" w:rsidRPr="004C74B1" w14:paraId="223A2CA0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3C8E7E" w14:textId="0E191733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WAVE</w:t>
            </w:r>
            <w:r w:rsidR="00D41355">
              <w:rPr>
                <w:rFonts w:cstheme="minorHAnsi"/>
                <w:sz w:val="20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 w:val="20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 w:val="20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 w:val="20"/>
                <w:szCs w:val="20"/>
              </w:rPr>
            </w:r>
            <w:r w:rsidR="00824A3D">
              <w:rPr>
                <w:rFonts w:cstheme="minorHAnsi"/>
                <w:sz w:val="20"/>
                <w:szCs w:val="20"/>
              </w:rPr>
              <w:fldChar w:fldCharType="end"/>
            </w:r>
            <w:r w:rsidR="00D41355">
              <w:rPr>
                <w:rFonts w:cstheme="minorHAnsi"/>
                <w:sz w:val="20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 w:val="20"/>
                <w:szCs w:val="20"/>
              </w:rPr>
              <w:t>[2]</w:t>
            </w:r>
            <w:r w:rsidR="00D41355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A33452D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VKA+ASA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BF19B2D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54/1080 (5.0%)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EDAE04A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sz w:val="20"/>
                <w:szCs w:val="20"/>
              </w:rPr>
              <w:t>0.82 [0.57, 1.18]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DDB7A01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E473C5" w14:textId="77777777" w:rsidR="006D148B" w:rsidRPr="004C74B1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ascii="Segoe UI Emoji" w:hAnsi="Segoe UI Emoji" w:cs="Segoe UI Emoji"/>
                <w:sz w:val="20"/>
                <w:szCs w:val="20"/>
                <w:lang w:val="pl-PL"/>
              </w:rPr>
              <w:t>✔</w:t>
            </w:r>
          </w:p>
        </w:tc>
      </w:tr>
      <w:tr w:rsidR="004C74B1" w:rsidRPr="004C74B1" w14:paraId="4CA47C8E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2CCECAB8" w14:textId="77777777" w:rsidR="006D148B" w:rsidRPr="004C74B1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1443D175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color w:val="000000"/>
                <w:sz w:val="20"/>
                <w:szCs w:val="20"/>
              </w:rPr>
              <w:t>ASA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08C73C77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color w:val="000000"/>
                <w:sz w:val="20"/>
                <w:szCs w:val="20"/>
              </w:rPr>
              <w:t>66/1081 (6.1%)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5E67553B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C74B1">
              <w:rPr>
                <w:rFonts w:cstheme="minorHAnsi"/>
                <w:color w:val="000000"/>
                <w:sz w:val="20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D3D9485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779538" w14:textId="77777777" w:rsidR="006D148B" w:rsidRPr="004C74B1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D4B2D20" w14:textId="18EFF7A1" w:rsidR="006D148B" w:rsidRDefault="006D148B" w:rsidP="006D148B">
      <w:pPr>
        <w:rPr>
          <w:rFonts w:cstheme="minorHAnsi"/>
          <w:sz w:val="20"/>
          <w:szCs w:val="20"/>
        </w:rPr>
      </w:pPr>
      <w:r>
        <w:rPr>
          <w:rFonts w:ascii="Segoe UI Emoji" w:hAnsi="Segoe UI Emoji" w:cs="Segoe UI Emoji"/>
          <w:sz w:val="20"/>
          <w:szCs w:val="20"/>
        </w:rPr>
        <w:t>✔</w:t>
      </w:r>
      <w:r>
        <w:rPr>
          <w:rFonts w:cstheme="minorHAnsi"/>
          <w:sz w:val="20"/>
          <w:szCs w:val="20"/>
        </w:rPr>
        <w:t xml:space="preserve">– study eligible for the analysis; </w:t>
      </w:r>
      <w:r>
        <w:rPr>
          <w:rFonts w:ascii="Segoe UI Emoji" w:hAnsi="Segoe UI Emoji" w:cs="Segoe UI Emoji"/>
          <w:sz w:val="20"/>
          <w:szCs w:val="20"/>
        </w:rPr>
        <w:t>❌</w:t>
      </w:r>
      <w:r>
        <w:rPr>
          <w:rFonts w:cstheme="minorHAnsi"/>
          <w:sz w:val="20"/>
          <w:szCs w:val="20"/>
        </w:rPr>
        <w:t>– study ineligible for the analysis</w:t>
      </w:r>
    </w:p>
    <w:p w14:paraId="0EF3642E" w14:textId="77777777" w:rsidR="006B4621" w:rsidRDefault="006B4621" w:rsidP="006B4621">
      <w:r>
        <w:rPr>
          <w:rFonts w:cs="Arial"/>
        </w:rPr>
        <w:t xml:space="preserve">ASA, acetylsalicylic acid; CLO, clopidogrel; RIV, rivaroxaban; VKA, </w:t>
      </w:r>
      <w:r w:rsidRPr="005D084E">
        <w:rPr>
          <w:rFonts w:cs="Arial"/>
        </w:rPr>
        <w:t>vitamin K antagonist</w:t>
      </w:r>
      <w:r>
        <w:rPr>
          <w:rFonts w:cs="Arial"/>
        </w:rPr>
        <w:t>.</w:t>
      </w:r>
    </w:p>
    <w:p w14:paraId="48FBA285" w14:textId="77777777" w:rsidR="004C74B1" w:rsidRDefault="004C74B1" w:rsidP="006D148B">
      <w:pPr>
        <w:rPr>
          <w:rFonts w:cstheme="minorHAnsi"/>
          <w:sz w:val="20"/>
          <w:szCs w:val="20"/>
        </w:rPr>
      </w:pPr>
    </w:p>
    <w:p w14:paraId="629E08E4" w14:textId="48251E62" w:rsidR="006D148B" w:rsidRDefault="0027090A" w:rsidP="0027090A">
      <w:pPr>
        <w:pStyle w:val="Caption"/>
      </w:pPr>
      <w:bookmarkStart w:id="1" w:name="_Ref51073389"/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534EFA">
        <w:rPr>
          <w:noProof/>
        </w:rPr>
        <w:t>3</w:t>
      </w:r>
      <w:r>
        <w:fldChar w:fldCharType="end"/>
      </w:r>
      <w:bookmarkEnd w:id="1"/>
      <w:r w:rsidR="006D148B" w:rsidRPr="00C43D4D">
        <w:t>. Networks of evidence for the risk of myocardial infarction</w:t>
      </w:r>
    </w:p>
    <w:p w14:paraId="7E17DDB0" w14:textId="15BC3A0F" w:rsidR="00284289" w:rsidRDefault="004D0964" w:rsidP="006D148B">
      <w:pPr>
        <w:spacing w:line="240" w:lineRule="auto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C6C6103" wp14:editId="28D77707">
            <wp:extent cx="6200629" cy="29626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11" cy="2967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C0898" w14:textId="77777777" w:rsidR="00284289" w:rsidRDefault="00284289">
      <w:pPr>
        <w:spacing w:before="0" w:after="0" w:line="300" w:lineRule="exact"/>
        <w:rPr>
          <w:rFonts w:cs="Arial"/>
        </w:rPr>
      </w:pPr>
      <w:r>
        <w:rPr>
          <w:rFonts w:cs="Arial"/>
        </w:rPr>
        <w:br w:type="page"/>
      </w:r>
    </w:p>
    <w:p w14:paraId="63C805EB" w14:textId="22501A36" w:rsidR="006D148B" w:rsidRPr="00C43D4D" w:rsidRDefault="0053102B" w:rsidP="0053102B">
      <w:pPr>
        <w:pStyle w:val="Caption"/>
      </w:pPr>
      <w:r>
        <w:lastRenderedPageBreak/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534EFA">
        <w:rPr>
          <w:noProof/>
        </w:rPr>
        <w:t>4</w:t>
      </w:r>
      <w:r>
        <w:fldChar w:fldCharType="end"/>
      </w:r>
      <w:r w:rsidR="006D148B" w:rsidRPr="00DA5205">
        <w:t>. Forest plots comparing RIV</w:t>
      </w:r>
      <w:r w:rsidR="00EC60D1">
        <w:t xml:space="preserve"> plus </w:t>
      </w:r>
      <w:r w:rsidR="006D148B" w:rsidRPr="00DA5205">
        <w:t xml:space="preserve">ASA </w:t>
      </w:r>
      <w:r w:rsidR="00EC60D1">
        <w:t>versus</w:t>
      </w:r>
      <w:r w:rsidR="006D148B" w:rsidRPr="00DA5205">
        <w:t xml:space="preserve"> comparators regarding myocardial </w:t>
      </w:r>
      <w:proofErr w:type="gramStart"/>
      <w:r w:rsidR="006D148B" w:rsidRPr="00DA5205">
        <w:t>infarction</w:t>
      </w:r>
      <w:proofErr w:type="gramEnd"/>
    </w:p>
    <w:p w14:paraId="0B97E237" w14:textId="77C4921D" w:rsidR="004C74B1" w:rsidRDefault="006D148B" w:rsidP="006D148B">
      <w:pPr>
        <w:spacing w:line="240" w:lineRule="auto"/>
        <w:rPr>
          <w:rFonts w:cs="Arial"/>
        </w:rPr>
      </w:pPr>
      <w:r>
        <w:rPr>
          <w:noProof/>
        </w:rPr>
        <w:drawing>
          <wp:inline distT="0" distB="0" distL="0" distR="0" wp14:anchorId="3C0C3B4C" wp14:editId="72EB8FBB">
            <wp:extent cx="6066985" cy="348203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873" cy="34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69A1" w14:textId="35299C46" w:rsidR="004C74B1" w:rsidRDefault="005D084E">
      <w:pPr>
        <w:spacing w:before="0" w:after="0" w:line="300" w:lineRule="exact"/>
        <w:rPr>
          <w:rFonts w:cs="Arial"/>
        </w:rPr>
      </w:pPr>
      <w:r>
        <w:rPr>
          <w:rFonts w:cs="Arial"/>
        </w:rPr>
        <w:t>ASA, acetylsalicylic acid; FE, fixed effect; RIV, rivaroxaban.</w:t>
      </w:r>
      <w:r w:rsidR="004C74B1">
        <w:rPr>
          <w:rFonts w:cs="Arial"/>
        </w:rPr>
        <w:br w:type="page"/>
      </w:r>
    </w:p>
    <w:p w14:paraId="5CCE034A" w14:textId="57945D41" w:rsidR="006D148B" w:rsidRPr="00652C47" w:rsidRDefault="0053102B" w:rsidP="0053102B">
      <w:pPr>
        <w:pStyle w:val="Caption"/>
      </w:pPr>
      <w:bookmarkStart w:id="2" w:name="_Ref51144210"/>
      <w:bookmarkStart w:id="3" w:name="_Toc54855265"/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534EFA">
        <w:rPr>
          <w:noProof/>
        </w:rPr>
        <w:t>3</w:t>
      </w:r>
      <w:r>
        <w:fldChar w:fldCharType="end"/>
      </w:r>
      <w:bookmarkEnd w:id="2"/>
      <w:r w:rsidR="006D148B" w:rsidRPr="00652C47">
        <w:t xml:space="preserve">. Input data for the NMA of the risk of </w:t>
      </w:r>
      <w:r w:rsidR="006D148B" w:rsidRPr="004C74B1">
        <w:t>ischaemic</w:t>
      </w:r>
      <w:r w:rsidR="006D148B" w:rsidRPr="00652C47">
        <w:t xml:space="preserve"> stroke</w:t>
      </w:r>
      <w:bookmarkEnd w:id="3"/>
    </w:p>
    <w:tbl>
      <w:tblPr>
        <w:tblStyle w:val="LightList-Accent41"/>
        <w:tblW w:w="90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1610"/>
        <w:gridCol w:w="1302"/>
        <w:gridCol w:w="1574"/>
        <w:gridCol w:w="2036"/>
        <w:gridCol w:w="1158"/>
        <w:gridCol w:w="1374"/>
      </w:tblGrid>
      <w:tr w:rsidR="006D148B" w:rsidRPr="00652C47" w14:paraId="0E339863" w14:textId="77777777" w:rsidTr="00BA21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" w:type="dxa"/>
            <w:vMerge w:val="restart"/>
            <w:shd w:val="clear" w:color="auto" w:fill="auto"/>
            <w:hideMark/>
          </w:tcPr>
          <w:p w14:paraId="66610745" w14:textId="77777777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652C47">
              <w:rPr>
                <w:rFonts w:cstheme="minorHAnsi"/>
                <w:color w:val="auto"/>
                <w:szCs w:val="20"/>
              </w:rPr>
              <w:t>Study</w:t>
            </w:r>
          </w:p>
        </w:tc>
        <w:tc>
          <w:tcPr>
            <w:tcW w:w="6" w:type="dxa"/>
            <w:vMerge w:val="restart"/>
            <w:shd w:val="clear" w:color="auto" w:fill="auto"/>
            <w:hideMark/>
          </w:tcPr>
          <w:p w14:paraId="3360D6A8" w14:textId="77777777" w:rsidR="006D148B" w:rsidRPr="00652C47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652C47">
              <w:rPr>
                <w:rFonts w:cstheme="minorHAnsi"/>
                <w:color w:val="auto"/>
                <w:szCs w:val="20"/>
              </w:rPr>
              <w:t>Treatments</w:t>
            </w:r>
          </w:p>
        </w:tc>
        <w:tc>
          <w:tcPr>
            <w:tcW w:w="6" w:type="dxa"/>
            <w:vMerge w:val="restart"/>
            <w:shd w:val="clear" w:color="auto" w:fill="auto"/>
            <w:hideMark/>
          </w:tcPr>
          <w:p w14:paraId="2517B6C9" w14:textId="77777777" w:rsidR="006D148B" w:rsidRPr="00652C47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652C47">
              <w:rPr>
                <w:rFonts w:cstheme="minorHAnsi"/>
                <w:color w:val="auto"/>
                <w:szCs w:val="20"/>
              </w:rPr>
              <w:t>Event rate</w:t>
            </w:r>
          </w:p>
          <w:p w14:paraId="19CC0900" w14:textId="77777777" w:rsidR="006D148B" w:rsidRPr="00652C47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652C47">
              <w:rPr>
                <w:rFonts w:cstheme="minorHAnsi"/>
                <w:color w:val="auto"/>
                <w:szCs w:val="20"/>
              </w:rPr>
              <w:t>n/N (%)</w:t>
            </w:r>
          </w:p>
        </w:tc>
        <w:tc>
          <w:tcPr>
            <w:tcW w:w="2268" w:type="dxa"/>
            <w:vMerge w:val="restart"/>
            <w:shd w:val="clear" w:color="auto" w:fill="auto"/>
            <w:hideMark/>
          </w:tcPr>
          <w:p w14:paraId="4381FF85" w14:textId="77777777" w:rsidR="006D148B" w:rsidRPr="00652C47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652C47">
              <w:rPr>
                <w:rFonts w:cstheme="minorHAnsi"/>
                <w:color w:val="auto"/>
                <w:szCs w:val="20"/>
              </w:rPr>
              <w:t>HR [95%CI]</w:t>
            </w:r>
          </w:p>
        </w:tc>
        <w:tc>
          <w:tcPr>
            <w:tcW w:w="2693" w:type="dxa"/>
            <w:gridSpan w:val="2"/>
            <w:shd w:val="clear" w:color="auto" w:fill="auto"/>
            <w:hideMark/>
          </w:tcPr>
          <w:p w14:paraId="6D3465D5" w14:textId="77777777" w:rsidR="006D148B" w:rsidRPr="00652C47" w:rsidRDefault="006D148B" w:rsidP="00BA21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652C47">
              <w:rPr>
                <w:rFonts w:cstheme="minorHAnsi"/>
                <w:color w:val="auto"/>
                <w:szCs w:val="20"/>
              </w:rPr>
              <w:t>Analysis</w:t>
            </w:r>
          </w:p>
        </w:tc>
      </w:tr>
      <w:tr w:rsidR="006D148B" w:rsidRPr="00652C47" w14:paraId="35E69BD4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6C69D91E" w14:textId="77777777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33BB34DB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2FE79132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61BA0A9F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39365F56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652C47">
              <w:rPr>
                <w:rFonts w:cstheme="minorHAnsi"/>
                <w:b/>
                <w:bCs/>
                <w:szCs w:val="20"/>
              </w:rPr>
              <w:t>Base case</w:t>
            </w:r>
          </w:p>
        </w:tc>
        <w:tc>
          <w:tcPr>
            <w:tcW w:w="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14:paraId="75F43D75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b/>
                <w:bCs/>
                <w:szCs w:val="20"/>
              </w:rPr>
              <w:t>Sensitivity</w:t>
            </w:r>
          </w:p>
        </w:tc>
      </w:tr>
      <w:tr w:rsidR="006D148B" w:rsidRPr="00652C47" w14:paraId="38ABAD79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6AF4E443" w14:textId="3E9F3D65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CAPRIE</w:t>
            </w:r>
            <w:r w:rsidR="00243AF1">
              <w:rPr>
                <w:rFonts w:cstheme="minorHAnsi"/>
                <w:szCs w:val="20"/>
              </w:rPr>
              <w:fldChar w:fldCharType="begin"/>
            </w:r>
            <w:r w:rsidR="00824A3D">
              <w:rPr>
                <w:rFonts w:cstheme="minorHAnsi"/>
                <w:szCs w:val="20"/>
              </w:rPr>
              <w:instrText xml:space="preserve"> ADDIN EN.CITE &lt;EndNote&gt;&lt;Cite&gt;&lt;Year&gt;1996&lt;/Year&gt;&lt;RecNum&gt;18&lt;/RecNum&gt;&lt;DisplayText&gt;[7]&lt;/DisplayText&gt;&lt;record&gt;&lt;rec-number&gt;18&lt;/rec-number&gt;&lt;foreign-keys&gt;&lt;key app="EN" db-id="ezr5tpev5w2f2nervr1pr2t6vxdf9arerxta" timestamp="1613742922"&gt;18&lt;/key&gt;&lt;/foreign-keys&gt;&lt;ref-type name="Journal Article"&gt;17&lt;/ref-type&gt;&lt;contributors&gt;&lt;/contributors&gt;&lt;titles&gt;&lt;title&gt;A randomised, blinded, trial of clopidogrel versus aspirin in patients at risk of ischaemic events (CAPRIE). CAPRIE Steering Committee&lt;/title&gt;&lt;secondary-title&gt;Lancet&lt;/secondary-title&gt;&lt;alt-title&gt;Lancet (London, England)&lt;/alt-title&gt;&lt;/titles&gt;&lt;periodical&gt;&lt;full-title&gt;Lancet&lt;/full-title&gt;&lt;/periodical&gt;&lt;pages&gt;1329-39&lt;/pages&gt;&lt;volume&gt;348&lt;/volume&gt;&lt;number&gt;9038&lt;/number&gt;&lt;edition&gt;1996/11/16&lt;/edition&gt;&lt;keywords&gt;&lt;keyword&gt;Adult&lt;/keyword&gt;&lt;keyword&gt;Arteriosclerosis/*prevention &amp;amp; control&lt;/keyword&gt;&lt;keyword&gt;Aspirin/administration &amp;amp; dosage/adverse effects/*therapeutic use&lt;/keyword&gt;&lt;keyword&gt;Brain Ischemia/*prevention &amp;amp; control&lt;/keyword&gt;&lt;keyword&gt;Clopidogrel&lt;/keyword&gt;&lt;keyword&gt;Cohort Studies&lt;/keyword&gt;&lt;keyword&gt;Double-Blind Method&lt;/keyword&gt;&lt;keyword&gt;Female&lt;/keyword&gt;&lt;keyword&gt;Follow-Up Studies&lt;/keyword&gt;&lt;keyword&gt;Hemorrhage/chemically induced&lt;/keyword&gt;&lt;keyword&gt;Humans&lt;/keyword&gt;&lt;keyword&gt;Male&lt;/keyword&gt;&lt;keyword&gt;Myocardial Ischemia/*prevention &amp;amp; control&lt;/keyword&gt;&lt;keyword&gt;Peripheral Vascular Diseases/prevention &amp;amp; control&lt;/keyword&gt;&lt;keyword&gt;Platelet Aggregation Inhibitors/administration &amp;amp; dosage/adverse effects/*therapeutic&lt;/keyword&gt;&lt;keyword&gt;use&lt;/keyword&gt;&lt;keyword&gt;Ticlopidine/administration &amp;amp; dosage/adverse effects/*analogs &amp;amp;&lt;/keyword&gt;&lt;keyword&gt;derivatives/therapeutic use&lt;/keyword&gt;&lt;keyword&gt;Treatment Outcome&lt;/keyword&gt;&lt;/keywords&gt;&lt;dates&gt;&lt;year&gt;1996&lt;/year&gt;&lt;pub-dates&gt;&lt;date&gt;Nov 16&lt;/date&gt;&lt;/pub-dates&gt;&lt;/dates&gt;&lt;isbn&gt;0140-6736 (Print)&amp;#xD;0140-6736&lt;/isbn&gt;&lt;accession-num&gt;8918275&lt;/accession-num&gt;&lt;urls&gt;&lt;/urls&gt;&lt;electronic-resource-num&gt;10.1016/s0140-6736(96)09457-3&lt;/electronic-resource-num&gt;&lt;remote-database-provider&gt;NLM&lt;/remote-database-provider&gt;&lt;/record&gt;&lt;/Cite&gt;&lt;/EndNote&gt;</w:instrText>
            </w:r>
            <w:r w:rsidR="00243AF1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[7]</w:t>
            </w:r>
            <w:r w:rsidR="00243AF1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hideMark/>
          </w:tcPr>
          <w:p w14:paraId="4FE5CCC9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CLO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3DEE0AF8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81/3223 (2.5%)</w:t>
            </w:r>
          </w:p>
        </w:tc>
        <w:tc>
          <w:tcPr>
            <w:tcW w:w="2268" w:type="dxa"/>
            <w:shd w:val="clear" w:color="auto" w:fill="auto"/>
            <w:hideMark/>
          </w:tcPr>
          <w:p w14:paraId="70279EAA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0.99 [0.73, 1.35]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3AFEC00B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5A1A2935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52C47" w14:paraId="1C386312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2D2ABEEB" w14:textId="77777777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5BEB0D8B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637374F8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82/3229 (2.5%)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5F5B4860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4BF4757F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7C4C752E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652C47" w14:paraId="57C4D4AD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3A3D58AB" w14:textId="679A545E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proofErr w:type="spellStart"/>
            <w:r w:rsidRPr="00652C47">
              <w:rPr>
                <w:rFonts w:cstheme="minorHAnsi"/>
                <w:szCs w:val="20"/>
              </w:rPr>
              <w:t>Cassar</w:t>
            </w:r>
            <w:proofErr w:type="spellEnd"/>
            <w:r w:rsidRPr="00652C47">
              <w:rPr>
                <w:rFonts w:cstheme="minorHAnsi"/>
                <w:szCs w:val="20"/>
              </w:rPr>
              <w:t xml:space="preserve"> 2005</w:t>
            </w:r>
            <w:r w:rsidR="00243AF1">
              <w:rPr>
                <w:rFonts w:cstheme="minorHAnsi"/>
                <w:szCs w:val="20"/>
              </w:rPr>
              <w:fldChar w:fldCharType="begin">
                <w:fldData xml:space="preserve">PEVuZE5vdGU+PENpdGU+PEF1dGhvcj5DYXNzYXI8L0F1dGhvcj48WWVhcj4yMDA1PC9ZZWFyPjxS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PEVuZE5vdGU+PENpdGU+PEF1dGhvcj5DYXNzYXI8L0F1dGhvcj48WWVhcj4yMDA1PC9ZZWFyPjxS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243AF1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[8]</w:t>
            </w:r>
            <w:r w:rsidR="00243AF1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hideMark/>
          </w:tcPr>
          <w:p w14:paraId="5E7F7BA0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5BB68B5B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1/54 (1.9%)</w:t>
            </w:r>
          </w:p>
        </w:tc>
        <w:tc>
          <w:tcPr>
            <w:tcW w:w="2268" w:type="dxa"/>
            <w:shd w:val="clear" w:color="auto" w:fill="auto"/>
            <w:hideMark/>
          </w:tcPr>
          <w:p w14:paraId="050D00EC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2.93 [0.11, 76.07]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5EE90F8F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2E06D923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52C47" w14:paraId="7F123995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351FDD32" w14:textId="77777777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227593AB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13AECC0F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0/49 (0.0%)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33D7131F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5D056487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32EE67D6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652C47" w14:paraId="72021013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7937F5D9" w14:textId="49C980F8" w:rsidR="006D148B" w:rsidRPr="00652C47" w:rsidRDefault="00BC749C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VOYAGER</w:t>
            </w:r>
            <w:r>
              <w:rPr>
                <w:rFonts w:cstheme="minorHAnsi"/>
                <w:szCs w:val="20"/>
              </w:rPr>
              <w:t xml:space="preserve"> PAD</w:t>
            </w:r>
            <w:r>
              <w:rPr>
                <w:rFonts w:cstheme="minorHAnsi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[6]</w:t>
            </w:r>
            <w:r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hideMark/>
          </w:tcPr>
          <w:p w14:paraId="72DF753F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RIV+ASA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01A1F5FD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71/3286 (2.2%)</w:t>
            </w:r>
          </w:p>
        </w:tc>
        <w:tc>
          <w:tcPr>
            <w:tcW w:w="2268" w:type="dxa"/>
            <w:shd w:val="clear" w:color="auto" w:fill="auto"/>
            <w:hideMark/>
          </w:tcPr>
          <w:p w14:paraId="3D66A761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0.87 [0.63, 1.19]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262FFE1F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1A34ADF3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52C47" w14:paraId="33714A3F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542FB012" w14:textId="77777777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44829674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60D2B9E7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82/3278 (2.5%)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0F32C3FD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2995780F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662BA54C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652C47" w14:paraId="6F126483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1C3A3379" w14:textId="107374F5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BOA</w:t>
            </w:r>
            <w:r w:rsidR="00970BC9">
              <w:rPr>
                <w:rFonts w:cstheme="minorHAnsi"/>
                <w:szCs w:val="20"/>
              </w:rPr>
              <w:fldChar w:fldCharType="begin"/>
            </w:r>
            <w:r w:rsidR="00824A3D">
              <w:rPr>
                <w:rFonts w:cstheme="minorHAnsi"/>
                <w:szCs w:val="20"/>
              </w:rPr>
              <w:instrText xml:space="preserve"> ADDIN EN.CITE &lt;EndNote&gt;&lt;Cite&gt;&lt;Year&gt;2000&lt;/Year&gt;&lt;RecNum&gt;17&lt;/RecNum&gt;&lt;DisplayText&gt;[5]&lt;/DisplayText&gt;&lt;record&gt;&lt;rec-number&gt;17&lt;/rec-number&gt;&lt;foreign-keys&gt;&lt;key app="EN" db-id="ezr5tpev5w2f2nervr1pr2t6vxdf9arerxta" timestamp="1613742922"&gt;17&lt;/key&gt;&lt;/foreign-keys&gt;&lt;ref-type name="Journal Article"&gt;17&lt;/ref-type&gt;&lt;contributors&gt;&lt;/contributors&gt;&lt;titles&gt;&lt;title&gt;Efficacy of oral anticoagulants compared with aspirin after infrainguinal bypass surgery (The Dutch Bypass Oral Anticoagulants or Aspirin Study): a randomised trial&lt;/title&gt;&lt;secondary-title&gt;Lancet&lt;/secondary-title&gt;&lt;alt-title&gt;Lancet (London, England)&lt;/alt-title&gt;&lt;/titles&gt;&lt;periodical&gt;&lt;full-title&gt;Lancet&lt;/full-title&gt;&lt;/periodical&gt;&lt;pages&gt;346-51&lt;/pages&gt;&lt;volume&gt;355&lt;/volume&gt;&lt;number&gt;9201&lt;/number&gt;&lt;edition&gt;2000/02/09&lt;/edition&gt;&lt;keywords&gt;&lt;keyword&gt;Acenocoumarol/administration &amp;amp; dosage/adverse effects&lt;/keyword&gt;&lt;keyword&gt;Administration, Oral&lt;/keyword&gt;&lt;keyword&gt;Aged&lt;/keyword&gt;&lt;keyword&gt;Anticoagulants/*administration &amp;amp; dosage/adverse effects&lt;/keyword&gt;&lt;keyword&gt;Aspirin/*administration &amp;amp; dosage/adverse effects&lt;/keyword&gt;&lt;keyword&gt;Female&lt;/keyword&gt;&lt;keyword&gt;Graft Occlusion, Vascular/*prevention &amp;amp; control&lt;/keyword&gt;&lt;keyword&gt;Humans&lt;/keyword&gt;&lt;keyword&gt;Leg/*blood supply&lt;/keyword&gt;&lt;keyword&gt;Male&lt;/keyword&gt;&lt;keyword&gt;Phenprocoumon/administration &amp;amp; dosage/adverse effects&lt;/keyword&gt;&lt;keyword&gt;Platelet Aggregation Inhibitors/*administration &amp;amp; dosage&lt;/keyword&gt;&lt;keyword&gt;*Vascular Surgical Procedures/adverse effects&lt;/keyword&gt;&lt;/keywords&gt;&lt;dates&gt;&lt;year&gt;2000&lt;/year&gt;&lt;pub-dates&gt;&lt;date&gt;Jan 29&lt;/date&gt;&lt;/pub-dates&gt;&lt;/dates&gt;&lt;isbn&gt;0140-6736 (Print)&amp;#xD;0140-6736&lt;/isbn&gt;&lt;accession-num&gt;10665553&lt;/accession-num&gt;&lt;urls&gt;&lt;/urls&gt;&lt;remote-database-provider&gt;NLM&lt;/remote-database-provider&gt;&lt;/record&gt;&lt;/Cite&gt;&lt;/EndNote&gt;</w:instrText>
            </w:r>
            <w:r w:rsidR="00970BC9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[5]</w:t>
            </w:r>
            <w:r w:rsidR="00970BC9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vAlign w:val="bottom"/>
            <w:hideMark/>
          </w:tcPr>
          <w:p w14:paraId="7FD56199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VKA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380E3713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17/1326 (1.3%)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14639D8F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0.50 [0.28, 0.89]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4CA03FA1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3AB5E4AC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52C47" w14:paraId="759A7B3C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2FA6E11D" w14:textId="77777777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3016E230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78F01E4E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34/1324 (2.6%)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2EC7927E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394BC4DD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2ACC2B00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652C47" w14:paraId="78289377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42769DA4" w14:textId="40A63B88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CHARISMA</w:t>
            </w:r>
            <w:r w:rsidR="00D41355">
              <w:rPr>
                <w:rFonts w:cstheme="minorHAnsi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D41355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[4]</w:t>
            </w:r>
            <w:r w:rsidR="00D41355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vAlign w:val="bottom"/>
            <w:hideMark/>
          </w:tcPr>
          <w:p w14:paraId="5B8A6555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675E5607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32/1545 (2.1%)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291736D1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0.82 [0.52, 1.32]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7A9EB575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35A438EC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52C47" w14:paraId="5E0DF747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47AE4559" w14:textId="77777777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03A750C3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44D1EBC2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39/1551 (2.5%)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444E3DAE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08A10BA3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2548345F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652C47" w14:paraId="72D4CAF0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58D445AB" w14:textId="6A0ADDEE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COMPASS</w:t>
            </w:r>
            <w:r w:rsidR="00243AF1">
              <w:rPr>
                <w:rFonts w:cstheme="minorHAnsi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243AF1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[10]</w:t>
            </w:r>
            <w:r w:rsidR="00243AF1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vAlign w:val="bottom"/>
            <w:hideMark/>
          </w:tcPr>
          <w:p w14:paraId="62819A05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RIV+ASA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20FE970C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22/2492 (0.9%)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61F56A0B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0.55 [0.33, 0.93]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1EF21B2A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4908D4B4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52C47" w14:paraId="7F12C8AB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687A5950" w14:textId="77777777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38C14348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693EE63D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40/2504 (1.6%)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2D139E22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64A64E60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5B19926A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652C47" w14:paraId="5E81DD0B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0EA93200" w14:textId="357FBF34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WAVE</w:t>
            </w:r>
            <w:r w:rsidR="00D41355">
              <w:rPr>
                <w:rFonts w:cstheme="minorHAnsi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D41355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[2]</w:t>
            </w:r>
            <w:r w:rsidR="00D41355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vAlign w:val="bottom"/>
            <w:hideMark/>
          </w:tcPr>
          <w:p w14:paraId="0BEFD071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VKA+ASA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0A1C3980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24/1080 (2.2%)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77D68AAF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0.64 [0.38, 1.06]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7C935BB3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3C31D33F" w14:textId="77777777" w:rsidR="006D148B" w:rsidRPr="00652C4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52C47" w14:paraId="6E50B8A0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3709E1F0" w14:textId="77777777" w:rsidR="006D148B" w:rsidRPr="00652C4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112D8018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1997CC46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38/1081 (3.5%)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6F844BB4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52C4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41593406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162D98EF" w14:textId="77777777" w:rsidR="006D148B" w:rsidRPr="00652C4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29C7CDFC" w14:textId="3F9EAC26" w:rsidR="006D148B" w:rsidRDefault="006D148B" w:rsidP="006D148B">
      <w:pPr>
        <w:rPr>
          <w:rFonts w:cstheme="minorHAnsi"/>
          <w:sz w:val="20"/>
          <w:szCs w:val="20"/>
        </w:rPr>
      </w:pPr>
      <w:r>
        <w:rPr>
          <w:rFonts w:ascii="Segoe UI Emoji" w:hAnsi="Segoe UI Emoji" w:cs="Segoe UI Emoji"/>
          <w:sz w:val="20"/>
          <w:szCs w:val="20"/>
        </w:rPr>
        <w:t>✔</w:t>
      </w:r>
      <w:r>
        <w:rPr>
          <w:rFonts w:cstheme="minorHAnsi"/>
          <w:sz w:val="20"/>
          <w:szCs w:val="20"/>
        </w:rPr>
        <w:t xml:space="preserve">– study eligible for the analysis; </w:t>
      </w:r>
      <w:r>
        <w:rPr>
          <w:rFonts w:ascii="Segoe UI Emoji" w:hAnsi="Segoe UI Emoji" w:cs="Segoe UI Emoji"/>
          <w:sz w:val="20"/>
          <w:szCs w:val="20"/>
        </w:rPr>
        <w:t>❌</w:t>
      </w:r>
      <w:r>
        <w:rPr>
          <w:rFonts w:cstheme="minorHAnsi"/>
          <w:sz w:val="20"/>
          <w:szCs w:val="20"/>
        </w:rPr>
        <w:t>– study ineligible for the analysis</w:t>
      </w:r>
    </w:p>
    <w:p w14:paraId="2A56E7B1" w14:textId="77777777" w:rsidR="006B4621" w:rsidRDefault="006B4621" w:rsidP="006B4621">
      <w:r>
        <w:rPr>
          <w:rFonts w:cs="Arial"/>
        </w:rPr>
        <w:t xml:space="preserve">ASA, acetylsalicylic acid; CLO, clopidogrel; RIV, rivaroxaban; VKA, </w:t>
      </w:r>
      <w:r w:rsidRPr="005D084E">
        <w:rPr>
          <w:rFonts w:cs="Arial"/>
        </w:rPr>
        <w:t>vitamin K antagonist</w:t>
      </w:r>
      <w:r>
        <w:rPr>
          <w:rFonts w:cs="Arial"/>
        </w:rPr>
        <w:t>.</w:t>
      </w:r>
    </w:p>
    <w:p w14:paraId="453F0CBD" w14:textId="7F15CB74" w:rsidR="00620B67" w:rsidRDefault="00620B67">
      <w:pPr>
        <w:spacing w:before="0" w:after="0" w:line="300" w:lineRule="exac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22B2A6A" w14:textId="77777777" w:rsidR="004C74B1" w:rsidRDefault="004C74B1" w:rsidP="006D148B">
      <w:pPr>
        <w:rPr>
          <w:rFonts w:cstheme="minorHAnsi"/>
          <w:sz w:val="20"/>
          <w:szCs w:val="20"/>
        </w:rPr>
      </w:pPr>
    </w:p>
    <w:p w14:paraId="3EBB970A" w14:textId="0638FA62" w:rsidR="006D148B" w:rsidRPr="003E4628" w:rsidRDefault="0053102B" w:rsidP="0053102B">
      <w:pPr>
        <w:pStyle w:val="Caption"/>
      </w:pPr>
      <w:bookmarkStart w:id="4" w:name="_Toc51221361"/>
      <w:bookmarkStart w:id="5" w:name="_Toc51327299"/>
      <w:bookmarkStart w:id="6" w:name="_Toc54855296"/>
      <w:bookmarkStart w:id="7" w:name="_Ref51145752"/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534EFA">
        <w:rPr>
          <w:noProof/>
        </w:rPr>
        <w:t>5</w:t>
      </w:r>
      <w:r>
        <w:fldChar w:fldCharType="end"/>
      </w:r>
      <w:bookmarkEnd w:id="7"/>
      <w:r w:rsidR="006D148B" w:rsidRPr="001E64DF">
        <w:t xml:space="preserve">. Networks of evidence for the risk of ischaemic stroke </w:t>
      </w:r>
      <w:bookmarkEnd w:id="4"/>
      <w:bookmarkEnd w:id="5"/>
      <w:bookmarkEnd w:id="6"/>
    </w:p>
    <w:p w14:paraId="70C3336D" w14:textId="3D871BC7" w:rsidR="007E7DDA" w:rsidRDefault="004D0964" w:rsidP="006D148B">
      <w:pPr>
        <w:spacing w:line="240" w:lineRule="auto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CEF0621" wp14:editId="6E58D088">
            <wp:extent cx="5980117" cy="2772461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90" cy="2773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175AB" w14:textId="77777777" w:rsidR="0053102B" w:rsidRDefault="0053102B" w:rsidP="006D148B">
      <w:pPr>
        <w:spacing w:line="240" w:lineRule="auto"/>
        <w:rPr>
          <w:rFonts w:cs="Arial"/>
        </w:rPr>
      </w:pPr>
    </w:p>
    <w:p w14:paraId="3D9E355F" w14:textId="3595870F" w:rsidR="006D148B" w:rsidRDefault="0053102B" w:rsidP="0053102B">
      <w:pPr>
        <w:pStyle w:val="Caption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534EFA">
        <w:rPr>
          <w:noProof/>
        </w:rPr>
        <w:t>6</w:t>
      </w:r>
      <w:r>
        <w:fldChar w:fldCharType="end"/>
      </w:r>
      <w:r w:rsidR="006D148B">
        <w:t>.</w:t>
      </w:r>
      <w:r w:rsidR="006D148B" w:rsidRPr="00966AF3">
        <w:t xml:space="preserve"> Forest plots comparing RIV</w:t>
      </w:r>
      <w:r w:rsidR="00EC60D1">
        <w:t xml:space="preserve"> plus </w:t>
      </w:r>
      <w:r w:rsidR="006D148B" w:rsidRPr="00966AF3">
        <w:t xml:space="preserve">ASA </w:t>
      </w:r>
      <w:r w:rsidR="00EC60D1">
        <w:t>versus</w:t>
      </w:r>
      <w:r w:rsidR="006D148B" w:rsidRPr="00966AF3">
        <w:t xml:space="preserve"> comparators regarding ischaemic </w:t>
      </w:r>
      <w:proofErr w:type="gramStart"/>
      <w:r w:rsidR="006D148B" w:rsidRPr="00966AF3">
        <w:t>stroke</w:t>
      </w:r>
      <w:proofErr w:type="gramEnd"/>
    </w:p>
    <w:p w14:paraId="3A3E0283" w14:textId="77777777" w:rsidR="004C74B1" w:rsidRDefault="006D148B" w:rsidP="006D148B">
      <w:pPr>
        <w:spacing w:line="240" w:lineRule="auto"/>
        <w:rPr>
          <w:rFonts w:cs="Arial"/>
        </w:rPr>
      </w:pPr>
      <w:r>
        <w:rPr>
          <w:noProof/>
        </w:rPr>
        <w:drawing>
          <wp:inline distT="0" distB="0" distL="0" distR="0" wp14:anchorId="5CAF0546" wp14:editId="7EA5512C">
            <wp:extent cx="6078775" cy="34381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111" cy="344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5613" w14:textId="62F2658B" w:rsidR="006D148B" w:rsidRDefault="005D084E" w:rsidP="006D148B">
      <w:pPr>
        <w:spacing w:line="240" w:lineRule="auto"/>
        <w:rPr>
          <w:rFonts w:cs="Arial"/>
        </w:rPr>
      </w:pPr>
      <w:r>
        <w:rPr>
          <w:rFonts w:cs="Arial"/>
        </w:rPr>
        <w:t>ASA, acetylsalicylic acid; FE, fixed effect; RIV, rivaroxaban.</w:t>
      </w:r>
    </w:p>
    <w:p w14:paraId="082E81CE" w14:textId="27280198" w:rsidR="00620B67" w:rsidRDefault="00620B67">
      <w:pPr>
        <w:spacing w:before="0" w:after="0" w:line="300" w:lineRule="exact"/>
        <w:rPr>
          <w:rFonts w:cs="Arial"/>
        </w:rPr>
      </w:pPr>
      <w:r>
        <w:rPr>
          <w:rFonts w:cs="Arial"/>
        </w:rPr>
        <w:br w:type="page"/>
      </w:r>
    </w:p>
    <w:p w14:paraId="325D0B91" w14:textId="70BBACD5" w:rsidR="006D148B" w:rsidRPr="00640077" w:rsidRDefault="0053102B" w:rsidP="0053102B">
      <w:pPr>
        <w:pStyle w:val="Caption"/>
      </w:pPr>
      <w:bookmarkStart w:id="8" w:name="_Toc54855261"/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534EFA">
        <w:rPr>
          <w:noProof/>
        </w:rPr>
        <w:t>4</w:t>
      </w:r>
      <w:r>
        <w:fldChar w:fldCharType="end"/>
      </w:r>
      <w:r w:rsidR="006D148B" w:rsidRPr="00640077">
        <w:t>. Input data for the NMA of the risk of cardiovascular death</w:t>
      </w:r>
      <w:bookmarkEnd w:id="8"/>
    </w:p>
    <w:tbl>
      <w:tblPr>
        <w:tblStyle w:val="LightList-Accent41"/>
        <w:tblW w:w="90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1611"/>
        <w:gridCol w:w="1302"/>
        <w:gridCol w:w="1595"/>
        <w:gridCol w:w="2027"/>
        <w:gridCol w:w="1153"/>
        <w:gridCol w:w="1364"/>
      </w:tblGrid>
      <w:tr w:rsidR="006D148B" w:rsidRPr="00640077" w14:paraId="69DB219D" w14:textId="77777777" w:rsidTr="00BA21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" w:type="dxa"/>
            <w:vMerge w:val="restart"/>
            <w:shd w:val="clear" w:color="auto" w:fill="auto"/>
            <w:hideMark/>
          </w:tcPr>
          <w:p w14:paraId="36918C79" w14:textId="77777777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640077">
              <w:rPr>
                <w:rFonts w:cstheme="minorHAnsi"/>
                <w:color w:val="auto"/>
                <w:szCs w:val="20"/>
              </w:rPr>
              <w:t>Study</w:t>
            </w:r>
          </w:p>
        </w:tc>
        <w:tc>
          <w:tcPr>
            <w:tcW w:w="6" w:type="dxa"/>
            <w:vMerge w:val="restart"/>
            <w:shd w:val="clear" w:color="auto" w:fill="auto"/>
            <w:hideMark/>
          </w:tcPr>
          <w:p w14:paraId="08C6CCC9" w14:textId="77777777" w:rsidR="006D148B" w:rsidRPr="00640077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640077">
              <w:rPr>
                <w:rFonts w:cstheme="minorHAnsi"/>
                <w:color w:val="auto"/>
                <w:szCs w:val="20"/>
              </w:rPr>
              <w:t>Treatments</w:t>
            </w:r>
          </w:p>
        </w:tc>
        <w:tc>
          <w:tcPr>
            <w:tcW w:w="1742" w:type="dxa"/>
            <w:vMerge w:val="restart"/>
            <w:shd w:val="clear" w:color="auto" w:fill="auto"/>
            <w:hideMark/>
          </w:tcPr>
          <w:p w14:paraId="4DAAF1CB" w14:textId="77777777" w:rsidR="006D148B" w:rsidRPr="00640077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640077">
              <w:rPr>
                <w:rFonts w:cstheme="minorHAnsi"/>
                <w:color w:val="auto"/>
                <w:szCs w:val="20"/>
              </w:rPr>
              <w:t>Event rate</w:t>
            </w:r>
          </w:p>
          <w:p w14:paraId="320ACA1F" w14:textId="77777777" w:rsidR="006D148B" w:rsidRPr="00640077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640077">
              <w:rPr>
                <w:rFonts w:cstheme="minorHAnsi"/>
                <w:color w:val="auto"/>
                <w:szCs w:val="20"/>
              </w:rPr>
              <w:t>n/N (%)</w:t>
            </w:r>
          </w:p>
        </w:tc>
        <w:tc>
          <w:tcPr>
            <w:tcW w:w="2268" w:type="dxa"/>
            <w:vMerge w:val="restart"/>
            <w:shd w:val="clear" w:color="auto" w:fill="auto"/>
            <w:hideMark/>
          </w:tcPr>
          <w:p w14:paraId="62F8C4C7" w14:textId="77777777" w:rsidR="006D148B" w:rsidRPr="00640077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640077">
              <w:rPr>
                <w:rFonts w:cstheme="minorHAnsi"/>
                <w:color w:val="auto"/>
                <w:szCs w:val="20"/>
              </w:rPr>
              <w:t>HR [95%CI]</w:t>
            </w:r>
          </w:p>
        </w:tc>
        <w:tc>
          <w:tcPr>
            <w:tcW w:w="2683" w:type="dxa"/>
            <w:gridSpan w:val="2"/>
            <w:shd w:val="clear" w:color="auto" w:fill="auto"/>
            <w:hideMark/>
          </w:tcPr>
          <w:p w14:paraId="7CA1E500" w14:textId="77777777" w:rsidR="006D148B" w:rsidRPr="00640077" w:rsidRDefault="006D148B" w:rsidP="00BA21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640077">
              <w:rPr>
                <w:rFonts w:cstheme="minorHAnsi"/>
                <w:color w:val="auto"/>
                <w:szCs w:val="20"/>
              </w:rPr>
              <w:t>Analysis</w:t>
            </w:r>
          </w:p>
        </w:tc>
      </w:tr>
      <w:tr w:rsidR="006D148B" w:rsidRPr="00640077" w14:paraId="197562B2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16A5848A" w14:textId="77777777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6DA6950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4071154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7E30B999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2E4D2CFA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640077">
              <w:rPr>
                <w:rFonts w:cstheme="minorHAnsi"/>
                <w:b/>
                <w:bCs/>
                <w:szCs w:val="20"/>
              </w:rPr>
              <w:t>Base case</w:t>
            </w:r>
          </w:p>
        </w:tc>
        <w:tc>
          <w:tcPr>
            <w:tcW w:w="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14:paraId="61C3392D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b/>
                <w:bCs/>
                <w:szCs w:val="20"/>
              </w:rPr>
              <w:t>Sensitivity</w:t>
            </w:r>
          </w:p>
        </w:tc>
      </w:tr>
      <w:tr w:rsidR="006D148B" w:rsidRPr="00640077" w14:paraId="11F42F47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4757F6FE" w14:textId="14A19247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CAPRIE</w:t>
            </w:r>
            <w:r w:rsidR="00243AF1">
              <w:rPr>
                <w:rFonts w:cstheme="minorHAnsi"/>
                <w:szCs w:val="20"/>
              </w:rPr>
              <w:fldChar w:fldCharType="begin"/>
            </w:r>
            <w:r w:rsidR="00824A3D">
              <w:rPr>
                <w:rFonts w:cstheme="minorHAnsi"/>
                <w:szCs w:val="20"/>
              </w:rPr>
              <w:instrText xml:space="preserve"> ADDIN EN.CITE &lt;EndNote&gt;&lt;Cite&gt;&lt;Year&gt;1996&lt;/Year&gt;&lt;RecNum&gt;18&lt;/RecNum&gt;&lt;DisplayText&gt;[7]&lt;/DisplayText&gt;&lt;record&gt;&lt;rec-number&gt;18&lt;/rec-number&gt;&lt;foreign-keys&gt;&lt;key app="EN" db-id="ezr5tpev5w2f2nervr1pr2t6vxdf9arerxta" timestamp="1613742922"&gt;18&lt;/key&gt;&lt;/foreign-keys&gt;&lt;ref-type name="Journal Article"&gt;17&lt;/ref-type&gt;&lt;contributors&gt;&lt;/contributors&gt;&lt;titles&gt;&lt;title&gt;A randomised, blinded, trial of clopidogrel versus aspirin in patients at risk of ischaemic events (CAPRIE). CAPRIE Steering Committee&lt;/title&gt;&lt;secondary-title&gt;Lancet&lt;/secondary-title&gt;&lt;alt-title&gt;Lancet (London, England)&lt;/alt-title&gt;&lt;/titles&gt;&lt;periodical&gt;&lt;full-title&gt;Lancet&lt;/full-title&gt;&lt;/periodical&gt;&lt;pages&gt;1329-39&lt;/pages&gt;&lt;volume&gt;348&lt;/volume&gt;&lt;number&gt;9038&lt;/number&gt;&lt;edition&gt;1996/11/16&lt;/edition&gt;&lt;keywords&gt;&lt;keyword&gt;Adult&lt;/keyword&gt;&lt;keyword&gt;Arteriosclerosis/*prevention &amp;amp; control&lt;/keyword&gt;&lt;keyword&gt;Aspirin/administration &amp;amp; dosage/adverse effects/*therapeutic use&lt;/keyword&gt;&lt;keyword&gt;Brain Ischemia/*prevention &amp;amp; control&lt;/keyword&gt;&lt;keyword&gt;Clopidogrel&lt;/keyword&gt;&lt;keyword&gt;Cohort Studies&lt;/keyword&gt;&lt;keyword&gt;Double-Blind Method&lt;/keyword&gt;&lt;keyword&gt;Female&lt;/keyword&gt;&lt;keyword&gt;Follow-Up Studies&lt;/keyword&gt;&lt;keyword&gt;Hemorrhage/chemically induced&lt;/keyword&gt;&lt;keyword&gt;Humans&lt;/keyword&gt;&lt;keyword&gt;Male&lt;/keyword&gt;&lt;keyword&gt;Myocardial Ischemia/*prevention &amp;amp; control&lt;/keyword&gt;&lt;keyword&gt;Peripheral Vascular Diseases/prevention &amp;amp; control&lt;/keyword&gt;&lt;keyword&gt;Platelet Aggregation Inhibitors/administration &amp;amp; dosage/adverse effects/*therapeutic&lt;/keyword&gt;&lt;keyword&gt;use&lt;/keyword&gt;&lt;keyword&gt;Ticlopidine/administration &amp;amp; dosage/adverse effects/*analogs &amp;amp;&lt;/keyword&gt;&lt;keyword&gt;derivatives/therapeutic use&lt;/keyword&gt;&lt;keyword&gt;Treatment Outcome&lt;/keyword&gt;&lt;/keywords&gt;&lt;dates&gt;&lt;year&gt;1996&lt;/year&gt;&lt;pub-dates&gt;&lt;date&gt;Nov 16&lt;/date&gt;&lt;/pub-dates&gt;&lt;/dates&gt;&lt;isbn&gt;0140-6736 (Print)&amp;#xD;0140-6736&lt;/isbn&gt;&lt;accession-num&gt;8918275&lt;/accession-num&gt;&lt;urls&gt;&lt;/urls&gt;&lt;electronic-resource-num&gt;10.1016/s0140-6736(96)09457-3&lt;/electronic-resource-num&gt;&lt;remote-database-provider&gt;NLM&lt;/remote-database-provider&gt;&lt;/record&gt;&lt;/Cite&gt;&lt;/EndNote&gt;</w:instrText>
            </w:r>
            <w:r w:rsidR="00243AF1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[7]</w:t>
            </w:r>
            <w:r w:rsidR="00243AF1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33" w:type="dxa"/>
            <w:hideMark/>
          </w:tcPr>
          <w:p w14:paraId="14AB4E2F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CLO</w:t>
            </w:r>
          </w:p>
        </w:tc>
        <w:tc>
          <w:tcPr>
            <w:tcW w:w="1742" w:type="dxa"/>
            <w:vAlign w:val="bottom"/>
            <w:hideMark/>
          </w:tcPr>
          <w:p w14:paraId="0AE327BC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95/3223 (3.0%)</w:t>
            </w:r>
          </w:p>
        </w:tc>
        <w:tc>
          <w:tcPr>
            <w:tcW w:w="2268" w:type="dxa"/>
            <w:hideMark/>
          </w:tcPr>
          <w:p w14:paraId="477815C9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0.78 [0.59, 1.02]</w:t>
            </w:r>
          </w:p>
        </w:tc>
        <w:tc>
          <w:tcPr>
            <w:tcW w:w="1276" w:type="dxa"/>
            <w:vMerge w:val="restart"/>
            <w:hideMark/>
          </w:tcPr>
          <w:p w14:paraId="64E8AC97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07" w:type="dxa"/>
            <w:vMerge w:val="restart"/>
            <w:hideMark/>
          </w:tcPr>
          <w:p w14:paraId="4D31FE43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40077" w14:paraId="112B83B2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5FC66F96" w14:textId="77777777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5AB3C18E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ASA</w:t>
            </w:r>
          </w:p>
        </w:tc>
        <w:tc>
          <w:tcPr>
            <w:tcW w:w="1742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3D154C4A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122/3229 (3.8%)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751C7557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5FCE8F3A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2599165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640077" w14:paraId="35E9EF65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4D67F963" w14:textId="0386CA19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CASPAR</w:t>
            </w:r>
            <w:r w:rsidR="00970BC9">
              <w:rPr>
                <w:rFonts w:cstheme="minorHAnsi"/>
                <w:szCs w:val="20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970BC9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[3]</w:t>
            </w:r>
            <w:r w:rsidR="00970BC9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33" w:type="dxa"/>
            <w:hideMark/>
          </w:tcPr>
          <w:p w14:paraId="28D72DDF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742" w:type="dxa"/>
            <w:vAlign w:val="bottom"/>
            <w:hideMark/>
          </w:tcPr>
          <w:p w14:paraId="620794DC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NA/425 (NA%)</w:t>
            </w:r>
          </w:p>
        </w:tc>
        <w:tc>
          <w:tcPr>
            <w:tcW w:w="2268" w:type="dxa"/>
            <w:hideMark/>
          </w:tcPr>
          <w:p w14:paraId="57E69563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1.49 [0.73, 3.01]</w:t>
            </w:r>
          </w:p>
        </w:tc>
        <w:tc>
          <w:tcPr>
            <w:tcW w:w="1276" w:type="dxa"/>
            <w:vMerge w:val="restart"/>
            <w:hideMark/>
          </w:tcPr>
          <w:p w14:paraId="43FDCC29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07" w:type="dxa"/>
            <w:vMerge w:val="restart"/>
            <w:hideMark/>
          </w:tcPr>
          <w:p w14:paraId="7A8E0886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40077" w14:paraId="55872438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6A91D320" w14:textId="77777777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775D5FDE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ASA</w:t>
            </w:r>
          </w:p>
        </w:tc>
        <w:tc>
          <w:tcPr>
            <w:tcW w:w="1742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5433C168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NA/426 (NA%)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608F9310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7F09B64F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32A3EB50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640077" w14:paraId="57B67880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3C854F1C" w14:textId="2BD36017" w:rsidR="006D148B" w:rsidRPr="00640077" w:rsidRDefault="00BC749C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VOYAGER</w:t>
            </w:r>
            <w:r>
              <w:rPr>
                <w:rFonts w:cstheme="minorHAnsi"/>
                <w:szCs w:val="20"/>
              </w:rPr>
              <w:t xml:space="preserve"> PAD</w:t>
            </w:r>
            <w:r>
              <w:rPr>
                <w:rFonts w:cstheme="minorHAnsi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[6]</w:t>
            </w:r>
            <w:r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33" w:type="dxa"/>
            <w:hideMark/>
          </w:tcPr>
          <w:p w14:paraId="6138CC0C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RIV+ASA</w:t>
            </w:r>
          </w:p>
        </w:tc>
        <w:tc>
          <w:tcPr>
            <w:tcW w:w="1742" w:type="dxa"/>
            <w:vAlign w:val="bottom"/>
            <w:hideMark/>
          </w:tcPr>
          <w:p w14:paraId="5AF8D142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199/3286 (6.1%)</w:t>
            </w:r>
          </w:p>
        </w:tc>
        <w:tc>
          <w:tcPr>
            <w:tcW w:w="2268" w:type="dxa"/>
            <w:hideMark/>
          </w:tcPr>
          <w:p w14:paraId="1680B635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1.14 [0.93, 1.4]</w:t>
            </w:r>
          </w:p>
        </w:tc>
        <w:tc>
          <w:tcPr>
            <w:tcW w:w="1276" w:type="dxa"/>
            <w:vMerge w:val="restart"/>
            <w:hideMark/>
          </w:tcPr>
          <w:p w14:paraId="62DAD1F0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07" w:type="dxa"/>
            <w:vMerge w:val="restart"/>
            <w:hideMark/>
          </w:tcPr>
          <w:p w14:paraId="7FB4D759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40077" w14:paraId="5322967E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0E39BA6B" w14:textId="77777777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57B14E45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ASA</w:t>
            </w:r>
          </w:p>
        </w:tc>
        <w:tc>
          <w:tcPr>
            <w:tcW w:w="1742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48149E22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174/3278 (5.3%)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5A035BDC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4DE7FB23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579A3CFD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640077" w14:paraId="6045DA9A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70F43EC8" w14:textId="7E8C7CF5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BOA</w:t>
            </w:r>
            <w:r w:rsidR="00970BC9">
              <w:rPr>
                <w:rFonts w:cstheme="minorHAnsi"/>
                <w:szCs w:val="20"/>
              </w:rPr>
              <w:fldChar w:fldCharType="begin"/>
            </w:r>
            <w:r w:rsidR="00824A3D">
              <w:rPr>
                <w:rFonts w:cstheme="minorHAnsi"/>
                <w:szCs w:val="20"/>
              </w:rPr>
              <w:instrText xml:space="preserve"> ADDIN EN.CITE &lt;EndNote&gt;&lt;Cite&gt;&lt;Year&gt;2000&lt;/Year&gt;&lt;RecNum&gt;17&lt;/RecNum&gt;&lt;DisplayText&gt;[5]&lt;/DisplayText&gt;&lt;record&gt;&lt;rec-number&gt;17&lt;/rec-number&gt;&lt;foreign-keys&gt;&lt;key app="EN" db-id="ezr5tpev5w2f2nervr1pr2t6vxdf9arerxta" timestamp="1613742922"&gt;17&lt;/key&gt;&lt;/foreign-keys&gt;&lt;ref-type name="Journal Article"&gt;17&lt;/ref-type&gt;&lt;contributors&gt;&lt;/contributors&gt;&lt;titles&gt;&lt;title&gt;Efficacy of oral anticoagulants compared with aspirin after infrainguinal bypass surgery (The Dutch Bypass Oral Anticoagulants or Aspirin Study): a randomised trial&lt;/title&gt;&lt;secondary-title&gt;Lancet&lt;/secondary-title&gt;&lt;alt-title&gt;Lancet (London, England)&lt;/alt-title&gt;&lt;/titles&gt;&lt;periodical&gt;&lt;full-title&gt;Lancet&lt;/full-title&gt;&lt;/periodical&gt;&lt;pages&gt;346-51&lt;/pages&gt;&lt;volume&gt;355&lt;/volume&gt;&lt;number&gt;9201&lt;/number&gt;&lt;edition&gt;2000/02/09&lt;/edition&gt;&lt;keywords&gt;&lt;keyword&gt;Acenocoumarol/administration &amp;amp; dosage/adverse effects&lt;/keyword&gt;&lt;keyword&gt;Administration, Oral&lt;/keyword&gt;&lt;keyword&gt;Aged&lt;/keyword&gt;&lt;keyword&gt;Anticoagulants/*administration &amp;amp; dosage/adverse effects&lt;/keyword&gt;&lt;keyword&gt;Aspirin/*administration &amp;amp; dosage/adverse effects&lt;/keyword&gt;&lt;keyword&gt;Female&lt;/keyword&gt;&lt;keyword&gt;Graft Occlusion, Vascular/*prevention &amp;amp; control&lt;/keyword&gt;&lt;keyword&gt;Humans&lt;/keyword&gt;&lt;keyword&gt;Leg/*blood supply&lt;/keyword&gt;&lt;keyword&gt;Male&lt;/keyword&gt;&lt;keyword&gt;Phenprocoumon/administration &amp;amp; dosage/adverse effects&lt;/keyword&gt;&lt;keyword&gt;Platelet Aggregation Inhibitors/*administration &amp;amp; dosage&lt;/keyword&gt;&lt;keyword&gt;*Vascular Surgical Procedures/adverse effects&lt;/keyword&gt;&lt;/keywords&gt;&lt;dates&gt;&lt;year&gt;2000&lt;/year&gt;&lt;pub-dates&gt;&lt;date&gt;Jan 29&lt;/date&gt;&lt;/pub-dates&gt;&lt;/dates&gt;&lt;isbn&gt;0140-6736 (Print)&amp;#xD;0140-6736&lt;/isbn&gt;&lt;accession-num&gt;10665553&lt;/accession-num&gt;&lt;urls&gt;&lt;/urls&gt;&lt;remote-database-provider&gt;NLM&lt;/remote-database-provider&gt;&lt;/record&gt;&lt;/Cite&gt;&lt;/EndNote&gt;</w:instrText>
            </w:r>
            <w:r w:rsidR="00970BC9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[5]</w:t>
            </w:r>
            <w:r w:rsidR="00970BC9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33" w:type="dxa"/>
            <w:vAlign w:val="bottom"/>
            <w:hideMark/>
          </w:tcPr>
          <w:p w14:paraId="651964C8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VKA</w:t>
            </w:r>
          </w:p>
        </w:tc>
        <w:tc>
          <w:tcPr>
            <w:tcW w:w="1742" w:type="dxa"/>
            <w:vAlign w:val="bottom"/>
            <w:hideMark/>
          </w:tcPr>
          <w:p w14:paraId="1A3C3CAD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137/1326 (10.3%)</w:t>
            </w:r>
          </w:p>
        </w:tc>
        <w:tc>
          <w:tcPr>
            <w:tcW w:w="2268" w:type="dxa"/>
            <w:vAlign w:val="bottom"/>
            <w:hideMark/>
          </w:tcPr>
          <w:p w14:paraId="13F08188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0.94 [0.74, 1.18]</w:t>
            </w:r>
          </w:p>
        </w:tc>
        <w:tc>
          <w:tcPr>
            <w:tcW w:w="1276" w:type="dxa"/>
            <w:vMerge w:val="restart"/>
            <w:hideMark/>
          </w:tcPr>
          <w:p w14:paraId="0CA5F93A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07" w:type="dxa"/>
            <w:vMerge w:val="restart"/>
            <w:hideMark/>
          </w:tcPr>
          <w:p w14:paraId="5656F019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40077" w14:paraId="43BEBDFD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72E038E2" w14:textId="77777777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1EF3285F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ASA</w:t>
            </w:r>
          </w:p>
        </w:tc>
        <w:tc>
          <w:tcPr>
            <w:tcW w:w="1742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71607822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146/1324 (11.0%)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1CEDB653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6785F4C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32ECDBF3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640077" w14:paraId="7979448C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078B5C0B" w14:textId="03AFBD6E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CHARISMA</w:t>
            </w:r>
            <w:r w:rsidR="00D41355">
              <w:rPr>
                <w:rFonts w:cstheme="minorHAnsi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D41355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[4]</w:t>
            </w:r>
            <w:r w:rsidR="00D41355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33" w:type="dxa"/>
            <w:vAlign w:val="bottom"/>
            <w:hideMark/>
          </w:tcPr>
          <w:p w14:paraId="0856D044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742" w:type="dxa"/>
            <w:vAlign w:val="bottom"/>
            <w:hideMark/>
          </w:tcPr>
          <w:p w14:paraId="05807203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65/1545 (4.2%)</w:t>
            </w:r>
          </w:p>
        </w:tc>
        <w:tc>
          <w:tcPr>
            <w:tcW w:w="2268" w:type="dxa"/>
            <w:vAlign w:val="bottom"/>
            <w:hideMark/>
          </w:tcPr>
          <w:p w14:paraId="2BA27E23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0.92 [0.65, 1.28]</w:t>
            </w:r>
          </w:p>
        </w:tc>
        <w:tc>
          <w:tcPr>
            <w:tcW w:w="1276" w:type="dxa"/>
            <w:vMerge w:val="restart"/>
            <w:hideMark/>
          </w:tcPr>
          <w:p w14:paraId="13CDBC2A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07" w:type="dxa"/>
            <w:vMerge w:val="restart"/>
            <w:hideMark/>
          </w:tcPr>
          <w:p w14:paraId="56B85A9E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40077" w14:paraId="2BB0F4C8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3C47B74E" w14:textId="77777777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264FFC56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ASA</w:t>
            </w:r>
          </w:p>
        </w:tc>
        <w:tc>
          <w:tcPr>
            <w:tcW w:w="1742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65903047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71/1551 (4.6%)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6799071B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74B2858D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7FBA5DE4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640077" w14:paraId="422D6799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3EAB675C" w14:textId="5BFFE475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COMPASS</w:t>
            </w:r>
            <w:r w:rsidR="00243AF1">
              <w:rPr>
                <w:rFonts w:cstheme="minorHAnsi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243AF1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[10]</w:t>
            </w:r>
            <w:r w:rsidR="00243AF1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33" w:type="dxa"/>
            <w:vAlign w:val="bottom"/>
            <w:hideMark/>
          </w:tcPr>
          <w:p w14:paraId="50A911EF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RIV+ASA</w:t>
            </w:r>
          </w:p>
        </w:tc>
        <w:tc>
          <w:tcPr>
            <w:tcW w:w="1742" w:type="dxa"/>
            <w:vAlign w:val="bottom"/>
            <w:hideMark/>
          </w:tcPr>
          <w:p w14:paraId="0121CBAE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64/2492 (2.6%)</w:t>
            </w:r>
          </w:p>
        </w:tc>
        <w:tc>
          <w:tcPr>
            <w:tcW w:w="2268" w:type="dxa"/>
            <w:vAlign w:val="bottom"/>
            <w:hideMark/>
          </w:tcPr>
          <w:p w14:paraId="088F7B20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0.82 [0.59, 1.14]</w:t>
            </w:r>
          </w:p>
        </w:tc>
        <w:tc>
          <w:tcPr>
            <w:tcW w:w="1276" w:type="dxa"/>
            <w:vMerge w:val="restart"/>
            <w:hideMark/>
          </w:tcPr>
          <w:p w14:paraId="037334D9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07" w:type="dxa"/>
            <w:vMerge w:val="restart"/>
            <w:hideMark/>
          </w:tcPr>
          <w:p w14:paraId="75BF2CFA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40077" w14:paraId="08F2145C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62EC22AF" w14:textId="77777777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17FB8611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ASA</w:t>
            </w:r>
          </w:p>
        </w:tc>
        <w:tc>
          <w:tcPr>
            <w:tcW w:w="1742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275302A2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78/2504 (3.1%)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3698CD21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1F024162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349310A3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640077" w14:paraId="01B51267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4A03CA6A" w14:textId="7A69B92C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WAVE</w:t>
            </w:r>
            <w:r w:rsidR="00D41355">
              <w:rPr>
                <w:rFonts w:cstheme="minorHAnsi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D41355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[2]</w:t>
            </w:r>
            <w:r w:rsidR="00D41355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33" w:type="dxa"/>
            <w:vAlign w:val="bottom"/>
            <w:hideMark/>
          </w:tcPr>
          <w:p w14:paraId="0E7918CE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VKA+ASA</w:t>
            </w:r>
          </w:p>
        </w:tc>
        <w:tc>
          <w:tcPr>
            <w:tcW w:w="1742" w:type="dxa"/>
            <w:vAlign w:val="bottom"/>
            <w:hideMark/>
          </w:tcPr>
          <w:p w14:paraId="56B95793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66/1080 (6.1%)</w:t>
            </w:r>
          </w:p>
        </w:tc>
        <w:tc>
          <w:tcPr>
            <w:tcW w:w="2268" w:type="dxa"/>
            <w:vAlign w:val="bottom"/>
            <w:hideMark/>
          </w:tcPr>
          <w:p w14:paraId="1F6179D9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1.04 [0.74, 1.46]</w:t>
            </w:r>
          </w:p>
        </w:tc>
        <w:tc>
          <w:tcPr>
            <w:tcW w:w="1276" w:type="dxa"/>
            <w:vMerge w:val="restart"/>
            <w:hideMark/>
          </w:tcPr>
          <w:p w14:paraId="798C2C55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07" w:type="dxa"/>
            <w:vMerge w:val="restart"/>
            <w:hideMark/>
          </w:tcPr>
          <w:p w14:paraId="118DA30E" w14:textId="77777777" w:rsidR="006D148B" w:rsidRPr="00640077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640077" w14:paraId="32E4ED47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1A8FA361" w14:textId="77777777" w:rsidR="006D148B" w:rsidRPr="00640077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137B8F4B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ASA</w:t>
            </w:r>
          </w:p>
        </w:tc>
        <w:tc>
          <w:tcPr>
            <w:tcW w:w="1742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0634EC91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65/1081 (6.0%)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3764329F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640077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19F6BD3B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29C62E24" w14:textId="77777777" w:rsidR="006D148B" w:rsidRPr="00640077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136F7A3D" w14:textId="630346DE" w:rsidR="006D148B" w:rsidRDefault="006D148B" w:rsidP="006D148B">
      <w:pPr>
        <w:rPr>
          <w:rFonts w:cstheme="minorHAnsi"/>
          <w:sz w:val="20"/>
          <w:szCs w:val="20"/>
        </w:rPr>
      </w:pPr>
      <w:r w:rsidRPr="00640077">
        <w:rPr>
          <w:rFonts w:ascii="Segoe UI Emoji" w:hAnsi="Segoe UI Emoji" w:cs="Segoe UI Emoji"/>
          <w:sz w:val="20"/>
          <w:szCs w:val="20"/>
        </w:rPr>
        <w:t>✔</w:t>
      </w:r>
      <w:r w:rsidRPr="00640077">
        <w:rPr>
          <w:rFonts w:cstheme="minorHAnsi"/>
          <w:sz w:val="20"/>
          <w:szCs w:val="20"/>
        </w:rPr>
        <w:t xml:space="preserve">– study eligible for the analysis; </w:t>
      </w:r>
      <w:r w:rsidRPr="00640077">
        <w:rPr>
          <w:rFonts w:ascii="Segoe UI Emoji" w:hAnsi="Segoe UI Emoji" w:cs="Segoe UI Emoji"/>
          <w:sz w:val="20"/>
          <w:szCs w:val="20"/>
        </w:rPr>
        <w:t>❌</w:t>
      </w:r>
      <w:r w:rsidRPr="00640077">
        <w:rPr>
          <w:rFonts w:cstheme="minorHAnsi"/>
          <w:sz w:val="20"/>
          <w:szCs w:val="20"/>
        </w:rPr>
        <w:t>– study ineligible for the analysis</w:t>
      </w:r>
    </w:p>
    <w:p w14:paraId="38128C5F" w14:textId="77777777" w:rsidR="006B4621" w:rsidRDefault="006B4621" w:rsidP="006B4621">
      <w:r>
        <w:rPr>
          <w:rFonts w:cs="Arial"/>
        </w:rPr>
        <w:t xml:space="preserve">ASA, acetylsalicylic acid; CLO, clopidogrel; RIV, rivaroxaban; VKA, </w:t>
      </w:r>
      <w:r w:rsidRPr="005D084E">
        <w:rPr>
          <w:rFonts w:cs="Arial"/>
        </w:rPr>
        <w:t>vitamin K antagonist</w:t>
      </w:r>
      <w:r>
        <w:rPr>
          <w:rFonts w:cs="Arial"/>
        </w:rPr>
        <w:t>.</w:t>
      </w:r>
    </w:p>
    <w:p w14:paraId="0FC29D20" w14:textId="69A7F0F6" w:rsidR="00B019D3" w:rsidRDefault="00B019D3">
      <w:pPr>
        <w:spacing w:before="0" w:after="0" w:line="300" w:lineRule="exac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4546A782" w14:textId="4D1892CC" w:rsidR="006D148B" w:rsidRDefault="0053102B" w:rsidP="0053102B">
      <w:pPr>
        <w:pStyle w:val="Caption"/>
      </w:pPr>
      <w:r>
        <w:lastRenderedPageBreak/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534EFA">
        <w:rPr>
          <w:noProof/>
        </w:rPr>
        <w:t>7</w:t>
      </w:r>
      <w:r>
        <w:fldChar w:fldCharType="end"/>
      </w:r>
      <w:r w:rsidR="006D148B" w:rsidRPr="005A5EA6">
        <w:t>. Networks of evidence for the risk of cardiovascular death</w:t>
      </w:r>
    </w:p>
    <w:p w14:paraId="32AE23FC" w14:textId="29606F73" w:rsidR="004C74B1" w:rsidRDefault="004D0964" w:rsidP="006D148B">
      <w:pPr>
        <w:spacing w:line="240" w:lineRule="auto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4DAAC11" wp14:editId="3C8DDCE7">
            <wp:extent cx="5910917" cy="27870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75" cy="2788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046F9" w14:textId="77777777" w:rsidR="0053102B" w:rsidRDefault="0053102B" w:rsidP="006D148B">
      <w:pPr>
        <w:spacing w:line="240" w:lineRule="auto"/>
        <w:rPr>
          <w:rFonts w:cs="Arial"/>
        </w:rPr>
      </w:pPr>
    </w:p>
    <w:p w14:paraId="4294FFEA" w14:textId="056CEE4A" w:rsidR="006D148B" w:rsidRDefault="0053102B" w:rsidP="0053102B">
      <w:pPr>
        <w:pStyle w:val="Caption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534EFA">
        <w:rPr>
          <w:noProof/>
        </w:rPr>
        <w:t>8</w:t>
      </w:r>
      <w:r>
        <w:fldChar w:fldCharType="end"/>
      </w:r>
      <w:r w:rsidR="006D148B" w:rsidRPr="005A5EA6">
        <w:t>. Forest plots comparing RIV</w:t>
      </w:r>
      <w:r w:rsidR="00EC60D1">
        <w:t xml:space="preserve"> plus </w:t>
      </w:r>
      <w:r w:rsidR="006D148B" w:rsidRPr="005A5EA6">
        <w:t xml:space="preserve">ASA </w:t>
      </w:r>
      <w:r w:rsidR="00EC60D1">
        <w:t>versus</w:t>
      </w:r>
      <w:r w:rsidR="006D148B" w:rsidRPr="005A5EA6">
        <w:t xml:space="preserve"> comparators regarding cardiovascular </w:t>
      </w:r>
      <w:proofErr w:type="gramStart"/>
      <w:r w:rsidR="006D148B" w:rsidRPr="005A5EA6">
        <w:t>death</w:t>
      </w:r>
      <w:proofErr w:type="gramEnd"/>
    </w:p>
    <w:p w14:paraId="692A9E1B" w14:textId="5DA738BC" w:rsidR="006D148B" w:rsidRDefault="006D148B" w:rsidP="006D148B">
      <w:pPr>
        <w:spacing w:line="240" w:lineRule="auto"/>
        <w:rPr>
          <w:rFonts w:cs="Arial"/>
        </w:rPr>
      </w:pPr>
      <w:r>
        <w:rPr>
          <w:noProof/>
        </w:rPr>
        <w:drawing>
          <wp:inline distT="0" distB="0" distL="0" distR="0" wp14:anchorId="1D10EE9C" wp14:editId="7DC5398F">
            <wp:extent cx="5914506" cy="3386938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754" cy="33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87B5B" w14:textId="414CCE66" w:rsidR="0053102B" w:rsidRDefault="005D084E" w:rsidP="006D148B">
      <w:pPr>
        <w:spacing w:line="240" w:lineRule="auto"/>
        <w:rPr>
          <w:rFonts w:cs="Arial"/>
        </w:rPr>
      </w:pPr>
      <w:r>
        <w:rPr>
          <w:rFonts w:cs="Arial"/>
        </w:rPr>
        <w:t>ASA, acetylsalicylic acid; FE, fixed effect; RIV, rivaroxaban.</w:t>
      </w:r>
    </w:p>
    <w:p w14:paraId="3A96ED81" w14:textId="77777777" w:rsidR="0053102B" w:rsidRDefault="0053102B">
      <w:pPr>
        <w:spacing w:before="0" w:after="0" w:line="300" w:lineRule="exact"/>
        <w:rPr>
          <w:rFonts w:cs="Arial"/>
        </w:rPr>
      </w:pPr>
      <w:r>
        <w:rPr>
          <w:rFonts w:cs="Arial"/>
        </w:rPr>
        <w:br w:type="page"/>
      </w:r>
    </w:p>
    <w:p w14:paraId="23005371" w14:textId="59867892" w:rsidR="006D148B" w:rsidRPr="005F2F7B" w:rsidRDefault="0053102B" w:rsidP="0053102B">
      <w:pPr>
        <w:pStyle w:val="Caption"/>
        <w:rPr>
          <w:b w:val="0"/>
          <w:bCs w:val="0"/>
        </w:rPr>
      </w:pPr>
      <w:bookmarkStart w:id="9" w:name="_Toc54855249"/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534EFA">
        <w:rPr>
          <w:noProof/>
        </w:rPr>
        <w:t>5</w:t>
      </w:r>
      <w:r>
        <w:fldChar w:fldCharType="end"/>
      </w:r>
      <w:r w:rsidR="006D148B" w:rsidRPr="005F2F7B">
        <w:t xml:space="preserve">. Input data for the NMA of the risk of all-cause </w:t>
      </w:r>
      <w:bookmarkEnd w:id="9"/>
      <w:r w:rsidR="006D148B" w:rsidRPr="005F2F7B">
        <w:t>mortality</w:t>
      </w:r>
    </w:p>
    <w:tbl>
      <w:tblPr>
        <w:tblStyle w:val="LightList-Accent41"/>
        <w:tblW w:w="906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1615"/>
        <w:gridCol w:w="1302"/>
        <w:gridCol w:w="1604"/>
        <w:gridCol w:w="2024"/>
        <w:gridCol w:w="1152"/>
        <w:gridCol w:w="1372"/>
      </w:tblGrid>
      <w:tr w:rsidR="006D148B" w:rsidRPr="005F2F7B" w14:paraId="37ACDC1A" w14:textId="77777777" w:rsidTr="00BA21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shd w:val="clear" w:color="auto" w:fill="auto"/>
            <w:hideMark/>
          </w:tcPr>
          <w:p w14:paraId="5E8DE386" w14:textId="77777777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5F2F7B">
              <w:rPr>
                <w:rFonts w:cstheme="minorHAnsi"/>
                <w:color w:val="auto"/>
                <w:szCs w:val="20"/>
              </w:rPr>
              <w:t>Study</w:t>
            </w:r>
          </w:p>
        </w:tc>
        <w:tc>
          <w:tcPr>
            <w:tcW w:w="1226" w:type="dxa"/>
            <w:vMerge w:val="restart"/>
            <w:shd w:val="clear" w:color="auto" w:fill="auto"/>
            <w:hideMark/>
          </w:tcPr>
          <w:p w14:paraId="045E84D8" w14:textId="77777777" w:rsidR="006D148B" w:rsidRPr="005F2F7B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5F2F7B">
              <w:rPr>
                <w:rFonts w:cstheme="minorHAnsi"/>
                <w:color w:val="auto"/>
                <w:szCs w:val="20"/>
              </w:rPr>
              <w:t>Treatments</w:t>
            </w:r>
          </w:p>
        </w:tc>
        <w:tc>
          <w:tcPr>
            <w:tcW w:w="1756" w:type="dxa"/>
            <w:vMerge w:val="restart"/>
            <w:shd w:val="clear" w:color="auto" w:fill="auto"/>
            <w:hideMark/>
          </w:tcPr>
          <w:p w14:paraId="391AFAEE" w14:textId="77777777" w:rsidR="006D148B" w:rsidRPr="005F2F7B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5F2F7B">
              <w:rPr>
                <w:rFonts w:cstheme="minorHAnsi"/>
                <w:color w:val="auto"/>
                <w:szCs w:val="20"/>
              </w:rPr>
              <w:t>Event rate</w:t>
            </w:r>
          </w:p>
          <w:p w14:paraId="5B195998" w14:textId="77777777" w:rsidR="006D148B" w:rsidRPr="005F2F7B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5F2F7B">
              <w:rPr>
                <w:rFonts w:cstheme="minorHAnsi"/>
                <w:color w:val="auto"/>
                <w:szCs w:val="20"/>
              </w:rPr>
              <w:t>n/N (%)</w:t>
            </w:r>
          </w:p>
        </w:tc>
        <w:tc>
          <w:tcPr>
            <w:tcW w:w="2268" w:type="dxa"/>
            <w:vMerge w:val="restart"/>
            <w:shd w:val="clear" w:color="auto" w:fill="auto"/>
            <w:hideMark/>
          </w:tcPr>
          <w:p w14:paraId="768F13F3" w14:textId="77777777" w:rsidR="006D148B" w:rsidRPr="005F2F7B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5F2F7B">
              <w:rPr>
                <w:rFonts w:cstheme="minorHAnsi"/>
                <w:color w:val="auto"/>
                <w:szCs w:val="20"/>
              </w:rPr>
              <w:t>HR [95%CI]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  <w:hideMark/>
          </w:tcPr>
          <w:p w14:paraId="69FD5B85" w14:textId="77777777" w:rsidR="006D148B" w:rsidRPr="005F2F7B" w:rsidRDefault="006D148B" w:rsidP="00BA21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5F2F7B">
              <w:rPr>
                <w:rFonts w:cstheme="minorHAnsi"/>
                <w:color w:val="auto"/>
                <w:szCs w:val="20"/>
              </w:rPr>
              <w:t>Analysis</w:t>
            </w:r>
          </w:p>
        </w:tc>
      </w:tr>
      <w:tr w:rsidR="006D148B" w:rsidRPr="005F2F7B" w14:paraId="1E2E97FC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7D84A2AA" w14:textId="77777777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4615010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04495CD8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0D7B7495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54342EC0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5F2F7B">
              <w:rPr>
                <w:rFonts w:cstheme="minorHAnsi"/>
                <w:b/>
                <w:bCs/>
                <w:szCs w:val="20"/>
              </w:rPr>
              <w:t>Base case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14:paraId="70F2658C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b/>
                <w:bCs/>
                <w:szCs w:val="20"/>
              </w:rPr>
              <w:t>Sensitivity</w:t>
            </w:r>
          </w:p>
        </w:tc>
      </w:tr>
      <w:tr w:rsidR="006D148B" w:rsidRPr="005F2F7B" w14:paraId="23577601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7C895637" w14:textId="1D78D0C3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MIRROR</w:t>
            </w:r>
            <w:r w:rsidR="00243AF1">
              <w:rPr>
                <w:rFonts w:cstheme="minorHAnsi"/>
                <w:szCs w:val="20"/>
              </w:rPr>
              <w:fldChar w:fldCharType="begin">
                <w:fldData xml:space="preserve">PEVuZE5vdGU+PENpdGU+PEF1dGhvcj5UZXBlPC9BdXRob3I+PFllYXI+MjAxMjwvWWVhcj48UmVj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==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PEVuZE5vdGU+PENpdGU+PEF1dGhvcj5UZXBlPC9BdXRob3I+PFllYXI+MjAxMjwvWWVhcj48UmVj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==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243AF1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[14]</w:t>
            </w:r>
            <w:r w:rsidR="00243AF1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6" w:type="dxa"/>
            <w:hideMark/>
          </w:tcPr>
          <w:p w14:paraId="3BBD7A9C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756" w:type="dxa"/>
            <w:vAlign w:val="bottom"/>
            <w:hideMark/>
          </w:tcPr>
          <w:p w14:paraId="6F158B9C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0/40 (0.0%)</w:t>
            </w:r>
          </w:p>
        </w:tc>
        <w:tc>
          <w:tcPr>
            <w:tcW w:w="2268" w:type="dxa"/>
            <w:hideMark/>
          </w:tcPr>
          <w:p w14:paraId="2899D0D1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0.33 [0.01, 8.08]</w:t>
            </w:r>
          </w:p>
        </w:tc>
        <w:tc>
          <w:tcPr>
            <w:tcW w:w="1276" w:type="dxa"/>
            <w:vMerge w:val="restart"/>
            <w:hideMark/>
          </w:tcPr>
          <w:p w14:paraId="2FECA031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hideMark/>
          </w:tcPr>
          <w:p w14:paraId="23CA4F78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5F2F7B" w14:paraId="2749574D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6D56BBCF" w14:textId="77777777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336FDDED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ASA</w:t>
            </w:r>
          </w:p>
        </w:tc>
        <w:tc>
          <w:tcPr>
            <w:tcW w:w="1756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65A18BF6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1/40 (2.5%)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0183456C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240AE6AD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5140354B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5F2F7B" w14:paraId="2F88F999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43A6E70F" w14:textId="086AD4DA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CASPAR</w:t>
            </w:r>
            <w:r w:rsidR="00970BC9">
              <w:rPr>
                <w:rFonts w:cstheme="minorHAnsi"/>
                <w:szCs w:val="20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970BC9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[3]</w:t>
            </w:r>
            <w:r w:rsidR="00970BC9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6" w:type="dxa"/>
            <w:hideMark/>
          </w:tcPr>
          <w:p w14:paraId="74FB0C3A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756" w:type="dxa"/>
            <w:vAlign w:val="bottom"/>
            <w:hideMark/>
          </w:tcPr>
          <w:p w14:paraId="5E110ED8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24/425 (5.6%)</w:t>
            </w:r>
          </w:p>
        </w:tc>
        <w:tc>
          <w:tcPr>
            <w:tcW w:w="2268" w:type="dxa"/>
            <w:hideMark/>
          </w:tcPr>
          <w:p w14:paraId="4F736563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1.44 [0.77, 2.68]</w:t>
            </w:r>
          </w:p>
        </w:tc>
        <w:tc>
          <w:tcPr>
            <w:tcW w:w="1276" w:type="dxa"/>
            <w:vMerge w:val="restart"/>
            <w:hideMark/>
          </w:tcPr>
          <w:p w14:paraId="1905568B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hideMark/>
          </w:tcPr>
          <w:p w14:paraId="7CD5C239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5F2F7B" w14:paraId="0B3ECC56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34DC23D8" w14:textId="77777777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7C57F752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ASA</w:t>
            </w:r>
          </w:p>
        </w:tc>
        <w:tc>
          <w:tcPr>
            <w:tcW w:w="1756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55B80D88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17/426 (4.0%)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10EC0748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49E005B6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3247E591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5F2F7B" w14:paraId="2E20C37D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0331BEDC" w14:textId="246DD8CA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Johnson, 2002</w:t>
            </w:r>
            <w:r w:rsidR="0005322C">
              <w:rPr>
                <w:rFonts w:cstheme="minorHAnsi"/>
                <w:szCs w:val="20"/>
              </w:rPr>
              <w:t>&amp;2004</w:t>
            </w:r>
            <w:r w:rsidR="00385F4C">
              <w:rPr>
                <w:rFonts w:cstheme="minorHAnsi"/>
                <w:szCs w:val="20"/>
              </w:rPr>
              <w:fldChar w:fldCharType="begin">
                <w:fldData xml:space="preserve">PEVuZE5vdGU+PENpdGU+PEF1dGhvcj5Kb2huc29uPC9BdXRob3I+PFllYXI+MjAwMjwvWWVhcj48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=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PEVuZE5vdGU+PENpdGU+PEF1dGhvcj5Kb2huc29uPC9BdXRob3I+PFllYXI+MjAwMjwvWWVhcj48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=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385F4C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[11]</w:t>
            </w:r>
            <w:r w:rsidR="00385F4C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6" w:type="dxa"/>
            <w:hideMark/>
          </w:tcPr>
          <w:p w14:paraId="2673B991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VKA+ASA</w:t>
            </w:r>
          </w:p>
        </w:tc>
        <w:tc>
          <w:tcPr>
            <w:tcW w:w="1756" w:type="dxa"/>
            <w:vAlign w:val="bottom"/>
            <w:hideMark/>
          </w:tcPr>
          <w:p w14:paraId="40A2B9A2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133/418 (31.8%)</w:t>
            </w:r>
          </w:p>
        </w:tc>
        <w:tc>
          <w:tcPr>
            <w:tcW w:w="2268" w:type="dxa"/>
            <w:hideMark/>
          </w:tcPr>
          <w:p w14:paraId="3DB8510C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1.41 [1.09, 1.84]</w:t>
            </w:r>
          </w:p>
        </w:tc>
        <w:tc>
          <w:tcPr>
            <w:tcW w:w="1276" w:type="dxa"/>
            <w:vMerge w:val="restart"/>
            <w:hideMark/>
          </w:tcPr>
          <w:p w14:paraId="630A00FD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hideMark/>
          </w:tcPr>
          <w:p w14:paraId="11D4DCA1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5F2F7B" w14:paraId="103DE50F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39F85253" w14:textId="77777777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067B11AC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ASA</w:t>
            </w:r>
          </w:p>
        </w:tc>
        <w:tc>
          <w:tcPr>
            <w:tcW w:w="1756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3A61ACF4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95/413 (23.0%)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5034F2B1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1A4F5947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7120BEA0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5F2F7B" w14:paraId="33375F03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31891757" w14:textId="1A5E5074" w:rsidR="006D148B" w:rsidRPr="005F2F7B" w:rsidRDefault="00BC749C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VOYAGER</w:t>
            </w:r>
            <w:r>
              <w:rPr>
                <w:rFonts w:cstheme="minorHAnsi"/>
                <w:szCs w:val="20"/>
              </w:rPr>
              <w:t xml:space="preserve"> PAD</w:t>
            </w:r>
            <w:r>
              <w:rPr>
                <w:rFonts w:cstheme="minorHAnsi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[6]</w:t>
            </w:r>
            <w:r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6" w:type="dxa"/>
            <w:hideMark/>
          </w:tcPr>
          <w:p w14:paraId="7351227E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RIV+ASA</w:t>
            </w:r>
          </w:p>
        </w:tc>
        <w:tc>
          <w:tcPr>
            <w:tcW w:w="1756" w:type="dxa"/>
            <w:vAlign w:val="bottom"/>
            <w:hideMark/>
          </w:tcPr>
          <w:p w14:paraId="0AA53D54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321/3286 (9.8%)</w:t>
            </w:r>
          </w:p>
        </w:tc>
        <w:tc>
          <w:tcPr>
            <w:tcW w:w="2268" w:type="dxa"/>
            <w:hideMark/>
          </w:tcPr>
          <w:p w14:paraId="002E753E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1.08 [0.92, 1.27]</w:t>
            </w:r>
          </w:p>
        </w:tc>
        <w:tc>
          <w:tcPr>
            <w:tcW w:w="1276" w:type="dxa"/>
            <w:vMerge w:val="restart"/>
            <w:hideMark/>
          </w:tcPr>
          <w:p w14:paraId="11548812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hideMark/>
          </w:tcPr>
          <w:p w14:paraId="72F4C506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5F2F7B" w14:paraId="77C56222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6E44CE6E" w14:textId="77777777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60B031B8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ASA</w:t>
            </w:r>
          </w:p>
        </w:tc>
        <w:tc>
          <w:tcPr>
            <w:tcW w:w="1756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62703F13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297/3278 (9.1%)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0730B6F0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72E6D267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C22A29F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5F2F7B" w14:paraId="2E658974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6A52B147" w14:textId="5E4EFD4F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BOA</w:t>
            </w:r>
            <w:r w:rsidR="00970BC9">
              <w:rPr>
                <w:rFonts w:cstheme="minorHAnsi"/>
                <w:szCs w:val="20"/>
              </w:rPr>
              <w:fldChar w:fldCharType="begin"/>
            </w:r>
            <w:r w:rsidR="00824A3D">
              <w:rPr>
                <w:rFonts w:cstheme="minorHAnsi"/>
                <w:szCs w:val="20"/>
              </w:rPr>
              <w:instrText xml:space="preserve"> ADDIN EN.CITE &lt;EndNote&gt;&lt;Cite&gt;&lt;Year&gt;2000&lt;/Year&gt;&lt;RecNum&gt;17&lt;/RecNum&gt;&lt;DisplayText&gt;[5]&lt;/DisplayText&gt;&lt;record&gt;&lt;rec-number&gt;17&lt;/rec-number&gt;&lt;foreign-keys&gt;&lt;key app="EN" db-id="ezr5tpev5w2f2nervr1pr2t6vxdf9arerxta" timestamp="1613742922"&gt;17&lt;/key&gt;&lt;/foreign-keys&gt;&lt;ref-type name="Journal Article"&gt;17&lt;/ref-type&gt;&lt;contributors&gt;&lt;/contributors&gt;&lt;titles&gt;&lt;title&gt;Efficacy of oral anticoagulants compared with aspirin after infrainguinal bypass surgery (The Dutch Bypass Oral Anticoagulants or Aspirin Study): a randomised trial&lt;/title&gt;&lt;secondary-title&gt;Lancet&lt;/secondary-title&gt;&lt;alt-title&gt;Lancet (London, England)&lt;/alt-title&gt;&lt;/titles&gt;&lt;periodical&gt;&lt;full-title&gt;Lancet&lt;/full-title&gt;&lt;/periodical&gt;&lt;pages&gt;346-51&lt;/pages&gt;&lt;volume&gt;355&lt;/volume&gt;&lt;number&gt;9201&lt;/number&gt;&lt;edition&gt;2000/02/09&lt;/edition&gt;&lt;keywords&gt;&lt;keyword&gt;Acenocoumarol/administration &amp;amp; dosage/adverse effects&lt;/keyword&gt;&lt;keyword&gt;Administration, Oral&lt;/keyword&gt;&lt;keyword&gt;Aged&lt;/keyword&gt;&lt;keyword&gt;Anticoagulants/*administration &amp;amp; dosage/adverse effects&lt;/keyword&gt;&lt;keyword&gt;Aspirin/*administration &amp;amp; dosage/adverse effects&lt;/keyword&gt;&lt;keyword&gt;Female&lt;/keyword&gt;&lt;keyword&gt;Graft Occlusion, Vascular/*prevention &amp;amp; control&lt;/keyword&gt;&lt;keyword&gt;Humans&lt;/keyword&gt;&lt;keyword&gt;Leg/*blood supply&lt;/keyword&gt;&lt;keyword&gt;Male&lt;/keyword&gt;&lt;keyword&gt;Phenprocoumon/administration &amp;amp; dosage/adverse effects&lt;/keyword&gt;&lt;keyword&gt;Platelet Aggregation Inhibitors/*administration &amp;amp; dosage&lt;/keyword&gt;&lt;keyword&gt;*Vascular Surgical Procedures/adverse effects&lt;/keyword&gt;&lt;/keywords&gt;&lt;dates&gt;&lt;year&gt;2000&lt;/year&gt;&lt;pub-dates&gt;&lt;date&gt;Jan 29&lt;/date&gt;&lt;/pub-dates&gt;&lt;/dates&gt;&lt;isbn&gt;0140-6736 (Print)&amp;#xD;0140-6736&lt;/isbn&gt;&lt;accession-num&gt;10665553&lt;/accession-num&gt;&lt;urls&gt;&lt;/urls&gt;&lt;remote-database-provider&gt;NLM&lt;/remote-database-provider&gt;&lt;/record&gt;&lt;/Cite&gt;&lt;/EndNote&gt;</w:instrText>
            </w:r>
            <w:r w:rsidR="00970BC9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[5]</w:t>
            </w:r>
            <w:r w:rsidR="00970BC9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6" w:type="dxa"/>
            <w:vAlign w:val="bottom"/>
            <w:hideMark/>
          </w:tcPr>
          <w:p w14:paraId="0167E59C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VKA</w:t>
            </w:r>
          </w:p>
        </w:tc>
        <w:tc>
          <w:tcPr>
            <w:tcW w:w="1756" w:type="dxa"/>
            <w:vAlign w:val="bottom"/>
            <w:hideMark/>
          </w:tcPr>
          <w:p w14:paraId="09E04BF8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211/1326 (15.9%)</w:t>
            </w:r>
          </w:p>
        </w:tc>
        <w:tc>
          <w:tcPr>
            <w:tcW w:w="2268" w:type="dxa"/>
            <w:vAlign w:val="bottom"/>
            <w:hideMark/>
          </w:tcPr>
          <w:p w14:paraId="7CCF28B5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1.02 [0.85, 1.24]</w:t>
            </w:r>
          </w:p>
        </w:tc>
        <w:tc>
          <w:tcPr>
            <w:tcW w:w="1276" w:type="dxa"/>
            <w:vMerge w:val="restart"/>
            <w:hideMark/>
          </w:tcPr>
          <w:p w14:paraId="32599543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hideMark/>
          </w:tcPr>
          <w:p w14:paraId="31C003FB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5F2F7B" w14:paraId="155C7997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0856F5BE" w14:textId="77777777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6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0B1E4242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ASA</w:t>
            </w:r>
          </w:p>
        </w:tc>
        <w:tc>
          <w:tcPr>
            <w:tcW w:w="1756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22E0955A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205/1324 (15.5%)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1CCE5A17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3362E744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744EFD68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5F2F7B" w14:paraId="5E6559A3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17B1649C" w14:textId="4F4C54E6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CHARISMA</w:t>
            </w:r>
            <w:r w:rsidR="00D41355">
              <w:rPr>
                <w:rFonts w:cstheme="minorHAnsi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D41355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[4]</w:t>
            </w:r>
            <w:r w:rsidR="00D41355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6" w:type="dxa"/>
            <w:vAlign w:val="bottom"/>
            <w:hideMark/>
          </w:tcPr>
          <w:p w14:paraId="0B6D647B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756" w:type="dxa"/>
            <w:vAlign w:val="bottom"/>
            <w:hideMark/>
          </w:tcPr>
          <w:p w14:paraId="7EB471CF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104/1545 (6.7%)</w:t>
            </w:r>
          </w:p>
        </w:tc>
        <w:tc>
          <w:tcPr>
            <w:tcW w:w="2268" w:type="dxa"/>
            <w:vAlign w:val="bottom"/>
            <w:hideMark/>
          </w:tcPr>
          <w:p w14:paraId="6B7F1C11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0.89 [0.68, 1.16]</w:t>
            </w:r>
          </w:p>
        </w:tc>
        <w:tc>
          <w:tcPr>
            <w:tcW w:w="1276" w:type="dxa"/>
            <w:vMerge w:val="restart"/>
            <w:hideMark/>
          </w:tcPr>
          <w:p w14:paraId="06649A69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hideMark/>
          </w:tcPr>
          <w:p w14:paraId="5C8466B7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5F2F7B" w14:paraId="799E5BAB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712CB647" w14:textId="77777777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6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5B59A97E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ASA</w:t>
            </w:r>
          </w:p>
        </w:tc>
        <w:tc>
          <w:tcPr>
            <w:tcW w:w="1756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19C82F9A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117/1551 (7.5%)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2FD6DED8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12FCB46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1962F39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5F2F7B" w14:paraId="4FA6715C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4B2FB7A4" w14:textId="5EC940FC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COMPASS</w:t>
            </w:r>
            <w:r w:rsidR="00243AF1">
              <w:rPr>
                <w:rFonts w:cstheme="minorHAnsi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243AF1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[10]</w:t>
            </w:r>
            <w:r w:rsidR="00243AF1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6" w:type="dxa"/>
            <w:vAlign w:val="bottom"/>
            <w:hideMark/>
          </w:tcPr>
          <w:p w14:paraId="00A4F203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RIV+ASA</w:t>
            </w:r>
          </w:p>
        </w:tc>
        <w:tc>
          <w:tcPr>
            <w:tcW w:w="1756" w:type="dxa"/>
            <w:vAlign w:val="bottom"/>
            <w:hideMark/>
          </w:tcPr>
          <w:p w14:paraId="52E511FD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129/2492 (5.2%)</w:t>
            </w:r>
          </w:p>
        </w:tc>
        <w:tc>
          <w:tcPr>
            <w:tcW w:w="2268" w:type="dxa"/>
            <w:vAlign w:val="bottom"/>
            <w:hideMark/>
          </w:tcPr>
          <w:p w14:paraId="38EFF9E4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0.91 [0.72, 1.16]</w:t>
            </w:r>
          </w:p>
        </w:tc>
        <w:tc>
          <w:tcPr>
            <w:tcW w:w="1276" w:type="dxa"/>
            <w:vMerge w:val="restart"/>
            <w:hideMark/>
          </w:tcPr>
          <w:p w14:paraId="6952831B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hideMark/>
          </w:tcPr>
          <w:p w14:paraId="1D7C9680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5F2F7B" w14:paraId="4768E913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3F57AD7D" w14:textId="77777777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6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21A770CD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ASA</w:t>
            </w:r>
          </w:p>
        </w:tc>
        <w:tc>
          <w:tcPr>
            <w:tcW w:w="1756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2F9F1A87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142/2504 (5.7%)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05C96D69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1B7709BF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40BDAB7E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5F2F7B" w14:paraId="1B54CD52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vAlign w:val="center"/>
            <w:hideMark/>
          </w:tcPr>
          <w:p w14:paraId="1EC251C0" w14:textId="6F39BACE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WAVE</w:t>
            </w:r>
            <w:r w:rsidR="00D41355">
              <w:rPr>
                <w:rFonts w:cstheme="minorHAnsi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D41355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[2]</w:t>
            </w:r>
            <w:r w:rsidR="00D41355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6" w:type="dxa"/>
            <w:vAlign w:val="bottom"/>
            <w:hideMark/>
          </w:tcPr>
          <w:p w14:paraId="1FC6F00B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VKA+ASA</w:t>
            </w:r>
          </w:p>
        </w:tc>
        <w:tc>
          <w:tcPr>
            <w:tcW w:w="1756" w:type="dxa"/>
            <w:vAlign w:val="bottom"/>
            <w:hideMark/>
          </w:tcPr>
          <w:p w14:paraId="2DF39FCD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99/1080 (9.2%)</w:t>
            </w:r>
          </w:p>
        </w:tc>
        <w:tc>
          <w:tcPr>
            <w:tcW w:w="2268" w:type="dxa"/>
            <w:vAlign w:val="bottom"/>
            <w:hideMark/>
          </w:tcPr>
          <w:p w14:paraId="76465216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1.04 [0.79, 1.38]</w:t>
            </w:r>
          </w:p>
        </w:tc>
        <w:tc>
          <w:tcPr>
            <w:tcW w:w="1276" w:type="dxa"/>
            <w:vMerge w:val="restart"/>
            <w:hideMark/>
          </w:tcPr>
          <w:p w14:paraId="02C8154D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hideMark/>
          </w:tcPr>
          <w:p w14:paraId="50E5CF76" w14:textId="77777777" w:rsidR="006D148B" w:rsidRPr="005F2F7B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5F2F7B" w14:paraId="16969A9B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1F55790A" w14:textId="77777777" w:rsidR="006D148B" w:rsidRPr="005F2F7B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6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2D113B97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ASA</w:t>
            </w:r>
          </w:p>
        </w:tc>
        <w:tc>
          <w:tcPr>
            <w:tcW w:w="1756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0927EA39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96/1081 (8.9%)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vAlign w:val="bottom"/>
            <w:hideMark/>
          </w:tcPr>
          <w:p w14:paraId="5B51426E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5F2F7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576E58DD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3F540D7F" w14:textId="77777777" w:rsidR="006D148B" w:rsidRPr="005F2F7B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2AB5DB24" w14:textId="58E143F3" w:rsidR="006D148B" w:rsidRDefault="006D148B" w:rsidP="006D148B">
      <w:pPr>
        <w:rPr>
          <w:rFonts w:cstheme="minorHAnsi"/>
          <w:sz w:val="20"/>
          <w:szCs w:val="20"/>
        </w:rPr>
      </w:pPr>
      <w:r w:rsidRPr="005F2F7B">
        <w:rPr>
          <w:rFonts w:ascii="Segoe UI Emoji" w:hAnsi="Segoe UI Emoji" w:cs="Segoe UI Emoji"/>
          <w:sz w:val="20"/>
          <w:szCs w:val="20"/>
        </w:rPr>
        <w:t>✔</w:t>
      </w:r>
      <w:r w:rsidRPr="005F2F7B">
        <w:rPr>
          <w:rFonts w:cstheme="minorHAnsi"/>
          <w:sz w:val="20"/>
          <w:szCs w:val="20"/>
        </w:rPr>
        <w:t xml:space="preserve">– study eligible for the analysis; </w:t>
      </w:r>
      <w:r w:rsidRPr="005F2F7B">
        <w:rPr>
          <w:rFonts w:ascii="Segoe UI Emoji" w:hAnsi="Segoe UI Emoji" w:cs="Segoe UI Emoji"/>
          <w:sz w:val="20"/>
          <w:szCs w:val="20"/>
        </w:rPr>
        <w:t>❌</w:t>
      </w:r>
      <w:r w:rsidRPr="005F2F7B">
        <w:rPr>
          <w:rFonts w:cstheme="minorHAnsi"/>
          <w:sz w:val="20"/>
          <w:szCs w:val="20"/>
        </w:rPr>
        <w:t>– study ineligible for the analysis</w:t>
      </w:r>
    </w:p>
    <w:p w14:paraId="3A9FF7BF" w14:textId="77777777" w:rsidR="006B4621" w:rsidRDefault="006B4621" w:rsidP="006B4621">
      <w:r>
        <w:rPr>
          <w:rFonts w:cs="Arial"/>
        </w:rPr>
        <w:t xml:space="preserve">ASA, acetylsalicylic acid; CLO, clopidogrel; RIV, rivaroxaban; VKA, </w:t>
      </w:r>
      <w:r w:rsidRPr="005D084E">
        <w:rPr>
          <w:rFonts w:cs="Arial"/>
        </w:rPr>
        <w:t>vitamin K antagonist</w:t>
      </w:r>
      <w:r>
        <w:rPr>
          <w:rFonts w:cs="Arial"/>
        </w:rPr>
        <w:t>.</w:t>
      </w:r>
    </w:p>
    <w:p w14:paraId="54F89EB6" w14:textId="6EFB77A1" w:rsidR="0053102B" w:rsidRDefault="0053102B">
      <w:pPr>
        <w:spacing w:before="0" w:after="0" w:line="300" w:lineRule="exac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1DA4BBB6" w14:textId="49325891" w:rsidR="006D148B" w:rsidRDefault="0053102B" w:rsidP="0053102B">
      <w:pPr>
        <w:pStyle w:val="Caption"/>
      </w:pPr>
      <w:r>
        <w:lastRenderedPageBreak/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534EFA">
        <w:rPr>
          <w:noProof/>
        </w:rPr>
        <w:t>9</w:t>
      </w:r>
      <w:r>
        <w:fldChar w:fldCharType="end"/>
      </w:r>
      <w:r w:rsidR="006D148B" w:rsidRPr="00D368D7">
        <w:t>. Networks of evidence for the risk of all-cause mortality</w:t>
      </w:r>
    </w:p>
    <w:p w14:paraId="297DA267" w14:textId="282F4555" w:rsidR="003E4628" w:rsidRDefault="004D0964" w:rsidP="006D148B">
      <w:pPr>
        <w:spacing w:line="240" w:lineRule="auto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196B5B3" wp14:editId="28794C8F">
            <wp:extent cx="5760000" cy="251543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15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E4417" w14:textId="78E22625" w:rsidR="004C74B1" w:rsidRDefault="004C74B1" w:rsidP="006D148B">
      <w:pPr>
        <w:spacing w:line="240" w:lineRule="auto"/>
        <w:rPr>
          <w:rFonts w:cs="Arial"/>
        </w:rPr>
      </w:pPr>
    </w:p>
    <w:p w14:paraId="54BF35F4" w14:textId="2EDC5CA6" w:rsidR="006D148B" w:rsidRDefault="0053102B" w:rsidP="0053102B">
      <w:pPr>
        <w:pStyle w:val="Caption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534EFA">
        <w:rPr>
          <w:noProof/>
        </w:rPr>
        <w:t>10</w:t>
      </w:r>
      <w:r>
        <w:fldChar w:fldCharType="end"/>
      </w:r>
      <w:r w:rsidR="006D148B" w:rsidRPr="00D368D7">
        <w:t>. Forest plots comparing RIV</w:t>
      </w:r>
      <w:r w:rsidR="00EC60D1">
        <w:t xml:space="preserve"> plus </w:t>
      </w:r>
      <w:r w:rsidR="006D148B" w:rsidRPr="00D368D7">
        <w:t xml:space="preserve">ASA </w:t>
      </w:r>
      <w:r w:rsidR="00EC60D1">
        <w:t>versus</w:t>
      </w:r>
      <w:r w:rsidR="006D148B" w:rsidRPr="00D368D7">
        <w:t xml:space="preserve"> comparators regarding all-cause </w:t>
      </w:r>
      <w:proofErr w:type="gramStart"/>
      <w:r w:rsidR="006D148B" w:rsidRPr="00D368D7">
        <w:t>mortality</w:t>
      </w:r>
      <w:proofErr w:type="gramEnd"/>
    </w:p>
    <w:p w14:paraId="51808F0F" w14:textId="77777777" w:rsidR="004C74B1" w:rsidRDefault="006D148B" w:rsidP="006D148B">
      <w:pPr>
        <w:spacing w:line="240" w:lineRule="auto"/>
        <w:rPr>
          <w:rFonts w:cs="Arial"/>
        </w:rPr>
      </w:pPr>
      <w:r>
        <w:rPr>
          <w:noProof/>
        </w:rPr>
        <w:drawing>
          <wp:inline distT="0" distB="0" distL="0" distR="0" wp14:anchorId="5C5587B5" wp14:editId="3FE1304B">
            <wp:extent cx="6045627" cy="346009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614" cy="346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2DCB" w14:textId="7B367C6C" w:rsidR="004C74B1" w:rsidRDefault="005D084E" w:rsidP="006D148B">
      <w:pPr>
        <w:spacing w:line="240" w:lineRule="auto"/>
        <w:rPr>
          <w:rFonts w:cs="Arial"/>
        </w:rPr>
      </w:pPr>
      <w:r>
        <w:rPr>
          <w:rFonts w:cs="Arial"/>
        </w:rPr>
        <w:t>ASA, acetylsalicylic acid; FE, fixed effect; RIV, rivaroxaban.</w:t>
      </w:r>
    </w:p>
    <w:p w14:paraId="74502B19" w14:textId="5D4B5DB6" w:rsidR="0053102B" w:rsidRDefault="0053102B">
      <w:pPr>
        <w:spacing w:before="0" w:after="0" w:line="300" w:lineRule="exact"/>
        <w:rPr>
          <w:rFonts w:cs="Arial"/>
        </w:rPr>
      </w:pPr>
      <w:r>
        <w:rPr>
          <w:rFonts w:cs="Arial"/>
        </w:rPr>
        <w:br w:type="page"/>
      </w:r>
    </w:p>
    <w:p w14:paraId="12ED89E4" w14:textId="6A85BBF2" w:rsidR="006D148B" w:rsidRPr="00F25128" w:rsidRDefault="0053102B" w:rsidP="0053102B">
      <w:pPr>
        <w:pStyle w:val="Caption"/>
        <w:rPr>
          <w:b w:val="0"/>
          <w:bCs w:val="0"/>
        </w:rPr>
      </w:pPr>
      <w:bookmarkStart w:id="10" w:name="_Ref51144017"/>
      <w:bookmarkStart w:id="11" w:name="_Toc54855257"/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534EFA">
        <w:rPr>
          <w:noProof/>
        </w:rPr>
        <w:t>6</w:t>
      </w:r>
      <w:r>
        <w:fldChar w:fldCharType="end"/>
      </w:r>
      <w:bookmarkEnd w:id="10"/>
      <w:r w:rsidR="006D148B" w:rsidRPr="00F25128">
        <w:t>. Input data for the NMA of the risk of any stroke</w:t>
      </w:r>
      <w:bookmarkEnd w:id="11"/>
    </w:p>
    <w:tbl>
      <w:tblPr>
        <w:tblStyle w:val="LightList-Accent41"/>
        <w:tblW w:w="9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1615"/>
        <w:gridCol w:w="1302"/>
        <w:gridCol w:w="1573"/>
        <w:gridCol w:w="2041"/>
        <w:gridCol w:w="1157"/>
        <w:gridCol w:w="1374"/>
      </w:tblGrid>
      <w:tr w:rsidR="006D148B" w:rsidRPr="00F25128" w14:paraId="5FCB6738" w14:textId="77777777" w:rsidTr="00BA21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hideMark/>
          </w:tcPr>
          <w:p w14:paraId="3DCFA94C" w14:textId="77777777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F25128">
              <w:rPr>
                <w:rFonts w:cstheme="minorHAnsi"/>
                <w:color w:val="auto"/>
                <w:szCs w:val="20"/>
              </w:rPr>
              <w:t>Study</w:t>
            </w:r>
          </w:p>
        </w:tc>
        <w:tc>
          <w:tcPr>
            <w:tcW w:w="1228" w:type="dxa"/>
            <w:vMerge w:val="restart"/>
            <w:shd w:val="clear" w:color="auto" w:fill="auto"/>
            <w:hideMark/>
          </w:tcPr>
          <w:p w14:paraId="629EAEA9" w14:textId="77777777" w:rsidR="006D148B" w:rsidRPr="00F25128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F25128">
              <w:rPr>
                <w:rFonts w:cstheme="minorHAnsi"/>
                <w:color w:val="auto"/>
                <w:szCs w:val="20"/>
              </w:rPr>
              <w:t>Treatments</w:t>
            </w:r>
          </w:p>
        </w:tc>
        <w:tc>
          <w:tcPr>
            <w:tcW w:w="1738" w:type="dxa"/>
            <w:vMerge w:val="restart"/>
            <w:shd w:val="clear" w:color="auto" w:fill="auto"/>
            <w:hideMark/>
          </w:tcPr>
          <w:p w14:paraId="7C9F725E" w14:textId="77777777" w:rsidR="006D148B" w:rsidRPr="00F25128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F25128">
              <w:rPr>
                <w:rFonts w:cstheme="minorHAnsi"/>
                <w:color w:val="auto"/>
                <w:szCs w:val="20"/>
              </w:rPr>
              <w:t>Event rate</w:t>
            </w:r>
          </w:p>
          <w:p w14:paraId="0BF36C59" w14:textId="77777777" w:rsidR="006D148B" w:rsidRPr="00F25128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F25128">
              <w:rPr>
                <w:rFonts w:cstheme="minorHAnsi"/>
                <w:color w:val="auto"/>
                <w:szCs w:val="20"/>
              </w:rPr>
              <w:t>n/N (%)</w:t>
            </w:r>
          </w:p>
        </w:tc>
        <w:tc>
          <w:tcPr>
            <w:tcW w:w="2276" w:type="dxa"/>
            <w:vMerge w:val="restart"/>
            <w:shd w:val="clear" w:color="auto" w:fill="auto"/>
            <w:hideMark/>
          </w:tcPr>
          <w:p w14:paraId="149050E6" w14:textId="77777777" w:rsidR="006D148B" w:rsidRPr="00F25128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F25128">
              <w:rPr>
                <w:rFonts w:cstheme="minorHAnsi"/>
                <w:color w:val="auto"/>
                <w:szCs w:val="20"/>
              </w:rPr>
              <w:t>HR [95%CI]</w:t>
            </w:r>
          </w:p>
        </w:tc>
        <w:tc>
          <w:tcPr>
            <w:tcW w:w="2693" w:type="dxa"/>
            <w:gridSpan w:val="2"/>
            <w:shd w:val="clear" w:color="auto" w:fill="auto"/>
            <w:hideMark/>
          </w:tcPr>
          <w:p w14:paraId="7F7C54BA" w14:textId="77777777" w:rsidR="006D148B" w:rsidRPr="00F25128" w:rsidRDefault="006D148B" w:rsidP="00BA21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F25128">
              <w:rPr>
                <w:rFonts w:cstheme="minorHAnsi"/>
                <w:color w:val="auto"/>
                <w:szCs w:val="20"/>
              </w:rPr>
              <w:t>Analysis</w:t>
            </w:r>
          </w:p>
        </w:tc>
      </w:tr>
      <w:tr w:rsidR="006D148B" w:rsidRPr="00F25128" w14:paraId="0A4F4945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1943AEBB" w14:textId="77777777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5492F82D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2547B1B0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4A787086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09819861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25128">
              <w:rPr>
                <w:rFonts w:cstheme="minorHAnsi"/>
                <w:b/>
                <w:bCs/>
                <w:szCs w:val="20"/>
              </w:rPr>
              <w:t>Base case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14:paraId="4BBF7098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b/>
                <w:bCs/>
                <w:szCs w:val="20"/>
              </w:rPr>
              <w:t>Sensitivity</w:t>
            </w:r>
          </w:p>
        </w:tc>
      </w:tr>
      <w:tr w:rsidR="006D148B" w:rsidRPr="00F25128" w14:paraId="1C9734A3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1EBA8B93" w14:textId="3B518CB1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CAPRIE</w:t>
            </w:r>
            <w:r w:rsidR="00243AF1">
              <w:rPr>
                <w:rFonts w:cstheme="minorHAnsi"/>
                <w:szCs w:val="20"/>
              </w:rPr>
              <w:fldChar w:fldCharType="begin"/>
            </w:r>
            <w:r w:rsidR="00824A3D">
              <w:rPr>
                <w:rFonts w:cstheme="minorHAnsi"/>
                <w:szCs w:val="20"/>
              </w:rPr>
              <w:instrText xml:space="preserve"> ADDIN EN.CITE &lt;EndNote&gt;&lt;Cite&gt;&lt;Year&gt;1996&lt;/Year&gt;&lt;RecNum&gt;18&lt;/RecNum&gt;&lt;DisplayText&gt;[7]&lt;/DisplayText&gt;&lt;record&gt;&lt;rec-number&gt;18&lt;/rec-number&gt;&lt;foreign-keys&gt;&lt;key app="EN" db-id="ezr5tpev5w2f2nervr1pr2t6vxdf9arerxta" timestamp="1613742922"&gt;18&lt;/key&gt;&lt;/foreign-keys&gt;&lt;ref-type name="Journal Article"&gt;17&lt;/ref-type&gt;&lt;contributors&gt;&lt;/contributors&gt;&lt;titles&gt;&lt;title&gt;A randomised, blinded, trial of clopidogrel versus aspirin in patients at risk of ischaemic events (CAPRIE). CAPRIE Steering Committee&lt;/title&gt;&lt;secondary-title&gt;Lancet&lt;/secondary-title&gt;&lt;alt-title&gt;Lancet (London, England)&lt;/alt-title&gt;&lt;/titles&gt;&lt;periodical&gt;&lt;full-title&gt;Lancet&lt;/full-title&gt;&lt;/periodical&gt;&lt;pages&gt;1329-39&lt;/pages&gt;&lt;volume&gt;348&lt;/volume&gt;&lt;number&gt;9038&lt;/number&gt;&lt;edition&gt;1996/11/16&lt;/edition&gt;&lt;keywords&gt;&lt;keyword&gt;Adult&lt;/keyword&gt;&lt;keyword&gt;Arteriosclerosis/*prevention &amp;amp; control&lt;/keyword&gt;&lt;keyword&gt;Aspirin/administration &amp;amp; dosage/adverse effects/*therapeutic use&lt;/keyword&gt;&lt;keyword&gt;Brain Ischemia/*prevention &amp;amp; control&lt;/keyword&gt;&lt;keyword&gt;Clopidogrel&lt;/keyword&gt;&lt;keyword&gt;Cohort Studies&lt;/keyword&gt;&lt;keyword&gt;Double-Blind Method&lt;/keyword&gt;&lt;keyword&gt;Female&lt;/keyword&gt;&lt;keyword&gt;Follow-Up Studies&lt;/keyword&gt;&lt;keyword&gt;Hemorrhage/chemically induced&lt;/keyword&gt;&lt;keyword&gt;Humans&lt;/keyword&gt;&lt;keyword&gt;Male&lt;/keyword&gt;&lt;keyword&gt;Myocardial Ischemia/*prevention &amp;amp; control&lt;/keyword&gt;&lt;keyword&gt;Peripheral Vascular Diseases/prevention &amp;amp; control&lt;/keyword&gt;&lt;keyword&gt;Platelet Aggregation Inhibitors/administration &amp;amp; dosage/adverse effects/*therapeutic&lt;/keyword&gt;&lt;keyword&gt;use&lt;/keyword&gt;&lt;keyword&gt;Ticlopidine/administration &amp;amp; dosage/adverse effects/*analogs &amp;amp;&lt;/keyword&gt;&lt;keyword&gt;derivatives/therapeutic use&lt;/keyword&gt;&lt;keyword&gt;Treatment Outcome&lt;/keyword&gt;&lt;/keywords&gt;&lt;dates&gt;&lt;year&gt;1996&lt;/year&gt;&lt;pub-dates&gt;&lt;date&gt;Nov 16&lt;/date&gt;&lt;/pub-dates&gt;&lt;/dates&gt;&lt;isbn&gt;0140-6736 (Print)&amp;#xD;0140-6736&lt;/isbn&gt;&lt;accession-num&gt;8918275&lt;/accession-num&gt;&lt;urls&gt;&lt;/urls&gt;&lt;electronic-resource-num&gt;10.1016/s0140-6736(96)09457-3&lt;/electronic-resource-num&gt;&lt;remote-database-provider&gt;NLM&lt;/remote-database-provider&gt;&lt;/record&gt;&lt;/Cite&gt;&lt;/EndNote&gt;</w:instrText>
            </w:r>
            <w:r w:rsidR="00243AF1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[7]</w:t>
            </w:r>
            <w:r w:rsidR="00243AF1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hideMark/>
          </w:tcPr>
          <w:p w14:paraId="75894005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CLO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2D69F3CF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81/3223 (2.5%)</w:t>
            </w:r>
          </w:p>
        </w:tc>
        <w:tc>
          <w:tcPr>
            <w:tcW w:w="2276" w:type="dxa"/>
            <w:shd w:val="clear" w:color="auto" w:fill="auto"/>
            <w:hideMark/>
          </w:tcPr>
          <w:p w14:paraId="54BB0691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0.99 [0.73, 1.35]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25F7D5A0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2FCB12A6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F25128" w14:paraId="3B750B19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6FCB0BE2" w14:textId="77777777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5B93BF8E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4E289E80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82/3229 (2.5%)</w:t>
            </w:r>
          </w:p>
        </w:tc>
        <w:tc>
          <w:tcPr>
            <w:tcW w:w="227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07556E45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7373F167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4201004B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F25128" w14:paraId="7225328D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14378D5C" w14:textId="00DD1DBE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CASPAR</w:t>
            </w:r>
            <w:r w:rsidR="00970BC9">
              <w:rPr>
                <w:rFonts w:cstheme="minorHAnsi"/>
                <w:szCs w:val="20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970BC9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[3]</w:t>
            </w:r>
            <w:r w:rsidR="00970BC9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hideMark/>
          </w:tcPr>
          <w:p w14:paraId="3236BCA4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78EFBE96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NA/425 (NA%)</w:t>
            </w:r>
          </w:p>
        </w:tc>
        <w:tc>
          <w:tcPr>
            <w:tcW w:w="2276" w:type="dxa"/>
            <w:shd w:val="clear" w:color="auto" w:fill="auto"/>
            <w:hideMark/>
          </w:tcPr>
          <w:p w14:paraId="206F669F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1.02 [0.41, 2.57]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6CC0AB6A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367CF08D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F25128" w14:paraId="2A32B7EB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1811498E" w14:textId="77777777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6A3F89A6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2290A6EF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NA/426 (NA%)</w:t>
            </w:r>
          </w:p>
        </w:tc>
        <w:tc>
          <w:tcPr>
            <w:tcW w:w="227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2260DB71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78CF55DD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451DFAFE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F25128" w14:paraId="46D99276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76C67D72" w14:textId="42A32868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Johnson, 2002</w:t>
            </w:r>
            <w:r w:rsidR="0005322C">
              <w:rPr>
                <w:rFonts w:cstheme="minorHAnsi"/>
                <w:szCs w:val="20"/>
              </w:rPr>
              <w:t>&amp;2004</w:t>
            </w:r>
            <w:r w:rsidR="00385F4C">
              <w:rPr>
                <w:rFonts w:cstheme="minorHAnsi"/>
                <w:szCs w:val="20"/>
              </w:rPr>
              <w:fldChar w:fldCharType="begin">
                <w:fldData xml:space="preserve">PEVuZE5vdGU+PENpdGU+PEF1dGhvcj5Kb2huc29uPC9BdXRob3I+PFllYXI+MjAwMjwvWWVhcj48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=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PEVuZE5vdGU+PENpdGU+PEF1dGhvcj5Kb2huc29uPC9BdXRob3I+PFllYXI+MjAwMjwvWWVhcj48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=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385F4C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[11]</w:t>
            </w:r>
            <w:r w:rsidR="00385F4C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hideMark/>
          </w:tcPr>
          <w:p w14:paraId="37C77EC4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VKA+ASA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7B5704E2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31/418 (7.4%)</w:t>
            </w:r>
          </w:p>
        </w:tc>
        <w:tc>
          <w:tcPr>
            <w:tcW w:w="2276" w:type="dxa"/>
            <w:shd w:val="clear" w:color="auto" w:fill="auto"/>
            <w:hideMark/>
          </w:tcPr>
          <w:p w14:paraId="54635094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1.06 [0.64, 1.76]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01172EFD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71723EA1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F25128" w14:paraId="60C36FA0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23D49482" w14:textId="77777777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2D51F853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3CB04B5D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29/413 (7.0%)</w:t>
            </w:r>
          </w:p>
        </w:tc>
        <w:tc>
          <w:tcPr>
            <w:tcW w:w="227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52480600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301B1853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1A80F854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F25128" w14:paraId="1F5994DD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449E4768" w14:textId="22016654" w:rsidR="006D148B" w:rsidRPr="00F25128" w:rsidRDefault="00BC749C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VOYAGER</w:t>
            </w:r>
            <w:r>
              <w:rPr>
                <w:rFonts w:cstheme="minorHAnsi"/>
                <w:szCs w:val="20"/>
              </w:rPr>
              <w:t xml:space="preserve"> PAD</w:t>
            </w:r>
            <w:r>
              <w:rPr>
                <w:rFonts w:cstheme="minorHAnsi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[6]</w:t>
            </w:r>
            <w:r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hideMark/>
          </w:tcPr>
          <w:p w14:paraId="07264B68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RIV+ASA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63279A76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81/3286 (2.5%)</w:t>
            </w:r>
          </w:p>
        </w:tc>
        <w:tc>
          <w:tcPr>
            <w:tcW w:w="2276" w:type="dxa"/>
            <w:shd w:val="clear" w:color="auto" w:fill="auto"/>
            <w:hideMark/>
          </w:tcPr>
          <w:p w14:paraId="015D9E3A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0.94 [0.69, 1.27]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7F8BC61F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303C962A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F25128" w14:paraId="74158E78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4AB0A053" w14:textId="77777777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75037946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21506C91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86/3278 (2.6%)</w:t>
            </w:r>
          </w:p>
        </w:tc>
        <w:tc>
          <w:tcPr>
            <w:tcW w:w="227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2561AD27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2F3C66AB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3B3B7C1F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F25128" w14:paraId="3D6A1C5B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7A07904B" w14:textId="70A1C956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BOA</w:t>
            </w:r>
            <w:r w:rsidR="00970BC9">
              <w:rPr>
                <w:rFonts w:cstheme="minorHAnsi"/>
                <w:szCs w:val="20"/>
              </w:rPr>
              <w:fldChar w:fldCharType="begin"/>
            </w:r>
            <w:r w:rsidR="00824A3D">
              <w:rPr>
                <w:rFonts w:cstheme="minorHAnsi"/>
                <w:szCs w:val="20"/>
              </w:rPr>
              <w:instrText xml:space="preserve"> ADDIN EN.CITE &lt;EndNote&gt;&lt;Cite&gt;&lt;Year&gt;2000&lt;/Year&gt;&lt;RecNum&gt;17&lt;/RecNum&gt;&lt;DisplayText&gt;[5]&lt;/DisplayText&gt;&lt;record&gt;&lt;rec-number&gt;17&lt;/rec-number&gt;&lt;foreign-keys&gt;&lt;key app="EN" db-id="ezr5tpev5w2f2nervr1pr2t6vxdf9arerxta" timestamp="1613742922"&gt;17&lt;/key&gt;&lt;/foreign-keys&gt;&lt;ref-type name="Journal Article"&gt;17&lt;/ref-type&gt;&lt;contributors&gt;&lt;/contributors&gt;&lt;titles&gt;&lt;title&gt;Efficacy of oral anticoagulants compared with aspirin after infrainguinal bypass surgery (The Dutch Bypass Oral Anticoagulants or Aspirin Study): a randomised trial&lt;/title&gt;&lt;secondary-title&gt;Lancet&lt;/secondary-title&gt;&lt;alt-title&gt;Lancet (London, England)&lt;/alt-title&gt;&lt;/titles&gt;&lt;periodical&gt;&lt;full-title&gt;Lancet&lt;/full-title&gt;&lt;/periodical&gt;&lt;pages&gt;346-51&lt;/pages&gt;&lt;volume&gt;355&lt;/volume&gt;&lt;number&gt;9201&lt;/number&gt;&lt;edition&gt;2000/02/09&lt;/edition&gt;&lt;keywords&gt;&lt;keyword&gt;Acenocoumarol/administration &amp;amp; dosage/adverse effects&lt;/keyword&gt;&lt;keyword&gt;Administration, Oral&lt;/keyword&gt;&lt;keyword&gt;Aged&lt;/keyword&gt;&lt;keyword&gt;Anticoagulants/*administration &amp;amp; dosage/adverse effects&lt;/keyword&gt;&lt;keyword&gt;Aspirin/*administration &amp;amp; dosage/adverse effects&lt;/keyword&gt;&lt;keyword&gt;Female&lt;/keyword&gt;&lt;keyword&gt;Graft Occlusion, Vascular/*prevention &amp;amp; control&lt;/keyword&gt;&lt;keyword&gt;Humans&lt;/keyword&gt;&lt;keyword&gt;Leg/*blood supply&lt;/keyword&gt;&lt;keyword&gt;Male&lt;/keyword&gt;&lt;keyword&gt;Phenprocoumon/administration &amp;amp; dosage/adverse effects&lt;/keyword&gt;&lt;keyword&gt;Platelet Aggregation Inhibitors/*administration &amp;amp; dosage&lt;/keyword&gt;&lt;keyword&gt;*Vascular Surgical Procedures/adverse effects&lt;/keyword&gt;&lt;/keywords&gt;&lt;dates&gt;&lt;year&gt;2000&lt;/year&gt;&lt;pub-dates&gt;&lt;date&gt;Jan 29&lt;/date&gt;&lt;/pub-dates&gt;&lt;/dates&gt;&lt;isbn&gt;0140-6736 (Print)&amp;#xD;0140-6736&lt;/isbn&gt;&lt;accession-num&gt;10665553&lt;/accession-num&gt;&lt;urls&gt;&lt;/urls&gt;&lt;remote-database-provider&gt;NLM&lt;/remote-database-provider&gt;&lt;/record&gt;&lt;/Cite&gt;&lt;/EndNote&gt;</w:instrText>
            </w:r>
            <w:r w:rsidR="00970BC9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[5]</w:t>
            </w:r>
            <w:r w:rsidR="00970BC9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vAlign w:val="bottom"/>
            <w:hideMark/>
          </w:tcPr>
          <w:p w14:paraId="0F379372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VKA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62203C2D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35/1326 (2.6%)</w:t>
            </w:r>
          </w:p>
        </w:tc>
        <w:tc>
          <w:tcPr>
            <w:tcW w:w="2276" w:type="dxa"/>
            <w:shd w:val="clear" w:color="auto" w:fill="auto"/>
            <w:vAlign w:val="bottom"/>
            <w:hideMark/>
          </w:tcPr>
          <w:p w14:paraId="09B17A4B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0.74 [0.48, 1.14]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78AD50F4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2C07AC4F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F25128" w14:paraId="312A8369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2ACE97BE" w14:textId="77777777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52A00ED7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61663E7F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47/1324 (3.5%)</w:t>
            </w:r>
          </w:p>
        </w:tc>
        <w:tc>
          <w:tcPr>
            <w:tcW w:w="227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2A7879A9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6AE014F8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3191605C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F25128" w14:paraId="7A269927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470032C1" w14:textId="6062CAE2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CHARISMA</w:t>
            </w:r>
            <w:r w:rsidR="00D41355">
              <w:rPr>
                <w:rFonts w:cstheme="minorHAnsi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D41355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[4]</w:t>
            </w:r>
            <w:r w:rsidR="00D41355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vAlign w:val="bottom"/>
            <w:hideMark/>
          </w:tcPr>
          <w:p w14:paraId="6DA7E742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5D5FC450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36/1545 (2.3%)</w:t>
            </w:r>
          </w:p>
        </w:tc>
        <w:tc>
          <w:tcPr>
            <w:tcW w:w="2276" w:type="dxa"/>
            <w:shd w:val="clear" w:color="auto" w:fill="auto"/>
            <w:vAlign w:val="bottom"/>
            <w:hideMark/>
          </w:tcPr>
          <w:p w14:paraId="3DFB1C49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0.79 [0.51, 1.21]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6578F396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6C259DE0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F25128" w14:paraId="6B515ECD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35CE53E5" w14:textId="77777777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4775533B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7B06CC81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46/1551 (3.0%)</w:t>
            </w:r>
          </w:p>
        </w:tc>
        <w:tc>
          <w:tcPr>
            <w:tcW w:w="227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4EE07B68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14EB1914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1A2DD502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F25128" w14:paraId="680BBB59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2BAEDDB4" w14:textId="3289B54F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COMPASS</w:t>
            </w:r>
            <w:r w:rsidR="00243AF1">
              <w:rPr>
                <w:rFonts w:cstheme="minorHAnsi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243AF1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[10]</w:t>
            </w:r>
            <w:r w:rsidR="00243AF1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vAlign w:val="bottom"/>
            <w:hideMark/>
          </w:tcPr>
          <w:p w14:paraId="6E7C0659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RIV+ASA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270C7ADF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25/2492 (1.0%)</w:t>
            </w:r>
          </w:p>
        </w:tc>
        <w:tc>
          <w:tcPr>
            <w:tcW w:w="2276" w:type="dxa"/>
            <w:shd w:val="clear" w:color="auto" w:fill="auto"/>
            <w:vAlign w:val="bottom"/>
            <w:hideMark/>
          </w:tcPr>
          <w:p w14:paraId="24D27E47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0.54 [0.33, 0.87]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3A432549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3CFA43E7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F25128" w14:paraId="09DA0E3D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251F3BA5" w14:textId="77777777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3A3FFB83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43A0B0DF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47/2504 (1.9%)</w:t>
            </w:r>
          </w:p>
        </w:tc>
        <w:tc>
          <w:tcPr>
            <w:tcW w:w="227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06AE4484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668725D6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69C3712F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F25128" w14:paraId="2E9D9089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shd w:val="clear" w:color="auto" w:fill="auto"/>
            <w:vAlign w:val="center"/>
            <w:hideMark/>
          </w:tcPr>
          <w:p w14:paraId="0D60FECC" w14:textId="63350628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WAVE</w:t>
            </w:r>
            <w:r w:rsidR="00D41355">
              <w:rPr>
                <w:rFonts w:cstheme="minorHAnsi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D41355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[2]</w:t>
            </w:r>
            <w:r w:rsidR="00D41355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vAlign w:val="bottom"/>
            <w:hideMark/>
          </w:tcPr>
          <w:p w14:paraId="5D1B9A45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VKA+ASA</w:t>
            </w:r>
          </w:p>
        </w:tc>
        <w:tc>
          <w:tcPr>
            <w:tcW w:w="1738" w:type="dxa"/>
            <w:shd w:val="clear" w:color="auto" w:fill="auto"/>
            <w:vAlign w:val="bottom"/>
            <w:hideMark/>
          </w:tcPr>
          <w:p w14:paraId="06FA31D2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38/1080 (3.5%)</w:t>
            </w:r>
          </w:p>
        </w:tc>
        <w:tc>
          <w:tcPr>
            <w:tcW w:w="2276" w:type="dxa"/>
            <w:shd w:val="clear" w:color="auto" w:fill="auto"/>
            <w:vAlign w:val="bottom"/>
            <w:hideMark/>
          </w:tcPr>
          <w:p w14:paraId="4755F638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1.01 [0.65, 1.59]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47D38D46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19DF827C" w14:textId="77777777" w:rsidR="006D148B" w:rsidRPr="00F25128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F25128" w14:paraId="55968D04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6DBEA82A" w14:textId="77777777" w:rsidR="006D148B" w:rsidRPr="00F25128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46464FA4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ASA</w:t>
            </w:r>
          </w:p>
        </w:tc>
        <w:tc>
          <w:tcPr>
            <w:tcW w:w="173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126A0E23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38/1081 (3.5%)</w:t>
            </w:r>
          </w:p>
        </w:tc>
        <w:tc>
          <w:tcPr>
            <w:tcW w:w="227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09AD1A1A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25128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50CF1290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33080437" w14:textId="77777777" w:rsidR="006D148B" w:rsidRPr="00F25128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0BACC6E5" w14:textId="25F02F0F" w:rsidR="006D148B" w:rsidRDefault="006D148B" w:rsidP="006D148B">
      <w:pPr>
        <w:rPr>
          <w:rFonts w:cstheme="minorHAnsi"/>
          <w:sz w:val="20"/>
          <w:szCs w:val="20"/>
        </w:rPr>
      </w:pPr>
      <w:r>
        <w:rPr>
          <w:rFonts w:ascii="Segoe UI Emoji" w:hAnsi="Segoe UI Emoji" w:cs="Segoe UI Emoji"/>
          <w:sz w:val="20"/>
          <w:szCs w:val="20"/>
        </w:rPr>
        <w:t>✔</w:t>
      </w:r>
      <w:r>
        <w:rPr>
          <w:rFonts w:cstheme="minorHAnsi"/>
          <w:sz w:val="20"/>
          <w:szCs w:val="20"/>
        </w:rPr>
        <w:t xml:space="preserve">– study eligible for the analysis; </w:t>
      </w:r>
      <w:r>
        <w:rPr>
          <w:rFonts w:ascii="Segoe UI Emoji" w:hAnsi="Segoe UI Emoji" w:cs="Segoe UI Emoji"/>
          <w:sz w:val="20"/>
          <w:szCs w:val="20"/>
        </w:rPr>
        <w:t>❌</w:t>
      </w:r>
      <w:r>
        <w:rPr>
          <w:rFonts w:cstheme="minorHAnsi"/>
          <w:sz w:val="20"/>
          <w:szCs w:val="20"/>
        </w:rPr>
        <w:t>– study ineligible for the analysis</w:t>
      </w:r>
    </w:p>
    <w:p w14:paraId="5647D5F5" w14:textId="77777777" w:rsidR="006B4621" w:rsidRDefault="006B4621" w:rsidP="006B4621">
      <w:r>
        <w:rPr>
          <w:rFonts w:cs="Arial"/>
        </w:rPr>
        <w:t xml:space="preserve">ASA, acetylsalicylic acid; CLO, clopidogrel; RIV, rivaroxaban; VKA, </w:t>
      </w:r>
      <w:r w:rsidRPr="005D084E">
        <w:rPr>
          <w:rFonts w:cs="Arial"/>
        </w:rPr>
        <w:t>vitamin K antagonist</w:t>
      </w:r>
      <w:r>
        <w:rPr>
          <w:rFonts w:cs="Arial"/>
        </w:rPr>
        <w:t>.</w:t>
      </w:r>
    </w:p>
    <w:p w14:paraId="0A4A0FAB" w14:textId="77777777" w:rsidR="006B4621" w:rsidRDefault="006B4621" w:rsidP="006D148B">
      <w:pPr>
        <w:rPr>
          <w:rFonts w:cstheme="minorHAnsi"/>
          <w:sz w:val="20"/>
          <w:szCs w:val="20"/>
        </w:rPr>
      </w:pPr>
    </w:p>
    <w:p w14:paraId="1D331455" w14:textId="77777777" w:rsidR="00C65D1A" w:rsidRDefault="00C65D1A">
      <w:pPr>
        <w:spacing w:before="0" w:after="0" w:line="300" w:lineRule="exact"/>
        <w:rPr>
          <w:b/>
          <w:bCs/>
          <w:color w:val="71787D"/>
          <w:szCs w:val="18"/>
        </w:rPr>
      </w:pPr>
      <w:r>
        <w:br w:type="page"/>
      </w:r>
    </w:p>
    <w:p w14:paraId="6A3509F2" w14:textId="18ED452A" w:rsidR="006D148B" w:rsidRDefault="0053102B" w:rsidP="0053102B">
      <w:pPr>
        <w:pStyle w:val="Caption"/>
      </w:pPr>
      <w:r>
        <w:lastRenderedPageBreak/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534EFA">
        <w:rPr>
          <w:noProof/>
        </w:rPr>
        <w:t>11</w:t>
      </w:r>
      <w:r>
        <w:fldChar w:fldCharType="end"/>
      </w:r>
      <w:r w:rsidR="006D148B" w:rsidRPr="004D5EA4">
        <w:t>. Networks of evidence for the risk of any stroke</w:t>
      </w:r>
    </w:p>
    <w:p w14:paraId="4EBD59C6" w14:textId="3B09A6D7" w:rsidR="004C74B1" w:rsidRDefault="004D0964" w:rsidP="006D148B">
      <w:pPr>
        <w:spacing w:line="240" w:lineRule="auto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6BE2DC1" wp14:editId="7D82AC3D">
            <wp:extent cx="5760000" cy="275212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52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B690D" w14:textId="350B2E71" w:rsidR="006D148B" w:rsidRDefault="00C65D1A" w:rsidP="00C65D1A">
      <w:pPr>
        <w:pStyle w:val="Caption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534EFA">
        <w:rPr>
          <w:noProof/>
        </w:rPr>
        <w:t>12</w:t>
      </w:r>
      <w:r>
        <w:fldChar w:fldCharType="end"/>
      </w:r>
      <w:r w:rsidR="006D148B">
        <w:t>.</w:t>
      </w:r>
      <w:r w:rsidR="006D148B" w:rsidRPr="004D5EA4">
        <w:t xml:space="preserve"> Forest plots comparing RIV</w:t>
      </w:r>
      <w:r w:rsidR="00EC60D1">
        <w:t xml:space="preserve"> plus </w:t>
      </w:r>
      <w:r w:rsidR="006D148B" w:rsidRPr="004D5EA4">
        <w:t xml:space="preserve">ASA </w:t>
      </w:r>
      <w:r w:rsidR="00EC60D1">
        <w:t>versus</w:t>
      </w:r>
      <w:r w:rsidR="006D148B" w:rsidRPr="004D5EA4">
        <w:t xml:space="preserve"> comparators regarding any </w:t>
      </w:r>
      <w:proofErr w:type="gramStart"/>
      <w:r w:rsidR="006D148B" w:rsidRPr="004D5EA4">
        <w:t>stroke</w:t>
      </w:r>
      <w:proofErr w:type="gramEnd"/>
    </w:p>
    <w:p w14:paraId="41D4BD11" w14:textId="77777777" w:rsidR="004C74B1" w:rsidRDefault="006D148B" w:rsidP="006D148B">
      <w:pPr>
        <w:spacing w:line="240" w:lineRule="auto"/>
        <w:rPr>
          <w:rFonts w:cs="Arial"/>
        </w:rPr>
      </w:pPr>
      <w:r>
        <w:rPr>
          <w:noProof/>
        </w:rPr>
        <w:drawing>
          <wp:inline distT="0" distB="0" distL="0" distR="0" wp14:anchorId="7E1108D5" wp14:editId="16A123A5">
            <wp:extent cx="5810139" cy="3328416"/>
            <wp:effectExtent l="0" t="0" r="63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719" cy="333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9596" w14:textId="1CE7F2BF" w:rsidR="004C74B1" w:rsidRDefault="005D084E" w:rsidP="006D148B">
      <w:pPr>
        <w:spacing w:line="240" w:lineRule="auto"/>
        <w:rPr>
          <w:rFonts w:cs="Arial"/>
        </w:rPr>
      </w:pPr>
      <w:r>
        <w:rPr>
          <w:rFonts w:cs="Arial"/>
        </w:rPr>
        <w:t>ASA, acetylsalicylic acid; FE, fixed effect; RIV, rivaroxaban.</w:t>
      </w:r>
    </w:p>
    <w:p w14:paraId="09583B98" w14:textId="77777777" w:rsidR="006B4621" w:rsidRDefault="006B4621" w:rsidP="006D148B">
      <w:pPr>
        <w:spacing w:line="240" w:lineRule="auto"/>
        <w:rPr>
          <w:rFonts w:cs="Arial"/>
        </w:rPr>
      </w:pPr>
    </w:p>
    <w:p w14:paraId="21060CAF" w14:textId="77777777" w:rsidR="00C65D1A" w:rsidRDefault="00C65D1A">
      <w:pPr>
        <w:spacing w:before="0" w:after="0" w:line="300" w:lineRule="exact"/>
        <w:rPr>
          <w:rFonts w:cs="Arial"/>
        </w:rPr>
      </w:pPr>
      <w:bookmarkStart w:id="12" w:name="_Ref51144296"/>
      <w:bookmarkStart w:id="13" w:name="_Toc54855269"/>
      <w:r>
        <w:br w:type="page"/>
      </w:r>
    </w:p>
    <w:p w14:paraId="0687523B" w14:textId="479CDF05" w:rsidR="006D148B" w:rsidRPr="00E71272" w:rsidRDefault="00C65D1A" w:rsidP="00C65D1A">
      <w:pPr>
        <w:pStyle w:val="Caption"/>
        <w:rPr>
          <w:b w:val="0"/>
          <w:bCs w:val="0"/>
        </w:rPr>
      </w:pPr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 w:rsidR="00534EFA">
        <w:rPr>
          <w:noProof/>
        </w:rPr>
        <w:t>7</w:t>
      </w:r>
      <w:r>
        <w:fldChar w:fldCharType="end"/>
      </w:r>
      <w:bookmarkEnd w:id="12"/>
      <w:r w:rsidR="006D148B" w:rsidRPr="00E71272">
        <w:t>. Input data for the NMA of the risk of major bleeding</w:t>
      </w:r>
      <w:bookmarkEnd w:id="13"/>
    </w:p>
    <w:tbl>
      <w:tblPr>
        <w:tblStyle w:val="LightList-Accent41"/>
        <w:tblW w:w="10178" w:type="dxa"/>
        <w:tblBorders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3"/>
        <w:gridCol w:w="1302"/>
        <w:gridCol w:w="1410"/>
        <w:gridCol w:w="1701"/>
        <w:gridCol w:w="992"/>
        <w:gridCol w:w="992"/>
        <w:gridCol w:w="2108"/>
      </w:tblGrid>
      <w:tr w:rsidR="003411A3" w:rsidRPr="00E06AEB" w14:paraId="333A3CDA" w14:textId="309BE73B" w:rsidTr="00534E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hideMark/>
          </w:tcPr>
          <w:p w14:paraId="106A4268" w14:textId="77777777" w:rsidR="003411A3" w:rsidRPr="00E06AEB" w:rsidRDefault="003411A3" w:rsidP="00BA216F">
            <w:pPr>
              <w:spacing w:after="0" w:line="240" w:lineRule="auto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E06AEB">
              <w:rPr>
                <w:rFonts w:cstheme="minorHAnsi"/>
                <w:color w:val="auto"/>
                <w:szCs w:val="20"/>
              </w:rPr>
              <w:t>Study</w:t>
            </w:r>
          </w:p>
        </w:tc>
        <w:tc>
          <w:tcPr>
            <w:tcW w:w="1302" w:type="dxa"/>
            <w:vMerge w:val="restart"/>
            <w:tcBorders>
              <w:top w:val="single" w:sz="8" w:space="0" w:color="auto"/>
            </w:tcBorders>
            <w:shd w:val="clear" w:color="auto" w:fill="auto"/>
            <w:hideMark/>
          </w:tcPr>
          <w:p w14:paraId="57824042" w14:textId="77777777" w:rsidR="003411A3" w:rsidRPr="00E06AEB" w:rsidRDefault="003411A3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E06AEB">
              <w:rPr>
                <w:rFonts w:cstheme="minorHAnsi"/>
                <w:color w:val="auto"/>
                <w:szCs w:val="20"/>
              </w:rPr>
              <w:t>Treatments</w:t>
            </w:r>
          </w:p>
        </w:tc>
        <w:tc>
          <w:tcPr>
            <w:tcW w:w="1410" w:type="dxa"/>
            <w:vMerge w:val="restart"/>
            <w:tcBorders>
              <w:top w:val="single" w:sz="8" w:space="0" w:color="auto"/>
            </w:tcBorders>
            <w:shd w:val="clear" w:color="auto" w:fill="auto"/>
            <w:hideMark/>
          </w:tcPr>
          <w:p w14:paraId="3AE811D2" w14:textId="77777777" w:rsidR="003411A3" w:rsidRPr="00E06AEB" w:rsidRDefault="003411A3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E06AEB">
              <w:rPr>
                <w:rFonts w:cstheme="minorHAnsi"/>
                <w:color w:val="auto"/>
                <w:szCs w:val="20"/>
              </w:rPr>
              <w:t>Event rate</w:t>
            </w:r>
          </w:p>
          <w:p w14:paraId="74008A11" w14:textId="77777777" w:rsidR="003411A3" w:rsidRPr="00E06AEB" w:rsidRDefault="003411A3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E06AEB">
              <w:rPr>
                <w:rFonts w:cstheme="minorHAnsi"/>
                <w:color w:val="auto"/>
                <w:szCs w:val="20"/>
              </w:rPr>
              <w:t>n/N (%)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</w:tcBorders>
            <w:shd w:val="clear" w:color="auto" w:fill="auto"/>
            <w:hideMark/>
          </w:tcPr>
          <w:p w14:paraId="53BD93C7" w14:textId="77777777" w:rsidR="003411A3" w:rsidRPr="00E06AEB" w:rsidRDefault="003411A3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E06AEB">
              <w:rPr>
                <w:rFonts w:cstheme="minorHAnsi"/>
                <w:color w:val="auto"/>
                <w:szCs w:val="20"/>
              </w:rPr>
              <w:t>HR [95%CI]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DB1ED3" w14:textId="77777777" w:rsidR="003411A3" w:rsidRPr="00E06AEB" w:rsidRDefault="003411A3" w:rsidP="00BA21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E06AEB">
              <w:rPr>
                <w:rFonts w:cstheme="minorHAnsi"/>
                <w:color w:val="auto"/>
                <w:szCs w:val="20"/>
              </w:rPr>
              <w:t>Analysis</w:t>
            </w:r>
          </w:p>
        </w:tc>
        <w:tc>
          <w:tcPr>
            <w:tcW w:w="210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6802893D" w14:textId="7B64DE21" w:rsidR="003411A3" w:rsidRPr="00E06AEB" w:rsidRDefault="003411A3" w:rsidP="00BA21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Definition</w:t>
            </w:r>
          </w:p>
        </w:tc>
      </w:tr>
      <w:tr w:rsidR="003411A3" w:rsidRPr="00E06AEB" w14:paraId="33F1590D" w14:textId="4457DBF3" w:rsidTr="00534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5C3D3383" w14:textId="77777777" w:rsidR="003411A3" w:rsidRPr="00E06AEB" w:rsidRDefault="003411A3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02" w:type="dxa"/>
            <w:vMerge/>
            <w:shd w:val="clear" w:color="auto" w:fill="auto"/>
            <w:vAlign w:val="center"/>
            <w:hideMark/>
          </w:tcPr>
          <w:p w14:paraId="32EE0AE6" w14:textId="77777777" w:rsidR="003411A3" w:rsidRPr="00E06AEB" w:rsidRDefault="003411A3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1410" w:type="dxa"/>
            <w:vMerge/>
            <w:shd w:val="clear" w:color="auto" w:fill="auto"/>
            <w:vAlign w:val="center"/>
            <w:hideMark/>
          </w:tcPr>
          <w:p w14:paraId="7124D904" w14:textId="77777777" w:rsidR="003411A3" w:rsidRPr="00E06AEB" w:rsidRDefault="003411A3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DA668E3" w14:textId="77777777" w:rsidR="003411A3" w:rsidRPr="00E06AEB" w:rsidRDefault="003411A3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64129ECF" w14:textId="77777777" w:rsidR="003411A3" w:rsidRPr="00E06AEB" w:rsidRDefault="003411A3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E06AEB">
              <w:rPr>
                <w:rFonts w:cstheme="minorHAnsi"/>
                <w:b/>
                <w:bCs/>
                <w:szCs w:val="20"/>
              </w:rPr>
              <w:t>Base case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hideMark/>
          </w:tcPr>
          <w:p w14:paraId="39635CF1" w14:textId="77777777" w:rsidR="003411A3" w:rsidRPr="00E06AEB" w:rsidRDefault="003411A3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b/>
                <w:bCs/>
                <w:szCs w:val="20"/>
              </w:rPr>
              <w:t>Sensitivity</w:t>
            </w:r>
          </w:p>
        </w:tc>
        <w:tc>
          <w:tcPr>
            <w:tcW w:w="2108" w:type="dxa"/>
            <w:vMerge/>
            <w:tcBorders>
              <w:right w:val="single" w:sz="8" w:space="0" w:color="auto"/>
            </w:tcBorders>
            <w:shd w:val="clear" w:color="auto" w:fill="auto"/>
          </w:tcPr>
          <w:p w14:paraId="799DDD9A" w14:textId="77777777" w:rsidR="003411A3" w:rsidRPr="00E06AEB" w:rsidRDefault="003411A3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Cs w:val="20"/>
              </w:rPr>
            </w:pPr>
          </w:p>
        </w:tc>
      </w:tr>
      <w:tr w:rsidR="00E50791" w:rsidRPr="00E06AEB" w14:paraId="608E99A0" w14:textId="384B6577" w:rsidTr="00534E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4CF216D9" w14:textId="214B3EB0" w:rsidR="003411A3" w:rsidRPr="00E06AEB" w:rsidRDefault="003411A3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CASPAR</w:t>
            </w:r>
            <w:r>
              <w:rPr>
                <w:rFonts w:cstheme="minorHAnsi"/>
                <w:szCs w:val="20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[3]</w:t>
            </w:r>
            <w:r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302" w:type="dxa"/>
            <w:shd w:val="clear" w:color="auto" w:fill="auto"/>
            <w:hideMark/>
          </w:tcPr>
          <w:p w14:paraId="7E635579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14:paraId="43D31092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9/426 (2.1%)</w:t>
            </w:r>
          </w:p>
        </w:tc>
        <w:tc>
          <w:tcPr>
            <w:tcW w:w="1701" w:type="dxa"/>
            <w:shd w:val="clear" w:color="auto" w:fill="auto"/>
            <w:hideMark/>
          </w:tcPr>
          <w:p w14:paraId="132F9692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1.79 [0.60,5.35]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23B0173D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shd w:val="clear" w:color="auto" w:fill="auto"/>
            <w:hideMark/>
          </w:tcPr>
          <w:p w14:paraId="35783B7A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2108" w:type="dxa"/>
            <w:vMerge w:val="restart"/>
            <w:tcBorders>
              <w:right w:val="single" w:sz="8" w:space="0" w:color="auto"/>
            </w:tcBorders>
            <w:vAlign w:val="center"/>
          </w:tcPr>
          <w:p w14:paraId="3F805E46" w14:textId="509A3964" w:rsidR="003411A3" w:rsidRPr="00C46528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Cs w:val="20"/>
              </w:rPr>
            </w:pPr>
            <w:r w:rsidRPr="002E7FB7">
              <w:rPr>
                <w:rFonts w:asciiTheme="minorHAnsi" w:eastAsia="Times New Roman" w:hAnsiTheme="minorHAnsi" w:cs="Arial"/>
                <w:b/>
                <w:bCs/>
                <w:color w:val="000000"/>
                <w:spacing w:val="0"/>
                <w:szCs w:val="20"/>
                <w:lang w:eastAsia="en-GB"/>
              </w:rPr>
              <w:t>GUSTO classification</w:t>
            </w:r>
            <w:r w:rsidRPr="002E7FB7">
              <w:rPr>
                <w:rFonts w:asciiTheme="minorHAnsi" w:eastAsia="Times New Roman" w:hAnsiTheme="minorHAnsi" w:cs="Arial"/>
                <w:color w:val="000000"/>
                <w:spacing w:val="0"/>
                <w:szCs w:val="20"/>
                <w:lang w:eastAsia="en-GB"/>
              </w:rPr>
              <w:t xml:space="preserve"> of “severe bleeding”</w:t>
            </w:r>
          </w:p>
        </w:tc>
      </w:tr>
      <w:tr w:rsidR="003411A3" w:rsidRPr="00E06AEB" w14:paraId="0BD9113C" w14:textId="3AAD6751" w:rsidTr="00534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59A874F4" w14:textId="77777777" w:rsidR="003411A3" w:rsidRPr="00E06AEB" w:rsidRDefault="003411A3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2E9B88B6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ASA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14:paraId="1FD88051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5/425 (1.2%)</w:t>
            </w:r>
          </w:p>
        </w:tc>
        <w:tc>
          <w:tcPr>
            <w:tcW w:w="1701" w:type="dxa"/>
            <w:shd w:val="clear" w:color="auto" w:fill="auto"/>
            <w:hideMark/>
          </w:tcPr>
          <w:p w14:paraId="4FBF60DE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14:paraId="7BF3FC63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656B4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2108" w:type="dxa"/>
            <w:vMerge/>
            <w:tcBorders>
              <w:right w:val="single" w:sz="8" w:space="0" w:color="auto"/>
            </w:tcBorders>
          </w:tcPr>
          <w:p w14:paraId="296157A2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3411A3" w:rsidRPr="00E06AEB" w14:paraId="5F958C0F" w14:textId="166BA717" w:rsidTr="00534E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2176D61C" w14:textId="4F44F674" w:rsidR="003411A3" w:rsidRPr="00E06AEB" w:rsidRDefault="003411A3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Johnson, 2002</w:t>
            </w:r>
            <w:r>
              <w:rPr>
                <w:rFonts w:cstheme="minorHAnsi"/>
                <w:szCs w:val="20"/>
              </w:rPr>
              <w:t>&amp;2004</w:t>
            </w:r>
            <w:r>
              <w:rPr>
                <w:rFonts w:cstheme="minorHAnsi"/>
                <w:szCs w:val="20"/>
              </w:rPr>
              <w:fldChar w:fldCharType="begin">
                <w:fldData xml:space="preserve">PEVuZE5vdGU+PENpdGU+PEF1dGhvcj5Kb2huc29uPC9BdXRob3I+PFllYXI+MjAwMjwvWWVhcj48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=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PEVuZE5vdGU+PENpdGU+PEF1dGhvcj5Kb2huc29uPC9BdXRob3I+PFllYXI+MjAwMjwvWWVhcj48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=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[11]</w:t>
            </w:r>
            <w:r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302" w:type="dxa"/>
            <w:shd w:val="clear" w:color="auto" w:fill="auto"/>
            <w:hideMark/>
          </w:tcPr>
          <w:p w14:paraId="6700A332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VKA+ASA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14:paraId="1E81A9C1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35/418 (8.4%)</w:t>
            </w:r>
          </w:p>
        </w:tc>
        <w:tc>
          <w:tcPr>
            <w:tcW w:w="1701" w:type="dxa"/>
            <w:shd w:val="clear" w:color="auto" w:fill="auto"/>
            <w:hideMark/>
          </w:tcPr>
          <w:p w14:paraId="6F5A1CDD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2.36 [1.29,4.33]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6F123CA0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shd w:val="clear" w:color="auto" w:fill="auto"/>
            <w:hideMark/>
          </w:tcPr>
          <w:p w14:paraId="29ACA729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2108" w:type="dxa"/>
            <w:vMerge w:val="restart"/>
            <w:tcBorders>
              <w:right w:val="single" w:sz="8" w:space="0" w:color="auto"/>
            </w:tcBorders>
          </w:tcPr>
          <w:p w14:paraId="3AF5CA8A" w14:textId="55547178" w:rsidR="003411A3" w:rsidRPr="00C46528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Cs w:val="20"/>
              </w:rPr>
            </w:pPr>
            <w:r w:rsidRPr="00C46528">
              <w:rPr>
                <w:rFonts w:ascii="Segoe UI Emoji" w:hAnsi="Segoe UI Emoji" w:cs="Segoe UI Emoji"/>
                <w:szCs w:val="20"/>
              </w:rPr>
              <w:t>Intracranial bleed, hospitalization for bleeding, an operation for control of bleeding, or a blood transfusion</w:t>
            </w:r>
          </w:p>
        </w:tc>
      </w:tr>
      <w:tr w:rsidR="003411A3" w:rsidRPr="00E06AEB" w14:paraId="3E58A047" w14:textId="0267D7EB" w:rsidTr="00534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072B1630" w14:textId="77777777" w:rsidR="003411A3" w:rsidRPr="00E06AEB" w:rsidRDefault="003411A3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1AFED0C8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ASA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14:paraId="3C9C5BFA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15/413 (3.6%)</w:t>
            </w:r>
          </w:p>
        </w:tc>
        <w:tc>
          <w:tcPr>
            <w:tcW w:w="1701" w:type="dxa"/>
            <w:shd w:val="clear" w:color="auto" w:fill="auto"/>
            <w:hideMark/>
          </w:tcPr>
          <w:p w14:paraId="55815F0F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14:paraId="5F28A919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C1E71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2108" w:type="dxa"/>
            <w:vMerge/>
            <w:tcBorders>
              <w:right w:val="single" w:sz="8" w:space="0" w:color="auto"/>
            </w:tcBorders>
          </w:tcPr>
          <w:p w14:paraId="64D3064B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3411A3" w:rsidRPr="00E06AEB" w14:paraId="1E3E2A1B" w14:textId="0EA566BC" w:rsidTr="00534E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6909ABB7" w14:textId="213546D4" w:rsidR="003411A3" w:rsidRPr="00E06AEB" w:rsidRDefault="003411A3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VOYAGER</w:t>
            </w:r>
            <w:r>
              <w:rPr>
                <w:rFonts w:cstheme="minorHAnsi"/>
                <w:szCs w:val="20"/>
              </w:rPr>
              <w:t xml:space="preserve"> PAD</w:t>
            </w:r>
            <w:r>
              <w:rPr>
                <w:rFonts w:cstheme="minorHAnsi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[6]</w:t>
            </w:r>
            <w:r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302" w:type="dxa"/>
            <w:shd w:val="clear" w:color="auto" w:fill="auto"/>
            <w:hideMark/>
          </w:tcPr>
          <w:p w14:paraId="330D8936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RIV+ASA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14:paraId="2955AE84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62/3256 (1.9%)</w:t>
            </w:r>
          </w:p>
        </w:tc>
        <w:tc>
          <w:tcPr>
            <w:tcW w:w="1701" w:type="dxa"/>
            <w:shd w:val="clear" w:color="auto" w:fill="auto"/>
            <w:hideMark/>
          </w:tcPr>
          <w:p w14:paraId="5714C5E2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1.43 [0.97, 2.10]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52F85753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shd w:val="clear" w:color="auto" w:fill="auto"/>
            <w:hideMark/>
          </w:tcPr>
          <w:p w14:paraId="1C3AFE65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2108" w:type="dxa"/>
            <w:vMerge w:val="restart"/>
            <w:tcBorders>
              <w:right w:val="single" w:sz="8" w:space="0" w:color="auto"/>
            </w:tcBorders>
          </w:tcPr>
          <w:p w14:paraId="7A62EB99" w14:textId="29122D0C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Cs w:val="20"/>
                <w:lang w:val="pl-PL"/>
              </w:rPr>
            </w:pPr>
            <w:r>
              <w:rPr>
                <w:rFonts w:ascii="Segoe UI Emoji" w:hAnsi="Segoe UI Emoji" w:cs="Segoe UI Emoji"/>
                <w:szCs w:val="20"/>
                <w:lang w:val="pl-PL"/>
              </w:rPr>
              <w:t>TIMI</w:t>
            </w:r>
          </w:p>
        </w:tc>
      </w:tr>
      <w:tr w:rsidR="003411A3" w:rsidRPr="00E06AEB" w14:paraId="019D65A2" w14:textId="3FF53A5A" w:rsidTr="00534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51E2173D" w14:textId="77777777" w:rsidR="003411A3" w:rsidRPr="00E06AEB" w:rsidRDefault="003411A3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69A2594C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ASA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14:paraId="1448A628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44/3248 (1.4%)</w:t>
            </w:r>
          </w:p>
        </w:tc>
        <w:tc>
          <w:tcPr>
            <w:tcW w:w="1701" w:type="dxa"/>
            <w:shd w:val="clear" w:color="auto" w:fill="auto"/>
            <w:hideMark/>
          </w:tcPr>
          <w:p w14:paraId="421B1570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14:paraId="2412396A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1552C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2108" w:type="dxa"/>
            <w:vMerge/>
            <w:tcBorders>
              <w:right w:val="single" w:sz="8" w:space="0" w:color="auto"/>
            </w:tcBorders>
          </w:tcPr>
          <w:p w14:paraId="3DCC6C95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9C7049" w:rsidRPr="00E06AEB" w14:paraId="105CECA9" w14:textId="666E5A75" w:rsidTr="00534E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0E50B9DE" w14:textId="3F29975E" w:rsidR="009C7049" w:rsidRPr="00E06AEB" w:rsidRDefault="009C7049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BOA</w:t>
            </w:r>
            <w:r>
              <w:rPr>
                <w:rFonts w:cstheme="minorHAnsi"/>
                <w:szCs w:val="20"/>
              </w:rPr>
              <w:fldChar w:fldCharType="begin"/>
            </w:r>
            <w:r w:rsidR="00824A3D">
              <w:rPr>
                <w:rFonts w:cstheme="minorHAnsi"/>
                <w:szCs w:val="20"/>
              </w:rPr>
              <w:instrText xml:space="preserve"> ADDIN EN.CITE &lt;EndNote&gt;&lt;Cite&gt;&lt;Year&gt;2000&lt;/Year&gt;&lt;RecNum&gt;17&lt;/RecNum&gt;&lt;DisplayText&gt;[5]&lt;/DisplayText&gt;&lt;record&gt;&lt;rec-number&gt;17&lt;/rec-number&gt;&lt;foreign-keys&gt;&lt;key app="EN" db-id="ezr5tpev5w2f2nervr1pr2t6vxdf9arerxta" timestamp="1613742922"&gt;17&lt;/key&gt;&lt;/foreign-keys&gt;&lt;ref-type name="Journal Article"&gt;17&lt;/ref-type&gt;&lt;contributors&gt;&lt;/contributors&gt;&lt;titles&gt;&lt;title&gt;Efficacy of oral anticoagulants compared with aspirin after infrainguinal bypass surgery (The Dutch Bypass Oral Anticoagulants or Aspirin Study): a randomised trial&lt;/title&gt;&lt;secondary-title&gt;Lancet&lt;/secondary-title&gt;&lt;alt-title&gt;Lancet (London, England)&lt;/alt-title&gt;&lt;/titles&gt;&lt;periodical&gt;&lt;full-title&gt;Lancet&lt;/full-title&gt;&lt;/periodical&gt;&lt;pages&gt;346-51&lt;/pages&gt;&lt;volume&gt;355&lt;/volume&gt;&lt;number&gt;9201&lt;/number&gt;&lt;edition&gt;2000/02/09&lt;/edition&gt;&lt;keywords&gt;&lt;keyword&gt;Acenocoumarol/administration &amp;amp; dosage/adverse effects&lt;/keyword&gt;&lt;keyword&gt;Administration, Oral&lt;/keyword&gt;&lt;keyword&gt;Aged&lt;/keyword&gt;&lt;keyword&gt;Anticoagulants/*administration &amp;amp; dosage/adverse effects&lt;/keyword&gt;&lt;keyword&gt;Aspirin/*administration &amp;amp; dosage/adverse effects&lt;/keyword&gt;&lt;keyword&gt;Female&lt;/keyword&gt;&lt;keyword&gt;Graft Occlusion, Vascular/*prevention &amp;amp; control&lt;/keyword&gt;&lt;keyword&gt;Humans&lt;/keyword&gt;&lt;keyword&gt;Leg/*blood supply&lt;/keyword&gt;&lt;keyword&gt;Male&lt;/keyword&gt;&lt;keyword&gt;Phenprocoumon/administration &amp;amp; dosage/adverse effects&lt;/keyword&gt;&lt;keyword&gt;Platelet Aggregation Inhibitors/*administration &amp;amp; dosage&lt;/keyword&gt;&lt;keyword&gt;*Vascular Surgical Procedures/adverse effects&lt;/keyword&gt;&lt;/keywords&gt;&lt;dates&gt;&lt;year&gt;2000&lt;/year&gt;&lt;pub-dates&gt;&lt;date&gt;Jan 29&lt;/date&gt;&lt;/pub-dates&gt;&lt;/dates&gt;&lt;isbn&gt;0140-6736 (Print)&amp;#xD;0140-6736&lt;/isbn&gt;&lt;accession-num&gt;10665553&lt;/accession-num&gt;&lt;urls&gt;&lt;/urls&gt;&lt;remote-database-provider&gt;NLM&lt;/remote-database-provider&gt;&lt;/record&gt;&lt;/Cite&gt;&lt;/EndNote&gt;</w:instrText>
            </w:r>
            <w:r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[5]</w:t>
            </w:r>
            <w:r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302" w:type="dxa"/>
            <w:shd w:val="clear" w:color="auto" w:fill="auto"/>
            <w:vAlign w:val="bottom"/>
            <w:hideMark/>
          </w:tcPr>
          <w:p w14:paraId="49F72E19" w14:textId="77777777" w:rsidR="009C7049" w:rsidRPr="00E06AEB" w:rsidRDefault="009C7049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VKA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14:paraId="2AB0601E" w14:textId="77777777" w:rsidR="009C7049" w:rsidRPr="00E06AEB" w:rsidRDefault="009C7049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108/1326 (8.1%)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4B6437C3" w14:textId="77777777" w:rsidR="009C7049" w:rsidRPr="00E06AEB" w:rsidRDefault="009C7049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1.96 [1.42, 2.71]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5EBC1E03" w14:textId="77777777" w:rsidR="009C7049" w:rsidRPr="00E06AEB" w:rsidRDefault="009C7049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shd w:val="clear" w:color="auto" w:fill="auto"/>
            <w:hideMark/>
          </w:tcPr>
          <w:p w14:paraId="71D841B0" w14:textId="77777777" w:rsidR="009C7049" w:rsidRPr="00E06AEB" w:rsidRDefault="009C7049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2108" w:type="dxa"/>
            <w:vMerge w:val="restart"/>
            <w:tcBorders>
              <w:right w:val="single" w:sz="8" w:space="0" w:color="auto"/>
            </w:tcBorders>
          </w:tcPr>
          <w:p w14:paraId="44B95DC8" w14:textId="6C6311D6" w:rsidR="009C7049" w:rsidRPr="00C46528" w:rsidRDefault="009C7049" w:rsidP="009C704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Cs w:val="20"/>
              </w:rPr>
            </w:pPr>
            <w:r w:rsidRPr="00C46528">
              <w:rPr>
                <w:rFonts w:ascii="Segoe UI Emoji" w:hAnsi="Segoe UI Emoji" w:cs="Segoe UI Emoji"/>
                <w:szCs w:val="20"/>
              </w:rPr>
              <w:t>Fatal</w:t>
            </w:r>
          </w:p>
          <w:p w14:paraId="164FA6F6" w14:textId="77777777" w:rsidR="009C7049" w:rsidRPr="00C46528" w:rsidRDefault="009C7049" w:rsidP="009C704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Cs w:val="20"/>
              </w:rPr>
            </w:pPr>
            <w:r w:rsidRPr="00C46528">
              <w:rPr>
                <w:rFonts w:ascii="Segoe UI Emoji" w:hAnsi="Segoe UI Emoji" w:cs="Segoe UI Emoji"/>
                <w:szCs w:val="20"/>
              </w:rPr>
              <w:t>bleeding episodes, intracranial haemorrhage, or any bleeding</w:t>
            </w:r>
          </w:p>
          <w:p w14:paraId="08C4F507" w14:textId="77777777" w:rsidR="009C7049" w:rsidRPr="00C46528" w:rsidRDefault="009C7049" w:rsidP="009C704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Cs w:val="20"/>
              </w:rPr>
            </w:pPr>
            <w:r w:rsidRPr="00C46528">
              <w:rPr>
                <w:rFonts w:ascii="Segoe UI Emoji" w:hAnsi="Segoe UI Emoji" w:cs="Segoe UI Emoji"/>
                <w:szCs w:val="20"/>
              </w:rPr>
              <w:t>episode requiring hospital attendance, irrespective of</w:t>
            </w:r>
          </w:p>
          <w:p w14:paraId="32911B8A" w14:textId="06F8AFDD" w:rsidR="009C7049" w:rsidRPr="00E06AEB" w:rsidRDefault="009C7049" w:rsidP="009C704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Cs w:val="20"/>
                <w:lang w:val="pl-PL"/>
              </w:rPr>
            </w:pPr>
            <w:r w:rsidRPr="009C7049">
              <w:rPr>
                <w:rFonts w:ascii="Segoe UI Emoji" w:hAnsi="Segoe UI Emoji" w:cs="Segoe UI Emoji"/>
                <w:szCs w:val="20"/>
                <w:lang w:val="pl-PL"/>
              </w:rPr>
              <w:t>interventions</w:t>
            </w:r>
          </w:p>
        </w:tc>
      </w:tr>
      <w:tr w:rsidR="009C7049" w:rsidRPr="00E06AEB" w14:paraId="334B326F" w14:textId="03DA393B" w:rsidTr="00534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57EFBC47" w14:textId="77777777" w:rsidR="009C7049" w:rsidRPr="00E06AEB" w:rsidRDefault="009C7049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02" w:type="dxa"/>
            <w:shd w:val="clear" w:color="auto" w:fill="auto"/>
            <w:vAlign w:val="bottom"/>
            <w:hideMark/>
          </w:tcPr>
          <w:p w14:paraId="2316C211" w14:textId="77777777" w:rsidR="009C7049" w:rsidRPr="00E06AEB" w:rsidRDefault="009C7049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ASA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14:paraId="3B1FCA96" w14:textId="77777777" w:rsidR="009C7049" w:rsidRPr="00E06AEB" w:rsidRDefault="009C7049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56/1324 (4.2%)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4DABB01D" w14:textId="77777777" w:rsidR="009C7049" w:rsidRPr="00E06AEB" w:rsidRDefault="009C7049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14:paraId="4E901749" w14:textId="77777777" w:rsidR="009C7049" w:rsidRPr="00E06AEB" w:rsidRDefault="009C7049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A21B1" w14:textId="77777777" w:rsidR="009C7049" w:rsidRPr="00E06AEB" w:rsidRDefault="009C7049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2108" w:type="dxa"/>
            <w:vMerge/>
            <w:tcBorders>
              <w:right w:val="single" w:sz="8" w:space="0" w:color="auto"/>
            </w:tcBorders>
          </w:tcPr>
          <w:p w14:paraId="65D23378" w14:textId="77777777" w:rsidR="009C7049" w:rsidRPr="00E06AEB" w:rsidRDefault="009C7049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E50791" w:rsidRPr="00E06AEB" w14:paraId="05F5E745" w14:textId="4C0D74C9" w:rsidTr="00534E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66DA8977" w14:textId="638B04E6" w:rsidR="003411A3" w:rsidRPr="00E06AEB" w:rsidRDefault="003411A3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CHARISMA</w:t>
            </w:r>
            <w:r>
              <w:rPr>
                <w:rFonts w:cstheme="minorHAnsi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[4]</w:t>
            </w:r>
            <w:r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302" w:type="dxa"/>
            <w:shd w:val="clear" w:color="auto" w:fill="auto"/>
            <w:vAlign w:val="bottom"/>
            <w:hideMark/>
          </w:tcPr>
          <w:p w14:paraId="68D87C76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14:paraId="542B99BA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26/1545 (1.6%)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27B54CC3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0.97 [0.56, 1.66]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714EA6A9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shd w:val="clear" w:color="auto" w:fill="auto"/>
            <w:hideMark/>
          </w:tcPr>
          <w:p w14:paraId="715C88B8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2108" w:type="dxa"/>
            <w:vMerge w:val="restart"/>
            <w:tcBorders>
              <w:right w:val="single" w:sz="8" w:space="0" w:color="auto"/>
            </w:tcBorders>
            <w:vAlign w:val="center"/>
          </w:tcPr>
          <w:p w14:paraId="3B4615F7" w14:textId="0BD0E4CC" w:rsidR="003411A3" w:rsidRPr="00C46528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Cs w:val="20"/>
              </w:rPr>
            </w:pPr>
            <w:r w:rsidRPr="002E7FB7">
              <w:rPr>
                <w:rFonts w:asciiTheme="minorHAnsi" w:eastAsia="Times New Roman" w:hAnsiTheme="minorHAnsi" w:cs="Arial"/>
                <w:b/>
                <w:bCs/>
                <w:color w:val="000000"/>
                <w:spacing w:val="0"/>
                <w:szCs w:val="20"/>
                <w:lang w:eastAsia="en-GB"/>
              </w:rPr>
              <w:t>GUSTO classification</w:t>
            </w:r>
            <w:r w:rsidRPr="002E7FB7">
              <w:rPr>
                <w:rFonts w:asciiTheme="minorHAnsi" w:eastAsia="Times New Roman" w:hAnsiTheme="minorHAnsi" w:cs="Arial"/>
                <w:color w:val="000000"/>
                <w:spacing w:val="0"/>
                <w:szCs w:val="20"/>
                <w:lang w:eastAsia="en-GB"/>
              </w:rPr>
              <w:t xml:space="preserve"> of “severe bleeding”</w:t>
            </w:r>
          </w:p>
        </w:tc>
      </w:tr>
      <w:tr w:rsidR="003411A3" w:rsidRPr="00E06AEB" w14:paraId="47CD360C" w14:textId="0AC5817F" w:rsidTr="00534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45B5EF40" w14:textId="77777777" w:rsidR="003411A3" w:rsidRPr="00E06AEB" w:rsidRDefault="003411A3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02" w:type="dxa"/>
            <w:shd w:val="clear" w:color="auto" w:fill="auto"/>
            <w:vAlign w:val="bottom"/>
            <w:hideMark/>
          </w:tcPr>
          <w:p w14:paraId="6FA83207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ASA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14:paraId="22943732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27/1551 (1.7%)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2B164E5C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14:paraId="11C8E70E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4D070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2108" w:type="dxa"/>
            <w:vMerge/>
            <w:tcBorders>
              <w:right w:val="single" w:sz="8" w:space="0" w:color="auto"/>
            </w:tcBorders>
          </w:tcPr>
          <w:p w14:paraId="560593AB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3411A3" w:rsidRPr="00E06AEB" w14:paraId="3ABDBADE" w14:textId="2EFED93E" w:rsidTr="00534E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269F50A3" w14:textId="32D886E9" w:rsidR="003411A3" w:rsidRPr="00E06AEB" w:rsidRDefault="003411A3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COMPASS</w:t>
            </w:r>
            <w:r>
              <w:rPr>
                <w:rFonts w:cstheme="minorHAnsi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[10]</w:t>
            </w:r>
            <w:r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302" w:type="dxa"/>
            <w:shd w:val="clear" w:color="auto" w:fill="auto"/>
            <w:vAlign w:val="bottom"/>
            <w:hideMark/>
          </w:tcPr>
          <w:p w14:paraId="48E554BB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RIV+ASA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14:paraId="20F069C5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77/2492 (3.1%)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42166A41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1.61 [1.12, 2.31]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70F72896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shd w:val="clear" w:color="auto" w:fill="auto"/>
            <w:hideMark/>
          </w:tcPr>
          <w:p w14:paraId="54DCEEB0" w14:textId="77777777" w:rsidR="003411A3" w:rsidRPr="00E06AEB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2108" w:type="dxa"/>
            <w:vMerge w:val="restart"/>
            <w:tcBorders>
              <w:right w:val="single" w:sz="8" w:space="0" w:color="auto"/>
            </w:tcBorders>
          </w:tcPr>
          <w:p w14:paraId="01E0FC5D" w14:textId="44AC8A83" w:rsidR="003411A3" w:rsidRPr="00C46528" w:rsidRDefault="003411A3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Cs w:val="20"/>
              </w:rPr>
            </w:pPr>
            <w:r w:rsidRPr="002E7FB7">
              <w:rPr>
                <w:rFonts w:asciiTheme="minorHAnsi" w:eastAsia="Times New Roman" w:hAnsiTheme="minorHAnsi" w:cs="Arial"/>
                <w:color w:val="000000"/>
                <w:spacing w:val="0"/>
                <w:szCs w:val="20"/>
                <w:lang w:eastAsia="en-GB"/>
              </w:rPr>
              <w:t xml:space="preserve">Modified </w:t>
            </w:r>
            <w:r w:rsidRPr="002E7FB7">
              <w:rPr>
                <w:rFonts w:asciiTheme="minorHAnsi" w:eastAsia="Times New Roman" w:hAnsiTheme="minorHAnsi" w:cs="Arial"/>
                <w:b/>
                <w:bCs/>
                <w:color w:val="000000"/>
                <w:spacing w:val="0"/>
                <w:szCs w:val="20"/>
                <w:lang w:eastAsia="en-GB"/>
              </w:rPr>
              <w:t>ISTH</w:t>
            </w:r>
            <w:r w:rsidRPr="002E7FB7">
              <w:rPr>
                <w:rFonts w:asciiTheme="minorHAnsi" w:eastAsia="Times New Roman" w:hAnsiTheme="minorHAnsi" w:cs="Arial"/>
                <w:color w:val="000000"/>
                <w:spacing w:val="0"/>
                <w:szCs w:val="20"/>
                <w:lang w:eastAsia="en-GB"/>
              </w:rPr>
              <w:t xml:space="preserve"> major bleeding definition</w:t>
            </w:r>
          </w:p>
        </w:tc>
      </w:tr>
      <w:tr w:rsidR="003411A3" w:rsidRPr="00E06AEB" w14:paraId="5C4DFA59" w14:textId="2F3E3149" w:rsidTr="00534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1BB6A3D4" w14:textId="77777777" w:rsidR="003411A3" w:rsidRPr="00E06AEB" w:rsidRDefault="003411A3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02" w:type="dxa"/>
            <w:shd w:val="clear" w:color="auto" w:fill="auto"/>
            <w:vAlign w:val="bottom"/>
            <w:hideMark/>
          </w:tcPr>
          <w:p w14:paraId="48B7B2F0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ASA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14:paraId="4A58807F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48/2504 (1.9%)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404663C6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14:paraId="676E8263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CF98B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2108" w:type="dxa"/>
            <w:vMerge/>
            <w:tcBorders>
              <w:right w:val="single" w:sz="8" w:space="0" w:color="auto"/>
            </w:tcBorders>
          </w:tcPr>
          <w:p w14:paraId="7FF58B85" w14:textId="77777777" w:rsidR="003411A3" w:rsidRPr="00E06AEB" w:rsidRDefault="003411A3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BA7328" w:rsidRPr="00E06AEB" w14:paraId="17C22087" w14:textId="09F66189" w:rsidTr="00534E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  <w:hideMark/>
          </w:tcPr>
          <w:p w14:paraId="368A12A8" w14:textId="7F1057DC" w:rsidR="00BA7328" w:rsidRPr="00E06AEB" w:rsidRDefault="00BA7328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WAVE</w:t>
            </w:r>
            <w:r>
              <w:rPr>
                <w:rFonts w:cstheme="minorHAnsi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[2]</w:t>
            </w:r>
            <w:r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302" w:type="dxa"/>
            <w:shd w:val="clear" w:color="auto" w:fill="auto"/>
            <w:vAlign w:val="bottom"/>
            <w:hideMark/>
          </w:tcPr>
          <w:p w14:paraId="69FA8734" w14:textId="77777777" w:rsidR="00BA7328" w:rsidRPr="00E06AEB" w:rsidRDefault="00BA7328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VKA+ASA</w:t>
            </w:r>
          </w:p>
        </w:tc>
        <w:tc>
          <w:tcPr>
            <w:tcW w:w="1410" w:type="dxa"/>
            <w:shd w:val="clear" w:color="auto" w:fill="auto"/>
            <w:vAlign w:val="bottom"/>
            <w:hideMark/>
          </w:tcPr>
          <w:p w14:paraId="4B21BD5E" w14:textId="77777777" w:rsidR="00BA7328" w:rsidRPr="00E06AEB" w:rsidRDefault="00BA7328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43/1080 (4.0%)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686A9311" w14:textId="77777777" w:rsidR="00BA7328" w:rsidRPr="00E06AEB" w:rsidRDefault="00BA7328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3.41 [1.84, 6.35]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5B98DDCC" w14:textId="77777777" w:rsidR="00BA7328" w:rsidRPr="00E06AEB" w:rsidRDefault="00BA7328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shd w:val="clear" w:color="auto" w:fill="auto"/>
            <w:hideMark/>
          </w:tcPr>
          <w:p w14:paraId="1281C729" w14:textId="77777777" w:rsidR="00BA7328" w:rsidRPr="00E06AEB" w:rsidRDefault="00BA7328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2108" w:type="dxa"/>
            <w:vMerge w:val="restart"/>
            <w:tcBorders>
              <w:right w:val="single" w:sz="8" w:space="0" w:color="auto"/>
            </w:tcBorders>
          </w:tcPr>
          <w:p w14:paraId="4C086DC1" w14:textId="1D2D9003" w:rsidR="00BA7328" w:rsidRPr="00E06AEB" w:rsidRDefault="00BA7328" w:rsidP="003411A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Cs w:val="20"/>
                <w:lang w:val="pl-PL"/>
              </w:rPr>
            </w:pPr>
            <w:r>
              <w:rPr>
                <w:rFonts w:ascii="Segoe UI Emoji" w:hAnsi="Segoe UI Emoji" w:cs="Segoe UI Emoji"/>
                <w:szCs w:val="20"/>
                <w:lang w:val="pl-PL"/>
              </w:rPr>
              <w:t>Life-threatening bleeding</w:t>
            </w:r>
          </w:p>
        </w:tc>
      </w:tr>
      <w:tr w:rsidR="00BA7328" w:rsidRPr="00E06AEB" w14:paraId="77F3BA1E" w14:textId="7A676CA9" w:rsidTr="00534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D668A1A" w14:textId="77777777" w:rsidR="00BA7328" w:rsidRPr="00E06AEB" w:rsidRDefault="00BA7328" w:rsidP="003411A3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02" w:type="dxa"/>
            <w:tcBorders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31CCBD9F" w14:textId="77777777" w:rsidR="00BA7328" w:rsidRPr="00E06AEB" w:rsidRDefault="00BA7328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ASA</w:t>
            </w:r>
          </w:p>
        </w:tc>
        <w:tc>
          <w:tcPr>
            <w:tcW w:w="1410" w:type="dxa"/>
            <w:tcBorders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16933CC1" w14:textId="77777777" w:rsidR="00BA7328" w:rsidRPr="00E06AEB" w:rsidRDefault="00BA7328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13/1081 (1.2%)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298E703C" w14:textId="77777777" w:rsidR="00BA7328" w:rsidRPr="00E06AEB" w:rsidRDefault="00BA7328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06AEB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99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58748982" w14:textId="77777777" w:rsidR="00BA7328" w:rsidRPr="00E06AEB" w:rsidRDefault="00BA7328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C26A8" w14:textId="77777777" w:rsidR="00BA7328" w:rsidRPr="00E06AEB" w:rsidRDefault="00BA7328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2108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6CC090A5" w14:textId="77777777" w:rsidR="00BA7328" w:rsidRPr="00E06AEB" w:rsidRDefault="00BA7328" w:rsidP="003411A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5C380EDA" w14:textId="5129E4CF" w:rsidR="006D148B" w:rsidRDefault="006D148B" w:rsidP="006D148B">
      <w:pPr>
        <w:rPr>
          <w:rFonts w:cstheme="minorHAnsi"/>
          <w:sz w:val="20"/>
          <w:szCs w:val="20"/>
        </w:rPr>
      </w:pPr>
      <w:r>
        <w:rPr>
          <w:rFonts w:ascii="Segoe UI Emoji" w:hAnsi="Segoe UI Emoji" w:cs="Segoe UI Emoji"/>
          <w:sz w:val="20"/>
          <w:szCs w:val="20"/>
        </w:rPr>
        <w:t>✔</w:t>
      </w:r>
      <w:r>
        <w:rPr>
          <w:rFonts w:cstheme="minorHAnsi"/>
          <w:sz w:val="20"/>
          <w:szCs w:val="20"/>
        </w:rPr>
        <w:t xml:space="preserve">– study eligible for the analysis; </w:t>
      </w:r>
      <w:r>
        <w:rPr>
          <w:rFonts w:ascii="Segoe UI Emoji" w:hAnsi="Segoe UI Emoji" w:cs="Segoe UI Emoji"/>
          <w:sz w:val="20"/>
          <w:szCs w:val="20"/>
        </w:rPr>
        <w:t>❌</w:t>
      </w:r>
      <w:r>
        <w:rPr>
          <w:rFonts w:cstheme="minorHAnsi"/>
          <w:sz w:val="20"/>
          <w:szCs w:val="20"/>
        </w:rPr>
        <w:t>– study ineligible for the analysis</w:t>
      </w:r>
    </w:p>
    <w:p w14:paraId="18F2DE29" w14:textId="77777777" w:rsidR="006B4621" w:rsidRDefault="006B4621" w:rsidP="006B4621">
      <w:r>
        <w:rPr>
          <w:rFonts w:cs="Arial"/>
        </w:rPr>
        <w:t xml:space="preserve">ASA, acetylsalicylic acid; CLO, clopidogrel; RIV, rivaroxaban; VKA, </w:t>
      </w:r>
      <w:r w:rsidRPr="005D084E">
        <w:rPr>
          <w:rFonts w:cs="Arial"/>
        </w:rPr>
        <w:t>vitamin K antagonist</w:t>
      </w:r>
      <w:r>
        <w:rPr>
          <w:rFonts w:cs="Arial"/>
        </w:rPr>
        <w:t>.</w:t>
      </w:r>
    </w:p>
    <w:p w14:paraId="4F3BB7E8" w14:textId="77777777" w:rsidR="004C74B1" w:rsidRDefault="004C74B1" w:rsidP="006D148B">
      <w:pPr>
        <w:rPr>
          <w:rFonts w:cstheme="minorHAnsi"/>
          <w:sz w:val="20"/>
          <w:szCs w:val="20"/>
        </w:rPr>
      </w:pPr>
    </w:p>
    <w:p w14:paraId="3AB80914" w14:textId="77777777" w:rsidR="00534EFA" w:rsidRDefault="00534EFA">
      <w:pPr>
        <w:spacing w:before="0" w:after="0" w:line="300" w:lineRule="exact"/>
        <w:rPr>
          <w:b/>
          <w:bCs/>
          <w:color w:val="71787D"/>
          <w:szCs w:val="18"/>
        </w:rPr>
      </w:pPr>
      <w:r>
        <w:br w:type="page"/>
      </w:r>
    </w:p>
    <w:p w14:paraId="7AA2A36F" w14:textId="7D128F81" w:rsidR="006D148B" w:rsidRDefault="00534EFA" w:rsidP="00534EFA">
      <w:pPr>
        <w:pStyle w:val="Caption"/>
      </w:pPr>
      <w:r>
        <w:lastRenderedPageBreak/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 w:rsidR="006D148B" w:rsidRPr="003D3ACC">
        <w:t>. Networks of evidence for the risk of major bleeding</w:t>
      </w:r>
    </w:p>
    <w:p w14:paraId="38398993" w14:textId="39A9CEF6" w:rsidR="004C74B1" w:rsidRDefault="004D0964" w:rsidP="006D148B">
      <w:pPr>
        <w:spacing w:line="240" w:lineRule="auto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87ED4D5" wp14:editId="31B72770">
            <wp:extent cx="5760000" cy="249341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9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4E4EA" w14:textId="004C1194" w:rsidR="006D148B" w:rsidRDefault="00534EFA" w:rsidP="00534EFA">
      <w:pPr>
        <w:pStyle w:val="Caption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r w:rsidR="006D148B" w:rsidRPr="003D3ACC">
        <w:t>. Forest plots comparing RIV</w:t>
      </w:r>
      <w:r w:rsidR="00EC60D1">
        <w:t xml:space="preserve"> plus </w:t>
      </w:r>
      <w:r w:rsidR="006D148B" w:rsidRPr="003D3ACC">
        <w:t xml:space="preserve">ASA </w:t>
      </w:r>
      <w:r w:rsidR="00EC60D1">
        <w:t>versus</w:t>
      </w:r>
      <w:r w:rsidR="006D148B" w:rsidRPr="003D3ACC">
        <w:t xml:space="preserve"> comparators regarding major </w:t>
      </w:r>
      <w:proofErr w:type="gramStart"/>
      <w:r w:rsidR="006D148B" w:rsidRPr="003D3ACC">
        <w:t>bleeding</w:t>
      </w:r>
      <w:proofErr w:type="gramEnd"/>
    </w:p>
    <w:p w14:paraId="55AECE22" w14:textId="77777777" w:rsidR="006D148B" w:rsidRDefault="006D148B" w:rsidP="006D148B">
      <w:pPr>
        <w:spacing w:line="240" w:lineRule="auto"/>
        <w:rPr>
          <w:rFonts w:cs="Arial"/>
        </w:rPr>
      </w:pPr>
      <w:r>
        <w:rPr>
          <w:noProof/>
        </w:rPr>
        <w:drawing>
          <wp:inline distT="0" distB="0" distL="0" distR="0" wp14:anchorId="14485354" wp14:editId="338EC572">
            <wp:extent cx="5855244" cy="3321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501" cy="33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F43FD" w14:textId="29300984" w:rsidR="005D084E" w:rsidRDefault="005D084E" w:rsidP="006D148B">
      <w:pPr>
        <w:spacing w:after="160" w:line="259" w:lineRule="auto"/>
        <w:jc w:val="left"/>
        <w:rPr>
          <w:rFonts w:cs="Arial"/>
        </w:rPr>
      </w:pPr>
      <w:r>
        <w:rPr>
          <w:rFonts w:cs="Arial"/>
        </w:rPr>
        <w:t>ASA, acetylsalicylic acid; FE, fixed effect; RIV, rivaroxaban.</w:t>
      </w:r>
    </w:p>
    <w:p w14:paraId="2E26C21F" w14:textId="7CDB927A" w:rsidR="006D148B" w:rsidRDefault="006D148B" w:rsidP="006D148B">
      <w:pPr>
        <w:spacing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1FF1FBF3" w14:textId="677C5E6B" w:rsidR="006D148B" w:rsidRPr="00877294" w:rsidRDefault="00534EFA" w:rsidP="00534EFA">
      <w:pPr>
        <w:pStyle w:val="Caption"/>
        <w:rPr>
          <w:b w:val="0"/>
          <w:bCs w:val="0"/>
        </w:rPr>
      </w:pPr>
      <w:bookmarkStart w:id="14" w:name="_Toc54855277"/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 w:rsidR="006D148B" w:rsidRPr="00877294">
        <w:t>. Input data for the NMA of the risk of revascularisation</w:t>
      </w:r>
      <w:bookmarkEnd w:id="14"/>
    </w:p>
    <w:tbl>
      <w:tblPr>
        <w:tblStyle w:val="LightList-Accent41"/>
        <w:tblW w:w="9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1610"/>
        <w:gridCol w:w="1302"/>
        <w:gridCol w:w="1597"/>
        <w:gridCol w:w="2028"/>
        <w:gridCol w:w="1153"/>
        <w:gridCol w:w="1372"/>
      </w:tblGrid>
      <w:tr w:rsidR="006D148B" w:rsidRPr="00877294" w14:paraId="7FFC4D9D" w14:textId="77777777" w:rsidTr="00BA21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shd w:val="clear" w:color="auto" w:fill="auto"/>
            <w:hideMark/>
          </w:tcPr>
          <w:p w14:paraId="215B6734" w14:textId="77777777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877294">
              <w:rPr>
                <w:rFonts w:cstheme="minorHAnsi"/>
                <w:color w:val="auto"/>
                <w:szCs w:val="20"/>
              </w:rPr>
              <w:t>Study</w:t>
            </w:r>
          </w:p>
        </w:tc>
        <w:tc>
          <w:tcPr>
            <w:tcW w:w="1228" w:type="dxa"/>
            <w:vMerge w:val="restart"/>
            <w:shd w:val="clear" w:color="auto" w:fill="auto"/>
            <w:hideMark/>
          </w:tcPr>
          <w:p w14:paraId="4A930C22" w14:textId="77777777" w:rsidR="006D148B" w:rsidRPr="00877294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877294">
              <w:rPr>
                <w:rFonts w:cstheme="minorHAnsi"/>
                <w:color w:val="auto"/>
                <w:szCs w:val="20"/>
              </w:rPr>
              <w:t>Treatments</w:t>
            </w:r>
          </w:p>
        </w:tc>
        <w:tc>
          <w:tcPr>
            <w:tcW w:w="1745" w:type="dxa"/>
            <w:vMerge w:val="restart"/>
            <w:shd w:val="clear" w:color="auto" w:fill="auto"/>
            <w:hideMark/>
          </w:tcPr>
          <w:p w14:paraId="064550D1" w14:textId="77777777" w:rsidR="006D148B" w:rsidRPr="00877294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877294">
              <w:rPr>
                <w:rFonts w:cstheme="minorHAnsi"/>
                <w:color w:val="auto"/>
                <w:szCs w:val="20"/>
              </w:rPr>
              <w:t>Event rate</w:t>
            </w:r>
          </w:p>
          <w:p w14:paraId="2C3A1AF3" w14:textId="77777777" w:rsidR="006D148B" w:rsidRPr="00877294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877294">
              <w:rPr>
                <w:rFonts w:cstheme="minorHAnsi"/>
                <w:color w:val="auto"/>
                <w:szCs w:val="20"/>
              </w:rPr>
              <w:t>n/N (%)</w:t>
            </w:r>
          </w:p>
        </w:tc>
        <w:tc>
          <w:tcPr>
            <w:tcW w:w="2270" w:type="dxa"/>
            <w:vMerge w:val="restart"/>
            <w:shd w:val="clear" w:color="auto" w:fill="auto"/>
            <w:hideMark/>
          </w:tcPr>
          <w:p w14:paraId="4C289885" w14:textId="77777777" w:rsidR="006D148B" w:rsidRPr="00877294" w:rsidRDefault="006D148B" w:rsidP="00BA216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877294">
              <w:rPr>
                <w:rFonts w:cstheme="minorHAnsi"/>
                <w:color w:val="auto"/>
                <w:szCs w:val="20"/>
              </w:rPr>
              <w:t>HR [95%CI]</w:t>
            </w:r>
          </w:p>
        </w:tc>
        <w:tc>
          <w:tcPr>
            <w:tcW w:w="2693" w:type="dxa"/>
            <w:gridSpan w:val="2"/>
            <w:shd w:val="clear" w:color="auto" w:fill="auto"/>
            <w:hideMark/>
          </w:tcPr>
          <w:p w14:paraId="4C7001A7" w14:textId="77777777" w:rsidR="006D148B" w:rsidRPr="00877294" w:rsidRDefault="006D148B" w:rsidP="00BA21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877294">
              <w:rPr>
                <w:rFonts w:cstheme="minorHAnsi"/>
                <w:color w:val="auto"/>
                <w:szCs w:val="20"/>
              </w:rPr>
              <w:t>Analysis</w:t>
            </w:r>
          </w:p>
        </w:tc>
      </w:tr>
      <w:tr w:rsidR="006D148B" w:rsidRPr="00877294" w14:paraId="04733E57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0D3A7A19" w14:textId="77777777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176AC084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75683A9A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3A9D1E0E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3896DF85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877294">
              <w:rPr>
                <w:rFonts w:cstheme="minorHAnsi"/>
                <w:b/>
                <w:bCs/>
                <w:szCs w:val="20"/>
              </w:rPr>
              <w:t>Base case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14:paraId="0F09C264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b/>
                <w:bCs/>
                <w:szCs w:val="20"/>
              </w:rPr>
              <w:t>Sensitivity</w:t>
            </w:r>
          </w:p>
        </w:tc>
      </w:tr>
      <w:tr w:rsidR="006D148B" w:rsidRPr="00877294" w14:paraId="7D10423B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shd w:val="clear" w:color="auto" w:fill="auto"/>
            <w:vAlign w:val="center"/>
            <w:hideMark/>
          </w:tcPr>
          <w:p w14:paraId="542B3212" w14:textId="368963D9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MIRROR</w:t>
            </w:r>
            <w:r w:rsidR="00243AF1">
              <w:rPr>
                <w:rFonts w:cstheme="minorHAnsi"/>
                <w:szCs w:val="20"/>
              </w:rPr>
              <w:fldChar w:fldCharType="begin">
                <w:fldData xml:space="preserve">PEVuZE5vdGU+PENpdGU+PEF1dGhvcj5UZXBlPC9BdXRob3I+PFllYXI+MjAxMjwvWWVhcj48UmVj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==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PEVuZE5vdGU+PENpdGU+PEF1dGhvcj5UZXBlPC9BdXRob3I+PFllYXI+MjAxMjwvWWVhcj48UmVj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==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243AF1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[14]</w:t>
            </w:r>
            <w:r w:rsidR="00243AF1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hideMark/>
          </w:tcPr>
          <w:p w14:paraId="182CCBA9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745" w:type="dxa"/>
            <w:shd w:val="clear" w:color="auto" w:fill="auto"/>
            <w:vAlign w:val="bottom"/>
            <w:hideMark/>
          </w:tcPr>
          <w:p w14:paraId="098DD42F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2/40 (5.0%)</w:t>
            </w:r>
          </w:p>
        </w:tc>
        <w:tc>
          <w:tcPr>
            <w:tcW w:w="2270" w:type="dxa"/>
            <w:shd w:val="clear" w:color="auto" w:fill="auto"/>
            <w:hideMark/>
          </w:tcPr>
          <w:p w14:paraId="2111D4FC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0.23 [0.05, 1.08]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44248D15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494527AF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877294" w14:paraId="11B16F54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73C9D395" w14:textId="77777777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20C6E89A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ASA</w:t>
            </w:r>
          </w:p>
        </w:tc>
        <w:tc>
          <w:tcPr>
            <w:tcW w:w="174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09D61DF6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8/40 (20.0%)</w:t>
            </w:r>
          </w:p>
        </w:tc>
        <w:tc>
          <w:tcPr>
            <w:tcW w:w="227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76481AD0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4739A376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0940B020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877294" w14:paraId="26F65750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shd w:val="clear" w:color="auto" w:fill="auto"/>
            <w:vAlign w:val="center"/>
            <w:hideMark/>
          </w:tcPr>
          <w:p w14:paraId="5F08A9BA" w14:textId="1D5BBE1F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CASPAR</w:t>
            </w:r>
            <w:r w:rsidR="00970BC9">
              <w:rPr>
                <w:rFonts w:cstheme="minorHAnsi"/>
                <w:szCs w:val="20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PEVuZE5vdGU+PENpdGU+PEF1dGhvcj5CZWxjaDwvQXV0aG9yPjxZZWFyPjIwMTA8L1llYXI+PFJl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970BC9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[3]</w:t>
            </w:r>
            <w:r w:rsidR="00970BC9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hideMark/>
          </w:tcPr>
          <w:p w14:paraId="6A6437F5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745" w:type="dxa"/>
            <w:shd w:val="clear" w:color="auto" w:fill="auto"/>
            <w:vAlign w:val="bottom"/>
            <w:hideMark/>
          </w:tcPr>
          <w:p w14:paraId="21C3A7B8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NA/425 (NA%)</w:t>
            </w:r>
          </w:p>
        </w:tc>
        <w:tc>
          <w:tcPr>
            <w:tcW w:w="2270" w:type="dxa"/>
            <w:shd w:val="clear" w:color="auto" w:fill="auto"/>
            <w:hideMark/>
          </w:tcPr>
          <w:p w14:paraId="6A05FF07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0.89 [0.65, 1.23]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0315B0CC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722C423F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877294" w14:paraId="06B77B38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53805C2C" w14:textId="77777777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7E5CE217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ASA</w:t>
            </w:r>
          </w:p>
        </w:tc>
        <w:tc>
          <w:tcPr>
            <w:tcW w:w="174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4C5A91F4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NA/426 (NA%)</w:t>
            </w:r>
          </w:p>
        </w:tc>
        <w:tc>
          <w:tcPr>
            <w:tcW w:w="227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499E1262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50342426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7B5BAAE1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877294" w14:paraId="132908DF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shd w:val="clear" w:color="auto" w:fill="auto"/>
            <w:vAlign w:val="center"/>
            <w:hideMark/>
          </w:tcPr>
          <w:p w14:paraId="47FEC206" w14:textId="47A97A55" w:rsidR="006D148B" w:rsidRPr="00877294" w:rsidRDefault="005D084E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VOYAGER</w:t>
            </w:r>
            <w:r>
              <w:rPr>
                <w:rFonts w:cstheme="minorHAnsi"/>
                <w:szCs w:val="20"/>
              </w:rPr>
              <w:t xml:space="preserve"> PAD</w:t>
            </w:r>
            <w:r>
              <w:rPr>
                <w:rFonts w:cstheme="minorHAnsi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PEVuZE5vdGU+PENpdGU+PEF1dGhvcj5Cb25hY2E8L0F1dGhvcj48WWVhcj4yMDIwPC9ZZWFyPjxS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[6]</w:t>
            </w:r>
            <w:r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hideMark/>
          </w:tcPr>
          <w:p w14:paraId="1366403E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RIV+ASA</w:t>
            </w:r>
          </w:p>
        </w:tc>
        <w:tc>
          <w:tcPr>
            <w:tcW w:w="1745" w:type="dxa"/>
            <w:shd w:val="clear" w:color="auto" w:fill="auto"/>
            <w:vAlign w:val="bottom"/>
            <w:hideMark/>
          </w:tcPr>
          <w:p w14:paraId="54BB38C1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584/3286 (17.8%)</w:t>
            </w:r>
          </w:p>
        </w:tc>
        <w:tc>
          <w:tcPr>
            <w:tcW w:w="2270" w:type="dxa"/>
            <w:shd w:val="clear" w:color="auto" w:fill="auto"/>
            <w:hideMark/>
          </w:tcPr>
          <w:p w14:paraId="2D7D20BA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0.88 [0.79, 0.99]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345D4687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79678367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877294" w14:paraId="7F50A113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28460FA1" w14:textId="77777777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22D26B4E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ASA</w:t>
            </w:r>
          </w:p>
        </w:tc>
        <w:tc>
          <w:tcPr>
            <w:tcW w:w="174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7D6B64AD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655/3278 (20.0%)</w:t>
            </w:r>
          </w:p>
        </w:tc>
        <w:tc>
          <w:tcPr>
            <w:tcW w:w="227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hideMark/>
          </w:tcPr>
          <w:p w14:paraId="1C023CC8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1CE288EB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39AB650E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877294" w14:paraId="755017C4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shd w:val="clear" w:color="auto" w:fill="auto"/>
            <w:vAlign w:val="center"/>
            <w:hideMark/>
          </w:tcPr>
          <w:p w14:paraId="534051AF" w14:textId="12F8BF3E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BOA</w:t>
            </w:r>
            <w:r w:rsidR="00970BC9">
              <w:rPr>
                <w:rFonts w:cstheme="minorHAnsi"/>
                <w:szCs w:val="20"/>
              </w:rPr>
              <w:fldChar w:fldCharType="begin"/>
            </w:r>
            <w:r w:rsidR="00824A3D">
              <w:rPr>
                <w:rFonts w:cstheme="minorHAnsi"/>
                <w:szCs w:val="20"/>
              </w:rPr>
              <w:instrText xml:space="preserve"> ADDIN EN.CITE &lt;EndNote&gt;&lt;Cite&gt;&lt;Year&gt;2000&lt;/Year&gt;&lt;RecNum&gt;17&lt;/RecNum&gt;&lt;DisplayText&gt;[5]&lt;/DisplayText&gt;&lt;record&gt;&lt;rec-number&gt;17&lt;/rec-number&gt;&lt;foreign-keys&gt;&lt;key app="EN" db-id="ezr5tpev5w2f2nervr1pr2t6vxdf9arerxta" timestamp="1613742922"&gt;17&lt;/key&gt;&lt;/foreign-keys&gt;&lt;ref-type name="Journal Article"&gt;17&lt;/ref-type&gt;&lt;contributors&gt;&lt;/contributors&gt;&lt;titles&gt;&lt;title&gt;Efficacy of oral anticoagulants compared with aspirin after infrainguinal bypass surgery (The Dutch Bypass Oral Anticoagulants or Aspirin Study): a randomised trial&lt;/title&gt;&lt;secondary-title&gt;Lancet&lt;/secondary-title&gt;&lt;alt-title&gt;Lancet (London, England)&lt;/alt-title&gt;&lt;/titles&gt;&lt;periodical&gt;&lt;full-title&gt;Lancet&lt;/full-title&gt;&lt;/periodical&gt;&lt;pages&gt;346-51&lt;/pages&gt;&lt;volume&gt;355&lt;/volume&gt;&lt;number&gt;9201&lt;/number&gt;&lt;edition&gt;2000/02/09&lt;/edition&gt;&lt;keywords&gt;&lt;keyword&gt;Acenocoumarol/administration &amp;amp; dosage/adverse effects&lt;/keyword&gt;&lt;keyword&gt;Administration, Oral&lt;/keyword&gt;&lt;keyword&gt;Aged&lt;/keyword&gt;&lt;keyword&gt;Anticoagulants/*administration &amp;amp; dosage/adverse effects&lt;/keyword&gt;&lt;keyword&gt;Aspirin/*administration &amp;amp; dosage/adverse effects&lt;/keyword&gt;&lt;keyword&gt;Female&lt;/keyword&gt;&lt;keyword&gt;Graft Occlusion, Vascular/*prevention &amp;amp; control&lt;/keyword&gt;&lt;keyword&gt;Humans&lt;/keyword&gt;&lt;keyword&gt;Leg/*blood supply&lt;/keyword&gt;&lt;keyword&gt;Male&lt;/keyword&gt;&lt;keyword&gt;Phenprocoumon/administration &amp;amp; dosage/adverse effects&lt;/keyword&gt;&lt;keyword&gt;Platelet Aggregation Inhibitors/*administration &amp;amp; dosage&lt;/keyword&gt;&lt;keyword&gt;*Vascular Surgical Procedures/adverse effects&lt;/keyword&gt;&lt;/keywords&gt;&lt;dates&gt;&lt;year&gt;2000&lt;/year&gt;&lt;pub-dates&gt;&lt;date&gt;Jan 29&lt;/date&gt;&lt;/pub-dates&gt;&lt;/dates&gt;&lt;isbn&gt;0140-6736 (Print)&amp;#xD;0140-6736&lt;/isbn&gt;&lt;accession-num&gt;10665553&lt;/accession-num&gt;&lt;urls&gt;&lt;/urls&gt;&lt;remote-database-provider&gt;NLM&lt;/remote-database-provider&gt;&lt;/record&gt;&lt;/Cite&gt;&lt;/EndNote&gt;</w:instrText>
            </w:r>
            <w:r w:rsidR="00970BC9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[5]</w:t>
            </w:r>
            <w:r w:rsidR="00970BC9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vAlign w:val="bottom"/>
            <w:hideMark/>
          </w:tcPr>
          <w:p w14:paraId="658A831C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VKA</w:t>
            </w:r>
          </w:p>
        </w:tc>
        <w:tc>
          <w:tcPr>
            <w:tcW w:w="1745" w:type="dxa"/>
            <w:shd w:val="clear" w:color="auto" w:fill="auto"/>
            <w:vAlign w:val="bottom"/>
            <w:hideMark/>
          </w:tcPr>
          <w:p w14:paraId="0DD4AF87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429/1326 (32.4%)</w:t>
            </w:r>
          </w:p>
        </w:tc>
        <w:tc>
          <w:tcPr>
            <w:tcW w:w="2270" w:type="dxa"/>
            <w:shd w:val="clear" w:color="auto" w:fill="auto"/>
            <w:vAlign w:val="bottom"/>
            <w:hideMark/>
          </w:tcPr>
          <w:p w14:paraId="335E862A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0.95 [0.84, 1.09]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4C4DD4F8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60F01485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877294" w14:paraId="64257AAC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1CACB829" w14:textId="77777777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2921BD69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ASA</w:t>
            </w:r>
          </w:p>
        </w:tc>
        <w:tc>
          <w:tcPr>
            <w:tcW w:w="174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0E6C27AF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446/1324 (33.7%)</w:t>
            </w:r>
          </w:p>
        </w:tc>
        <w:tc>
          <w:tcPr>
            <w:tcW w:w="227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663B2370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05CB68BE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677DE776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877294" w14:paraId="3BE95841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shd w:val="clear" w:color="auto" w:fill="auto"/>
            <w:vAlign w:val="center"/>
            <w:hideMark/>
          </w:tcPr>
          <w:p w14:paraId="0CE00C67" w14:textId="7E4CFADA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CHARISMA</w:t>
            </w:r>
            <w:r w:rsidR="00D41355">
              <w:rPr>
                <w:rFonts w:cstheme="minorHAnsi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PEVuZE5vdGU+PENpdGU+PEF1dGhvcj5CaGF0dDwvQXV0aG9yPjxZZWFyPjIwMDY8L1llYXI+PFJl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IGpvdXJuYWwgb2YgbWVkaWNpbmU8L2FiYnItMT48L2FsdC1wZXJpb2RpY2FsPjxwYWdlcz4xNzA2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D41355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[4]</w:t>
            </w:r>
            <w:r w:rsidR="00D41355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vAlign w:val="bottom"/>
            <w:hideMark/>
          </w:tcPr>
          <w:p w14:paraId="0A487ED3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CLO+ASA</w:t>
            </w:r>
          </w:p>
        </w:tc>
        <w:tc>
          <w:tcPr>
            <w:tcW w:w="1745" w:type="dxa"/>
            <w:shd w:val="clear" w:color="auto" w:fill="auto"/>
            <w:vAlign w:val="bottom"/>
            <w:hideMark/>
          </w:tcPr>
          <w:p w14:paraId="1A3608FF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58/1545 (3.8%)</w:t>
            </w:r>
          </w:p>
        </w:tc>
        <w:tc>
          <w:tcPr>
            <w:tcW w:w="2270" w:type="dxa"/>
            <w:shd w:val="clear" w:color="auto" w:fill="auto"/>
            <w:vAlign w:val="bottom"/>
            <w:hideMark/>
          </w:tcPr>
          <w:p w14:paraId="2603D5C9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0.73 [0.52, 1.03]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7C2D4DDE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71113348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877294" w14:paraId="176A5149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01EB7C46" w14:textId="77777777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420B47EC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ASA</w:t>
            </w:r>
          </w:p>
        </w:tc>
        <w:tc>
          <w:tcPr>
            <w:tcW w:w="174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45D2EEF2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79/1551 (5.1%)</w:t>
            </w:r>
          </w:p>
        </w:tc>
        <w:tc>
          <w:tcPr>
            <w:tcW w:w="227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48258BF6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6377323C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6ECF07C7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877294" w14:paraId="6408EF5B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shd w:val="clear" w:color="auto" w:fill="auto"/>
            <w:vAlign w:val="center"/>
            <w:hideMark/>
          </w:tcPr>
          <w:p w14:paraId="64BD17E3" w14:textId="7AA64BD9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COMPASS</w:t>
            </w:r>
            <w:r w:rsidR="00243AF1">
              <w:rPr>
                <w:rFonts w:cstheme="minorHAnsi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PEVuZE5vdGU+PENpdGU+PEF1dGhvcj5FaWtlbGJvb208L0F1dGhvcj48WWVhcj4yMDE3PC9ZZWFy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IGpvdXJuYWwgb2YgbWVkaWNpbmU8L2FiYnItMT48L2FsdC1wZXJpb2RpY2FsPjxwYWdlcz4xMzE5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243AF1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[10]</w:t>
            </w:r>
            <w:r w:rsidR="00243AF1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vAlign w:val="bottom"/>
            <w:hideMark/>
          </w:tcPr>
          <w:p w14:paraId="454A4C69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RIV+ASA</w:t>
            </w:r>
          </w:p>
        </w:tc>
        <w:tc>
          <w:tcPr>
            <w:tcW w:w="1745" w:type="dxa"/>
            <w:shd w:val="clear" w:color="auto" w:fill="auto"/>
            <w:vAlign w:val="bottom"/>
            <w:hideMark/>
          </w:tcPr>
          <w:p w14:paraId="4E623607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242/2492 (9.7%)</w:t>
            </w:r>
          </w:p>
        </w:tc>
        <w:tc>
          <w:tcPr>
            <w:tcW w:w="2270" w:type="dxa"/>
            <w:shd w:val="clear" w:color="auto" w:fill="auto"/>
            <w:vAlign w:val="bottom"/>
            <w:hideMark/>
          </w:tcPr>
          <w:p w14:paraId="28BF9B3D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0.93 [0.78, 1.11]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59B32DD4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49F20079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877294" w14:paraId="3A36A7E8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45D36840" w14:textId="77777777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5A533232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ASA</w:t>
            </w:r>
          </w:p>
        </w:tc>
        <w:tc>
          <w:tcPr>
            <w:tcW w:w="174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44B984ED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260/2504 (10.4%)</w:t>
            </w:r>
          </w:p>
        </w:tc>
        <w:tc>
          <w:tcPr>
            <w:tcW w:w="227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1C2D4CFE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10EF7E66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4ED0C587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6D148B" w:rsidRPr="00877294" w14:paraId="0B43C3DF" w14:textId="77777777" w:rsidTr="00BA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Merge w:val="restart"/>
            <w:shd w:val="clear" w:color="auto" w:fill="auto"/>
            <w:vAlign w:val="center"/>
            <w:hideMark/>
          </w:tcPr>
          <w:p w14:paraId="5DD43D48" w14:textId="01ABD726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WAVE</w:t>
            </w:r>
            <w:r w:rsidR="00D41355">
              <w:rPr>
                <w:rFonts w:cstheme="minorHAnsi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 </w:instrText>
            </w:r>
            <w:r w:rsidR="00824A3D">
              <w:rPr>
                <w:rFonts w:cstheme="minorHAnsi"/>
                <w:szCs w:val="20"/>
              </w:rPr>
              <w:fldChar w:fldCharType="begin">
                <w:fldData xml:space="preserve">PEVuZE5vdGU+PENpdGU+PEF1dGhvcj5BbmFuZDwvQXV0aG9yPjxZZWFyPjIwMDc8L1llYXI+PFJl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</w:fldData>
              </w:fldChar>
            </w:r>
            <w:r w:rsidR="00824A3D">
              <w:rPr>
                <w:rFonts w:cstheme="minorHAnsi"/>
                <w:szCs w:val="20"/>
              </w:rPr>
              <w:instrText xml:space="preserve"> ADDIN EN.CITE.DATA </w:instrText>
            </w:r>
            <w:r w:rsidR="00824A3D">
              <w:rPr>
                <w:rFonts w:cstheme="minorHAnsi"/>
                <w:szCs w:val="20"/>
              </w:rPr>
            </w:r>
            <w:r w:rsidR="00824A3D">
              <w:rPr>
                <w:rFonts w:cstheme="minorHAnsi"/>
                <w:szCs w:val="20"/>
              </w:rPr>
              <w:fldChar w:fldCharType="end"/>
            </w:r>
            <w:r w:rsidR="00D41355">
              <w:rPr>
                <w:rFonts w:cstheme="minorHAnsi"/>
                <w:szCs w:val="20"/>
              </w:rPr>
              <w:fldChar w:fldCharType="separate"/>
            </w:r>
            <w:r w:rsidR="00824A3D">
              <w:rPr>
                <w:rFonts w:cstheme="minorHAnsi"/>
                <w:noProof/>
                <w:szCs w:val="20"/>
              </w:rPr>
              <w:t>[2]</w:t>
            </w:r>
            <w:r w:rsidR="00D41355">
              <w:rPr>
                <w:rFonts w:cstheme="minorHAnsi"/>
                <w:szCs w:val="20"/>
              </w:rPr>
              <w:fldChar w:fldCharType="end"/>
            </w:r>
          </w:p>
        </w:tc>
        <w:tc>
          <w:tcPr>
            <w:tcW w:w="1228" w:type="dxa"/>
            <w:shd w:val="clear" w:color="auto" w:fill="auto"/>
            <w:vAlign w:val="bottom"/>
            <w:hideMark/>
          </w:tcPr>
          <w:p w14:paraId="323FD05E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VKA+ASA</w:t>
            </w:r>
          </w:p>
        </w:tc>
        <w:tc>
          <w:tcPr>
            <w:tcW w:w="1745" w:type="dxa"/>
            <w:shd w:val="clear" w:color="auto" w:fill="auto"/>
            <w:vAlign w:val="bottom"/>
            <w:hideMark/>
          </w:tcPr>
          <w:p w14:paraId="55297E7D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36/1080 (3.3%)</w:t>
            </w:r>
          </w:p>
        </w:tc>
        <w:tc>
          <w:tcPr>
            <w:tcW w:w="2270" w:type="dxa"/>
            <w:shd w:val="clear" w:color="auto" w:fill="auto"/>
            <w:vAlign w:val="bottom"/>
            <w:hideMark/>
          </w:tcPr>
          <w:p w14:paraId="33E6612B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0.90 [0.57, 1.41]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282A8DB5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❌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038B1F7D" w14:textId="77777777" w:rsidR="006D148B" w:rsidRPr="00877294" w:rsidRDefault="006D148B" w:rsidP="00BA216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ascii="Segoe UI Emoji" w:hAnsi="Segoe UI Emoji" w:cs="Segoe UI Emoji"/>
                <w:szCs w:val="20"/>
                <w:lang w:val="pl-PL"/>
              </w:rPr>
              <w:t>✔</w:t>
            </w:r>
          </w:p>
        </w:tc>
      </w:tr>
      <w:tr w:rsidR="006D148B" w:rsidRPr="00877294" w14:paraId="5594EFA5" w14:textId="77777777" w:rsidTr="00BA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41BE0419" w14:textId="77777777" w:rsidR="006D148B" w:rsidRPr="00877294" w:rsidRDefault="006D148B" w:rsidP="00BA216F">
            <w:pPr>
              <w:spacing w:after="0" w:line="240" w:lineRule="aut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31B014DD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ASA</w:t>
            </w:r>
          </w:p>
        </w:tc>
        <w:tc>
          <w:tcPr>
            <w:tcW w:w="174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4B1D3DB3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40/1081 (3.7%)</w:t>
            </w:r>
          </w:p>
        </w:tc>
        <w:tc>
          <w:tcPr>
            <w:tcW w:w="227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bottom"/>
            <w:hideMark/>
          </w:tcPr>
          <w:p w14:paraId="3BD4C695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877294">
              <w:rPr>
                <w:rFonts w:cstheme="minorHAnsi"/>
                <w:szCs w:val="20"/>
              </w:rPr>
              <w:t>Reference</w:t>
            </w: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6CD311B3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0" w:type="auto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785AFC7B" w14:textId="77777777" w:rsidR="006D148B" w:rsidRPr="00877294" w:rsidRDefault="006D148B" w:rsidP="00BA21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4DBA7B9C" w14:textId="38601D07" w:rsidR="006D148B" w:rsidRDefault="006D148B" w:rsidP="006D148B">
      <w:pPr>
        <w:rPr>
          <w:rFonts w:cstheme="minorHAnsi"/>
          <w:sz w:val="20"/>
          <w:szCs w:val="20"/>
        </w:rPr>
      </w:pPr>
      <w:r>
        <w:rPr>
          <w:rFonts w:ascii="Segoe UI Emoji" w:hAnsi="Segoe UI Emoji" w:cs="Segoe UI Emoji"/>
          <w:sz w:val="20"/>
          <w:szCs w:val="20"/>
        </w:rPr>
        <w:t>✔</w:t>
      </w:r>
      <w:r>
        <w:rPr>
          <w:rFonts w:cstheme="minorHAnsi"/>
          <w:sz w:val="20"/>
          <w:szCs w:val="20"/>
        </w:rPr>
        <w:t xml:space="preserve">– study eligible for the analysis; </w:t>
      </w:r>
      <w:r>
        <w:rPr>
          <w:rFonts w:ascii="Segoe UI Emoji" w:hAnsi="Segoe UI Emoji" w:cs="Segoe UI Emoji"/>
          <w:sz w:val="20"/>
          <w:szCs w:val="20"/>
        </w:rPr>
        <w:t>❌</w:t>
      </w:r>
      <w:r>
        <w:rPr>
          <w:rFonts w:cstheme="minorHAnsi"/>
          <w:sz w:val="20"/>
          <w:szCs w:val="20"/>
        </w:rPr>
        <w:t>– study ineligible for the analysis</w:t>
      </w:r>
    </w:p>
    <w:p w14:paraId="38417741" w14:textId="77777777" w:rsidR="006B4621" w:rsidRDefault="006B4621" w:rsidP="006B4621">
      <w:r>
        <w:rPr>
          <w:rFonts w:cs="Arial"/>
        </w:rPr>
        <w:t xml:space="preserve">ASA, acetylsalicylic acid; CLO, clopidogrel; RIV, rivaroxaban; VKA, </w:t>
      </w:r>
      <w:r w:rsidRPr="005D084E">
        <w:rPr>
          <w:rFonts w:cs="Arial"/>
        </w:rPr>
        <w:t>vitamin K antagonist</w:t>
      </w:r>
      <w:r>
        <w:rPr>
          <w:rFonts w:cs="Arial"/>
        </w:rPr>
        <w:t>.</w:t>
      </w:r>
    </w:p>
    <w:p w14:paraId="5A465AB3" w14:textId="77777777" w:rsidR="004C74B1" w:rsidRDefault="004C74B1" w:rsidP="006D148B">
      <w:pPr>
        <w:rPr>
          <w:rFonts w:cstheme="minorHAnsi"/>
          <w:sz w:val="20"/>
          <w:szCs w:val="20"/>
        </w:rPr>
      </w:pPr>
    </w:p>
    <w:p w14:paraId="77CCDFC5" w14:textId="77777777" w:rsidR="00534EFA" w:rsidRDefault="00534EFA">
      <w:pPr>
        <w:spacing w:before="0" w:after="0" w:line="300" w:lineRule="exact"/>
        <w:rPr>
          <w:rFonts w:cs="Arial"/>
        </w:rPr>
      </w:pPr>
      <w:r>
        <w:br w:type="page"/>
      </w:r>
    </w:p>
    <w:p w14:paraId="52BFE582" w14:textId="47360CF5" w:rsidR="006D148B" w:rsidRDefault="00534EFA" w:rsidP="00534EFA">
      <w:pPr>
        <w:pStyle w:val="Caption"/>
      </w:pPr>
      <w:r>
        <w:lastRenderedPageBreak/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rPr>
          <w:noProof/>
        </w:rPr>
        <w:t>15</w:t>
      </w:r>
      <w:r>
        <w:fldChar w:fldCharType="end"/>
      </w:r>
      <w:r w:rsidR="006D148B" w:rsidRPr="00584399">
        <w:t>. Networks of evidence for the risk of revascularisation</w:t>
      </w:r>
    </w:p>
    <w:p w14:paraId="2EB055D0" w14:textId="448A958C" w:rsidR="00534EFA" w:rsidRDefault="004D0964" w:rsidP="00534EFA">
      <w:pPr>
        <w:spacing w:line="240" w:lineRule="auto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9520A21" wp14:editId="10DA6C6E">
            <wp:extent cx="5760000" cy="24574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57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97F4BA" w14:textId="77777777" w:rsidR="00534EFA" w:rsidRPr="00534EFA" w:rsidRDefault="00534EFA" w:rsidP="00534EFA">
      <w:pPr>
        <w:spacing w:line="240" w:lineRule="auto"/>
        <w:rPr>
          <w:rFonts w:cs="Arial"/>
        </w:rPr>
      </w:pPr>
    </w:p>
    <w:p w14:paraId="26D495E1" w14:textId="173E8389" w:rsidR="006D148B" w:rsidRDefault="00534EFA" w:rsidP="00534EFA">
      <w:pPr>
        <w:pStyle w:val="Caption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  <w:r w:rsidR="006D148B" w:rsidRPr="00584399">
        <w:t>. Forest plots comparing RIV</w:t>
      </w:r>
      <w:r w:rsidR="00EC60D1">
        <w:t xml:space="preserve"> plus </w:t>
      </w:r>
      <w:r w:rsidR="006D148B" w:rsidRPr="00584399">
        <w:t xml:space="preserve">ASA </w:t>
      </w:r>
      <w:r w:rsidR="00EC60D1">
        <w:t>versus</w:t>
      </w:r>
      <w:r w:rsidR="006D148B" w:rsidRPr="00584399">
        <w:t xml:space="preserve"> comparators regarding </w:t>
      </w:r>
      <w:proofErr w:type="gramStart"/>
      <w:r w:rsidR="006D148B" w:rsidRPr="00584399">
        <w:t>revascularisation</w:t>
      </w:r>
      <w:proofErr w:type="gramEnd"/>
    </w:p>
    <w:p w14:paraId="4486908F" w14:textId="43D88CFF" w:rsidR="006D148B" w:rsidRDefault="006D148B" w:rsidP="006D148B">
      <w:pPr>
        <w:spacing w:line="240" w:lineRule="auto"/>
        <w:rPr>
          <w:rFonts w:cs="Arial"/>
        </w:rPr>
      </w:pPr>
      <w:r>
        <w:rPr>
          <w:noProof/>
        </w:rPr>
        <w:drawing>
          <wp:inline distT="0" distB="0" distL="0" distR="0" wp14:anchorId="2F95A9A2" wp14:editId="12C2350F">
            <wp:extent cx="5791466" cy="32991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097" cy="330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D454" w14:textId="77777777" w:rsidR="00824A3D" w:rsidRDefault="005D084E" w:rsidP="006D148B">
      <w:pPr>
        <w:spacing w:line="240" w:lineRule="auto"/>
        <w:rPr>
          <w:rFonts w:cs="Arial"/>
        </w:rPr>
      </w:pPr>
      <w:r>
        <w:rPr>
          <w:rFonts w:cs="Arial"/>
        </w:rPr>
        <w:t>ASA, acetylsalicylic acid; FE, fixed effect; RIV, rivaroxaban.</w:t>
      </w:r>
    </w:p>
    <w:p w14:paraId="3A89A111" w14:textId="3F7A4C94" w:rsidR="00534EFA" w:rsidRDefault="00534EFA">
      <w:pPr>
        <w:spacing w:before="0" w:after="0" w:line="300" w:lineRule="exact"/>
        <w:rPr>
          <w:rFonts w:cs="Arial"/>
        </w:rPr>
      </w:pPr>
      <w:r>
        <w:rPr>
          <w:rFonts w:cs="Arial"/>
        </w:rPr>
        <w:br w:type="page"/>
      </w:r>
    </w:p>
    <w:p w14:paraId="51D89238" w14:textId="6CECFA1B" w:rsidR="00824A3D" w:rsidRDefault="00534EFA" w:rsidP="006D148B">
      <w:pPr>
        <w:spacing w:line="240" w:lineRule="auto"/>
        <w:rPr>
          <w:rFonts w:cs="Arial"/>
          <w:b/>
          <w:bCs/>
        </w:rPr>
      </w:pPr>
      <w:r w:rsidRPr="00534EFA">
        <w:rPr>
          <w:rFonts w:cs="Arial"/>
          <w:b/>
          <w:bCs/>
        </w:rPr>
        <w:lastRenderedPageBreak/>
        <w:t>References to supplementary tables and figures</w:t>
      </w:r>
    </w:p>
    <w:p w14:paraId="5A43D984" w14:textId="77777777" w:rsidR="00534EFA" w:rsidRPr="00534EFA" w:rsidRDefault="00534EFA" w:rsidP="006D148B">
      <w:pPr>
        <w:spacing w:line="240" w:lineRule="auto"/>
        <w:rPr>
          <w:rFonts w:cs="Arial"/>
          <w:b/>
          <w:bCs/>
        </w:rPr>
      </w:pPr>
    </w:p>
    <w:p w14:paraId="52BBC44F" w14:textId="77777777" w:rsidR="00824A3D" w:rsidRPr="00824A3D" w:rsidRDefault="00824A3D" w:rsidP="00824A3D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824A3D">
        <w:t>1.</w:t>
      </w:r>
      <w:r w:rsidRPr="00824A3D">
        <w:tab/>
        <w:t xml:space="preserve">Higgins JPT, Altman DG, Gøtzsche PC, et al. The Cochrane Collaboration’s tool for assessing risk of bias in randomised trials. BMJ. 2011;343:d5928. </w:t>
      </w:r>
    </w:p>
    <w:p w14:paraId="3B7CD00F" w14:textId="77777777" w:rsidR="00824A3D" w:rsidRPr="00824A3D" w:rsidRDefault="00824A3D" w:rsidP="00824A3D">
      <w:pPr>
        <w:pStyle w:val="EndNoteBibliography"/>
        <w:spacing w:after="0"/>
        <w:ind w:left="720" w:hanging="720"/>
      </w:pPr>
      <w:r w:rsidRPr="00824A3D">
        <w:t>2.</w:t>
      </w:r>
      <w:r w:rsidRPr="00824A3D">
        <w:tab/>
        <w:t xml:space="preserve">Anand S, Yusuf S, Xie C, et al. Oral anticoagulant and antiplatelet therapy and peripheral arterial disease. N Engl J Med. 2007;357(3):217-27. </w:t>
      </w:r>
    </w:p>
    <w:p w14:paraId="5782BCDB" w14:textId="77777777" w:rsidR="00824A3D" w:rsidRPr="00824A3D" w:rsidRDefault="00824A3D" w:rsidP="00824A3D">
      <w:pPr>
        <w:pStyle w:val="EndNoteBibliography"/>
        <w:spacing w:after="0"/>
        <w:ind w:left="720" w:hanging="720"/>
      </w:pPr>
      <w:r w:rsidRPr="00824A3D">
        <w:t>3.</w:t>
      </w:r>
      <w:r w:rsidRPr="00824A3D">
        <w:tab/>
        <w:t xml:space="preserve">Belch JJ, Dormandy J, Biasi GM, et al. Results of the randomized, placebo-controlled clopidogrel and acetylsalicylic acid in bypass surgery for peripheral arterial disease (CASPAR) trial. J Vasc Surg. 2010;52(4):825-33, 833.e1-2. </w:t>
      </w:r>
    </w:p>
    <w:p w14:paraId="3FC63E64" w14:textId="77777777" w:rsidR="00824A3D" w:rsidRPr="00824A3D" w:rsidRDefault="00824A3D" w:rsidP="00824A3D">
      <w:pPr>
        <w:pStyle w:val="EndNoteBibliography"/>
        <w:spacing w:after="0"/>
        <w:ind w:left="720" w:hanging="720"/>
      </w:pPr>
      <w:r w:rsidRPr="00824A3D">
        <w:t>4.</w:t>
      </w:r>
      <w:r w:rsidRPr="00824A3D">
        <w:tab/>
        <w:t xml:space="preserve">Bhatt DL, Fox KA, Hacke W, et al. Clopidogrel and aspirin versus aspirin alone for the prevention of atherothrombotic events. N Engl J Med. 2006;354(16):1706-17. </w:t>
      </w:r>
    </w:p>
    <w:p w14:paraId="7252F53F" w14:textId="77777777" w:rsidR="00824A3D" w:rsidRPr="00824A3D" w:rsidRDefault="00824A3D" w:rsidP="00824A3D">
      <w:pPr>
        <w:pStyle w:val="EndNoteBibliography"/>
        <w:spacing w:after="0"/>
        <w:ind w:left="720" w:hanging="720"/>
      </w:pPr>
      <w:r w:rsidRPr="00824A3D">
        <w:t>5.</w:t>
      </w:r>
      <w:r w:rsidRPr="00824A3D">
        <w:tab/>
        <w:t xml:space="preserve">Efficacy of oral anticoagulants compared with aspirin after infrainguinal bypass surgery (The Dutch Bypass Oral Anticoagulants or Aspirin Study): a randomised trial. Lancet. 2000;355(9201):346-51. </w:t>
      </w:r>
    </w:p>
    <w:p w14:paraId="445490DF" w14:textId="77777777" w:rsidR="00824A3D" w:rsidRPr="00824A3D" w:rsidRDefault="00824A3D" w:rsidP="00824A3D">
      <w:pPr>
        <w:pStyle w:val="EndNoteBibliography"/>
        <w:spacing w:after="0"/>
        <w:ind w:left="720" w:hanging="720"/>
      </w:pPr>
      <w:r w:rsidRPr="00824A3D">
        <w:t>6.</w:t>
      </w:r>
      <w:r w:rsidRPr="00824A3D">
        <w:tab/>
        <w:t xml:space="preserve">Bonaca MP, Bauersachs RM, Anand SS, et al. Rivaroxaban in Peripheral Artery Disease after Revascularization. N Engl J Med. 2020;382(21):1994-2004. </w:t>
      </w:r>
    </w:p>
    <w:p w14:paraId="5D30E7B8" w14:textId="77777777" w:rsidR="00824A3D" w:rsidRPr="00824A3D" w:rsidRDefault="00824A3D" w:rsidP="00824A3D">
      <w:pPr>
        <w:pStyle w:val="EndNoteBibliography"/>
        <w:spacing w:after="0"/>
        <w:ind w:left="720" w:hanging="720"/>
      </w:pPr>
      <w:r w:rsidRPr="00824A3D">
        <w:t>7.</w:t>
      </w:r>
      <w:r w:rsidRPr="00824A3D">
        <w:tab/>
        <w:t xml:space="preserve">A randomised, blinded, trial of clopidogrel versus aspirin in patients at risk of ischaemic events (CAPRIE). CAPRIE Steering Committee. Lancet. 1996;348(9038):1329-39. </w:t>
      </w:r>
    </w:p>
    <w:p w14:paraId="32115E02" w14:textId="77777777" w:rsidR="00824A3D" w:rsidRPr="00824A3D" w:rsidRDefault="00824A3D" w:rsidP="00824A3D">
      <w:pPr>
        <w:pStyle w:val="EndNoteBibliography"/>
        <w:spacing w:after="0"/>
        <w:ind w:left="720" w:hanging="720"/>
      </w:pPr>
      <w:r w:rsidRPr="00824A3D">
        <w:t>8.</w:t>
      </w:r>
      <w:r w:rsidRPr="00824A3D">
        <w:tab/>
        <w:t xml:space="preserve">Cassar K, Ford I, Greaves M, et al. Randomized clinical trial of the antiplatelet effects of aspirin-clopidogrel combination versus aspirin alone after lower limb angioplasty. Br J Surg. 2005;92(2):159-65. </w:t>
      </w:r>
    </w:p>
    <w:p w14:paraId="53D11F45" w14:textId="77777777" w:rsidR="00824A3D" w:rsidRPr="00824A3D" w:rsidRDefault="00824A3D" w:rsidP="00824A3D">
      <w:pPr>
        <w:pStyle w:val="EndNoteBibliography"/>
        <w:spacing w:after="0"/>
        <w:ind w:left="720" w:hanging="720"/>
      </w:pPr>
      <w:r w:rsidRPr="00824A3D">
        <w:t>9.</w:t>
      </w:r>
      <w:r w:rsidRPr="00824A3D">
        <w:tab/>
        <w:t xml:space="preserve">Eikelboom JW, Hankey GJ, Thom J, et al. Enhanced antiplatelet effect of clopidogrel in patients whose platelets are least inhibited by aspirin: a randomized crossover trial. J Thromb Haemost. 2005;3(12):2649-55. </w:t>
      </w:r>
    </w:p>
    <w:p w14:paraId="1E0CBEBA" w14:textId="77777777" w:rsidR="00824A3D" w:rsidRPr="00824A3D" w:rsidRDefault="00824A3D" w:rsidP="00824A3D">
      <w:pPr>
        <w:pStyle w:val="EndNoteBibliography"/>
        <w:spacing w:after="0"/>
        <w:ind w:left="720" w:hanging="720"/>
      </w:pPr>
      <w:r w:rsidRPr="00824A3D">
        <w:t>10.</w:t>
      </w:r>
      <w:r w:rsidRPr="00824A3D">
        <w:tab/>
        <w:t xml:space="preserve">Eikelboom JW, Connolly SJ, Bosch J, et al. Rivaroxaban with or without Aspirin in Stable Cardiovascular Disease. N Engl J Med. 2017;377(14):1319-1330. </w:t>
      </w:r>
    </w:p>
    <w:p w14:paraId="6AF739AF" w14:textId="77777777" w:rsidR="00824A3D" w:rsidRPr="00824A3D" w:rsidRDefault="00824A3D" w:rsidP="00824A3D">
      <w:pPr>
        <w:pStyle w:val="EndNoteBibliography"/>
        <w:spacing w:after="0"/>
        <w:ind w:left="720" w:hanging="720"/>
      </w:pPr>
      <w:r w:rsidRPr="00824A3D">
        <w:t>11.</w:t>
      </w:r>
      <w:r w:rsidRPr="00824A3D">
        <w:tab/>
        <w:t xml:space="preserve">Johnson WC, Williford WO. Benefits, morbidity, and mortality associated with long-term administration of oral anticoagulant therapy to patients with peripheral arterial bypass procedures: a prospective randomized study. J Vasc Surg. 2002;35(3):413-21. </w:t>
      </w:r>
    </w:p>
    <w:p w14:paraId="20E0F4E6" w14:textId="77777777" w:rsidR="00824A3D" w:rsidRPr="00824A3D" w:rsidRDefault="00824A3D" w:rsidP="00824A3D">
      <w:pPr>
        <w:pStyle w:val="EndNoteBibliography"/>
        <w:spacing w:after="0"/>
        <w:ind w:left="720" w:hanging="720"/>
      </w:pPr>
      <w:r w:rsidRPr="00824A3D">
        <w:t>12.</w:t>
      </w:r>
      <w:r w:rsidRPr="00824A3D">
        <w:tab/>
        <w:t xml:space="preserve">Li H, Zhang F, Liang G, et al. A prospective randomized controlled clinical trial on clopidogrel combined with warfarin versus clopidogrel alone in the prevention of restenosis after endovascular treatment of the femoropopliteal artery. Ann Vasc Surg. 2013;27(5):627-33. </w:t>
      </w:r>
    </w:p>
    <w:p w14:paraId="63709BD1" w14:textId="77777777" w:rsidR="00824A3D" w:rsidRPr="00824A3D" w:rsidRDefault="00824A3D" w:rsidP="00824A3D">
      <w:pPr>
        <w:pStyle w:val="EndNoteBibliography"/>
        <w:spacing w:after="0"/>
        <w:ind w:left="720" w:hanging="720"/>
      </w:pPr>
      <w:r w:rsidRPr="00824A3D">
        <w:t>13.</w:t>
      </w:r>
      <w:r w:rsidRPr="00824A3D">
        <w:tab/>
        <w:t>Liang GZ, Zhang FX, Luo XY, et al. [A prospective randomized control clinical trial about clopidogrel combined with warfarin versus clopidogrel alone in the prevention of restenosis after femoral-popliteal artery angioplasty]. Zhonghua Wai Ke Za Zhi. 2012;50(8):704-8. In Chinese.</w:t>
      </w:r>
    </w:p>
    <w:p w14:paraId="34C388ED" w14:textId="77777777" w:rsidR="00824A3D" w:rsidRPr="00824A3D" w:rsidRDefault="00824A3D" w:rsidP="00824A3D">
      <w:pPr>
        <w:pStyle w:val="EndNoteBibliography"/>
        <w:ind w:left="720" w:hanging="720"/>
      </w:pPr>
      <w:r w:rsidRPr="00824A3D">
        <w:t>14.</w:t>
      </w:r>
      <w:r w:rsidRPr="00824A3D">
        <w:tab/>
        <w:t xml:space="preserve">Tepe G, Bantleon R, Brechtel K, et al. Management of peripheral arterial interventions with mono or dual antiplatelet therapy--the MIRROR study: a randomised and double-blinded clinical trial. Eur Radiol. 2012;22(9):1998-2006. </w:t>
      </w:r>
    </w:p>
    <w:p w14:paraId="65A5E49B" w14:textId="665061C4" w:rsidR="004C74B1" w:rsidRDefault="00824A3D" w:rsidP="006D148B">
      <w:pPr>
        <w:spacing w:line="240" w:lineRule="auto"/>
        <w:rPr>
          <w:rFonts w:cs="Arial"/>
        </w:rPr>
      </w:pPr>
      <w:r>
        <w:rPr>
          <w:rFonts w:cs="Arial"/>
        </w:rPr>
        <w:fldChar w:fldCharType="end"/>
      </w:r>
    </w:p>
    <w:sectPr w:rsidR="004C74B1" w:rsidSect="00385F4C">
      <w:footerReference w:type="default" r:id="rId25"/>
      <w:footerReference w:type="first" r:id="rId26"/>
      <w:pgSz w:w="11900" w:h="16840"/>
      <w:pgMar w:top="993" w:right="851" w:bottom="709" w:left="851" w:header="709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33794" w14:textId="77777777" w:rsidR="00C06441" w:rsidRDefault="00C06441" w:rsidP="008912EA">
      <w:pPr>
        <w:spacing w:after="0" w:line="240" w:lineRule="auto"/>
      </w:pPr>
      <w:r>
        <w:separator/>
      </w:r>
    </w:p>
    <w:p w14:paraId="4147E8D4" w14:textId="77777777" w:rsidR="00C06441" w:rsidRDefault="00C06441"/>
    <w:p w14:paraId="7EBBF277" w14:textId="77777777" w:rsidR="00C06441" w:rsidRDefault="00C06441"/>
    <w:p w14:paraId="0B51BD30" w14:textId="77777777" w:rsidR="00C06441" w:rsidRDefault="00C06441"/>
    <w:p w14:paraId="59D39AF3" w14:textId="77777777" w:rsidR="00C06441" w:rsidRDefault="00C06441"/>
    <w:p w14:paraId="25EC452E" w14:textId="77777777" w:rsidR="00C06441" w:rsidRDefault="00C06441"/>
  </w:endnote>
  <w:endnote w:type="continuationSeparator" w:id="0">
    <w:p w14:paraId="0BEA5475" w14:textId="77777777" w:rsidR="00C06441" w:rsidRDefault="00C06441" w:rsidP="008912EA">
      <w:pPr>
        <w:spacing w:after="0" w:line="240" w:lineRule="auto"/>
      </w:pPr>
      <w:r>
        <w:continuationSeparator/>
      </w:r>
    </w:p>
    <w:p w14:paraId="37B6B318" w14:textId="77777777" w:rsidR="00C06441" w:rsidRDefault="00C06441"/>
    <w:p w14:paraId="77016819" w14:textId="77777777" w:rsidR="00C06441" w:rsidRDefault="00C06441"/>
    <w:p w14:paraId="0C0372C2" w14:textId="77777777" w:rsidR="00C06441" w:rsidRDefault="00C06441"/>
    <w:p w14:paraId="7B5630B3" w14:textId="77777777" w:rsidR="00C06441" w:rsidRDefault="00C06441"/>
    <w:p w14:paraId="34973405" w14:textId="77777777" w:rsidR="00C06441" w:rsidRDefault="00C06441"/>
  </w:endnote>
  <w:endnote w:type="continuationNotice" w:id="1">
    <w:p w14:paraId="2B69ED65" w14:textId="77777777" w:rsidR="00C06441" w:rsidRDefault="00C0644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TNEJMQuadraat">
    <w:altName w:val="SimSun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Futura Lt BT">
    <w:altName w:val="Segoe UI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5709" w14:textId="5269891B" w:rsidR="00DB0154" w:rsidRDefault="008E067B">
    <w:pPr>
      <w:pStyle w:val="Footer"/>
      <w:jc w:val="right"/>
    </w:pPr>
    <w:sdt>
      <w:sdtPr>
        <w:id w:val="-1210098752"/>
        <w:docPartObj>
          <w:docPartGallery w:val="Page Numbers (Bottom of Page)"/>
          <w:docPartUnique/>
        </w:docPartObj>
      </w:sdtPr>
      <w:sdtEndPr/>
      <w:sdtContent>
        <w:sdt>
          <w:sdtPr>
            <w:id w:val="495379682"/>
            <w:docPartObj>
              <w:docPartGallery w:val="Page Numbers (Top of Page)"/>
              <w:docPartUnique/>
            </w:docPartObj>
          </w:sdtPr>
          <w:sdtEndPr/>
          <w:sdtContent>
            <w:r w:rsidR="00DB0154" w:rsidRPr="009E0D53">
              <w:rPr>
                <w:bCs/>
                <w:sz w:val="18"/>
                <w:szCs w:val="18"/>
              </w:rPr>
              <w:fldChar w:fldCharType="begin"/>
            </w:r>
            <w:r w:rsidR="00DB0154" w:rsidRPr="009E0D53">
              <w:rPr>
                <w:bCs/>
                <w:sz w:val="18"/>
                <w:szCs w:val="18"/>
              </w:rPr>
              <w:instrText xml:space="preserve"> PAGE  \* Arabic </w:instrText>
            </w:r>
            <w:r w:rsidR="00DB0154" w:rsidRPr="009E0D53">
              <w:rPr>
                <w:bCs/>
                <w:sz w:val="18"/>
                <w:szCs w:val="18"/>
              </w:rPr>
              <w:fldChar w:fldCharType="separate"/>
            </w:r>
            <w:r w:rsidR="00DB0154">
              <w:rPr>
                <w:bCs/>
                <w:noProof/>
                <w:sz w:val="18"/>
                <w:szCs w:val="18"/>
              </w:rPr>
              <w:t>9</w:t>
            </w:r>
            <w:r w:rsidR="00DB0154" w:rsidRPr="009E0D53">
              <w:rPr>
                <w:bCs/>
                <w:sz w:val="18"/>
                <w:szCs w:val="18"/>
              </w:rPr>
              <w:fldChar w:fldCharType="end"/>
            </w:r>
            <w:r w:rsidR="00DB0154" w:rsidRPr="009E0D53">
              <w:rPr>
                <w:sz w:val="18"/>
                <w:szCs w:val="18"/>
              </w:rPr>
              <w:t xml:space="preserve"> of </w:t>
            </w:r>
            <w:r w:rsidR="00DB0154" w:rsidRPr="009E0D53">
              <w:rPr>
                <w:bCs/>
                <w:sz w:val="18"/>
                <w:szCs w:val="18"/>
              </w:rPr>
              <w:fldChar w:fldCharType="begin"/>
            </w:r>
            <w:r w:rsidR="00DB0154" w:rsidRPr="009E0D53">
              <w:rPr>
                <w:bCs/>
                <w:sz w:val="18"/>
                <w:szCs w:val="18"/>
              </w:rPr>
              <w:instrText xml:space="preserve"> NUMPAGES  </w:instrText>
            </w:r>
            <w:r w:rsidR="00DB0154" w:rsidRPr="009E0D53">
              <w:rPr>
                <w:bCs/>
                <w:sz w:val="18"/>
                <w:szCs w:val="18"/>
              </w:rPr>
              <w:fldChar w:fldCharType="separate"/>
            </w:r>
            <w:r w:rsidR="00DB0154">
              <w:rPr>
                <w:bCs/>
                <w:noProof/>
                <w:sz w:val="18"/>
                <w:szCs w:val="18"/>
              </w:rPr>
              <w:t>10</w:t>
            </w:r>
            <w:r w:rsidR="00DB0154" w:rsidRPr="009E0D53">
              <w:rPr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1ACB65B" w14:textId="77777777" w:rsidR="00DB0154" w:rsidRDefault="00DB01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FED97" w14:textId="1E5FF706" w:rsidR="00DB0154" w:rsidRDefault="008E067B" w:rsidP="003D52F7">
    <w:pPr>
      <w:pStyle w:val="Footer"/>
      <w:jc w:val="right"/>
    </w:pPr>
    <w:sdt>
      <w:sdtPr>
        <w:id w:val="693959922"/>
        <w:docPartObj>
          <w:docPartGallery w:val="Page Numbers (Top of Page)"/>
          <w:docPartUnique/>
        </w:docPartObj>
      </w:sdtPr>
      <w:sdtEndPr/>
      <w:sdtContent>
        <w:r w:rsidR="00DB0154" w:rsidRPr="009E0D53">
          <w:rPr>
            <w:bCs/>
            <w:sz w:val="18"/>
            <w:szCs w:val="18"/>
          </w:rPr>
          <w:fldChar w:fldCharType="begin"/>
        </w:r>
        <w:r w:rsidR="00DB0154" w:rsidRPr="009E0D53">
          <w:rPr>
            <w:bCs/>
            <w:sz w:val="18"/>
            <w:szCs w:val="18"/>
          </w:rPr>
          <w:instrText xml:space="preserve"> PAGE  \* Arabic </w:instrText>
        </w:r>
        <w:r w:rsidR="00DB0154" w:rsidRPr="009E0D53">
          <w:rPr>
            <w:bCs/>
            <w:sz w:val="18"/>
            <w:szCs w:val="18"/>
          </w:rPr>
          <w:fldChar w:fldCharType="separate"/>
        </w:r>
        <w:r w:rsidR="00DB0154">
          <w:rPr>
            <w:bCs/>
            <w:noProof/>
            <w:sz w:val="18"/>
            <w:szCs w:val="18"/>
          </w:rPr>
          <w:t>1</w:t>
        </w:r>
        <w:r w:rsidR="00DB0154" w:rsidRPr="009E0D53">
          <w:rPr>
            <w:bCs/>
            <w:sz w:val="18"/>
            <w:szCs w:val="18"/>
          </w:rPr>
          <w:fldChar w:fldCharType="end"/>
        </w:r>
        <w:r w:rsidR="00DB0154" w:rsidRPr="009E0D53">
          <w:rPr>
            <w:sz w:val="18"/>
            <w:szCs w:val="18"/>
          </w:rPr>
          <w:t xml:space="preserve"> of </w:t>
        </w:r>
        <w:r w:rsidR="00DB0154" w:rsidRPr="009E0D53">
          <w:rPr>
            <w:bCs/>
            <w:sz w:val="18"/>
            <w:szCs w:val="18"/>
          </w:rPr>
          <w:fldChar w:fldCharType="begin"/>
        </w:r>
        <w:r w:rsidR="00DB0154" w:rsidRPr="009E0D53">
          <w:rPr>
            <w:bCs/>
            <w:sz w:val="18"/>
            <w:szCs w:val="18"/>
          </w:rPr>
          <w:instrText xml:space="preserve"> NUMPAGES  </w:instrText>
        </w:r>
        <w:r w:rsidR="00DB0154" w:rsidRPr="009E0D53">
          <w:rPr>
            <w:bCs/>
            <w:sz w:val="18"/>
            <w:szCs w:val="18"/>
          </w:rPr>
          <w:fldChar w:fldCharType="separate"/>
        </w:r>
        <w:r w:rsidR="00DB0154">
          <w:rPr>
            <w:bCs/>
            <w:noProof/>
            <w:sz w:val="18"/>
            <w:szCs w:val="18"/>
          </w:rPr>
          <w:t>10</w:t>
        </w:r>
        <w:r w:rsidR="00DB0154" w:rsidRPr="009E0D53">
          <w:rPr>
            <w:bCs/>
            <w:sz w:val="18"/>
            <w:szCs w:val="18"/>
          </w:rPr>
          <w:fldChar w:fldCharType="end"/>
        </w:r>
      </w:sdtContent>
    </w:sdt>
  </w:p>
  <w:p w14:paraId="2B2AB1BE" w14:textId="77777777" w:rsidR="00DB0154" w:rsidRDefault="00DB0154" w:rsidP="003D52F7">
    <w:pPr>
      <w:pStyle w:val="Footer"/>
    </w:pPr>
    <w:r w:rsidRPr="00147D92">
      <w:rPr>
        <w:rFonts w:ascii="Futura Lt BT" w:hAnsi="Futura Lt BT"/>
        <w:noProof/>
        <w:color w:val="404040" w:themeColor="text1" w:themeTint="BF"/>
        <w:sz w:val="28"/>
        <w:szCs w:val="24"/>
        <w:lang w:val="pl-PL" w:eastAsia="pl-P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770A4" w14:textId="77777777" w:rsidR="00C06441" w:rsidRDefault="00C06441" w:rsidP="008912EA">
      <w:pPr>
        <w:spacing w:after="0" w:line="240" w:lineRule="auto"/>
      </w:pPr>
      <w:r>
        <w:separator/>
      </w:r>
    </w:p>
    <w:p w14:paraId="3CF9133A" w14:textId="77777777" w:rsidR="00C06441" w:rsidRDefault="00C06441"/>
    <w:p w14:paraId="3A637522" w14:textId="77777777" w:rsidR="00C06441" w:rsidRDefault="00C06441"/>
    <w:p w14:paraId="149163C2" w14:textId="77777777" w:rsidR="00C06441" w:rsidRDefault="00C06441"/>
    <w:p w14:paraId="28ACCB1E" w14:textId="77777777" w:rsidR="00C06441" w:rsidRDefault="00C06441"/>
    <w:p w14:paraId="07F8F5E0" w14:textId="77777777" w:rsidR="00C06441" w:rsidRDefault="00C06441"/>
  </w:footnote>
  <w:footnote w:type="continuationSeparator" w:id="0">
    <w:p w14:paraId="319EC2B1" w14:textId="77777777" w:rsidR="00C06441" w:rsidRDefault="00C06441" w:rsidP="008912EA">
      <w:pPr>
        <w:spacing w:after="0" w:line="240" w:lineRule="auto"/>
      </w:pPr>
      <w:r>
        <w:continuationSeparator/>
      </w:r>
    </w:p>
    <w:p w14:paraId="329FBEB8" w14:textId="77777777" w:rsidR="00C06441" w:rsidRDefault="00C06441"/>
    <w:p w14:paraId="35645816" w14:textId="77777777" w:rsidR="00C06441" w:rsidRDefault="00C06441"/>
    <w:p w14:paraId="65940328" w14:textId="77777777" w:rsidR="00C06441" w:rsidRDefault="00C06441"/>
    <w:p w14:paraId="7A49F416" w14:textId="77777777" w:rsidR="00C06441" w:rsidRDefault="00C06441"/>
    <w:p w14:paraId="0225F90A" w14:textId="77777777" w:rsidR="00C06441" w:rsidRDefault="00C06441"/>
  </w:footnote>
  <w:footnote w:type="continuationNotice" w:id="1">
    <w:p w14:paraId="0BB8BD1B" w14:textId="77777777" w:rsidR="00C06441" w:rsidRDefault="00C06441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3F4D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F14CF3"/>
    <w:multiLevelType w:val="hybridMultilevel"/>
    <w:tmpl w:val="C6FC5C4A"/>
    <w:styleLink w:val="CCmultilevellist"/>
    <w:lvl w:ilvl="0" w:tplc="3C8EA09C">
      <w:start w:val="1"/>
      <w:numFmt w:val="bullet"/>
      <w:lvlText w:val="•"/>
      <w:lvlJc w:val="left"/>
      <w:pPr>
        <w:ind w:left="340" w:hanging="340"/>
      </w:pPr>
      <w:rPr>
        <w:rFonts w:ascii="Arial" w:hAnsi="Arial" w:hint="default"/>
        <w:caps w:val="0"/>
        <w:strike w:val="0"/>
        <w:dstrike w:val="0"/>
        <w:vanish w:val="0"/>
        <w:color w:val="0080BB"/>
        <w:w w:val="100"/>
        <w:position w:val="0"/>
        <w:sz w:val="28"/>
        <w:vertAlign w:val="baseline"/>
      </w:rPr>
    </w:lvl>
    <w:lvl w:ilvl="1" w:tplc="2C6CB14C">
      <w:start w:val="1"/>
      <w:numFmt w:val="bullet"/>
      <w:lvlText w:val="•"/>
      <w:lvlJc w:val="left"/>
      <w:pPr>
        <w:ind w:left="680" w:hanging="340"/>
      </w:pPr>
      <w:rPr>
        <w:rFonts w:ascii="Arial" w:hAnsi="Arial" w:hint="default"/>
        <w:color w:val="0070C0"/>
        <w:spacing w:val="6"/>
        <w:w w:val="100"/>
        <w:position w:val="0"/>
        <w:sz w:val="20"/>
        <w:u w:val="none" w:color="0080BB" w:themeColor="accent3"/>
      </w:rPr>
    </w:lvl>
    <w:lvl w:ilvl="2" w:tplc="40E60286">
      <w:start w:val="1"/>
      <w:numFmt w:val="bullet"/>
      <w:lvlText w:val="◦"/>
      <w:lvlJc w:val="left"/>
      <w:pPr>
        <w:ind w:left="1020" w:hanging="340"/>
      </w:pPr>
      <w:rPr>
        <w:rFonts w:ascii="Arial" w:hAnsi="Arial" w:hint="default"/>
        <w:color w:val="0080BB"/>
      </w:rPr>
    </w:lvl>
    <w:lvl w:ilvl="3" w:tplc="0EA4F36E">
      <w:start w:val="1"/>
      <w:numFmt w:val="bullet"/>
      <w:lvlText w:val="─"/>
      <w:lvlJc w:val="left"/>
      <w:pPr>
        <w:ind w:left="1360" w:hanging="340"/>
      </w:pPr>
      <w:rPr>
        <w:rFonts w:ascii="Arial" w:hAnsi="Arial" w:hint="default"/>
        <w:color w:val="0080BB"/>
      </w:rPr>
    </w:lvl>
    <w:lvl w:ilvl="4" w:tplc="72D61994">
      <w:start w:val="1"/>
      <w:numFmt w:val="bullet"/>
      <w:lvlText w:val="▫"/>
      <w:lvlJc w:val="left"/>
      <w:pPr>
        <w:ind w:left="1700" w:hanging="340"/>
      </w:pPr>
      <w:rPr>
        <w:rFonts w:ascii="Arial" w:hAnsi="Arial" w:hint="default"/>
        <w:color w:val="0080BB"/>
        <w:w w:val="100"/>
      </w:rPr>
    </w:lvl>
    <w:lvl w:ilvl="5" w:tplc="BC36FFE6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 w:tplc="DF4E783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 w:tplc="2534C7F4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 w:tplc="70F4C11E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2" w15:restartNumberingAfterBreak="0">
    <w:nsid w:val="015C4428"/>
    <w:multiLevelType w:val="multilevel"/>
    <w:tmpl w:val="C6FC5C4A"/>
    <w:numStyleLink w:val="CCmultilevellist"/>
  </w:abstractNum>
  <w:abstractNum w:abstractNumId="3" w15:restartNumberingAfterBreak="0">
    <w:nsid w:val="07185042"/>
    <w:multiLevelType w:val="hybridMultilevel"/>
    <w:tmpl w:val="C69E4F7A"/>
    <w:lvl w:ilvl="0" w:tplc="753290E2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aps w:val="0"/>
        <w:strike w:val="0"/>
        <w:dstrike w:val="0"/>
        <w:vanish w:val="0"/>
        <w:color w:val="0080BB" w:themeColor="accent3"/>
        <w:w w:val="100"/>
        <w:position w:val="0"/>
        <w:sz w:val="22"/>
        <w:vertAlign w:val="baseline"/>
      </w:rPr>
    </w:lvl>
    <w:lvl w:ilvl="1" w:tplc="C9C07A2A">
      <w:numFmt w:val="decimal"/>
      <w:lvlText w:val=""/>
      <w:lvlJc w:val="left"/>
    </w:lvl>
    <w:lvl w:ilvl="2" w:tplc="21BEC688">
      <w:numFmt w:val="decimal"/>
      <w:lvlText w:val=""/>
      <w:lvlJc w:val="left"/>
    </w:lvl>
    <w:lvl w:ilvl="3" w:tplc="F7400A00">
      <w:numFmt w:val="decimal"/>
      <w:lvlText w:val=""/>
      <w:lvlJc w:val="left"/>
    </w:lvl>
    <w:lvl w:ilvl="4" w:tplc="DC5C2EA8">
      <w:numFmt w:val="decimal"/>
      <w:lvlText w:val=""/>
      <w:lvlJc w:val="left"/>
    </w:lvl>
    <w:lvl w:ilvl="5" w:tplc="27589FAC">
      <w:numFmt w:val="decimal"/>
      <w:lvlText w:val=""/>
      <w:lvlJc w:val="left"/>
    </w:lvl>
    <w:lvl w:ilvl="6" w:tplc="1B8E88CE">
      <w:numFmt w:val="decimal"/>
      <w:lvlText w:val=""/>
      <w:lvlJc w:val="left"/>
    </w:lvl>
    <w:lvl w:ilvl="7" w:tplc="D0D4DCF2">
      <w:numFmt w:val="decimal"/>
      <w:lvlText w:val=""/>
      <w:lvlJc w:val="left"/>
    </w:lvl>
    <w:lvl w:ilvl="8" w:tplc="B55C2A3C">
      <w:numFmt w:val="decimal"/>
      <w:lvlText w:val=""/>
      <w:lvlJc w:val="left"/>
    </w:lvl>
  </w:abstractNum>
  <w:abstractNum w:abstractNumId="4" w15:restartNumberingAfterBreak="0">
    <w:nsid w:val="10203F07"/>
    <w:multiLevelType w:val="hybridMultilevel"/>
    <w:tmpl w:val="894A7A80"/>
    <w:styleLink w:val="PUCESCC"/>
    <w:lvl w:ilvl="0" w:tplc="977E216C">
      <w:start w:val="1"/>
      <w:numFmt w:val="bullet"/>
      <w:lvlText w:val=""/>
      <w:lvlJc w:val="left"/>
      <w:pPr>
        <w:ind w:left="1068" w:hanging="360"/>
      </w:pPr>
      <w:rPr>
        <w:rFonts w:ascii="Symbol" w:hAnsi="Symbol"/>
        <w:color w:val="FFFFFF" w:themeColor="accent1"/>
        <w:sz w:val="36"/>
      </w:rPr>
    </w:lvl>
    <w:lvl w:ilvl="1" w:tplc="9EE40BA2">
      <w:start w:val="1"/>
      <w:numFmt w:val="bullet"/>
      <w:lvlText w:val=""/>
      <w:lvlJc w:val="left"/>
      <w:pPr>
        <w:ind w:left="1776" w:hanging="360"/>
      </w:pPr>
      <w:rPr>
        <w:rFonts w:ascii="Wingdings" w:hAnsi="Wingdings" w:hint="default"/>
        <w:color w:val="0080BB" w:themeColor="accent3"/>
        <w:spacing w:val="6"/>
        <w:position w:val="0"/>
        <w:sz w:val="20"/>
        <w:u w:val="none" w:color="0080BB" w:themeColor="accent3"/>
      </w:rPr>
    </w:lvl>
    <w:lvl w:ilvl="2" w:tplc="85BE4278">
      <w:start w:val="1"/>
      <w:numFmt w:val="bullet"/>
      <w:lvlText w:val=""/>
      <w:lvlJc w:val="left"/>
      <w:pPr>
        <w:ind w:left="2484" w:hanging="360"/>
      </w:pPr>
      <w:rPr>
        <w:rFonts w:ascii="Symbol" w:hAnsi="Symbol" w:hint="default"/>
        <w:color w:val="auto"/>
      </w:rPr>
    </w:lvl>
    <w:lvl w:ilvl="3" w:tplc="4E16F006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87693E8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C1D45C6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80F0FCB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EEB2C8B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D44AA5E0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205747F"/>
    <w:multiLevelType w:val="hybridMultilevel"/>
    <w:tmpl w:val="1414C122"/>
    <w:name w:val="Liste CC22222222"/>
    <w:lvl w:ilvl="0" w:tplc="9CBE8DE4">
      <w:start w:val="1"/>
      <w:numFmt w:val="bullet"/>
      <w:lvlText w:val=""/>
      <w:lvlJc w:val="left"/>
      <w:pPr>
        <w:ind w:left="1774" w:hanging="360"/>
      </w:pPr>
      <w:rPr>
        <w:rFonts w:ascii="Symbol" w:hAnsi="Symbol"/>
        <w:color w:val="FFFFFF" w:themeColor="accent1"/>
        <w:sz w:val="36"/>
      </w:rPr>
    </w:lvl>
    <w:lvl w:ilvl="1" w:tplc="D73EEF50">
      <w:start w:val="1"/>
      <w:numFmt w:val="bullet"/>
      <w:lvlText w:val="•"/>
      <w:lvlJc w:val="left"/>
      <w:pPr>
        <w:ind w:left="2482" w:hanging="360"/>
      </w:pPr>
      <w:rPr>
        <w:rFonts w:ascii="Arial" w:hAnsi="Arial" w:hint="default"/>
        <w:color w:val="0080BB" w:themeColor="accent3"/>
        <w:spacing w:val="6"/>
        <w:position w:val="0"/>
        <w:sz w:val="20"/>
        <w:u w:val="none" w:color="0080BB" w:themeColor="accent3"/>
      </w:rPr>
    </w:lvl>
    <w:lvl w:ilvl="2" w:tplc="825C8C96">
      <w:start w:val="1"/>
      <w:numFmt w:val="bullet"/>
      <w:pStyle w:val="ListBullet3"/>
      <w:lvlText w:val=""/>
      <w:lvlJc w:val="left"/>
      <w:pPr>
        <w:ind w:left="3190" w:hanging="360"/>
      </w:pPr>
      <w:rPr>
        <w:rFonts w:ascii="Symbol" w:hAnsi="Symbol" w:hint="default"/>
        <w:color w:val="auto"/>
      </w:rPr>
    </w:lvl>
    <w:lvl w:ilvl="3" w:tplc="BA642830">
      <w:start w:val="1"/>
      <w:numFmt w:val="decimal"/>
      <w:lvlText w:val="(%4)"/>
      <w:lvlJc w:val="left"/>
      <w:pPr>
        <w:ind w:left="2146" w:hanging="360"/>
      </w:pPr>
      <w:rPr>
        <w:rFonts w:hint="default"/>
      </w:rPr>
    </w:lvl>
    <w:lvl w:ilvl="4" w:tplc="25F20A10">
      <w:start w:val="1"/>
      <w:numFmt w:val="lowerLetter"/>
      <w:lvlText w:val="(%5)"/>
      <w:lvlJc w:val="left"/>
      <w:pPr>
        <w:ind w:left="2506" w:hanging="360"/>
      </w:pPr>
      <w:rPr>
        <w:rFonts w:hint="default"/>
      </w:rPr>
    </w:lvl>
    <w:lvl w:ilvl="5" w:tplc="8768186A">
      <w:start w:val="1"/>
      <w:numFmt w:val="lowerRoman"/>
      <w:lvlText w:val="(%6)"/>
      <w:lvlJc w:val="left"/>
      <w:pPr>
        <w:ind w:left="2866" w:hanging="360"/>
      </w:pPr>
      <w:rPr>
        <w:rFonts w:hint="default"/>
      </w:rPr>
    </w:lvl>
    <w:lvl w:ilvl="6" w:tplc="E998FAB2">
      <w:start w:val="1"/>
      <w:numFmt w:val="decimal"/>
      <w:lvlText w:val="%7."/>
      <w:lvlJc w:val="left"/>
      <w:pPr>
        <w:ind w:left="3226" w:hanging="360"/>
      </w:pPr>
      <w:rPr>
        <w:rFonts w:hint="default"/>
      </w:rPr>
    </w:lvl>
    <w:lvl w:ilvl="7" w:tplc="15F23EEA">
      <w:start w:val="1"/>
      <w:numFmt w:val="lowerLetter"/>
      <w:lvlText w:val="%8."/>
      <w:lvlJc w:val="left"/>
      <w:pPr>
        <w:ind w:left="3586" w:hanging="360"/>
      </w:pPr>
      <w:rPr>
        <w:rFonts w:hint="default"/>
      </w:rPr>
    </w:lvl>
    <w:lvl w:ilvl="8" w:tplc="2552FEB2">
      <w:start w:val="1"/>
      <w:numFmt w:val="lowerRoman"/>
      <w:lvlText w:val="%9."/>
      <w:lvlJc w:val="left"/>
      <w:pPr>
        <w:ind w:left="3946" w:hanging="360"/>
      </w:pPr>
      <w:rPr>
        <w:rFonts w:hint="default"/>
      </w:rPr>
    </w:lvl>
  </w:abstractNum>
  <w:abstractNum w:abstractNumId="6" w15:restartNumberingAfterBreak="0">
    <w:nsid w:val="14455A5D"/>
    <w:multiLevelType w:val="hybridMultilevel"/>
    <w:tmpl w:val="E2045DA4"/>
    <w:name w:val="CC bullet list2"/>
    <w:lvl w:ilvl="0" w:tplc="BF4E9D2E">
      <w:start w:val="1"/>
      <w:numFmt w:val="bullet"/>
      <w:lvlText w:val="•"/>
      <w:lvlJc w:val="left"/>
      <w:pPr>
        <w:ind w:left="340" w:hanging="340"/>
      </w:pPr>
      <w:rPr>
        <w:rFonts w:ascii="Arial" w:hAnsi="Arial" w:hint="default"/>
        <w:caps w:val="0"/>
        <w:strike w:val="0"/>
        <w:dstrike w:val="0"/>
        <w:vanish w:val="0"/>
        <w:color w:val="0080BB"/>
        <w:w w:val="100"/>
        <w:position w:val="0"/>
        <w:sz w:val="28"/>
        <w:vertAlign w:val="baseline"/>
      </w:rPr>
    </w:lvl>
    <w:lvl w:ilvl="1" w:tplc="5448BA3C">
      <w:start w:val="1"/>
      <w:numFmt w:val="bullet"/>
      <w:lvlText w:val="•"/>
      <w:lvlJc w:val="left"/>
      <w:pPr>
        <w:ind w:left="680" w:hanging="340"/>
      </w:pPr>
      <w:rPr>
        <w:rFonts w:ascii="Arial" w:hAnsi="Arial" w:hint="default"/>
        <w:color w:val="0070C0"/>
        <w:spacing w:val="6"/>
        <w:w w:val="100"/>
        <w:position w:val="0"/>
        <w:sz w:val="20"/>
        <w:u w:val="none" w:color="0080BB" w:themeColor="accent3"/>
      </w:rPr>
    </w:lvl>
    <w:lvl w:ilvl="2" w:tplc="3E9EAC48">
      <w:start w:val="1"/>
      <w:numFmt w:val="bullet"/>
      <w:lvlText w:val="◦"/>
      <w:lvlJc w:val="left"/>
      <w:pPr>
        <w:ind w:left="1020" w:hanging="340"/>
      </w:pPr>
      <w:rPr>
        <w:rFonts w:ascii="Arial" w:hAnsi="Arial" w:hint="default"/>
        <w:color w:val="0080BB"/>
      </w:rPr>
    </w:lvl>
    <w:lvl w:ilvl="3" w:tplc="CB5656FE">
      <w:start w:val="1"/>
      <w:numFmt w:val="bullet"/>
      <w:lvlText w:val="─"/>
      <w:lvlJc w:val="left"/>
      <w:pPr>
        <w:ind w:left="1360" w:hanging="340"/>
      </w:pPr>
      <w:rPr>
        <w:rFonts w:ascii="Arial" w:hAnsi="Arial" w:hint="default"/>
        <w:color w:val="0080BB"/>
      </w:rPr>
    </w:lvl>
    <w:lvl w:ilvl="4" w:tplc="D04203E4">
      <w:start w:val="1"/>
      <w:numFmt w:val="bullet"/>
      <w:lvlText w:val="▫"/>
      <w:lvlJc w:val="left"/>
      <w:pPr>
        <w:ind w:left="1700" w:hanging="340"/>
      </w:pPr>
      <w:rPr>
        <w:rFonts w:ascii="Arial" w:hAnsi="Arial" w:hint="default"/>
        <w:color w:val="0080BB"/>
        <w:w w:val="100"/>
      </w:rPr>
    </w:lvl>
    <w:lvl w:ilvl="5" w:tplc="9E48A626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 w:tplc="AA18CC38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 w:tplc="FB6E330A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 w:tplc="6B2622FA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7" w15:restartNumberingAfterBreak="0">
    <w:nsid w:val="146063AE"/>
    <w:multiLevelType w:val="hybridMultilevel"/>
    <w:tmpl w:val="C6FC5C4A"/>
    <w:numStyleLink w:val="CCmultilevellist"/>
  </w:abstractNum>
  <w:abstractNum w:abstractNumId="8" w15:restartNumberingAfterBreak="0">
    <w:nsid w:val="15E520D0"/>
    <w:multiLevelType w:val="hybridMultilevel"/>
    <w:tmpl w:val="0FFC9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54ADE"/>
    <w:multiLevelType w:val="hybridMultilevel"/>
    <w:tmpl w:val="E2045DA4"/>
    <w:name w:val="Liste CC22222222"/>
    <w:lvl w:ilvl="0" w:tplc="3CA84A46">
      <w:start w:val="1"/>
      <w:numFmt w:val="bullet"/>
      <w:lvlText w:val="•"/>
      <w:lvlJc w:val="left"/>
      <w:pPr>
        <w:ind w:left="340" w:hanging="340"/>
      </w:pPr>
      <w:rPr>
        <w:rFonts w:ascii="Arial" w:hAnsi="Arial" w:hint="default"/>
        <w:caps w:val="0"/>
        <w:strike w:val="0"/>
        <w:dstrike w:val="0"/>
        <w:vanish w:val="0"/>
        <w:color w:val="0080BB"/>
        <w:w w:val="100"/>
        <w:position w:val="0"/>
        <w:sz w:val="28"/>
        <w:vertAlign w:val="baseline"/>
      </w:rPr>
    </w:lvl>
    <w:lvl w:ilvl="1" w:tplc="C41E6BF6">
      <w:start w:val="1"/>
      <w:numFmt w:val="bullet"/>
      <w:lvlText w:val="•"/>
      <w:lvlJc w:val="left"/>
      <w:pPr>
        <w:ind w:left="680" w:hanging="340"/>
      </w:pPr>
      <w:rPr>
        <w:rFonts w:ascii="Arial" w:hAnsi="Arial" w:hint="default"/>
        <w:color w:val="0070C0"/>
        <w:spacing w:val="6"/>
        <w:w w:val="100"/>
        <w:position w:val="0"/>
        <w:sz w:val="20"/>
        <w:u w:val="none" w:color="0080BB" w:themeColor="accent3"/>
      </w:rPr>
    </w:lvl>
    <w:lvl w:ilvl="2" w:tplc="1396E4F2">
      <w:start w:val="1"/>
      <w:numFmt w:val="bullet"/>
      <w:lvlText w:val="◦"/>
      <w:lvlJc w:val="left"/>
      <w:pPr>
        <w:ind w:left="1020" w:hanging="340"/>
      </w:pPr>
      <w:rPr>
        <w:rFonts w:ascii="Arial" w:hAnsi="Arial" w:hint="default"/>
        <w:color w:val="0080BB"/>
      </w:rPr>
    </w:lvl>
    <w:lvl w:ilvl="3" w:tplc="9B00FC1C">
      <w:start w:val="1"/>
      <w:numFmt w:val="bullet"/>
      <w:lvlText w:val="─"/>
      <w:lvlJc w:val="left"/>
      <w:pPr>
        <w:ind w:left="1360" w:hanging="340"/>
      </w:pPr>
      <w:rPr>
        <w:rFonts w:ascii="Arial" w:hAnsi="Arial" w:hint="default"/>
        <w:color w:val="0080BB"/>
      </w:rPr>
    </w:lvl>
    <w:lvl w:ilvl="4" w:tplc="5C0EF03C">
      <w:start w:val="1"/>
      <w:numFmt w:val="bullet"/>
      <w:lvlText w:val="▫"/>
      <w:lvlJc w:val="left"/>
      <w:pPr>
        <w:ind w:left="1700" w:hanging="340"/>
      </w:pPr>
      <w:rPr>
        <w:rFonts w:ascii="Arial" w:hAnsi="Arial" w:hint="default"/>
        <w:color w:val="0080BB"/>
        <w:w w:val="100"/>
      </w:rPr>
    </w:lvl>
    <w:lvl w:ilvl="5" w:tplc="D114A0D4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 w:tplc="968E2D8A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 w:tplc="818AFAC6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 w:tplc="3F60A412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10" w15:restartNumberingAfterBreak="0">
    <w:nsid w:val="223B6147"/>
    <w:multiLevelType w:val="hybridMultilevel"/>
    <w:tmpl w:val="E2045DA4"/>
    <w:name w:val="Liste CC2222222"/>
    <w:lvl w:ilvl="0" w:tplc="FFA4BC1E">
      <w:start w:val="1"/>
      <w:numFmt w:val="bullet"/>
      <w:lvlText w:val="•"/>
      <w:lvlJc w:val="left"/>
      <w:pPr>
        <w:ind w:left="340" w:hanging="340"/>
      </w:pPr>
      <w:rPr>
        <w:rFonts w:ascii="Arial" w:hAnsi="Arial" w:hint="default"/>
        <w:caps w:val="0"/>
        <w:strike w:val="0"/>
        <w:dstrike w:val="0"/>
        <w:vanish w:val="0"/>
        <w:color w:val="0080BB"/>
        <w:w w:val="100"/>
        <w:position w:val="0"/>
        <w:sz w:val="28"/>
        <w:vertAlign w:val="baseline"/>
      </w:rPr>
    </w:lvl>
    <w:lvl w:ilvl="1" w:tplc="3EC8E8BC">
      <w:start w:val="1"/>
      <w:numFmt w:val="bullet"/>
      <w:lvlText w:val="•"/>
      <w:lvlJc w:val="left"/>
      <w:pPr>
        <w:ind w:left="680" w:hanging="340"/>
      </w:pPr>
      <w:rPr>
        <w:rFonts w:ascii="Arial" w:hAnsi="Arial" w:hint="default"/>
        <w:color w:val="0070C0"/>
        <w:spacing w:val="6"/>
        <w:w w:val="100"/>
        <w:position w:val="0"/>
        <w:sz w:val="20"/>
        <w:u w:val="none" w:color="0080BB" w:themeColor="accent3"/>
      </w:rPr>
    </w:lvl>
    <w:lvl w:ilvl="2" w:tplc="3262402E">
      <w:start w:val="1"/>
      <w:numFmt w:val="bullet"/>
      <w:lvlText w:val="◦"/>
      <w:lvlJc w:val="left"/>
      <w:pPr>
        <w:ind w:left="1020" w:hanging="340"/>
      </w:pPr>
      <w:rPr>
        <w:rFonts w:ascii="Arial" w:hAnsi="Arial" w:hint="default"/>
        <w:color w:val="0080BB"/>
      </w:rPr>
    </w:lvl>
    <w:lvl w:ilvl="3" w:tplc="AF0C1558">
      <w:start w:val="1"/>
      <w:numFmt w:val="bullet"/>
      <w:lvlText w:val="─"/>
      <w:lvlJc w:val="left"/>
      <w:pPr>
        <w:ind w:left="1360" w:hanging="340"/>
      </w:pPr>
      <w:rPr>
        <w:rFonts w:ascii="Arial" w:hAnsi="Arial" w:hint="default"/>
        <w:color w:val="0080BB"/>
      </w:rPr>
    </w:lvl>
    <w:lvl w:ilvl="4" w:tplc="2806CECA">
      <w:start w:val="1"/>
      <w:numFmt w:val="bullet"/>
      <w:lvlText w:val="▫"/>
      <w:lvlJc w:val="left"/>
      <w:pPr>
        <w:ind w:left="1700" w:hanging="340"/>
      </w:pPr>
      <w:rPr>
        <w:rFonts w:ascii="Arial" w:hAnsi="Arial" w:hint="default"/>
        <w:color w:val="0080BB"/>
        <w:w w:val="100"/>
      </w:rPr>
    </w:lvl>
    <w:lvl w:ilvl="5" w:tplc="C71C05D8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 w:tplc="69041A3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 w:tplc="D11CDC98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 w:tplc="5CA21D0A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11" w15:restartNumberingAfterBreak="0">
    <w:nsid w:val="22863632"/>
    <w:multiLevelType w:val="hybridMultilevel"/>
    <w:tmpl w:val="B546AF2C"/>
    <w:lvl w:ilvl="0" w:tplc="6CDA62CC">
      <w:start w:val="1"/>
      <w:numFmt w:val="bullet"/>
      <w:lvlText w:val=""/>
      <w:lvlJc w:val="left"/>
      <w:pPr>
        <w:ind w:left="340" w:firstLine="0"/>
      </w:pPr>
      <w:rPr>
        <w:rFonts w:ascii="Symbol" w:hAnsi="Symbol" w:hint="default"/>
        <w:color w:val="0080BB" w:themeColor="accent3"/>
      </w:rPr>
    </w:lvl>
    <w:lvl w:ilvl="1" w:tplc="95E61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C1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305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ACB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383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9E5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18E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EF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C30BFE"/>
    <w:multiLevelType w:val="multilevel"/>
    <w:tmpl w:val="F44CA4A6"/>
    <w:lvl w:ilvl="0">
      <w:start w:val="1"/>
      <w:numFmt w:val="bullet"/>
      <w:pStyle w:val="Bullets"/>
      <w:lvlText w:val="•"/>
      <w:lvlJc w:val="left"/>
      <w:pPr>
        <w:ind w:left="340" w:hanging="340"/>
      </w:pPr>
      <w:rPr>
        <w:rFonts w:ascii="Arial" w:hAnsi="Arial" w:hint="default"/>
        <w:caps w:val="0"/>
        <w:strike w:val="0"/>
        <w:dstrike w:val="0"/>
        <w:vanish w:val="0"/>
        <w:color w:val="0080BB"/>
        <w:w w:val="100"/>
        <w:position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Arial" w:hAnsi="Arial" w:hint="default"/>
        <w:color w:val="0070C0"/>
        <w:spacing w:val="6"/>
        <w:w w:val="100"/>
        <w:position w:val="0"/>
        <w:sz w:val="20"/>
        <w:u w:val="none" w:color="0080BB" w:themeColor="accent3"/>
      </w:rPr>
    </w:lvl>
    <w:lvl w:ilvl="2">
      <w:start w:val="1"/>
      <w:numFmt w:val="bullet"/>
      <w:lvlText w:val="◦"/>
      <w:lvlJc w:val="left"/>
      <w:pPr>
        <w:ind w:left="1020" w:hanging="340"/>
      </w:pPr>
      <w:rPr>
        <w:rFonts w:ascii="Arial" w:hAnsi="Arial" w:hint="default"/>
        <w:color w:val="0080BB"/>
      </w:rPr>
    </w:lvl>
    <w:lvl w:ilvl="3">
      <w:start w:val="1"/>
      <w:numFmt w:val="bullet"/>
      <w:lvlText w:val="─"/>
      <w:lvlJc w:val="left"/>
      <w:pPr>
        <w:ind w:left="1360" w:hanging="340"/>
      </w:pPr>
      <w:rPr>
        <w:rFonts w:ascii="Arial" w:hAnsi="Arial" w:hint="default"/>
        <w:color w:val="0080BB"/>
      </w:rPr>
    </w:lvl>
    <w:lvl w:ilvl="4">
      <w:start w:val="1"/>
      <w:numFmt w:val="bullet"/>
      <w:lvlText w:val="▫"/>
      <w:lvlJc w:val="left"/>
      <w:pPr>
        <w:ind w:left="1700" w:hanging="340"/>
      </w:pPr>
      <w:rPr>
        <w:rFonts w:ascii="Arial" w:hAnsi="Arial" w:hint="default"/>
        <w:color w:val="0080BB"/>
        <w:w w:val="100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13" w15:restartNumberingAfterBreak="0">
    <w:nsid w:val="26217C3E"/>
    <w:multiLevelType w:val="multilevel"/>
    <w:tmpl w:val="D130C0CE"/>
    <w:name w:val="Liste C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D780F73"/>
    <w:multiLevelType w:val="hybridMultilevel"/>
    <w:tmpl w:val="E2045DA4"/>
    <w:name w:val="Liste CC2222"/>
    <w:lvl w:ilvl="0" w:tplc="A85EB3C8">
      <w:start w:val="1"/>
      <w:numFmt w:val="bullet"/>
      <w:lvlText w:val="•"/>
      <w:lvlJc w:val="left"/>
      <w:pPr>
        <w:ind w:left="340" w:hanging="340"/>
      </w:pPr>
      <w:rPr>
        <w:rFonts w:ascii="Arial" w:hAnsi="Arial" w:hint="default"/>
        <w:caps w:val="0"/>
        <w:strike w:val="0"/>
        <w:dstrike w:val="0"/>
        <w:vanish w:val="0"/>
        <w:color w:val="0080BB"/>
        <w:w w:val="100"/>
        <w:position w:val="0"/>
        <w:sz w:val="28"/>
        <w:vertAlign w:val="baseline"/>
      </w:rPr>
    </w:lvl>
    <w:lvl w:ilvl="1" w:tplc="7CE28352">
      <w:start w:val="1"/>
      <w:numFmt w:val="bullet"/>
      <w:lvlText w:val="•"/>
      <w:lvlJc w:val="left"/>
      <w:pPr>
        <w:ind w:left="680" w:hanging="340"/>
      </w:pPr>
      <w:rPr>
        <w:rFonts w:ascii="Arial" w:hAnsi="Arial" w:hint="default"/>
        <w:color w:val="0070C0"/>
        <w:spacing w:val="6"/>
        <w:w w:val="100"/>
        <w:position w:val="0"/>
        <w:sz w:val="20"/>
        <w:u w:val="none" w:color="0080BB" w:themeColor="accent3"/>
      </w:rPr>
    </w:lvl>
    <w:lvl w:ilvl="2" w:tplc="7A5EF830">
      <w:start w:val="1"/>
      <w:numFmt w:val="bullet"/>
      <w:lvlText w:val="◦"/>
      <w:lvlJc w:val="left"/>
      <w:pPr>
        <w:ind w:left="1020" w:hanging="340"/>
      </w:pPr>
      <w:rPr>
        <w:rFonts w:ascii="Arial" w:hAnsi="Arial" w:hint="default"/>
        <w:color w:val="0080BB"/>
      </w:rPr>
    </w:lvl>
    <w:lvl w:ilvl="3" w:tplc="FB86E660">
      <w:start w:val="1"/>
      <w:numFmt w:val="bullet"/>
      <w:lvlText w:val="─"/>
      <w:lvlJc w:val="left"/>
      <w:pPr>
        <w:ind w:left="1360" w:hanging="340"/>
      </w:pPr>
      <w:rPr>
        <w:rFonts w:ascii="Arial" w:hAnsi="Arial" w:hint="default"/>
        <w:color w:val="0080BB"/>
      </w:rPr>
    </w:lvl>
    <w:lvl w:ilvl="4" w:tplc="99FE1060">
      <w:start w:val="1"/>
      <w:numFmt w:val="bullet"/>
      <w:lvlText w:val="▫"/>
      <w:lvlJc w:val="left"/>
      <w:pPr>
        <w:ind w:left="1700" w:hanging="340"/>
      </w:pPr>
      <w:rPr>
        <w:rFonts w:ascii="Arial" w:hAnsi="Arial" w:hint="default"/>
        <w:color w:val="0080BB"/>
        <w:w w:val="100"/>
      </w:rPr>
    </w:lvl>
    <w:lvl w:ilvl="5" w:tplc="A7B677B8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 w:tplc="3876654C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 w:tplc="92D44A5E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 w:tplc="55EEFAEA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15" w15:restartNumberingAfterBreak="0">
    <w:nsid w:val="2EC328BC"/>
    <w:multiLevelType w:val="hybridMultilevel"/>
    <w:tmpl w:val="FC9443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236DD"/>
    <w:multiLevelType w:val="hybridMultilevel"/>
    <w:tmpl w:val="FB0CB108"/>
    <w:name w:val="CC_multi_level_list2"/>
    <w:lvl w:ilvl="0" w:tplc="97FE6D74">
      <w:start w:val="1"/>
      <w:numFmt w:val="bullet"/>
      <w:lvlText w:val="•"/>
      <w:lvlJc w:val="left"/>
      <w:pPr>
        <w:ind w:left="340" w:hanging="340"/>
      </w:pPr>
      <w:rPr>
        <w:rFonts w:ascii="Arial" w:hAnsi="Arial" w:hint="default"/>
        <w:caps w:val="0"/>
        <w:strike w:val="0"/>
        <w:dstrike w:val="0"/>
        <w:vanish w:val="0"/>
        <w:color w:val="0080BB"/>
        <w:w w:val="100"/>
        <w:position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45ECF04">
      <w:start w:val="1"/>
      <w:numFmt w:val="bullet"/>
      <w:lvlText w:val="•"/>
      <w:lvlJc w:val="left"/>
      <w:pPr>
        <w:ind w:left="680" w:hanging="340"/>
      </w:pPr>
      <w:rPr>
        <w:rFonts w:ascii="Arial" w:hAnsi="Arial" w:hint="default"/>
        <w:color w:val="0070C0"/>
        <w:spacing w:val="6"/>
        <w:w w:val="100"/>
        <w:position w:val="0"/>
        <w:sz w:val="20"/>
        <w:u w:val="none" w:color="0080BB" w:themeColor="accent3"/>
      </w:rPr>
    </w:lvl>
    <w:lvl w:ilvl="2" w:tplc="8736A018">
      <w:start w:val="1"/>
      <w:numFmt w:val="bullet"/>
      <w:lvlText w:val="◦"/>
      <w:lvlJc w:val="left"/>
      <w:pPr>
        <w:ind w:left="1020" w:hanging="340"/>
      </w:pPr>
      <w:rPr>
        <w:rFonts w:ascii="Arial" w:hAnsi="Arial" w:hint="default"/>
        <w:color w:val="0080BB"/>
      </w:rPr>
    </w:lvl>
    <w:lvl w:ilvl="3" w:tplc="56E634CA">
      <w:start w:val="1"/>
      <w:numFmt w:val="bullet"/>
      <w:lvlText w:val="─"/>
      <w:lvlJc w:val="left"/>
      <w:pPr>
        <w:ind w:left="1360" w:hanging="340"/>
      </w:pPr>
      <w:rPr>
        <w:rFonts w:ascii="Arial" w:hAnsi="Arial" w:hint="default"/>
        <w:color w:val="0080BB"/>
      </w:rPr>
    </w:lvl>
    <w:lvl w:ilvl="4" w:tplc="99A27C66">
      <w:start w:val="1"/>
      <w:numFmt w:val="bullet"/>
      <w:lvlText w:val="▫"/>
      <w:lvlJc w:val="left"/>
      <w:pPr>
        <w:ind w:left="1700" w:hanging="340"/>
      </w:pPr>
      <w:rPr>
        <w:rFonts w:ascii="Arial" w:hAnsi="Arial" w:hint="default"/>
        <w:color w:val="0080BB"/>
        <w:w w:val="100"/>
      </w:rPr>
    </w:lvl>
    <w:lvl w:ilvl="5" w:tplc="CF0EE3EE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 w:tplc="E0C8EC9E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 w:tplc="2EF4A546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 w:tplc="DC2C121C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17" w15:restartNumberingAfterBreak="0">
    <w:nsid w:val="2F9C218D"/>
    <w:multiLevelType w:val="hybridMultilevel"/>
    <w:tmpl w:val="C6FC5C4A"/>
    <w:numStyleLink w:val="CCmultilevellist"/>
  </w:abstractNum>
  <w:abstractNum w:abstractNumId="18" w15:restartNumberingAfterBreak="0">
    <w:nsid w:val="38B12BF8"/>
    <w:multiLevelType w:val="multilevel"/>
    <w:tmpl w:val="C6FC5C4A"/>
    <w:numStyleLink w:val="CCmultilevellist"/>
  </w:abstractNum>
  <w:abstractNum w:abstractNumId="19" w15:restartNumberingAfterBreak="0">
    <w:nsid w:val="39193E29"/>
    <w:multiLevelType w:val="hybridMultilevel"/>
    <w:tmpl w:val="FC9443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C87D70"/>
    <w:multiLevelType w:val="hybridMultilevel"/>
    <w:tmpl w:val="C6FC5C4A"/>
    <w:numStyleLink w:val="CCmultilevellist"/>
  </w:abstractNum>
  <w:abstractNum w:abstractNumId="21" w15:restartNumberingAfterBreak="0">
    <w:nsid w:val="42FF653D"/>
    <w:multiLevelType w:val="hybridMultilevel"/>
    <w:tmpl w:val="3FC49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DB2458"/>
    <w:multiLevelType w:val="hybridMultilevel"/>
    <w:tmpl w:val="C6FC5C4A"/>
    <w:numStyleLink w:val="CCmultilevellist"/>
  </w:abstractNum>
  <w:abstractNum w:abstractNumId="23" w15:restartNumberingAfterBreak="0">
    <w:nsid w:val="4B9F595A"/>
    <w:multiLevelType w:val="hybridMultilevel"/>
    <w:tmpl w:val="1F22AC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6E604B"/>
    <w:multiLevelType w:val="hybridMultilevel"/>
    <w:tmpl w:val="CE04FDA8"/>
    <w:lvl w:ilvl="0" w:tplc="060439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3BCAD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60B0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C4210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99258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F3431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A8A96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876F9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2AB4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8F6066"/>
    <w:multiLevelType w:val="hybridMultilevel"/>
    <w:tmpl w:val="8F5EA7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C4434"/>
    <w:multiLevelType w:val="multilevel"/>
    <w:tmpl w:val="2A22DB7E"/>
    <w:name w:val="Liste CC222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1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pStyle w:val="Heading6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14F04B7"/>
    <w:multiLevelType w:val="hybridMultilevel"/>
    <w:tmpl w:val="C142B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F564F1"/>
    <w:multiLevelType w:val="hybridMultilevel"/>
    <w:tmpl w:val="6F8E0BBA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9" w15:restartNumberingAfterBreak="0">
    <w:nsid w:val="5B731CBD"/>
    <w:multiLevelType w:val="multilevel"/>
    <w:tmpl w:val="029EAFD6"/>
    <w:lvl w:ilvl="0">
      <w:start w:val="1"/>
      <w:numFmt w:val="decimal"/>
      <w:lvlText w:val="%1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hanging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709" w:hanging="709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709" w:hanging="709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709" w:hanging="709"/>
      </w:pPr>
      <w:rPr>
        <w:rFonts w:hint="default"/>
      </w:rPr>
    </w:lvl>
  </w:abstractNum>
  <w:abstractNum w:abstractNumId="30" w15:restartNumberingAfterBreak="0">
    <w:nsid w:val="635509ED"/>
    <w:multiLevelType w:val="hybridMultilevel"/>
    <w:tmpl w:val="C69E4F7A"/>
    <w:lvl w:ilvl="0" w:tplc="9A729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80BB" w:themeColor="accent3"/>
        <w:w w:val="100"/>
        <w:position w:val="0"/>
        <w:sz w:val="22"/>
        <w:vertAlign w:val="baseline"/>
      </w:rPr>
    </w:lvl>
    <w:lvl w:ilvl="1" w:tplc="1E9A78E6">
      <w:numFmt w:val="decimal"/>
      <w:lvlText w:val=""/>
      <w:lvlJc w:val="left"/>
    </w:lvl>
    <w:lvl w:ilvl="2" w:tplc="9B72D616">
      <w:numFmt w:val="decimal"/>
      <w:lvlText w:val=""/>
      <w:lvlJc w:val="left"/>
    </w:lvl>
    <w:lvl w:ilvl="3" w:tplc="C5D07082">
      <w:numFmt w:val="decimal"/>
      <w:lvlText w:val=""/>
      <w:lvlJc w:val="left"/>
    </w:lvl>
    <w:lvl w:ilvl="4" w:tplc="AFA8443E">
      <w:numFmt w:val="decimal"/>
      <w:lvlText w:val=""/>
      <w:lvlJc w:val="left"/>
    </w:lvl>
    <w:lvl w:ilvl="5" w:tplc="8CF8A59E">
      <w:numFmt w:val="decimal"/>
      <w:lvlText w:val=""/>
      <w:lvlJc w:val="left"/>
    </w:lvl>
    <w:lvl w:ilvl="6" w:tplc="4C466970">
      <w:numFmt w:val="decimal"/>
      <w:lvlText w:val=""/>
      <w:lvlJc w:val="left"/>
    </w:lvl>
    <w:lvl w:ilvl="7" w:tplc="4412FB78">
      <w:numFmt w:val="decimal"/>
      <w:lvlText w:val=""/>
      <w:lvlJc w:val="left"/>
    </w:lvl>
    <w:lvl w:ilvl="8" w:tplc="B0A07B06">
      <w:numFmt w:val="decimal"/>
      <w:lvlText w:val=""/>
      <w:lvlJc w:val="left"/>
    </w:lvl>
  </w:abstractNum>
  <w:abstractNum w:abstractNumId="31" w15:restartNumberingAfterBreak="0">
    <w:nsid w:val="6A9E7480"/>
    <w:multiLevelType w:val="multilevel"/>
    <w:tmpl w:val="E2045DA4"/>
    <w:name w:val="Liste CC22222"/>
    <w:lvl w:ilvl="0">
      <w:start w:val="1"/>
      <w:numFmt w:val="bullet"/>
      <w:lvlText w:val="•"/>
      <w:lvlJc w:val="left"/>
      <w:pPr>
        <w:ind w:left="340" w:hanging="340"/>
      </w:pPr>
      <w:rPr>
        <w:rFonts w:ascii="Arial" w:hAnsi="Arial" w:hint="default"/>
        <w:caps w:val="0"/>
        <w:strike w:val="0"/>
        <w:dstrike w:val="0"/>
        <w:vanish w:val="0"/>
        <w:color w:val="0080BB"/>
        <w:w w:val="100"/>
        <w:position w:val="0"/>
        <w:sz w:val="28"/>
        <w:vertAlign w:val="baseline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Arial" w:hAnsi="Arial" w:hint="default"/>
        <w:color w:val="0070C0"/>
        <w:spacing w:val="6"/>
        <w:w w:val="100"/>
        <w:position w:val="0"/>
        <w:sz w:val="20"/>
        <w:u w:val="none" w:color="0080BB" w:themeColor="accent3"/>
      </w:rPr>
    </w:lvl>
    <w:lvl w:ilvl="2">
      <w:start w:val="1"/>
      <w:numFmt w:val="bullet"/>
      <w:lvlText w:val="◦"/>
      <w:lvlJc w:val="left"/>
      <w:pPr>
        <w:ind w:left="1020" w:hanging="340"/>
      </w:pPr>
      <w:rPr>
        <w:rFonts w:ascii="Arial" w:hAnsi="Arial" w:hint="default"/>
        <w:color w:val="0080BB"/>
      </w:rPr>
    </w:lvl>
    <w:lvl w:ilvl="3">
      <w:start w:val="1"/>
      <w:numFmt w:val="bullet"/>
      <w:lvlText w:val="─"/>
      <w:lvlJc w:val="left"/>
      <w:pPr>
        <w:ind w:left="1360" w:hanging="340"/>
      </w:pPr>
      <w:rPr>
        <w:rFonts w:ascii="Arial" w:hAnsi="Arial" w:hint="default"/>
        <w:color w:val="0080BB"/>
      </w:rPr>
    </w:lvl>
    <w:lvl w:ilvl="4">
      <w:start w:val="1"/>
      <w:numFmt w:val="bullet"/>
      <w:lvlText w:val="▫"/>
      <w:lvlJc w:val="left"/>
      <w:pPr>
        <w:ind w:left="1700" w:hanging="340"/>
      </w:pPr>
      <w:rPr>
        <w:rFonts w:ascii="Arial" w:hAnsi="Arial" w:hint="default"/>
        <w:color w:val="0080BB"/>
        <w:w w:val="100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32" w15:restartNumberingAfterBreak="0">
    <w:nsid w:val="6C5C6172"/>
    <w:multiLevelType w:val="multilevel"/>
    <w:tmpl w:val="1B1A2492"/>
    <w:name w:val="Liste CC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F6669BD"/>
    <w:multiLevelType w:val="multilevel"/>
    <w:tmpl w:val="E2045DA4"/>
    <w:name w:val="Liste CC222222"/>
    <w:lvl w:ilvl="0">
      <w:start w:val="1"/>
      <w:numFmt w:val="bullet"/>
      <w:lvlText w:val="•"/>
      <w:lvlJc w:val="left"/>
      <w:pPr>
        <w:ind w:left="340" w:hanging="340"/>
      </w:pPr>
      <w:rPr>
        <w:rFonts w:ascii="Arial" w:hAnsi="Arial" w:hint="default"/>
        <w:caps w:val="0"/>
        <w:strike w:val="0"/>
        <w:dstrike w:val="0"/>
        <w:vanish w:val="0"/>
        <w:color w:val="0080BB"/>
        <w:w w:val="100"/>
        <w:position w:val="0"/>
        <w:sz w:val="28"/>
        <w:vertAlign w:val="baseline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Arial" w:hAnsi="Arial" w:hint="default"/>
        <w:color w:val="0070C0"/>
        <w:spacing w:val="6"/>
        <w:w w:val="100"/>
        <w:position w:val="0"/>
        <w:sz w:val="20"/>
        <w:u w:val="none" w:color="0080BB" w:themeColor="accent3"/>
      </w:rPr>
    </w:lvl>
    <w:lvl w:ilvl="2">
      <w:start w:val="1"/>
      <w:numFmt w:val="bullet"/>
      <w:lvlText w:val="◦"/>
      <w:lvlJc w:val="left"/>
      <w:pPr>
        <w:ind w:left="1020" w:hanging="340"/>
      </w:pPr>
      <w:rPr>
        <w:rFonts w:ascii="Arial" w:hAnsi="Arial" w:hint="default"/>
        <w:color w:val="0080BB"/>
      </w:rPr>
    </w:lvl>
    <w:lvl w:ilvl="3">
      <w:start w:val="1"/>
      <w:numFmt w:val="bullet"/>
      <w:lvlText w:val="─"/>
      <w:lvlJc w:val="left"/>
      <w:pPr>
        <w:ind w:left="1360" w:hanging="340"/>
      </w:pPr>
      <w:rPr>
        <w:rFonts w:ascii="Arial" w:hAnsi="Arial" w:hint="default"/>
        <w:color w:val="0080BB"/>
      </w:rPr>
    </w:lvl>
    <w:lvl w:ilvl="4">
      <w:start w:val="1"/>
      <w:numFmt w:val="bullet"/>
      <w:lvlText w:val="▫"/>
      <w:lvlJc w:val="left"/>
      <w:pPr>
        <w:ind w:left="1700" w:hanging="340"/>
      </w:pPr>
      <w:rPr>
        <w:rFonts w:ascii="Arial" w:hAnsi="Arial" w:hint="default"/>
        <w:color w:val="0080BB"/>
        <w:w w:val="100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34" w15:restartNumberingAfterBreak="0">
    <w:nsid w:val="75A34043"/>
    <w:multiLevelType w:val="hybridMultilevel"/>
    <w:tmpl w:val="C444FB30"/>
    <w:lvl w:ilvl="0" w:tplc="D46CCD1E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80BB" w:themeColor="accent3"/>
        <w:w w:val="100"/>
        <w:position w:val="0"/>
        <w:sz w:val="22"/>
        <w:vertAlign w:val="baseline"/>
      </w:rPr>
    </w:lvl>
    <w:lvl w:ilvl="1" w:tplc="9BEC1A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C2DB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32AF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04DF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263C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EE22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4601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F298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F2E5F"/>
    <w:multiLevelType w:val="multilevel"/>
    <w:tmpl w:val="C6FC5C4A"/>
    <w:numStyleLink w:val="CCmultilevellist"/>
  </w:abstractNum>
  <w:abstractNum w:abstractNumId="36" w15:restartNumberingAfterBreak="0">
    <w:nsid w:val="7B0002E8"/>
    <w:multiLevelType w:val="hybridMultilevel"/>
    <w:tmpl w:val="D4EAC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6"/>
  </w:num>
  <w:num w:numId="3">
    <w:abstractNumId w:val="4"/>
  </w:num>
  <w:num w:numId="4">
    <w:abstractNumId w:val="5"/>
  </w:num>
  <w:num w:numId="5">
    <w:abstractNumId w:val="22"/>
  </w:num>
  <w:num w:numId="6">
    <w:abstractNumId w:val="1"/>
  </w:num>
  <w:num w:numId="7">
    <w:abstractNumId w:val="11"/>
  </w:num>
  <w:num w:numId="8">
    <w:abstractNumId w:val="12"/>
  </w:num>
  <w:num w:numId="9">
    <w:abstractNumId w:val="16"/>
  </w:num>
  <w:num w:numId="10">
    <w:abstractNumId w:val="7"/>
  </w:num>
  <w:num w:numId="11">
    <w:abstractNumId w:val="30"/>
  </w:num>
  <w:num w:numId="12">
    <w:abstractNumId w:val="0"/>
  </w:num>
  <w:num w:numId="13">
    <w:abstractNumId w:val="34"/>
  </w:num>
  <w:num w:numId="14">
    <w:abstractNumId w:val="3"/>
  </w:num>
  <w:num w:numId="15">
    <w:abstractNumId w:val="17"/>
  </w:num>
  <w:num w:numId="16">
    <w:abstractNumId w:val="20"/>
  </w:num>
  <w:num w:numId="17">
    <w:abstractNumId w:val="2"/>
  </w:num>
  <w:num w:numId="18">
    <w:abstractNumId w:val="35"/>
  </w:num>
  <w:num w:numId="19">
    <w:abstractNumId w:val="18"/>
  </w:num>
  <w:num w:numId="20">
    <w:abstractNumId w:val="28"/>
  </w:num>
  <w:num w:numId="21">
    <w:abstractNumId w:val="8"/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3"/>
  </w:num>
  <w:num w:numId="25">
    <w:abstractNumId w:val="21"/>
  </w:num>
  <w:num w:numId="26">
    <w:abstractNumId w:val="19"/>
  </w:num>
  <w:num w:numId="27">
    <w:abstractNumId w:val="15"/>
  </w:num>
  <w:num w:numId="28">
    <w:abstractNumId w:val="36"/>
  </w:num>
  <w:num w:numId="29">
    <w:abstractNumId w:val="26"/>
    <w:lvlOverride w:ilvl="0">
      <w:startOverride w:val="1"/>
    </w:lvlOverride>
  </w:num>
  <w:num w:numId="30">
    <w:abstractNumId w:val="24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xtzAzMTY0NzE2M7BU0lEKTi0uzszPAykwNKoFANpjGjU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F-Standard NLM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  <w:docVar w:name="REFMGR.InstantFormat" w:val="&lt;ENInstantFormat&gt;&lt;Enabled&gt;0&lt;/Enabled&gt;&lt;ScanUnformatted&gt;1&lt;/ScanUnformatted&gt;&lt;ScanChanges&gt;1&lt;/ScanChanges&gt;&lt;/ENInstantFormat&gt;"/>
    <w:docVar w:name="REFMGR.Layout" w:val="&lt;ENLayout&gt;&lt;Style&gt;British Medical Journal jro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0&lt;/HangingIndent&gt;&lt;LineSpacing&gt;0&lt;/LineSpacing&gt;&lt;SpaceAfter&gt;1&lt;/SpaceAfter&gt;&lt;ReflistOrder&gt;0&lt;/ReflistOrder&gt;&lt;CitationOrder&gt;0&lt;/CitationOrder&gt;&lt;NumberReferences&gt;1&lt;/NumberReferences&gt;&lt;ShowRecordID&gt;0&lt;/ShowRecordID&gt;&lt;ShowNotes&gt;0&lt;/ShowNotes&gt;&lt;ShowAbstract&gt;0&lt;/ShowAbstract&gt;&lt;ShowReprint&gt;0&lt;/ShowReprint&gt;&lt;ShowKeywords&gt;0&lt;/ShowKeywords&gt;&lt;/ENLayout&gt;"/>
    <w:docVar w:name="REFMGR.Libraries" w:val="&lt;ENLibraries&gt;&lt;Libraries&gt;&lt;item&gt;proposal edoxaban&lt;/item&gt;&lt;/Libraries&gt;&lt;/ENLibraries&gt;"/>
  </w:docVars>
  <w:rsids>
    <w:rsidRoot w:val="0078167D"/>
    <w:rsid w:val="000004B3"/>
    <w:rsid w:val="00001512"/>
    <w:rsid w:val="00001E30"/>
    <w:rsid w:val="00003E06"/>
    <w:rsid w:val="00004340"/>
    <w:rsid w:val="000053D2"/>
    <w:rsid w:val="00007593"/>
    <w:rsid w:val="00007665"/>
    <w:rsid w:val="00007764"/>
    <w:rsid w:val="000077A3"/>
    <w:rsid w:val="00011A7A"/>
    <w:rsid w:val="0001250C"/>
    <w:rsid w:val="000125D7"/>
    <w:rsid w:val="0001299E"/>
    <w:rsid w:val="00012CBD"/>
    <w:rsid w:val="00013848"/>
    <w:rsid w:val="00013B82"/>
    <w:rsid w:val="000140F0"/>
    <w:rsid w:val="00014CD0"/>
    <w:rsid w:val="0001526F"/>
    <w:rsid w:val="00016198"/>
    <w:rsid w:val="00017332"/>
    <w:rsid w:val="00020984"/>
    <w:rsid w:val="00024131"/>
    <w:rsid w:val="00024F81"/>
    <w:rsid w:val="00030367"/>
    <w:rsid w:val="00031990"/>
    <w:rsid w:val="00032C55"/>
    <w:rsid w:val="000349EF"/>
    <w:rsid w:val="00035C93"/>
    <w:rsid w:val="00036077"/>
    <w:rsid w:val="00036BEE"/>
    <w:rsid w:val="00036E5C"/>
    <w:rsid w:val="00036F53"/>
    <w:rsid w:val="00041484"/>
    <w:rsid w:val="00041C31"/>
    <w:rsid w:val="00043846"/>
    <w:rsid w:val="00045499"/>
    <w:rsid w:val="00046A69"/>
    <w:rsid w:val="00046AB8"/>
    <w:rsid w:val="000476AC"/>
    <w:rsid w:val="00052092"/>
    <w:rsid w:val="000522B0"/>
    <w:rsid w:val="0005322C"/>
    <w:rsid w:val="00053A38"/>
    <w:rsid w:val="00055D30"/>
    <w:rsid w:val="0005731D"/>
    <w:rsid w:val="00057EAE"/>
    <w:rsid w:val="000604B1"/>
    <w:rsid w:val="00061608"/>
    <w:rsid w:val="000622FE"/>
    <w:rsid w:val="0006333C"/>
    <w:rsid w:val="000633EC"/>
    <w:rsid w:val="00063862"/>
    <w:rsid w:val="00063F48"/>
    <w:rsid w:val="0006449F"/>
    <w:rsid w:val="00065509"/>
    <w:rsid w:val="00065B5E"/>
    <w:rsid w:val="00065B5F"/>
    <w:rsid w:val="0006600B"/>
    <w:rsid w:val="0006693A"/>
    <w:rsid w:val="00066F5C"/>
    <w:rsid w:val="00067B95"/>
    <w:rsid w:val="000713B2"/>
    <w:rsid w:val="00071BBB"/>
    <w:rsid w:val="00074304"/>
    <w:rsid w:val="000745B1"/>
    <w:rsid w:val="00074E7D"/>
    <w:rsid w:val="00074FDE"/>
    <w:rsid w:val="00077D3F"/>
    <w:rsid w:val="00080DB5"/>
    <w:rsid w:val="0008147D"/>
    <w:rsid w:val="00081540"/>
    <w:rsid w:val="00082F81"/>
    <w:rsid w:val="00083873"/>
    <w:rsid w:val="0008576E"/>
    <w:rsid w:val="00090592"/>
    <w:rsid w:val="000905FC"/>
    <w:rsid w:val="00090BD9"/>
    <w:rsid w:val="00090F88"/>
    <w:rsid w:val="0009158B"/>
    <w:rsid w:val="00091A1F"/>
    <w:rsid w:val="00093A3F"/>
    <w:rsid w:val="00093F03"/>
    <w:rsid w:val="000948ED"/>
    <w:rsid w:val="0009606B"/>
    <w:rsid w:val="00096301"/>
    <w:rsid w:val="00096A82"/>
    <w:rsid w:val="00096B0F"/>
    <w:rsid w:val="000972F3"/>
    <w:rsid w:val="000A1299"/>
    <w:rsid w:val="000A292D"/>
    <w:rsid w:val="000A31E6"/>
    <w:rsid w:val="000A3E23"/>
    <w:rsid w:val="000A4E07"/>
    <w:rsid w:val="000A6158"/>
    <w:rsid w:val="000A635F"/>
    <w:rsid w:val="000A6D28"/>
    <w:rsid w:val="000B047A"/>
    <w:rsid w:val="000B0ADE"/>
    <w:rsid w:val="000B272F"/>
    <w:rsid w:val="000B2D58"/>
    <w:rsid w:val="000B30C3"/>
    <w:rsid w:val="000B3204"/>
    <w:rsid w:val="000B35A5"/>
    <w:rsid w:val="000B3E39"/>
    <w:rsid w:val="000B4C19"/>
    <w:rsid w:val="000B6064"/>
    <w:rsid w:val="000B64BE"/>
    <w:rsid w:val="000C031D"/>
    <w:rsid w:val="000C09D4"/>
    <w:rsid w:val="000C1C67"/>
    <w:rsid w:val="000C3155"/>
    <w:rsid w:val="000C404B"/>
    <w:rsid w:val="000C4692"/>
    <w:rsid w:val="000C6C28"/>
    <w:rsid w:val="000C7889"/>
    <w:rsid w:val="000C7CCC"/>
    <w:rsid w:val="000C7DE9"/>
    <w:rsid w:val="000D28C2"/>
    <w:rsid w:val="000D34BE"/>
    <w:rsid w:val="000D34C9"/>
    <w:rsid w:val="000D35EF"/>
    <w:rsid w:val="000D3B04"/>
    <w:rsid w:val="000D4CA8"/>
    <w:rsid w:val="000D5D7E"/>
    <w:rsid w:val="000D68BA"/>
    <w:rsid w:val="000D6D63"/>
    <w:rsid w:val="000D6FE9"/>
    <w:rsid w:val="000E037A"/>
    <w:rsid w:val="000E1FCD"/>
    <w:rsid w:val="000E2183"/>
    <w:rsid w:val="000E282E"/>
    <w:rsid w:val="000E38D8"/>
    <w:rsid w:val="000E42EF"/>
    <w:rsid w:val="000E5FD7"/>
    <w:rsid w:val="000E725F"/>
    <w:rsid w:val="000F0664"/>
    <w:rsid w:val="000F071B"/>
    <w:rsid w:val="000F077C"/>
    <w:rsid w:val="000F144F"/>
    <w:rsid w:val="000F2CF2"/>
    <w:rsid w:val="000F3A5C"/>
    <w:rsid w:val="000F3C4B"/>
    <w:rsid w:val="000F4648"/>
    <w:rsid w:val="000F4E73"/>
    <w:rsid w:val="000F5C4C"/>
    <w:rsid w:val="000F7601"/>
    <w:rsid w:val="000F76DB"/>
    <w:rsid w:val="000F7AAD"/>
    <w:rsid w:val="00101AA3"/>
    <w:rsid w:val="00102948"/>
    <w:rsid w:val="00103A71"/>
    <w:rsid w:val="0010771B"/>
    <w:rsid w:val="00107D03"/>
    <w:rsid w:val="00107F7D"/>
    <w:rsid w:val="00110948"/>
    <w:rsid w:val="001120A2"/>
    <w:rsid w:val="001131D6"/>
    <w:rsid w:val="00113916"/>
    <w:rsid w:val="0011698B"/>
    <w:rsid w:val="001200CE"/>
    <w:rsid w:val="001207C7"/>
    <w:rsid w:val="00121836"/>
    <w:rsid w:val="00122FF0"/>
    <w:rsid w:val="00123614"/>
    <w:rsid w:val="00124C26"/>
    <w:rsid w:val="00125625"/>
    <w:rsid w:val="00125E8B"/>
    <w:rsid w:val="00126564"/>
    <w:rsid w:val="001274D9"/>
    <w:rsid w:val="001345BC"/>
    <w:rsid w:val="00134AD7"/>
    <w:rsid w:val="00134E49"/>
    <w:rsid w:val="0013549F"/>
    <w:rsid w:val="001354C8"/>
    <w:rsid w:val="001366B2"/>
    <w:rsid w:val="00137A12"/>
    <w:rsid w:val="00137D14"/>
    <w:rsid w:val="00140225"/>
    <w:rsid w:val="001431AF"/>
    <w:rsid w:val="001431BD"/>
    <w:rsid w:val="00144DB9"/>
    <w:rsid w:val="001452AD"/>
    <w:rsid w:val="00145BA9"/>
    <w:rsid w:val="00145F9F"/>
    <w:rsid w:val="0014668D"/>
    <w:rsid w:val="00147D92"/>
    <w:rsid w:val="00150E04"/>
    <w:rsid w:val="001514EF"/>
    <w:rsid w:val="00152165"/>
    <w:rsid w:val="0015228B"/>
    <w:rsid w:val="001546DD"/>
    <w:rsid w:val="001567B6"/>
    <w:rsid w:val="0016174A"/>
    <w:rsid w:val="001618D6"/>
    <w:rsid w:val="001626A1"/>
    <w:rsid w:val="00163BAA"/>
    <w:rsid w:val="001642E3"/>
    <w:rsid w:val="00164ED2"/>
    <w:rsid w:val="00164F12"/>
    <w:rsid w:val="00165244"/>
    <w:rsid w:val="001653A3"/>
    <w:rsid w:val="00167A10"/>
    <w:rsid w:val="00167A9D"/>
    <w:rsid w:val="00170250"/>
    <w:rsid w:val="00171D0B"/>
    <w:rsid w:val="0017421D"/>
    <w:rsid w:val="0017516D"/>
    <w:rsid w:val="0017519D"/>
    <w:rsid w:val="0017568B"/>
    <w:rsid w:val="00175824"/>
    <w:rsid w:val="00175958"/>
    <w:rsid w:val="00176DC2"/>
    <w:rsid w:val="00177476"/>
    <w:rsid w:val="00177512"/>
    <w:rsid w:val="0018095C"/>
    <w:rsid w:val="00180A15"/>
    <w:rsid w:val="00181592"/>
    <w:rsid w:val="00182710"/>
    <w:rsid w:val="00182DCE"/>
    <w:rsid w:val="00183537"/>
    <w:rsid w:val="00183BAA"/>
    <w:rsid w:val="00183FFD"/>
    <w:rsid w:val="00184147"/>
    <w:rsid w:val="0018672A"/>
    <w:rsid w:val="00187A6A"/>
    <w:rsid w:val="0019149D"/>
    <w:rsid w:val="00191841"/>
    <w:rsid w:val="001919B6"/>
    <w:rsid w:val="001926B2"/>
    <w:rsid w:val="001937DF"/>
    <w:rsid w:val="00194698"/>
    <w:rsid w:val="00195B61"/>
    <w:rsid w:val="00196FAF"/>
    <w:rsid w:val="0019764C"/>
    <w:rsid w:val="001A1022"/>
    <w:rsid w:val="001A282E"/>
    <w:rsid w:val="001A395D"/>
    <w:rsid w:val="001A65F8"/>
    <w:rsid w:val="001A7C40"/>
    <w:rsid w:val="001B07BC"/>
    <w:rsid w:val="001B0DC9"/>
    <w:rsid w:val="001B1FC4"/>
    <w:rsid w:val="001B2616"/>
    <w:rsid w:val="001B43F2"/>
    <w:rsid w:val="001B48AE"/>
    <w:rsid w:val="001B5500"/>
    <w:rsid w:val="001B5744"/>
    <w:rsid w:val="001B6314"/>
    <w:rsid w:val="001B7FFC"/>
    <w:rsid w:val="001C0BBE"/>
    <w:rsid w:val="001C3FCE"/>
    <w:rsid w:val="001C49A2"/>
    <w:rsid w:val="001C64A6"/>
    <w:rsid w:val="001C6976"/>
    <w:rsid w:val="001C6B84"/>
    <w:rsid w:val="001C707D"/>
    <w:rsid w:val="001D1874"/>
    <w:rsid w:val="001D209A"/>
    <w:rsid w:val="001D2D9D"/>
    <w:rsid w:val="001D34DF"/>
    <w:rsid w:val="001D5F0B"/>
    <w:rsid w:val="001D63E1"/>
    <w:rsid w:val="001D6542"/>
    <w:rsid w:val="001D7A0B"/>
    <w:rsid w:val="001E109A"/>
    <w:rsid w:val="001E5A22"/>
    <w:rsid w:val="001E5F24"/>
    <w:rsid w:val="001F0FC0"/>
    <w:rsid w:val="001F159A"/>
    <w:rsid w:val="001F2026"/>
    <w:rsid w:val="001F3063"/>
    <w:rsid w:val="001F3554"/>
    <w:rsid w:val="001F4B84"/>
    <w:rsid w:val="001F4E92"/>
    <w:rsid w:val="001F4E95"/>
    <w:rsid w:val="001F5180"/>
    <w:rsid w:val="001F5362"/>
    <w:rsid w:val="001F54C3"/>
    <w:rsid w:val="002007EB"/>
    <w:rsid w:val="00201E8E"/>
    <w:rsid w:val="00201F94"/>
    <w:rsid w:val="002025B3"/>
    <w:rsid w:val="00202772"/>
    <w:rsid w:val="00202A74"/>
    <w:rsid w:val="00202FC8"/>
    <w:rsid w:val="002031FB"/>
    <w:rsid w:val="0020396A"/>
    <w:rsid w:val="002061E7"/>
    <w:rsid w:val="00206710"/>
    <w:rsid w:val="00206E82"/>
    <w:rsid w:val="00207CBA"/>
    <w:rsid w:val="0021071E"/>
    <w:rsid w:val="00211963"/>
    <w:rsid w:val="0021309C"/>
    <w:rsid w:val="0021414A"/>
    <w:rsid w:val="00216D56"/>
    <w:rsid w:val="002210E8"/>
    <w:rsid w:val="0022362A"/>
    <w:rsid w:val="00223BF6"/>
    <w:rsid w:val="00223D1C"/>
    <w:rsid w:val="002251F9"/>
    <w:rsid w:val="00226FA6"/>
    <w:rsid w:val="00227DDB"/>
    <w:rsid w:val="0023155A"/>
    <w:rsid w:val="00231BC3"/>
    <w:rsid w:val="00232958"/>
    <w:rsid w:val="00233562"/>
    <w:rsid w:val="00233BA6"/>
    <w:rsid w:val="00233BAF"/>
    <w:rsid w:val="00234207"/>
    <w:rsid w:val="00234904"/>
    <w:rsid w:val="00236784"/>
    <w:rsid w:val="0023710A"/>
    <w:rsid w:val="00243AF1"/>
    <w:rsid w:val="0024458F"/>
    <w:rsid w:val="00245073"/>
    <w:rsid w:val="002451B6"/>
    <w:rsid w:val="00245C44"/>
    <w:rsid w:val="002504B3"/>
    <w:rsid w:val="0025184C"/>
    <w:rsid w:val="00252EC9"/>
    <w:rsid w:val="0025344F"/>
    <w:rsid w:val="0025392C"/>
    <w:rsid w:val="00255075"/>
    <w:rsid w:val="0025574D"/>
    <w:rsid w:val="00255CE0"/>
    <w:rsid w:val="00255E4B"/>
    <w:rsid w:val="0026031B"/>
    <w:rsid w:val="0026223F"/>
    <w:rsid w:val="002637F5"/>
    <w:rsid w:val="00263B8A"/>
    <w:rsid w:val="002641F1"/>
    <w:rsid w:val="00264C97"/>
    <w:rsid w:val="002651A2"/>
    <w:rsid w:val="00265F11"/>
    <w:rsid w:val="00266393"/>
    <w:rsid w:val="0026726E"/>
    <w:rsid w:val="002708BB"/>
    <w:rsid w:val="0027090A"/>
    <w:rsid w:val="00270FC5"/>
    <w:rsid w:val="00271CFA"/>
    <w:rsid w:val="0027287C"/>
    <w:rsid w:val="002739F3"/>
    <w:rsid w:val="00274BC7"/>
    <w:rsid w:val="00277865"/>
    <w:rsid w:val="00277EC9"/>
    <w:rsid w:val="00280D91"/>
    <w:rsid w:val="00280F66"/>
    <w:rsid w:val="00281337"/>
    <w:rsid w:val="0028210E"/>
    <w:rsid w:val="002826E8"/>
    <w:rsid w:val="00282C4B"/>
    <w:rsid w:val="00283E5E"/>
    <w:rsid w:val="00284289"/>
    <w:rsid w:val="00284D83"/>
    <w:rsid w:val="00284F24"/>
    <w:rsid w:val="00286C20"/>
    <w:rsid w:val="00286E01"/>
    <w:rsid w:val="00287175"/>
    <w:rsid w:val="0028783E"/>
    <w:rsid w:val="00287FD3"/>
    <w:rsid w:val="002932C6"/>
    <w:rsid w:val="002932F6"/>
    <w:rsid w:val="00293675"/>
    <w:rsid w:val="00295817"/>
    <w:rsid w:val="00295D9B"/>
    <w:rsid w:val="002970C4"/>
    <w:rsid w:val="002A03D7"/>
    <w:rsid w:val="002A1AA2"/>
    <w:rsid w:val="002A3B59"/>
    <w:rsid w:val="002A4DA3"/>
    <w:rsid w:val="002A54F2"/>
    <w:rsid w:val="002A6386"/>
    <w:rsid w:val="002A67A1"/>
    <w:rsid w:val="002A6CD9"/>
    <w:rsid w:val="002B0245"/>
    <w:rsid w:val="002B3691"/>
    <w:rsid w:val="002B41CD"/>
    <w:rsid w:val="002B45BF"/>
    <w:rsid w:val="002B5530"/>
    <w:rsid w:val="002B5A67"/>
    <w:rsid w:val="002B5BFE"/>
    <w:rsid w:val="002B660E"/>
    <w:rsid w:val="002B6774"/>
    <w:rsid w:val="002B6B16"/>
    <w:rsid w:val="002B7B45"/>
    <w:rsid w:val="002C0E08"/>
    <w:rsid w:val="002C2013"/>
    <w:rsid w:val="002C2D1B"/>
    <w:rsid w:val="002C343A"/>
    <w:rsid w:val="002C3EF3"/>
    <w:rsid w:val="002C47AF"/>
    <w:rsid w:val="002C4ED3"/>
    <w:rsid w:val="002C585D"/>
    <w:rsid w:val="002D01EA"/>
    <w:rsid w:val="002D08AD"/>
    <w:rsid w:val="002D1520"/>
    <w:rsid w:val="002D58B9"/>
    <w:rsid w:val="002D669C"/>
    <w:rsid w:val="002D71DC"/>
    <w:rsid w:val="002D77A7"/>
    <w:rsid w:val="002E1AD9"/>
    <w:rsid w:val="002E2FB6"/>
    <w:rsid w:val="002E329F"/>
    <w:rsid w:val="002E3ABF"/>
    <w:rsid w:val="002E3C6F"/>
    <w:rsid w:val="002E481C"/>
    <w:rsid w:val="002E6208"/>
    <w:rsid w:val="002E770D"/>
    <w:rsid w:val="002E7C1F"/>
    <w:rsid w:val="002E7C33"/>
    <w:rsid w:val="002F11AC"/>
    <w:rsid w:val="002F252A"/>
    <w:rsid w:val="002F74E4"/>
    <w:rsid w:val="002F75E1"/>
    <w:rsid w:val="00300208"/>
    <w:rsid w:val="003003BA"/>
    <w:rsid w:val="00303F78"/>
    <w:rsid w:val="00305118"/>
    <w:rsid w:val="00306E80"/>
    <w:rsid w:val="00307492"/>
    <w:rsid w:val="00307854"/>
    <w:rsid w:val="0031095E"/>
    <w:rsid w:val="00310FD7"/>
    <w:rsid w:val="0031113C"/>
    <w:rsid w:val="00311790"/>
    <w:rsid w:val="00312742"/>
    <w:rsid w:val="0031391E"/>
    <w:rsid w:val="003148B6"/>
    <w:rsid w:val="00316231"/>
    <w:rsid w:val="0031696D"/>
    <w:rsid w:val="00316FA1"/>
    <w:rsid w:val="00317A46"/>
    <w:rsid w:val="00317BEF"/>
    <w:rsid w:val="00317ED0"/>
    <w:rsid w:val="003257A0"/>
    <w:rsid w:val="003267E0"/>
    <w:rsid w:val="00326C1B"/>
    <w:rsid w:val="00330046"/>
    <w:rsid w:val="0033013F"/>
    <w:rsid w:val="003305C9"/>
    <w:rsid w:val="00331A35"/>
    <w:rsid w:val="00332AB9"/>
    <w:rsid w:val="00333B87"/>
    <w:rsid w:val="00334D15"/>
    <w:rsid w:val="00335CD0"/>
    <w:rsid w:val="0033614F"/>
    <w:rsid w:val="00336ABB"/>
    <w:rsid w:val="003411A3"/>
    <w:rsid w:val="00342DB7"/>
    <w:rsid w:val="003449B2"/>
    <w:rsid w:val="00344F8E"/>
    <w:rsid w:val="0034537B"/>
    <w:rsid w:val="00345D8F"/>
    <w:rsid w:val="00346CF7"/>
    <w:rsid w:val="00347423"/>
    <w:rsid w:val="00351115"/>
    <w:rsid w:val="0035438B"/>
    <w:rsid w:val="003556EA"/>
    <w:rsid w:val="0035739D"/>
    <w:rsid w:val="00357A4D"/>
    <w:rsid w:val="00360C0F"/>
    <w:rsid w:val="00361A0E"/>
    <w:rsid w:val="0036377D"/>
    <w:rsid w:val="00364A68"/>
    <w:rsid w:val="003667D4"/>
    <w:rsid w:val="003675E0"/>
    <w:rsid w:val="0037017A"/>
    <w:rsid w:val="00371902"/>
    <w:rsid w:val="003724D6"/>
    <w:rsid w:val="0037302C"/>
    <w:rsid w:val="003730AA"/>
    <w:rsid w:val="003752F5"/>
    <w:rsid w:val="00375C94"/>
    <w:rsid w:val="0037690B"/>
    <w:rsid w:val="003800B6"/>
    <w:rsid w:val="00380695"/>
    <w:rsid w:val="00380C0B"/>
    <w:rsid w:val="00381D1A"/>
    <w:rsid w:val="00382DBA"/>
    <w:rsid w:val="003835EB"/>
    <w:rsid w:val="00383E21"/>
    <w:rsid w:val="003856BF"/>
    <w:rsid w:val="00385F4C"/>
    <w:rsid w:val="00392A89"/>
    <w:rsid w:val="00392D69"/>
    <w:rsid w:val="003931DF"/>
    <w:rsid w:val="00393695"/>
    <w:rsid w:val="00393DA6"/>
    <w:rsid w:val="003946C4"/>
    <w:rsid w:val="00397ECD"/>
    <w:rsid w:val="003A0464"/>
    <w:rsid w:val="003A1379"/>
    <w:rsid w:val="003A34AA"/>
    <w:rsid w:val="003A39FA"/>
    <w:rsid w:val="003A41A0"/>
    <w:rsid w:val="003B05C7"/>
    <w:rsid w:val="003B0A03"/>
    <w:rsid w:val="003B0A20"/>
    <w:rsid w:val="003B0A38"/>
    <w:rsid w:val="003B0CF1"/>
    <w:rsid w:val="003B1EB8"/>
    <w:rsid w:val="003B2C28"/>
    <w:rsid w:val="003B3551"/>
    <w:rsid w:val="003B3560"/>
    <w:rsid w:val="003B3828"/>
    <w:rsid w:val="003B41BB"/>
    <w:rsid w:val="003B47D0"/>
    <w:rsid w:val="003B5119"/>
    <w:rsid w:val="003C06A5"/>
    <w:rsid w:val="003C22DE"/>
    <w:rsid w:val="003C2F29"/>
    <w:rsid w:val="003C31F3"/>
    <w:rsid w:val="003C430D"/>
    <w:rsid w:val="003C48FB"/>
    <w:rsid w:val="003C6473"/>
    <w:rsid w:val="003C673B"/>
    <w:rsid w:val="003C6FDD"/>
    <w:rsid w:val="003C7E2C"/>
    <w:rsid w:val="003D00C1"/>
    <w:rsid w:val="003D11BB"/>
    <w:rsid w:val="003D2697"/>
    <w:rsid w:val="003D33D9"/>
    <w:rsid w:val="003D3A21"/>
    <w:rsid w:val="003D52F7"/>
    <w:rsid w:val="003D5FF0"/>
    <w:rsid w:val="003D60E3"/>
    <w:rsid w:val="003D6E67"/>
    <w:rsid w:val="003D7652"/>
    <w:rsid w:val="003D76D4"/>
    <w:rsid w:val="003D7AF4"/>
    <w:rsid w:val="003E07D3"/>
    <w:rsid w:val="003E30AA"/>
    <w:rsid w:val="003E3EBF"/>
    <w:rsid w:val="003E4628"/>
    <w:rsid w:val="003E5048"/>
    <w:rsid w:val="003E687C"/>
    <w:rsid w:val="003E76DD"/>
    <w:rsid w:val="003E7D29"/>
    <w:rsid w:val="003F0B71"/>
    <w:rsid w:val="003F3A4E"/>
    <w:rsid w:val="003F46F2"/>
    <w:rsid w:val="003F4CD0"/>
    <w:rsid w:val="003F5307"/>
    <w:rsid w:val="003F7201"/>
    <w:rsid w:val="00401EEE"/>
    <w:rsid w:val="004025FE"/>
    <w:rsid w:val="0040283D"/>
    <w:rsid w:val="004033D8"/>
    <w:rsid w:val="004049BB"/>
    <w:rsid w:val="004050B7"/>
    <w:rsid w:val="0040599F"/>
    <w:rsid w:val="004061C7"/>
    <w:rsid w:val="00410C18"/>
    <w:rsid w:val="00412976"/>
    <w:rsid w:val="0041425E"/>
    <w:rsid w:val="00416833"/>
    <w:rsid w:val="00420263"/>
    <w:rsid w:val="0042158F"/>
    <w:rsid w:val="00421795"/>
    <w:rsid w:val="00421D6F"/>
    <w:rsid w:val="00423E79"/>
    <w:rsid w:val="00424B00"/>
    <w:rsid w:val="0042590B"/>
    <w:rsid w:val="00425FA6"/>
    <w:rsid w:val="00426184"/>
    <w:rsid w:val="004261E0"/>
    <w:rsid w:val="00426E24"/>
    <w:rsid w:val="004276EB"/>
    <w:rsid w:val="004277C3"/>
    <w:rsid w:val="00427AFB"/>
    <w:rsid w:val="00427D38"/>
    <w:rsid w:val="004304D0"/>
    <w:rsid w:val="004312CA"/>
    <w:rsid w:val="00432B1A"/>
    <w:rsid w:val="00433A11"/>
    <w:rsid w:val="00434CE3"/>
    <w:rsid w:val="00435CCC"/>
    <w:rsid w:val="0043692F"/>
    <w:rsid w:val="0043716D"/>
    <w:rsid w:val="00437318"/>
    <w:rsid w:val="004378CD"/>
    <w:rsid w:val="0044112B"/>
    <w:rsid w:val="0044143E"/>
    <w:rsid w:val="00442E1E"/>
    <w:rsid w:val="0044492B"/>
    <w:rsid w:val="00444B77"/>
    <w:rsid w:val="00445D2D"/>
    <w:rsid w:val="00445DB6"/>
    <w:rsid w:val="00447919"/>
    <w:rsid w:val="00447C0D"/>
    <w:rsid w:val="00450573"/>
    <w:rsid w:val="00450B75"/>
    <w:rsid w:val="00450BB7"/>
    <w:rsid w:val="004510A2"/>
    <w:rsid w:val="004524C2"/>
    <w:rsid w:val="00454E51"/>
    <w:rsid w:val="004561C6"/>
    <w:rsid w:val="0046094E"/>
    <w:rsid w:val="0046158F"/>
    <w:rsid w:val="004619C5"/>
    <w:rsid w:val="00461A97"/>
    <w:rsid w:val="00464B79"/>
    <w:rsid w:val="00465C73"/>
    <w:rsid w:val="00465EE0"/>
    <w:rsid w:val="0046690E"/>
    <w:rsid w:val="00466977"/>
    <w:rsid w:val="00466CCE"/>
    <w:rsid w:val="00467AD4"/>
    <w:rsid w:val="00471B9C"/>
    <w:rsid w:val="00472B0F"/>
    <w:rsid w:val="00473342"/>
    <w:rsid w:val="0047413E"/>
    <w:rsid w:val="004750CB"/>
    <w:rsid w:val="0047511D"/>
    <w:rsid w:val="0047531A"/>
    <w:rsid w:val="00476310"/>
    <w:rsid w:val="00476A13"/>
    <w:rsid w:val="00477664"/>
    <w:rsid w:val="00477BCC"/>
    <w:rsid w:val="00483934"/>
    <w:rsid w:val="00484242"/>
    <w:rsid w:val="00484531"/>
    <w:rsid w:val="00485A39"/>
    <w:rsid w:val="004867A0"/>
    <w:rsid w:val="00486D7B"/>
    <w:rsid w:val="00487035"/>
    <w:rsid w:val="00490136"/>
    <w:rsid w:val="00492398"/>
    <w:rsid w:val="00493867"/>
    <w:rsid w:val="00494776"/>
    <w:rsid w:val="00494A73"/>
    <w:rsid w:val="00494F00"/>
    <w:rsid w:val="00495ADD"/>
    <w:rsid w:val="00497E1F"/>
    <w:rsid w:val="004A22B5"/>
    <w:rsid w:val="004A48FB"/>
    <w:rsid w:val="004A4C9B"/>
    <w:rsid w:val="004A4FA6"/>
    <w:rsid w:val="004A6173"/>
    <w:rsid w:val="004A633E"/>
    <w:rsid w:val="004A76B4"/>
    <w:rsid w:val="004B1AB6"/>
    <w:rsid w:val="004B2E58"/>
    <w:rsid w:val="004B57FE"/>
    <w:rsid w:val="004B6B3F"/>
    <w:rsid w:val="004C0F65"/>
    <w:rsid w:val="004C1BC8"/>
    <w:rsid w:val="004C1F39"/>
    <w:rsid w:val="004C4E42"/>
    <w:rsid w:val="004C4FAF"/>
    <w:rsid w:val="004C59C4"/>
    <w:rsid w:val="004C6341"/>
    <w:rsid w:val="004C74B1"/>
    <w:rsid w:val="004C7791"/>
    <w:rsid w:val="004D0964"/>
    <w:rsid w:val="004D18BF"/>
    <w:rsid w:val="004D2D27"/>
    <w:rsid w:val="004D41E4"/>
    <w:rsid w:val="004D4715"/>
    <w:rsid w:val="004D6103"/>
    <w:rsid w:val="004D67E6"/>
    <w:rsid w:val="004D6ADA"/>
    <w:rsid w:val="004D7AB6"/>
    <w:rsid w:val="004E0519"/>
    <w:rsid w:val="004E05B5"/>
    <w:rsid w:val="004E0855"/>
    <w:rsid w:val="004E10BD"/>
    <w:rsid w:val="004E1BEE"/>
    <w:rsid w:val="004E2317"/>
    <w:rsid w:val="004E2438"/>
    <w:rsid w:val="004E2B99"/>
    <w:rsid w:val="004E3275"/>
    <w:rsid w:val="004E4DB8"/>
    <w:rsid w:val="004E70D0"/>
    <w:rsid w:val="004F05B3"/>
    <w:rsid w:val="004F1BB3"/>
    <w:rsid w:val="004F4598"/>
    <w:rsid w:val="004F4EEC"/>
    <w:rsid w:val="004F5BB5"/>
    <w:rsid w:val="00500045"/>
    <w:rsid w:val="0050026D"/>
    <w:rsid w:val="00500D05"/>
    <w:rsid w:val="0050339A"/>
    <w:rsid w:val="00504393"/>
    <w:rsid w:val="0050664B"/>
    <w:rsid w:val="0051045E"/>
    <w:rsid w:val="00510E4A"/>
    <w:rsid w:val="00512F5F"/>
    <w:rsid w:val="00515AF1"/>
    <w:rsid w:val="00515BC7"/>
    <w:rsid w:val="00516C9E"/>
    <w:rsid w:val="0052058F"/>
    <w:rsid w:val="00520B05"/>
    <w:rsid w:val="005224BC"/>
    <w:rsid w:val="00522A40"/>
    <w:rsid w:val="0052373F"/>
    <w:rsid w:val="005242AB"/>
    <w:rsid w:val="00525612"/>
    <w:rsid w:val="005269DD"/>
    <w:rsid w:val="00527B5B"/>
    <w:rsid w:val="0053009F"/>
    <w:rsid w:val="0053102B"/>
    <w:rsid w:val="00531144"/>
    <w:rsid w:val="00531B09"/>
    <w:rsid w:val="00531CD1"/>
    <w:rsid w:val="005329DA"/>
    <w:rsid w:val="00532BE9"/>
    <w:rsid w:val="00533160"/>
    <w:rsid w:val="00533259"/>
    <w:rsid w:val="00533420"/>
    <w:rsid w:val="005339BD"/>
    <w:rsid w:val="00534C6B"/>
    <w:rsid w:val="00534EFA"/>
    <w:rsid w:val="00535603"/>
    <w:rsid w:val="00536490"/>
    <w:rsid w:val="00536979"/>
    <w:rsid w:val="00540248"/>
    <w:rsid w:val="00540273"/>
    <w:rsid w:val="00540C37"/>
    <w:rsid w:val="00541D49"/>
    <w:rsid w:val="005429F1"/>
    <w:rsid w:val="005431F6"/>
    <w:rsid w:val="00543B4B"/>
    <w:rsid w:val="00543BD6"/>
    <w:rsid w:val="0054414B"/>
    <w:rsid w:val="00545ACB"/>
    <w:rsid w:val="00546307"/>
    <w:rsid w:val="00547948"/>
    <w:rsid w:val="0056106F"/>
    <w:rsid w:val="0056376C"/>
    <w:rsid w:val="00565819"/>
    <w:rsid w:val="00566E8E"/>
    <w:rsid w:val="00567208"/>
    <w:rsid w:val="005676F3"/>
    <w:rsid w:val="00567E3D"/>
    <w:rsid w:val="005713E2"/>
    <w:rsid w:val="0057159A"/>
    <w:rsid w:val="00573C21"/>
    <w:rsid w:val="0057543B"/>
    <w:rsid w:val="005766E1"/>
    <w:rsid w:val="00582D59"/>
    <w:rsid w:val="00583EE1"/>
    <w:rsid w:val="005846D3"/>
    <w:rsid w:val="00585D80"/>
    <w:rsid w:val="0058630A"/>
    <w:rsid w:val="005909E9"/>
    <w:rsid w:val="00590D09"/>
    <w:rsid w:val="00590F58"/>
    <w:rsid w:val="00592C6F"/>
    <w:rsid w:val="00592E76"/>
    <w:rsid w:val="0059495C"/>
    <w:rsid w:val="00595132"/>
    <w:rsid w:val="00595953"/>
    <w:rsid w:val="00596D89"/>
    <w:rsid w:val="005A3773"/>
    <w:rsid w:val="005A3F57"/>
    <w:rsid w:val="005A6BFB"/>
    <w:rsid w:val="005B0939"/>
    <w:rsid w:val="005B09C8"/>
    <w:rsid w:val="005B315A"/>
    <w:rsid w:val="005B3E19"/>
    <w:rsid w:val="005B3F5F"/>
    <w:rsid w:val="005B4066"/>
    <w:rsid w:val="005B5034"/>
    <w:rsid w:val="005B5296"/>
    <w:rsid w:val="005B5B72"/>
    <w:rsid w:val="005B629B"/>
    <w:rsid w:val="005B6723"/>
    <w:rsid w:val="005B742B"/>
    <w:rsid w:val="005B78A5"/>
    <w:rsid w:val="005C4740"/>
    <w:rsid w:val="005C57B1"/>
    <w:rsid w:val="005C7544"/>
    <w:rsid w:val="005D084E"/>
    <w:rsid w:val="005D1CF9"/>
    <w:rsid w:val="005D2C60"/>
    <w:rsid w:val="005D2EEC"/>
    <w:rsid w:val="005D491E"/>
    <w:rsid w:val="005D5C96"/>
    <w:rsid w:val="005D6615"/>
    <w:rsid w:val="005D7261"/>
    <w:rsid w:val="005E0C70"/>
    <w:rsid w:val="005E20F2"/>
    <w:rsid w:val="005E26CE"/>
    <w:rsid w:val="005E2B90"/>
    <w:rsid w:val="005E63D6"/>
    <w:rsid w:val="005E63F4"/>
    <w:rsid w:val="005E644D"/>
    <w:rsid w:val="005E6A44"/>
    <w:rsid w:val="005E786A"/>
    <w:rsid w:val="005F12B9"/>
    <w:rsid w:val="005F21D2"/>
    <w:rsid w:val="005F4328"/>
    <w:rsid w:val="005F58BD"/>
    <w:rsid w:val="005F6895"/>
    <w:rsid w:val="005F68D5"/>
    <w:rsid w:val="005F6D98"/>
    <w:rsid w:val="00600010"/>
    <w:rsid w:val="006009C8"/>
    <w:rsid w:val="00602A63"/>
    <w:rsid w:val="006038EF"/>
    <w:rsid w:val="00604DD8"/>
    <w:rsid w:val="00606DD5"/>
    <w:rsid w:val="00606FFC"/>
    <w:rsid w:val="00607BE5"/>
    <w:rsid w:val="006102BC"/>
    <w:rsid w:val="0061055C"/>
    <w:rsid w:val="00611F8E"/>
    <w:rsid w:val="00612FD2"/>
    <w:rsid w:val="00613724"/>
    <w:rsid w:val="00613E5B"/>
    <w:rsid w:val="00616DA8"/>
    <w:rsid w:val="006201E2"/>
    <w:rsid w:val="00620549"/>
    <w:rsid w:val="00620866"/>
    <w:rsid w:val="00620B67"/>
    <w:rsid w:val="006226CF"/>
    <w:rsid w:val="00622832"/>
    <w:rsid w:val="00624BD6"/>
    <w:rsid w:val="0062580F"/>
    <w:rsid w:val="00626216"/>
    <w:rsid w:val="0062684B"/>
    <w:rsid w:val="00630E26"/>
    <w:rsid w:val="006314C4"/>
    <w:rsid w:val="006316E5"/>
    <w:rsid w:val="0063382D"/>
    <w:rsid w:val="00634266"/>
    <w:rsid w:val="00634C3D"/>
    <w:rsid w:val="00634D95"/>
    <w:rsid w:val="00635188"/>
    <w:rsid w:val="00635A91"/>
    <w:rsid w:val="00635BC1"/>
    <w:rsid w:val="00636909"/>
    <w:rsid w:val="00636D05"/>
    <w:rsid w:val="0063715A"/>
    <w:rsid w:val="006376AD"/>
    <w:rsid w:val="00637CFF"/>
    <w:rsid w:val="00643E2A"/>
    <w:rsid w:val="00644585"/>
    <w:rsid w:val="00645990"/>
    <w:rsid w:val="00650CE5"/>
    <w:rsid w:val="00655D09"/>
    <w:rsid w:val="006567D8"/>
    <w:rsid w:val="00657C9D"/>
    <w:rsid w:val="0066466B"/>
    <w:rsid w:val="00665107"/>
    <w:rsid w:val="00665511"/>
    <w:rsid w:val="0066553B"/>
    <w:rsid w:val="00665920"/>
    <w:rsid w:val="0066795D"/>
    <w:rsid w:val="00667CB1"/>
    <w:rsid w:val="00670C2F"/>
    <w:rsid w:val="00671A61"/>
    <w:rsid w:val="00672990"/>
    <w:rsid w:val="00672FFB"/>
    <w:rsid w:val="00673576"/>
    <w:rsid w:val="00673AC6"/>
    <w:rsid w:val="00673E09"/>
    <w:rsid w:val="00673F30"/>
    <w:rsid w:val="0067495D"/>
    <w:rsid w:val="00674F91"/>
    <w:rsid w:val="0067589D"/>
    <w:rsid w:val="0067685D"/>
    <w:rsid w:val="00676A81"/>
    <w:rsid w:val="00677024"/>
    <w:rsid w:val="00677580"/>
    <w:rsid w:val="006811F2"/>
    <w:rsid w:val="00681AAD"/>
    <w:rsid w:val="006836D8"/>
    <w:rsid w:val="006859E9"/>
    <w:rsid w:val="00685BE6"/>
    <w:rsid w:val="0068617B"/>
    <w:rsid w:val="00686CF5"/>
    <w:rsid w:val="006876E8"/>
    <w:rsid w:val="00687C10"/>
    <w:rsid w:val="00690038"/>
    <w:rsid w:val="0069091C"/>
    <w:rsid w:val="0069191C"/>
    <w:rsid w:val="006937A0"/>
    <w:rsid w:val="00694073"/>
    <w:rsid w:val="00695693"/>
    <w:rsid w:val="006957FC"/>
    <w:rsid w:val="00696378"/>
    <w:rsid w:val="006966AA"/>
    <w:rsid w:val="00697DE0"/>
    <w:rsid w:val="006A05AB"/>
    <w:rsid w:val="006A067A"/>
    <w:rsid w:val="006A11AB"/>
    <w:rsid w:val="006A16B4"/>
    <w:rsid w:val="006A235C"/>
    <w:rsid w:val="006A4B85"/>
    <w:rsid w:val="006A685C"/>
    <w:rsid w:val="006A7F27"/>
    <w:rsid w:val="006B0CEB"/>
    <w:rsid w:val="006B0D49"/>
    <w:rsid w:val="006B2731"/>
    <w:rsid w:val="006B2FFA"/>
    <w:rsid w:val="006B328F"/>
    <w:rsid w:val="006B4621"/>
    <w:rsid w:val="006B5B6D"/>
    <w:rsid w:val="006B618C"/>
    <w:rsid w:val="006B667E"/>
    <w:rsid w:val="006B67DB"/>
    <w:rsid w:val="006C003F"/>
    <w:rsid w:val="006C17CA"/>
    <w:rsid w:val="006C3C35"/>
    <w:rsid w:val="006C45A9"/>
    <w:rsid w:val="006C4934"/>
    <w:rsid w:val="006C4B35"/>
    <w:rsid w:val="006C570E"/>
    <w:rsid w:val="006C64FF"/>
    <w:rsid w:val="006C69AE"/>
    <w:rsid w:val="006C78AE"/>
    <w:rsid w:val="006C7A57"/>
    <w:rsid w:val="006C7EFF"/>
    <w:rsid w:val="006D0B59"/>
    <w:rsid w:val="006D148B"/>
    <w:rsid w:val="006D2DE9"/>
    <w:rsid w:val="006D54F7"/>
    <w:rsid w:val="006D56A4"/>
    <w:rsid w:val="006D61A6"/>
    <w:rsid w:val="006D61FA"/>
    <w:rsid w:val="006D69C8"/>
    <w:rsid w:val="006D6A20"/>
    <w:rsid w:val="006E05CD"/>
    <w:rsid w:val="006E07C6"/>
    <w:rsid w:val="006E25C7"/>
    <w:rsid w:val="006E4324"/>
    <w:rsid w:val="006E4885"/>
    <w:rsid w:val="006E4B36"/>
    <w:rsid w:val="006E5321"/>
    <w:rsid w:val="006E59BC"/>
    <w:rsid w:val="006E5BD3"/>
    <w:rsid w:val="006E7C31"/>
    <w:rsid w:val="006F0D0A"/>
    <w:rsid w:val="006F144D"/>
    <w:rsid w:val="006F1D8D"/>
    <w:rsid w:val="006F283A"/>
    <w:rsid w:val="006F3A08"/>
    <w:rsid w:val="006F4585"/>
    <w:rsid w:val="006F5180"/>
    <w:rsid w:val="006F5FDB"/>
    <w:rsid w:val="006F6DBB"/>
    <w:rsid w:val="006F7933"/>
    <w:rsid w:val="006F7A5C"/>
    <w:rsid w:val="007010EA"/>
    <w:rsid w:val="007013AE"/>
    <w:rsid w:val="00702452"/>
    <w:rsid w:val="0070396B"/>
    <w:rsid w:val="00703BC8"/>
    <w:rsid w:val="007062F9"/>
    <w:rsid w:val="00706629"/>
    <w:rsid w:val="007071ED"/>
    <w:rsid w:val="00707810"/>
    <w:rsid w:val="00707C4B"/>
    <w:rsid w:val="00710136"/>
    <w:rsid w:val="007104F9"/>
    <w:rsid w:val="007111D7"/>
    <w:rsid w:val="00711D48"/>
    <w:rsid w:val="00713925"/>
    <w:rsid w:val="00715D36"/>
    <w:rsid w:val="007162C7"/>
    <w:rsid w:val="00716311"/>
    <w:rsid w:val="00717BB9"/>
    <w:rsid w:val="00720BF2"/>
    <w:rsid w:val="0072128C"/>
    <w:rsid w:val="007219B8"/>
    <w:rsid w:val="0072295B"/>
    <w:rsid w:val="007229BE"/>
    <w:rsid w:val="00723972"/>
    <w:rsid w:val="00723F6B"/>
    <w:rsid w:val="00724ACF"/>
    <w:rsid w:val="00725003"/>
    <w:rsid w:val="0072776E"/>
    <w:rsid w:val="00727872"/>
    <w:rsid w:val="00730EBA"/>
    <w:rsid w:val="00731268"/>
    <w:rsid w:val="00731F2F"/>
    <w:rsid w:val="007323E3"/>
    <w:rsid w:val="00732E68"/>
    <w:rsid w:val="00734DB6"/>
    <w:rsid w:val="00734DBD"/>
    <w:rsid w:val="0073520A"/>
    <w:rsid w:val="00737381"/>
    <w:rsid w:val="00737A2E"/>
    <w:rsid w:val="0074194F"/>
    <w:rsid w:val="00742114"/>
    <w:rsid w:val="00743F6A"/>
    <w:rsid w:val="00743FB0"/>
    <w:rsid w:val="00744B2A"/>
    <w:rsid w:val="00744E3C"/>
    <w:rsid w:val="0074558B"/>
    <w:rsid w:val="00745D50"/>
    <w:rsid w:val="00746AED"/>
    <w:rsid w:val="00746DE3"/>
    <w:rsid w:val="00750551"/>
    <w:rsid w:val="00751C0B"/>
    <w:rsid w:val="00751C1B"/>
    <w:rsid w:val="007520B6"/>
    <w:rsid w:val="00752733"/>
    <w:rsid w:val="00753361"/>
    <w:rsid w:val="007535E5"/>
    <w:rsid w:val="00755244"/>
    <w:rsid w:val="007579A4"/>
    <w:rsid w:val="00757D2A"/>
    <w:rsid w:val="00760290"/>
    <w:rsid w:val="007616E2"/>
    <w:rsid w:val="00762607"/>
    <w:rsid w:val="0076272F"/>
    <w:rsid w:val="00762BC0"/>
    <w:rsid w:val="0076358E"/>
    <w:rsid w:val="00765F56"/>
    <w:rsid w:val="00766724"/>
    <w:rsid w:val="0077082E"/>
    <w:rsid w:val="00773C32"/>
    <w:rsid w:val="007740D6"/>
    <w:rsid w:val="00774A0E"/>
    <w:rsid w:val="00774B03"/>
    <w:rsid w:val="00776B55"/>
    <w:rsid w:val="00777178"/>
    <w:rsid w:val="007810E2"/>
    <w:rsid w:val="0078167D"/>
    <w:rsid w:val="00782588"/>
    <w:rsid w:val="00783552"/>
    <w:rsid w:val="00783835"/>
    <w:rsid w:val="00783DAB"/>
    <w:rsid w:val="0078472F"/>
    <w:rsid w:val="00784DA9"/>
    <w:rsid w:val="0078519A"/>
    <w:rsid w:val="007852AD"/>
    <w:rsid w:val="00785B39"/>
    <w:rsid w:val="00785C92"/>
    <w:rsid w:val="0078668D"/>
    <w:rsid w:val="00787636"/>
    <w:rsid w:val="00787BB4"/>
    <w:rsid w:val="007921B1"/>
    <w:rsid w:val="0079275A"/>
    <w:rsid w:val="00792CE7"/>
    <w:rsid w:val="00793905"/>
    <w:rsid w:val="007955C7"/>
    <w:rsid w:val="00797FF8"/>
    <w:rsid w:val="007A05AD"/>
    <w:rsid w:val="007A0BF5"/>
    <w:rsid w:val="007A13E4"/>
    <w:rsid w:val="007A1A9F"/>
    <w:rsid w:val="007A1B22"/>
    <w:rsid w:val="007A20B2"/>
    <w:rsid w:val="007A2857"/>
    <w:rsid w:val="007A2CEF"/>
    <w:rsid w:val="007A329C"/>
    <w:rsid w:val="007A349A"/>
    <w:rsid w:val="007A46FE"/>
    <w:rsid w:val="007A5201"/>
    <w:rsid w:val="007B0C4D"/>
    <w:rsid w:val="007B3996"/>
    <w:rsid w:val="007B4E25"/>
    <w:rsid w:val="007B5B3D"/>
    <w:rsid w:val="007B60C7"/>
    <w:rsid w:val="007B64B3"/>
    <w:rsid w:val="007B7BAF"/>
    <w:rsid w:val="007B7CEE"/>
    <w:rsid w:val="007C096D"/>
    <w:rsid w:val="007C1610"/>
    <w:rsid w:val="007C1706"/>
    <w:rsid w:val="007C1AFD"/>
    <w:rsid w:val="007C20EA"/>
    <w:rsid w:val="007C4817"/>
    <w:rsid w:val="007D03A2"/>
    <w:rsid w:val="007D0BC1"/>
    <w:rsid w:val="007D0FD3"/>
    <w:rsid w:val="007D14C7"/>
    <w:rsid w:val="007D29C4"/>
    <w:rsid w:val="007D44E6"/>
    <w:rsid w:val="007D58B5"/>
    <w:rsid w:val="007D60C3"/>
    <w:rsid w:val="007D6D0D"/>
    <w:rsid w:val="007D7153"/>
    <w:rsid w:val="007D7612"/>
    <w:rsid w:val="007E0613"/>
    <w:rsid w:val="007E23CD"/>
    <w:rsid w:val="007E2CD0"/>
    <w:rsid w:val="007E6274"/>
    <w:rsid w:val="007E7DDA"/>
    <w:rsid w:val="007F022F"/>
    <w:rsid w:val="007F1A4C"/>
    <w:rsid w:val="007F2950"/>
    <w:rsid w:val="007F2D8A"/>
    <w:rsid w:val="007F38C9"/>
    <w:rsid w:val="007F528D"/>
    <w:rsid w:val="007F5852"/>
    <w:rsid w:val="007F6537"/>
    <w:rsid w:val="007F67C9"/>
    <w:rsid w:val="007F6FC1"/>
    <w:rsid w:val="007F7228"/>
    <w:rsid w:val="007F78CB"/>
    <w:rsid w:val="007F7ED9"/>
    <w:rsid w:val="00800B0D"/>
    <w:rsid w:val="00800D9A"/>
    <w:rsid w:val="00801068"/>
    <w:rsid w:val="008010C5"/>
    <w:rsid w:val="00801BE8"/>
    <w:rsid w:val="00802731"/>
    <w:rsid w:val="00802C74"/>
    <w:rsid w:val="00802E1E"/>
    <w:rsid w:val="008036FC"/>
    <w:rsid w:val="00803BBB"/>
    <w:rsid w:val="00804A48"/>
    <w:rsid w:val="008116FC"/>
    <w:rsid w:val="00811ACC"/>
    <w:rsid w:val="0081522B"/>
    <w:rsid w:val="00815E20"/>
    <w:rsid w:val="008225BD"/>
    <w:rsid w:val="00822FB4"/>
    <w:rsid w:val="00824A3D"/>
    <w:rsid w:val="00826C0A"/>
    <w:rsid w:val="008275C1"/>
    <w:rsid w:val="00827C6C"/>
    <w:rsid w:val="008310AD"/>
    <w:rsid w:val="00831697"/>
    <w:rsid w:val="00834526"/>
    <w:rsid w:val="0083461C"/>
    <w:rsid w:val="00836575"/>
    <w:rsid w:val="008419D6"/>
    <w:rsid w:val="008430C4"/>
    <w:rsid w:val="0084329B"/>
    <w:rsid w:val="00844031"/>
    <w:rsid w:val="0084424F"/>
    <w:rsid w:val="008452C3"/>
    <w:rsid w:val="00846D35"/>
    <w:rsid w:val="0085018E"/>
    <w:rsid w:val="00850823"/>
    <w:rsid w:val="0085136C"/>
    <w:rsid w:val="00851AE6"/>
    <w:rsid w:val="00852B9B"/>
    <w:rsid w:val="008545F3"/>
    <w:rsid w:val="00857E17"/>
    <w:rsid w:val="0086051D"/>
    <w:rsid w:val="00861953"/>
    <w:rsid w:val="00861E18"/>
    <w:rsid w:val="00861F69"/>
    <w:rsid w:val="008620C6"/>
    <w:rsid w:val="00862D42"/>
    <w:rsid w:val="008635DD"/>
    <w:rsid w:val="00866F6D"/>
    <w:rsid w:val="00867421"/>
    <w:rsid w:val="00867720"/>
    <w:rsid w:val="0087261B"/>
    <w:rsid w:val="00873A96"/>
    <w:rsid w:val="00874285"/>
    <w:rsid w:val="00874591"/>
    <w:rsid w:val="00875A23"/>
    <w:rsid w:val="00875AC8"/>
    <w:rsid w:val="00875AF7"/>
    <w:rsid w:val="00876876"/>
    <w:rsid w:val="00876A73"/>
    <w:rsid w:val="00876D3E"/>
    <w:rsid w:val="0087717B"/>
    <w:rsid w:val="00880A62"/>
    <w:rsid w:val="00880C6F"/>
    <w:rsid w:val="00881800"/>
    <w:rsid w:val="00884417"/>
    <w:rsid w:val="00884E98"/>
    <w:rsid w:val="00885059"/>
    <w:rsid w:val="00885EFF"/>
    <w:rsid w:val="0088639B"/>
    <w:rsid w:val="0088667C"/>
    <w:rsid w:val="00887B14"/>
    <w:rsid w:val="008908FA"/>
    <w:rsid w:val="00890CEC"/>
    <w:rsid w:val="00890FA1"/>
    <w:rsid w:val="0089106D"/>
    <w:rsid w:val="008912EA"/>
    <w:rsid w:val="0089289A"/>
    <w:rsid w:val="008930A8"/>
    <w:rsid w:val="00893CC5"/>
    <w:rsid w:val="008942E3"/>
    <w:rsid w:val="008949FC"/>
    <w:rsid w:val="00895F2A"/>
    <w:rsid w:val="00895FE0"/>
    <w:rsid w:val="00897323"/>
    <w:rsid w:val="00897C24"/>
    <w:rsid w:val="008A00B2"/>
    <w:rsid w:val="008A24B8"/>
    <w:rsid w:val="008A2525"/>
    <w:rsid w:val="008A2706"/>
    <w:rsid w:val="008A390E"/>
    <w:rsid w:val="008A49F6"/>
    <w:rsid w:val="008A5145"/>
    <w:rsid w:val="008A6C6A"/>
    <w:rsid w:val="008A6F8B"/>
    <w:rsid w:val="008B005B"/>
    <w:rsid w:val="008B066E"/>
    <w:rsid w:val="008B0D1C"/>
    <w:rsid w:val="008B10BE"/>
    <w:rsid w:val="008B1C10"/>
    <w:rsid w:val="008B2C84"/>
    <w:rsid w:val="008B397C"/>
    <w:rsid w:val="008B6443"/>
    <w:rsid w:val="008B730C"/>
    <w:rsid w:val="008C03A1"/>
    <w:rsid w:val="008C18C0"/>
    <w:rsid w:val="008C3311"/>
    <w:rsid w:val="008C3D1A"/>
    <w:rsid w:val="008C4436"/>
    <w:rsid w:val="008C65B1"/>
    <w:rsid w:val="008C6F91"/>
    <w:rsid w:val="008C7135"/>
    <w:rsid w:val="008C7C4B"/>
    <w:rsid w:val="008D063E"/>
    <w:rsid w:val="008D2872"/>
    <w:rsid w:val="008D2F59"/>
    <w:rsid w:val="008D391C"/>
    <w:rsid w:val="008D48B1"/>
    <w:rsid w:val="008D5C99"/>
    <w:rsid w:val="008E0348"/>
    <w:rsid w:val="008E067B"/>
    <w:rsid w:val="008E1E9C"/>
    <w:rsid w:val="008E1FB4"/>
    <w:rsid w:val="008E28D9"/>
    <w:rsid w:val="008E290A"/>
    <w:rsid w:val="008E48E3"/>
    <w:rsid w:val="008E4A60"/>
    <w:rsid w:val="008E5C66"/>
    <w:rsid w:val="008E6204"/>
    <w:rsid w:val="008E629C"/>
    <w:rsid w:val="008E6E69"/>
    <w:rsid w:val="008F0DA6"/>
    <w:rsid w:val="008F1CA4"/>
    <w:rsid w:val="008F235E"/>
    <w:rsid w:val="008F5110"/>
    <w:rsid w:val="008F6430"/>
    <w:rsid w:val="008F6DD7"/>
    <w:rsid w:val="008F7EFC"/>
    <w:rsid w:val="0090041E"/>
    <w:rsid w:val="009013A5"/>
    <w:rsid w:val="009018A5"/>
    <w:rsid w:val="009021B2"/>
    <w:rsid w:val="00902628"/>
    <w:rsid w:val="0090312A"/>
    <w:rsid w:val="00904E02"/>
    <w:rsid w:val="00904E42"/>
    <w:rsid w:val="00904F87"/>
    <w:rsid w:val="009059AC"/>
    <w:rsid w:val="00906B0C"/>
    <w:rsid w:val="0090786A"/>
    <w:rsid w:val="00907A48"/>
    <w:rsid w:val="00910306"/>
    <w:rsid w:val="0091054C"/>
    <w:rsid w:val="00910B4E"/>
    <w:rsid w:val="009111AF"/>
    <w:rsid w:val="00911FFB"/>
    <w:rsid w:val="00912268"/>
    <w:rsid w:val="00912D36"/>
    <w:rsid w:val="0091337E"/>
    <w:rsid w:val="009136AC"/>
    <w:rsid w:val="009141E3"/>
    <w:rsid w:val="0091499B"/>
    <w:rsid w:val="00914FCC"/>
    <w:rsid w:val="009154F8"/>
    <w:rsid w:val="00915B55"/>
    <w:rsid w:val="0091611D"/>
    <w:rsid w:val="00916FF6"/>
    <w:rsid w:val="0091771C"/>
    <w:rsid w:val="00917D15"/>
    <w:rsid w:val="0092160B"/>
    <w:rsid w:val="0092420C"/>
    <w:rsid w:val="00925D51"/>
    <w:rsid w:val="009269F9"/>
    <w:rsid w:val="00927369"/>
    <w:rsid w:val="00931F4F"/>
    <w:rsid w:val="00933146"/>
    <w:rsid w:val="00933A26"/>
    <w:rsid w:val="00935266"/>
    <w:rsid w:val="00936E4F"/>
    <w:rsid w:val="0093735F"/>
    <w:rsid w:val="009373A1"/>
    <w:rsid w:val="00937405"/>
    <w:rsid w:val="00937612"/>
    <w:rsid w:val="00942595"/>
    <w:rsid w:val="00943520"/>
    <w:rsid w:val="00945590"/>
    <w:rsid w:val="009456AD"/>
    <w:rsid w:val="00945E02"/>
    <w:rsid w:val="0094622A"/>
    <w:rsid w:val="00946520"/>
    <w:rsid w:val="00947B40"/>
    <w:rsid w:val="00947CCC"/>
    <w:rsid w:val="00947EEB"/>
    <w:rsid w:val="00950258"/>
    <w:rsid w:val="00950851"/>
    <w:rsid w:val="00953B34"/>
    <w:rsid w:val="00953DB2"/>
    <w:rsid w:val="00954427"/>
    <w:rsid w:val="00955553"/>
    <w:rsid w:val="00956017"/>
    <w:rsid w:val="00957882"/>
    <w:rsid w:val="00957926"/>
    <w:rsid w:val="00960B00"/>
    <w:rsid w:val="0096141E"/>
    <w:rsid w:val="009619B0"/>
    <w:rsid w:val="00961BDE"/>
    <w:rsid w:val="00964976"/>
    <w:rsid w:val="00964AC7"/>
    <w:rsid w:val="009657A4"/>
    <w:rsid w:val="00965938"/>
    <w:rsid w:val="00966301"/>
    <w:rsid w:val="00966CCE"/>
    <w:rsid w:val="00970BC9"/>
    <w:rsid w:val="0097298F"/>
    <w:rsid w:val="00972D68"/>
    <w:rsid w:val="0097319D"/>
    <w:rsid w:val="0097329B"/>
    <w:rsid w:val="00973973"/>
    <w:rsid w:val="00973C6A"/>
    <w:rsid w:val="0097490F"/>
    <w:rsid w:val="009757DA"/>
    <w:rsid w:val="009768B9"/>
    <w:rsid w:val="00980D12"/>
    <w:rsid w:val="00984AAB"/>
    <w:rsid w:val="00984AEE"/>
    <w:rsid w:val="00985749"/>
    <w:rsid w:val="00986085"/>
    <w:rsid w:val="00987185"/>
    <w:rsid w:val="00990D23"/>
    <w:rsid w:val="00991C3B"/>
    <w:rsid w:val="009930A4"/>
    <w:rsid w:val="00993624"/>
    <w:rsid w:val="00993BF6"/>
    <w:rsid w:val="00994646"/>
    <w:rsid w:val="0099548C"/>
    <w:rsid w:val="009958FB"/>
    <w:rsid w:val="00995928"/>
    <w:rsid w:val="009A27B3"/>
    <w:rsid w:val="009A2CE0"/>
    <w:rsid w:val="009A3098"/>
    <w:rsid w:val="009A3950"/>
    <w:rsid w:val="009A4568"/>
    <w:rsid w:val="009A4759"/>
    <w:rsid w:val="009A5575"/>
    <w:rsid w:val="009A5611"/>
    <w:rsid w:val="009A5DA3"/>
    <w:rsid w:val="009A7A50"/>
    <w:rsid w:val="009B2321"/>
    <w:rsid w:val="009B2D6F"/>
    <w:rsid w:val="009B3752"/>
    <w:rsid w:val="009B3E3C"/>
    <w:rsid w:val="009B49E0"/>
    <w:rsid w:val="009B4EB0"/>
    <w:rsid w:val="009C05C1"/>
    <w:rsid w:val="009C0836"/>
    <w:rsid w:val="009C0D00"/>
    <w:rsid w:val="009C16DC"/>
    <w:rsid w:val="009C17F5"/>
    <w:rsid w:val="009C1BCE"/>
    <w:rsid w:val="009C2C20"/>
    <w:rsid w:val="009C4DD2"/>
    <w:rsid w:val="009C7049"/>
    <w:rsid w:val="009C73B9"/>
    <w:rsid w:val="009C77CA"/>
    <w:rsid w:val="009C7FA9"/>
    <w:rsid w:val="009D05C7"/>
    <w:rsid w:val="009D0763"/>
    <w:rsid w:val="009D1044"/>
    <w:rsid w:val="009D7502"/>
    <w:rsid w:val="009D7589"/>
    <w:rsid w:val="009E0C80"/>
    <w:rsid w:val="009E0D53"/>
    <w:rsid w:val="009E137B"/>
    <w:rsid w:val="009E2BC7"/>
    <w:rsid w:val="009E7A0A"/>
    <w:rsid w:val="009F3020"/>
    <w:rsid w:val="009F3990"/>
    <w:rsid w:val="00A00BB6"/>
    <w:rsid w:val="00A01CBD"/>
    <w:rsid w:val="00A0245A"/>
    <w:rsid w:val="00A0253F"/>
    <w:rsid w:val="00A02B89"/>
    <w:rsid w:val="00A02B95"/>
    <w:rsid w:val="00A02DC7"/>
    <w:rsid w:val="00A0428E"/>
    <w:rsid w:val="00A0691D"/>
    <w:rsid w:val="00A10457"/>
    <w:rsid w:val="00A10A3B"/>
    <w:rsid w:val="00A113EA"/>
    <w:rsid w:val="00A1251B"/>
    <w:rsid w:val="00A12E55"/>
    <w:rsid w:val="00A13D5E"/>
    <w:rsid w:val="00A14CB0"/>
    <w:rsid w:val="00A14FC6"/>
    <w:rsid w:val="00A15187"/>
    <w:rsid w:val="00A16A73"/>
    <w:rsid w:val="00A17791"/>
    <w:rsid w:val="00A20258"/>
    <w:rsid w:val="00A219C4"/>
    <w:rsid w:val="00A22679"/>
    <w:rsid w:val="00A24061"/>
    <w:rsid w:val="00A25184"/>
    <w:rsid w:val="00A252BA"/>
    <w:rsid w:val="00A2586A"/>
    <w:rsid w:val="00A25A7F"/>
    <w:rsid w:val="00A26D28"/>
    <w:rsid w:val="00A27AFB"/>
    <w:rsid w:val="00A27C49"/>
    <w:rsid w:val="00A3101D"/>
    <w:rsid w:val="00A31134"/>
    <w:rsid w:val="00A31A08"/>
    <w:rsid w:val="00A31B6C"/>
    <w:rsid w:val="00A32129"/>
    <w:rsid w:val="00A32DF4"/>
    <w:rsid w:val="00A33A41"/>
    <w:rsid w:val="00A34ED3"/>
    <w:rsid w:val="00A352EB"/>
    <w:rsid w:val="00A35502"/>
    <w:rsid w:val="00A37AF3"/>
    <w:rsid w:val="00A37D5B"/>
    <w:rsid w:val="00A42B49"/>
    <w:rsid w:val="00A43B29"/>
    <w:rsid w:val="00A43FD8"/>
    <w:rsid w:val="00A44297"/>
    <w:rsid w:val="00A44E32"/>
    <w:rsid w:val="00A466BA"/>
    <w:rsid w:val="00A46B8D"/>
    <w:rsid w:val="00A46F52"/>
    <w:rsid w:val="00A476BB"/>
    <w:rsid w:val="00A5123F"/>
    <w:rsid w:val="00A51480"/>
    <w:rsid w:val="00A5158C"/>
    <w:rsid w:val="00A52BD8"/>
    <w:rsid w:val="00A52FD7"/>
    <w:rsid w:val="00A53DE4"/>
    <w:rsid w:val="00A553BB"/>
    <w:rsid w:val="00A6000E"/>
    <w:rsid w:val="00A60B93"/>
    <w:rsid w:val="00A60D02"/>
    <w:rsid w:val="00A60FFE"/>
    <w:rsid w:val="00A6124D"/>
    <w:rsid w:val="00A62139"/>
    <w:rsid w:val="00A62CD9"/>
    <w:rsid w:val="00A64991"/>
    <w:rsid w:val="00A73916"/>
    <w:rsid w:val="00A74161"/>
    <w:rsid w:val="00A74A65"/>
    <w:rsid w:val="00A7597B"/>
    <w:rsid w:val="00A7673C"/>
    <w:rsid w:val="00A767BE"/>
    <w:rsid w:val="00A76AC0"/>
    <w:rsid w:val="00A81067"/>
    <w:rsid w:val="00A825D4"/>
    <w:rsid w:val="00A837C2"/>
    <w:rsid w:val="00A841A1"/>
    <w:rsid w:val="00A8603C"/>
    <w:rsid w:val="00A873FE"/>
    <w:rsid w:val="00A87865"/>
    <w:rsid w:val="00A87FC5"/>
    <w:rsid w:val="00A90A64"/>
    <w:rsid w:val="00A91B25"/>
    <w:rsid w:val="00A92261"/>
    <w:rsid w:val="00A929B4"/>
    <w:rsid w:val="00A92CEB"/>
    <w:rsid w:val="00A93710"/>
    <w:rsid w:val="00A93D02"/>
    <w:rsid w:val="00A94C63"/>
    <w:rsid w:val="00A9610F"/>
    <w:rsid w:val="00AA016E"/>
    <w:rsid w:val="00AA0BBC"/>
    <w:rsid w:val="00AA2AC4"/>
    <w:rsid w:val="00AA31ED"/>
    <w:rsid w:val="00AA457E"/>
    <w:rsid w:val="00AA4ACB"/>
    <w:rsid w:val="00AA56B9"/>
    <w:rsid w:val="00AA623A"/>
    <w:rsid w:val="00AA7A94"/>
    <w:rsid w:val="00AB00C7"/>
    <w:rsid w:val="00AB0BC7"/>
    <w:rsid w:val="00AB1321"/>
    <w:rsid w:val="00AB2C5F"/>
    <w:rsid w:val="00AB3ADE"/>
    <w:rsid w:val="00AB50C7"/>
    <w:rsid w:val="00AB563A"/>
    <w:rsid w:val="00AB6689"/>
    <w:rsid w:val="00AB7273"/>
    <w:rsid w:val="00AB77C7"/>
    <w:rsid w:val="00AB7B75"/>
    <w:rsid w:val="00AC022B"/>
    <w:rsid w:val="00AC09E4"/>
    <w:rsid w:val="00AC1557"/>
    <w:rsid w:val="00AC1993"/>
    <w:rsid w:val="00AC24C0"/>
    <w:rsid w:val="00AC347F"/>
    <w:rsid w:val="00AC46FD"/>
    <w:rsid w:val="00AC4712"/>
    <w:rsid w:val="00AC4ADC"/>
    <w:rsid w:val="00AC4F96"/>
    <w:rsid w:val="00AC675B"/>
    <w:rsid w:val="00AC6769"/>
    <w:rsid w:val="00AC6E44"/>
    <w:rsid w:val="00AC7EF5"/>
    <w:rsid w:val="00AD0D7C"/>
    <w:rsid w:val="00AD0FAF"/>
    <w:rsid w:val="00AD1427"/>
    <w:rsid w:val="00AD3208"/>
    <w:rsid w:val="00AD45DC"/>
    <w:rsid w:val="00AD600B"/>
    <w:rsid w:val="00AD790D"/>
    <w:rsid w:val="00AE45A7"/>
    <w:rsid w:val="00AE4EF3"/>
    <w:rsid w:val="00AE6069"/>
    <w:rsid w:val="00AE606C"/>
    <w:rsid w:val="00AE6260"/>
    <w:rsid w:val="00AE6A44"/>
    <w:rsid w:val="00AE7AF3"/>
    <w:rsid w:val="00AF00FE"/>
    <w:rsid w:val="00AF0870"/>
    <w:rsid w:val="00AF194D"/>
    <w:rsid w:val="00AF21D4"/>
    <w:rsid w:val="00AF4258"/>
    <w:rsid w:val="00AF4A0F"/>
    <w:rsid w:val="00AF5E62"/>
    <w:rsid w:val="00AF7587"/>
    <w:rsid w:val="00B019D3"/>
    <w:rsid w:val="00B025E0"/>
    <w:rsid w:val="00B03BFA"/>
    <w:rsid w:val="00B046C2"/>
    <w:rsid w:val="00B053D0"/>
    <w:rsid w:val="00B06ED2"/>
    <w:rsid w:val="00B079FA"/>
    <w:rsid w:val="00B11E1A"/>
    <w:rsid w:val="00B124EC"/>
    <w:rsid w:val="00B13FAE"/>
    <w:rsid w:val="00B14234"/>
    <w:rsid w:val="00B15B80"/>
    <w:rsid w:val="00B164AD"/>
    <w:rsid w:val="00B16D1C"/>
    <w:rsid w:val="00B17A1A"/>
    <w:rsid w:val="00B17FA0"/>
    <w:rsid w:val="00B21CFB"/>
    <w:rsid w:val="00B2285D"/>
    <w:rsid w:val="00B22B57"/>
    <w:rsid w:val="00B239DD"/>
    <w:rsid w:val="00B246F8"/>
    <w:rsid w:val="00B248A9"/>
    <w:rsid w:val="00B268D7"/>
    <w:rsid w:val="00B277C0"/>
    <w:rsid w:val="00B30AD7"/>
    <w:rsid w:val="00B31815"/>
    <w:rsid w:val="00B329A9"/>
    <w:rsid w:val="00B3366E"/>
    <w:rsid w:val="00B37649"/>
    <w:rsid w:val="00B40162"/>
    <w:rsid w:val="00B401CD"/>
    <w:rsid w:val="00B401D1"/>
    <w:rsid w:val="00B41036"/>
    <w:rsid w:val="00B42346"/>
    <w:rsid w:val="00B42BAD"/>
    <w:rsid w:val="00B431B7"/>
    <w:rsid w:val="00B43801"/>
    <w:rsid w:val="00B43E6E"/>
    <w:rsid w:val="00B44A7A"/>
    <w:rsid w:val="00B4569C"/>
    <w:rsid w:val="00B45F32"/>
    <w:rsid w:val="00B50353"/>
    <w:rsid w:val="00B50EC2"/>
    <w:rsid w:val="00B527D0"/>
    <w:rsid w:val="00B52E1E"/>
    <w:rsid w:val="00B5416C"/>
    <w:rsid w:val="00B55A53"/>
    <w:rsid w:val="00B55F2B"/>
    <w:rsid w:val="00B56783"/>
    <w:rsid w:val="00B57150"/>
    <w:rsid w:val="00B5732D"/>
    <w:rsid w:val="00B60A12"/>
    <w:rsid w:val="00B60F01"/>
    <w:rsid w:val="00B61405"/>
    <w:rsid w:val="00B63F49"/>
    <w:rsid w:val="00B6400C"/>
    <w:rsid w:val="00B6439E"/>
    <w:rsid w:val="00B65769"/>
    <w:rsid w:val="00B66152"/>
    <w:rsid w:val="00B66420"/>
    <w:rsid w:val="00B66A9D"/>
    <w:rsid w:val="00B66CDB"/>
    <w:rsid w:val="00B671D6"/>
    <w:rsid w:val="00B70688"/>
    <w:rsid w:val="00B70A96"/>
    <w:rsid w:val="00B72103"/>
    <w:rsid w:val="00B744DC"/>
    <w:rsid w:val="00B76389"/>
    <w:rsid w:val="00B763D0"/>
    <w:rsid w:val="00B8492F"/>
    <w:rsid w:val="00B851BA"/>
    <w:rsid w:val="00B8720A"/>
    <w:rsid w:val="00B879F9"/>
    <w:rsid w:val="00B90A9D"/>
    <w:rsid w:val="00B9314E"/>
    <w:rsid w:val="00B932C8"/>
    <w:rsid w:val="00B932D0"/>
    <w:rsid w:val="00B93326"/>
    <w:rsid w:val="00B934BD"/>
    <w:rsid w:val="00B9441B"/>
    <w:rsid w:val="00B94471"/>
    <w:rsid w:val="00B94C68"/>
    <w:rsid w:val="00B95F0F"/>
    <w:rsid w:val="00B970C1"/>
    <w:rsid w:val="00BA1D1D"/>
    <w:rsid w:val="00BA216F"/>
    <w:rsid w:val="00BA2C7A"/>
    <w:rsid w:val="00BA4A5F"/>
    <w:rsid w:val="00BA7328"/>
    <w:rsid w:val="00BB1400"/>
    <w:rsid w:val="00BB208F"/>
    <w:rsid w:val="00BB2F24"/>
    <w:rsid w:val="00BB308C"/>
    <w:rsid w:val="00BB35A6"/>
    <w:rsid w:val="00BB404D"/>
    <w:rsid w:val="00BB4071"/>
    <w:rsid w:val="00BB4FAF"/>
    <w:rsid w:val="00BB5052"/>
    <w:rsid w:val="00BB5CDC"/>
    <w:rsid w:val="00BB6F0C"/>
    <w:rsid w:val="00BB6FBE"/>
    <w:rsid w:val="00BB75CB"/>
    <w:rsid w:val="00BB7CF6"/>
    <w:rsid w:val="00BB7FED"/>
    <w:rsid w:val="00BC0D36"/>
    <w:rsid w:val="00BC14D8"/>
    <w:rsid w:val="00BC1963"/>
    <w:rsid w:val="00BC3FCB"/>
    <w:rsid w:val="00BC48D4"/>
    <w:rsid w:val="00BC5DCE"/>
    <w:rsid w:val="00BC6F03"/>
    <w:rsid w:val="00BC749C"/>
    <w:rsid w:val="00BD0BE9"/>
    <w:rsid w:val="00BD178C"/>
    <w:rsid w:val="00BD3ADE"/>
    <w:rsid w:val="00BD450D"/>
    <w:rsid w:val="00BD45A7"/>
    <w:rsid w:val="00BD48AC"/>
    <w:rsid w:val="00BD669F"/>
    <w:rsid w:val="00BD7393"/>
    <w:rsid w:val="00BE005F"/>
    <w:rsid w:val="00BE068A"/>
    <w:rsid w:val="00BE0CDE"/>
    <w:rsid w:val="00BE0D28"/>
    <w:rsid w:val="00BE4471"/>
    <w:rsid w:val="00BE73BA"/>
    <w:rsid w:val="00BE7BAC"/>
    <w:rsid w:val="00BE7EA4"/>
    <w:rsid w:val="00BF1C3C"/>
    <w:rsid w:val="00BF26BE"/>
    <w:rsid w:val="00BF46DC"/>
    <w:rsid w:val="00BF478D"/>
    <w:rsid w:val="00BF50B0"/>
    <w:rsid w:val="00BF7909"/>
    <w:rsid w:val="00C023B8"/>
    <w:rsid w:val="00C046D4"/>
    <w:rsid w:val="00C06441"/>
    <w:rsid w:val="00C100FD"/>
    <w:rsid w:val="00C11031"/>
    <w:rsid w:val="00C12877"/>
    <w:rsid w:val="00C13050"/>
    <w:rsid w:val="00C131EA"/>
    <w:rsid w:val="00C1354E"/>
    <w:rsid w:val="00C13627"/>
    <w:rsid w:val="00C139BE"/>
    <w:rsid w:val="00C1415D"/>
    <w:rsid w:val="00C16167"/>
    <w:rsid w:val="00C16C6E"/>
    <w:rsid w:val="00C171B8"/>
    <w:rsid w:val="00C21963"/>
    <w:rsid w:val="00C21A97"/>
    <w:rsid w:val="00C21B2D"/>
    <w:rsid w:val="00C22B3F"/>
    <w:rsid w:val="00C23EDA"/>
    <w:rsid w:val="00C26229"/>
    <w:rsid w:val="00C26462"/>
    <w:rsid w:val="00C3032D"/>
    <w:rsid w:val="00C322C2"/>
    <w:rsid w:val="00C32626"/>
    <w:rsid w:val="00C3289A"/>
    <w:rsid w:val="00C36961"/>
    <w:rsid w:val="00C37601"/>
    <w:rsid w:val="00C379BD"/>
    <w:rsid w:val="00C4094C"/>
    <w:rsid w:val="00C4098E"/>
    <w:rsid w:val="00C40E69"/>
    <w:rsid w:val="00C42E9D"/>
    <w:rsid w:val="00C43170"/>
    <w:rsid w:val="00C43EFD"/>
    <w:rsid w:val="00C46249"/>
    <w:rsid w:val="00C46528"/>
    <w:rsid w:val="00C515C9"/>
    <w:rsid w:val="00C531A4"/>
    <w:rsid w:val="00C53643"/>
    <w:rsid w:val="00C54CA8"/>
    <w:rsid w:val="00C56173"/>
    <w:rsid w:val="00C57B7F"/>
    <w:rsid w:val="00C57C1D"/>
    <w:rsid w:val="00C613AD"/>
    <w:rsid w:val="00C62C8B"/>
    <w:rsid w:val="00C634E3"/>
    <w:rsid w:val="00C63776"/>
    <w:rsid w:val="00C63EE2"/>
    <w:rsid w:val="00C65347"/>
    <w:rsid w:val="00C65D1A"/>
    <w:rsid w:val="00C67215"/>
    <w:rsid w:val="00C677C2"/>
    <w:rsid w:val="00C7016B"/>
    <w:rsid w:val="00C70EF4"/>
    <w:rsid w:val="00C71F3E"/>
    <w:rsid w:val="00C723B8"/>
    <w:rsid w:val="00C74DF8"/>
    <w:rsid w:val="00C75C86"/>
    <w:rsid w:val="00C75ED5"/>
    <w:rsid w:val="00C7767D"/>
    <w:rsid w:val="00C80D91"/>
    <w:rsid w:val="00C817E5"/>
    <w:rsid w:val="00C8192E"/>
    <w:rsid w:val="00C81E58"/>
    <w:rsid w:val="00C82901"/>
    <w:rsid w:val="00C82ACF"/>
    <w:rsid w:val="00C86A03"/>
    <w:rsid w:val="00C87CDC"/>
    <w:rsid w:val="00C92810"/>
    <w:rsid w:val="00C93A88"/>
    <w:rsid w:val="00C93DCC"/>
    <w:rsid w:val="00C942E4"/>
    <w:rsid w:val="00C942FE"/>
    <w:rsid w:val="00C9447D"/>
    <w:rsid w:val="00C95597"/>
    <w:rsid w:val="00C969BE"/>
    <w:rsid w:val="00C97384"/>
    <w:rsid w:val="00C97AA9"/>
    <w:rsid w:val="00C97C22"/>
    <w:rsid w:val="00CA04D0"/>
    <w:rsid w:val="00CA0717"/>
    <w:rsid w:val="00CA08B2"/>
    <w:rsid w:val="00CA0CA5"/>
    <w:rsid w:val="00CA1D03"/>
    <w:rsid w:val="00CA2EB2"/>
    <w:rsid w:val="00CA3718"/>
    <w:rsid w:val="00CA3833"/>
    <w:rsid w:val="00CA41C0"/>
    <w:rsid w:val="00CA503D"/>
    <w:rsid w:val="00CA6EBD"/>
    <w:rsid w:val="00CA78F7"/>
    <w:rsid w:val="00CA7988"/>
    <w:rsid w:val="00CA7A8A"/>
    <w:rsid w:val="00CB11EC"/>
    <w:rsid w:val="00CB15A8"/>
    <w:rsid w:val="00CB2859"/>
    <w:rsid w:val="00CB4C95"/>
    <w:rsid w:val="00CB4D7E"/>
    <w:rsid w:val="00CB544A"/>
    <w:rsid w:val="00CB589E"/>
    <w:rsid w:val="00CB6844"/>
    <w:rsid w:val="00CB69EF"/>
    <w:rsid w:val="00CB7A84"/>
    <w:rsid w:val="00CC036D"/>
    <w:rsid w:val="00CC0B70"/>
    <w:rsid w:val="00CC12DC"/>
    <w:rsid w:val="00CC35B5"/>
    <w:rsid w:val="00CC45E4"/>
    <w:rsid w:val="00CC4CC4"/>
    <w:rsid w:val="00CC5974"/>
    <w:rsid w:val="00CC6A78"/>
    <w:rsid w:val="00CC732A"/>
    <w:rsid w:val="00CD06E0"/>
    <w:rsid w:val="00CD0A60"/>
    <w:rsid w:val="00CD0E13"/>
    <w:rsid w:val="00CD2AC0"/>
    <w:rsid w:val="00CD4014"/>
    <w:rsid w:val="00CD4551"/>
    <w:rsid w:val="00CD48B1"/>
    <w:rsid w:val="00CD48C9"/>
    <w:rsid w:val="00CD4B71"/>
    <w:rsid w:val="00CD55CB"/>
    <w:rsid w:val="00CE220D"/>
    <w:rsid w:val="00CE2468"/>
    <w:rsid w:val="00CE2B8E"/>
    <w:rsid w:val="00CE32F5"/>
    <w:rsid w:val="00CE36D0"/>
    <w:rsid w:val="00CE4E8D"/>
    <w:rsid w:val="00CE6546"/>
    <w:rsid w:val="00CE6863"/>
    <w:rsid w:val="00CE77AA"/>
    <w:rsid w:val="00CE7975"/>
    <w:rsid w:val="00CF1119"/>
    <w:rsid w:val="00CF2327"/>
    <w:rsid w:val="00CF279A"/>
    <w:rsid w:val="00CF586B"/>
    <w:rsid w:val="00CF5E8F"/>
    <w:rsid w:val="00CF70B4"/>
    <w:rsid w:val="00CF7508"/>
    <w:rsid w:val="00CF765F"/>
    <w:rsid w:val="00CF7A31"/>
    <w:rsid w:val="00D012DA"/>
    <w:rsid w:val="00D0192B"/>
    <w:rsid w:val="00D01BE3"/>
    <w:rsid w:val="00D025C1"/>
    <w:rsid w:val="00D02990"/>
    <w:rsid w:val="00D02FD8"/>
    <w:rsid w:val="00D032C7"/>
    <w:rsid w:val="00D037FD"/>
    <w:rsid w:val="00D07846"/>
    <w:rsid w:val="00D07C8D"/>
    <w:rsid w:val="00D10227"/>
    <w:rsid w:val="00D11E66"/>
    <w:rsid w:val="00D153B6"/>
    <w:rsid w:val="00D154AF"/>
    <w:rsid w:val="00D15B98"/>
    <w:rsid w:val="00D1650B"/>
    <w:rsid w:val="00D165E6"/>
    <w:rsid w:val="00D16625"/>
    <w:rsid w:val="00D17B66"/>
    <w:rsid w:val="00D17CC9"/>
    <w:rsid w:val="00D17ED3"/>
    <w:rsid w:val="00D20CD1"/>
    <w:rsid w:val="00D2150C"/>
    <w:rsid w:val="00D217A3"/>
    <w:rsid w:val="00D221C2"/>
    <w:rsid w:val="00D2349C"/>
    <w:rsid w:val="00D23C2F"/>
    <w:rsid w:val="00D243B1"/>
    <w:rsid w:val="00D2479D"/>
    <w:rsid w:val="00D24A6C"/>
    <w:rsid w:val="00D24D70"/>
    <w:rsid w:val="00D25102"/>
    <w:rsid w:val="00D258B4"/>
    <w:rsid w:val="00D26367"/>
    <w:rsid w:val="00D26BDC"/>
    <w:rsid w:val="00D300FA"/>
    <w:rsid w:val="00D305E0"/>
    <w:rsid w:val="00D305E2"/>
    <w:rsid w:val="00D32152"/>
    <w:rsid w:val="00D32B31"/>
    <w:rsid w:val="00D32C64"/>
    <w:rsid w:val="00D33408"/>
    <w:rsid w:val="00D34B65"/>
    <w:rsid w:val="00D363BF"/>
    <w:rsid w:val="00D364F6"/>
    <w:rsid w:val="00D36CFC"/>
    <w:rsid w:val="00D376D4"/>
    <w:rsid w:val="00D41355"/>
    <w:rsid w:val="00D4343C"/>
    <w:rsid w:val="00D43AC8"/>
    <w:rsid w:val="00D4482D"/>
    <w:rsid w:val="00D44F5B"/>
    <w:rsid w:val="00D46E1A"/>
    <w:rsid w:val="00D476AC"/>
    <w:rsid w:val="00D510B7"/>
    <w:rsid w:val="00D51497"/>
    <w:rsid w:val="00D5233F"/>
    <w:rsid w:val="00D525D6"/>
    <w:rsid w:val="00D5342D"/>
    <w:rsid w:val="00D537C4"/>
    <w:rsid w:val="00D54FD5"/>
    <w:rsid w:val="00D56B9F"/>
    <w:rsid w:val="00D56D9A"/>
    <w:rsid w:val="00D56DDD"/>
    <w:rsid w:val="00D6117A"/>
    <w:rsid w:val="00D61CBA"/>
    <w:rsid w:val="00D61F0B"/>
    <w:rsid w:val="00D63334"/>
    <w:rsid w:val="00D64462"/>
    <w:rsid w:val="00D65109"/>
    <w:rsid w:val="00D65203"/>
    <w:rsid w:val="00D656FE"/>
    <w:rsid w:val="00D66C5F"/>
    <w:rsid w:val="00D66CD9"/>
    <w:rsid w:val="00D67F58"/>
    <w:rsid w:val="00D70C35"/>
    <w:rsid w:val="00D71223"/>
    <w:rsid w:val="00D731A7"/>
    <w:rsid w:val="00D74594"/>
    <w:rsid w:val="00D755E1"/>
    <w:rsid w:val="00D76D2A"/>
    <w:rsid w:val="00D805CC"/>
    <w:rsid w:val="00D80881"/>
    <w:rsid w:val="00D81259"/>
    <w:rsid w:val="00D81F25"/>
    <w:rsid w:val="00D82435"/>
    <w:rsid w:val="00D8438C"/>
    <w:rsid w:val="00D84F91"/>
    <w:rsid w:val="00D86238"/>
    <w:rsid w:val="00D869C2"/>
    <w:rsid w:val="00D87836"/>
    <w:rsid w:val="00D90107"/>
    <w:rsid w:val="00D90749"/>
    <w:rsid w:val="00D9152B"/>
    <w:rsid w:val="00D917C7"/>
    <w:rsid w:val="00D9195E"/>
    <w:rsid w:val="00D924AB"/>
    <w:rsid w:val="00D94193"/>
    <w:rsid w:val="00D9501E"/>
    <w:rsid w:val="00D95196"/>
    <w:rsid w:val="00D95A4B"/>
    <w:rsid w:val="00D95E82"/>
    <w:rsid w:val="00D97408"/>
    <w:rsid w:val="00D97952"/>
    <w:rsid w:val="00DA1B34"/>
    <w:rsid w:val="00DA217B"/>
    <w:rsid w:val="00DA2D15"/>
    <w:rsid w:val="00DA2EA9"/>
    <w:rsid w:val="00DA3242"/>
    <w:rsid w:val="00DA3795"/>
    <w:rsid w:val="00DA434F"/>
    <w:rsid w:val="00DA726F"/>
    <w:rsid w:val="00DB0154"/>
    <w:rsid w:val="00DB320C"/>
    <w:rsid w:val="00DB3219"/>
    <w:rsid w:val="00DB3421"/>
    <w:rsid w:val="00DB5A76"/>
    <w:rsid w:val="00DB5B3A"/>
    <w:rsid w:val="00DB7171"/>
    <w:rsid w:val="00DC050E"/>
    <w:rsid w:val="00DC26A4"/>
    <w:rsid w:val="00DC4039"/>
    <w:rsid w:val="00DC4055"/>
    <w:rsid w:val="00DC4587"/>
    <w:rsid w:val="00DC6745"/>
    <w:rsid w:val="00DC7366"/>
    <w:rsid w:val="00DC7937"/>
    <w:rsid w:val="00DD0DDC"/>
    <w:rsid w:val="00DD2443"/>
    <w:rsid w:val="00DD3661"/>
    <w:rsid w:val="00DD3EA4"/>
    <w:rsid w:val="00DD3FDC"/>
    <w:rsid w:val="00DD41A8"/>
    <w:rsid w:val="00DD473B"/>
    <w:rsid w:val="00DD5283"/>
    <w:rsid w:val="00DD5479"/>
    <w:rsid w:val="00DD6143"/>
    <w:rsid w:val="00DD658F"/>
    <w:rsid w:val="00DD6807"/>
    <w:rsid w:val="00DD79D6"/>
    <w:rsid w:val="00DD7FC4"/>
    <w:rsid w:val="00DE0826"/>
    <w:rsid w:val="00DE19DA"/>
    <w:rsid w:val="00DE26AD"/>
    <w:rsid w:val="00DE415D"/>
    <w:rsid w:val="00DE439E"/>
    <w:rsid w:val="00DE519A"/>
    <w:rsid w:val="00DE799F"/>
    <w:rsid w:val="00DF25CC"/>
    <w:rsid w:val="00DF427D"/>
    <w:rsid w:val="00DF5FA3"/>
    <w:rsid w:val="00DF74CE"/>
    <w:rsid w:val="00E0199F"/>
    <w:rsid w:val="00E021AC"/>
    <w:rsid w:val="00E025F9"/>
    <w:rsid w:val="00E027E0"/>
    <w:rsid w:val="00E02A52"/>
    <w:rsid w:val="00E02FD0"/>
    <w:rsid w:val="00E051CE"/>
    <w:rsid w:val="00E05432"/>
    <w:rsid w:val="00E05A8D"/>
    <w:rsid w:val="00E10AC6"/>
    <w:rsid w:val="00E11423"/>
    <w:rsid w:val="00E124AF"/>
    <w:rsid w:val="00E147BF"/>
    <w:rsid w:val="00E1482A"/>
    <w:rsid w:val="00E14A43"/>
    <w:rsid w:val="00E168B0"/>
    <w:rsid w:val="00E179C0"/>
    <w:rsid w:val="00E179E8"/>
    <w:rsid w:val="00E202DB"/>
    <w:rsid w:val="00E2120A"/>
    <w:rsid w:val="00E214AA"/>
    <w:rsid w:val="00E22B57"/>
    <w:rsid w:val="00E236B1"/>
    <w:rsid w:val="00E24BA0"/>
    <w:rsid w:val="00E2533B"/>
    <w:rsid w:val="00E25430"/>
    <w:rsid w:val="00E2552A"/>
    <w:rsid w:val="00E26590"/>
    <w:rsid w:val="00E26679"/>
    <w:rsid w:val="00E269FE"/>
    <w:rsid w:val="00E272F2"/>
    <w:rsid w:val="00E27301"/>
    <w:rsid w:val="00E30209"/>
    <w:rsid w:val="00E3065D"/>
    <w:rsid w:val="00E30967"/>
    <w:rsid w:val="00E31840"/>
    <w:rsid w:val="00E32A07"/>
    <w:rsid w:val="00E32A51"/>
    <w:rsid w:val="00E33309"/>
    <w:rsid w:val="00E335B7"/>
    <w:rsid w:val="00E338E0"/>
    <w:rsid w:val="00E33C17"/>
    <w:rsid w:val="00E33FF3"/>
    <w:rsid w:val="00E340F5"/>
    <w:rsid w:val="00E364EB"/>
    <w:rsid w:val="00E368C6"/>
    <w:rsid w:val="00E37019"/>
    <w:rsid w:val="00E37144"/>
    <w:rsid w:val="00E37415"/>
    <w:rsid w:val="00E37C2F"/>
    <w:rsid w:val="00E37EE2"/>
    <w:rsid w:val="00E40DA4"/>
    <w:rsid w:val="00E41A97"/>
    <w:rsid w:val="00E43FA0"/>
    <w:rsid w:val="00E45A11"/>
    <w:rsid w:val="00E45E29"/>
    <w:rsid w:val="00E47E68"/>
    <w:rsid w:val="00E50555"/>
    <w:rsid w:val="00E50791"/>
    <w:rsid w:val="00E52480"/>
    <w:rsid w:val="00E52CB2"/>
    <w:rsid w:val="00E54415"/>
    <w:rsid w:val="00E567F0"/>
    <w:rsid w:val="00E56FAB"/>
    <w:rsid w:val="00E6026A"/>
    <w:rsid w:val="00E61CF7"/>
    <w:rsid w:val="00E62C0A"/>
    <w:rsid w:val="00E62C3C"/>
    <w:rsid w:val="00E63194"/>
    <w:rsid w:val="00E63FB4"/>
    <w:rsid w:val="00E64EFA"/>
    <w:rsid w:val="00E65859"/>
    <w:rsid w:val="00E658E9"/>
    <w:rsid w:val="00E66545"/>
    <w:rsid w:val="00E66B6E"/>
    <w:rsid w:val="00E71196"/>
    <w:rsid w:val="00E71431"/>
    <w:rsid w:val="00E73AF5"/>
    <w:rsid w:val="00E75388"/>
    <w:rsid w:val="00E76D62"/>
    <w:rsid w:val="00E772CB"/>
    <w:rsid w:val="00E8184F"/>
    <w:rsid w:val="00E82889"/>
    <w:rsid w:val="00E84582"/>
    <w:rsid w:val="00E85C29"/>
    <w:rsid w:val="00E9168A"/>
    <w:rsid w:val="00E91D2D"/>
    <w:rsid w:val="00E942DC"/>
    <w:rsid w:val="00E9488A"/>
    <w:rsid w:val="00E96B41"/>
    <w:rsid w:val="00E977B1"/>
    <w:rsid w:val="00EA0264"/>
    <w:rsid w:val="00EA0BE6"/>
    <w:rsid w:val="00EA195B"/>
    <w:rsid w:val="00EA3753"/>
    <w:rsid w:val="00EA5D79"/>
    <w:rsid w:val="00EA5FBF"/>
    <w:rsid w:val="00EA6BD2"/>
    <w:rsid w:val="00EA6CE6"/>
    <w:rsid w:val="00EA7923"/>
    <w:rsid w:val="00EA794F"/>
    <w:rsid w:val="00EB14B8"/>
    <w:rsid w:val="00EB2DA9"/>
    <w:rsid w:val="00EB479A"/>
    <w:rsid w:val="00EB5952"/>
    <w:rsid w:val="00EC09B2"/>
    <w:rsid w:val="00EC10A9"/>
    <w:rsid w:val="00EC1A20"/>
    <w:rsid w:val="00EC2C18"/>
    <w:rsid w:val="00EC3150"/>
    <w:rsid w:val="00EC42CB"/>
    <w:rsid w:val="00EC59A8"/>
    <w:rsid w:val="00EC5AA5"/>
    <w:rsid w:val="00EC60D1"/>
    <w:rsid w:val="00EC64AF"/>
    <w:rsid w:val="00EC6751"/>
    <w:rsid w:val="00EC773D"/>
    <w:rsid w:val="00ED017B"/>
    <w:rsid w:val="00ED0BB4"/>
    <w:rsid w:val="00ED11EF"/>
    <w:rsid w:val="00ED18B2"/>
    <w:rsid w:val="00ED1FFE"/>
    <w:rsid w:val="00ED22A6"/>
    <w:rsid w:val="00ED2BD6"/>
    <w:rsid w:val="00ED4983"/>
    <w:rsid w:val="00ED4FB6"/>
    <w:rsid w:val="00ED66A2"/>
    <w:rsid w:val="00ED6AC8"/>
    <w:rsid w:val="00ED6B20"/>
    <w:rsid w:val="00EE1337"/>
    <w:rsid w:val="00EE16E9"/>
    <w:rsid w:val="00EE17F0"/>
    <w:rsid w:val="00EE2DCB"/>
    <w:rsid w:val="00EE3C5D"/>
    <w:rsid w:val="00EE400A"/>
    <w:rsid w:val="00EE5252"/>
    <w:rsid w:val="00EE5F8A"/>
    <w:rsid w:val="00EE6A72"/>
    <w:rsid w:val="00EE7996"/>
    <w:rsid w:val="00EF147A"/>
    <w:rsid w:val="00EF168B"/>
    <w:rsid w:val="00EF287C"/>
    <w:rsid w:val="00EF2B64"/>
    <w:rsid w:val="00EF3C60"/>
    <w:rsid w:val="00EF4A07"/>
    <w:rsid w:val="00EF4D73"/>
    <w:rsid w:val="00EF4F6A"/>
    <w:rsid w:val="00EF4F8E"/>
    <w:rsid w:val="00EF5BAE"/>
    <w:rsid w:val="00EF5FB7"/>
    <w:rsid w:val="00EF670B"/>
    <w:rsid w:val="00F00031"/>
    <w:rsid w:val="00F00AE9"/>
    <w:rsid w:val="00F019B0"/>
    <w:rsid w:val="00F03103"/>
    <w:rsid w:val="00F06CA2"/>
    <w:rsid w:val="00F10749"/>
    <w:rsid w:val="00F13DC6"/>
    <w:rsid w:val="00F14A95"/>
    <w:rsid w:val="00F14B65"/>
    <w:rsid w:val="00F162FF"/>
    <w:rsid w:val="00F16E23"/>
    <w:rsid w:val="00F17E0F"/>
    <w:rsid w:val="00F17F96"/>
    <w:rsid w:val="00F224BE"/>
    <w:rsid w:val="00F229E3"/>
    <w:rsid w:val="00F24CF2"/>
    <w:rsid w:val="00F250DF"/>
    <w:rsid w:val="00F2568A"/>
    <w:rsid w:val="00F26D7B"/>
    <w:rsid w:val="00F3046D"/>
    <w:rsid w:val="00F32B57"/>
    <w:rsid w:val="00F33BD9"/>
    <w:rsid w:val="00F33F59"/>
    <w:rsid w:val="00F359A5"/>
    <w:rsid w:val="00F36041"/>
    <w:rsid w:val="00F43725"/>
    <w:rsid w:val="00F45805"/>
    <w:rsid w:val="00F46465"/>
    <w:rsid w:val="00F52535"/>
    <w:rsid w:val="00F52C57"/>
    <w:rsid w:val="00F53ED6"/>
    <w:rsid w:val="00F558C8"/>
    <w:rsid w:val="00F5738D"/>
    <w:rsid w:val="00F61078"/>
    <w:rsid w:val="00F61FCB"/>
    <w:rsid w:val="00F63381"/>
    <w:rsid w:val="00F63772"/>
    <w:rsid w:val="00F64706"/>
    <w:rsid w:val="00F64A4B"/>
    <w:rsid w:val="00F66EDA"/>
    <w:rsid w:val="00F67873"/>
    <w:rsid w:val="00F70039"/>
    <w:rsid w:val="00F740E0"/>
    <w:rsid w:val="00F74DAD"/>
    <w:rsid w:val="00F75FC5"/>
    <w:rsid w:val="00F7638D"/>
    <w:rsid w:val="00F77628"/>
    <w:rsid w:val="00F779F1"/>
    <w:rsid w:val="00F80766"/>
    <w:rsid w:val="00F81C20"/>
    <w:rsid w:val="00F828B3"/>
    <w:rsid w:val="00F82C3A"/>
    <w:rsid w:val="00F84608"/>
    <w:rsid w:val="00F84C47"/>
    <w:rsid w:val="00F856D5"/>
    <w:rsid w:val="00F8595B"/>
    <w:rsid w:val="00F859CB"/>
    <w:rsid w:val="00F85BFF"/>
    <w:rsid w:val="00F86336"/>
    <w:rsid w:val="00F86EA8"/>
    <w:rsid w:val="00F87DB0"/>
    <w:rsid w:val="00F90498"/>
    <w:rsid w:val="00F9083E"/>
    <w:rsid w:val="00F90CD7"/>
    <w:rsid w:val="00F9144D"/>
    <w:rsid w:val="00F91BB2"/>
    <w:rsid w:val="00F923F9"/>
    <w:rsid w:val="00F92ABA"/>
    <w:rsid w:val="00F9536C"/>
    <w:rsid w:val="00F95BFA"/>
    <w:rsid w:val="00F96245"/>
    <w:rsid w:val="00F96300"/>
    <w:rsid w:val="00FA07F9"/>
    <w:rsid w:val="00FA0D63"/>
    <w:rsid w:val="00FA0DC2"/>
    <w:rsid w:val="00FA1B20"/>
    <w:rsid w:val="00FA3B23"/>
    <w:rsid w:val="00FA4465"/>
    <w:rsid w:val="00FA5F7A"/>
    <w:rsid w:val="00FA6483"/>
    <w:rsid w:val="00FA7204"/>
    <w:rsid w:val="00FB001C"/>
    <w:rsid w:val="00FB05EE"/>
    <w:rsid w:val="00FB2951"/>
    <w:rsid w:val="00FB3AC1"/>
    <w:rsid w:val="00FB3CF5"/>
    <w:rsid w:val="00FB4983"/>
    <w:rsid w:val="00FB4BA6"/>
    <w:rsid w:val="00FB65D1"/>
    <w:rsid w:val="00FB6F26"/>
    <w:rsid w:val="00FB7625"/>
    <w:rsid w:val="00FC2D38"/>
    <w:rsid w:val="00FC5823"/>
    <w:rsid w:val="00FC5C78"/>
    <w:rsid w:val="00FC6143"/>
    <w:rsid w:val="00FC7195"/>
    <w:rsid w:val="00FC71D3"/>
    <w:rsid w:val="00FC75A0"/>
    <w:rsid w:val="00FC7E5A"/>
    <w:rsid w:val="00FD0186"/>
    <w:rsid w:val="00FD06A7"/>
    <w:rsid w:val="00FD1DCB"/>
    <w:rsid w:val="00FD2549"/>
    <w:rsid w:val="00FD608B"/>
    <w:rsid w:val="00FD693F"/>
    <w:rsid w:val="00FE0072"/>
    <w:rsid w:val="00FE079F"/>
    <w:rsid w:val="00FE137E"/>
    <w:rsid w:val="00FE144E"/>
    <w:rsid w:val="00FE54C8"/>
    <w:rsid w:val="00FE7019"/>
    <w:rsid w:val="00FE7D67"/>
    <w:rsid w:val="00FF082F"/>
    <w:rsid w:val="00FF09BE"/>
    <w:rsid w:val="00FF129F"/>
    <w:rsid w:val="00FF2416"/>
    <w:rsid w:val="00FF5BFF"/>
    <w:rsid w:val="00FF62BB"/>
    <w:rsid w:val="00FF6533"/>
    <w:rsid w:val="00FF6C9E"/>
    <w:rsid w:val="00FF72D1"/>
    <w:rsid w:val="00FF7D64"/>
    <w:rsid w:val="01351E82"/>
    <w:rsid w:val="023E9E7E"/>
    <w:rsid w:val="029CF4B9"/>
    <w:rsid w:val="036AEE42"/>
    <w:rsid w:val="04021C95"/>
    <w:rsid w:val="0402E8BC"/>
    <w:rsid w:val="05CEFADE"/>
    <w:rsid w:val="05DEB951"/>
    <w:rsid w:val="070DF289"/>
    <w:rsid w:val="07B56F53"/>
    <w:rsid w:val="0814993B"/>
    <w:rsid w:val="08B1BF4D"/>
    <w:rsid w:val="0984F485"/>
    <w:rsid w:val="0A528881"/>
    <w:rsid w:val="0B2C17BE"/>
    <w:rsid w:val="0B8D98D0"/>
    <w:rsid w:val="0C06285A"/>
    <w:rsid w:val="0C3FA69F"/>
    <w:rsid w:val="0D429A2B"/>
    <w:rsid w:val="0DEDC555"/>
    <w:rsid w:val="0DFA792D"/>
    <w:rsid w:val="0F0DA422"/>
    <w:rsid w:val="0F848F55"/>
    <w:rsid w:val="0FCC920B"/>
    <w:rsid w:val="10A3C6A0"/>
    <w:rsid w:val="10D88FC7"/>
    <w:rsid w:val="11363DAB"/>
    <w:rsid w:val="1193B754"/>
    <w:rsid w:val="120EAEB3"/>
    <w:rsid w:val="123BA75E"/>
    <w:rsid w:val="137023AA"/>
    <w:rsid w:val="14066D5B"/>
    <w:rsid w:val="143933C3"/>
    <w:rsid w:val="15B324E6"/>
    <w:rsid w:val="15DF66AD"/>
    <w:rsid w:val="169B6368"/>
    <w:rsid w:val="184CFCF8"/>
    <w:rsid w:val="18515667"/>
    <w:rsid w:val="18A5FFC7"/>
    <w:rsid w:val="193CCD4B"/>
    <w:rsid w:val="1982F930"/>
    <w:rsid w:val="1992ABB2"/>
    <w:rsid w:val="19DD8548"/>
    <w:rsid w:val="1A157041"/>
    <w:rsid w:val="1A709836"/>
    <w:rsid w:val="1B0B885D"/>
    <w:rsid w:val="1B46A7CE"/>
    <w:rsid w:val="1B530CB1"/>
    <w:rsid w:val="1B7CA9E8"/>
    <w:rsid w:val="1BA4F5F5"/>
    <w:rsid w:val="1BF32329"/>
    <w:rsid w:val="1D3EBC94"/>
    <w:rsid w:val="1E63ECAF"/>
    <w:rsid w:val="1F1C9932"/>
    <w:rsid w:val="1F93C095"/>
    <w:rsid w:val="1FDABEDF"/>
    <w:rsid w:val="202F6779"/>
    <w:rsid w:val="20D8EEB1"/>
    <w:rsid w:val="20E99CBC"/>
    <w:rsid w:val="21AD21E7"/>
    <w:rsid w:val="22473852"/>
    <w:rsid w:val="232006B5"/>
    <w:rsid w:val="233C492F"/>
    <w:rsid w:val="234ECF34"/>
    <w:rsid w:val="236CDD8F"/>
    <w:rsid w:val="23C1A8AB"/>
    <w:rsid w:val="241867F4"/>
    <w:rsid w:val="242ADBA5"/>
    <w:rsid w:val="24EC59D0"/>
    <w:rsid w:val="25F09BDC"/>
    <w:rsid w:val="26F7C246"/>
    <w:rsid w:val="28165507"/>
    <w:rsid w:val="2891470F"/>
    <w:rsid w:val="29340871"/>
    <w:rsid w:val="2A8B6EB7"/>
    <w:rsid w:val="2BA2D7F7"/>
    <w:rsid w:val="2C6F1FF9"/>
    <w:rsid w:val="2D2B40C3"/>
    <w:rsid w:val="2D616E1C"/>
    <w:rsid w:val="2DE7DE53"/>
    <w:rsid w:val="2E2DD1B4"/>
    <w:rsid w:val="2E480D90"/>
    <w:rsid w:val="2EA9329C"/>
    <w:rsid w:val="2EF72290"/>
    <w:rsid w:val="2F4E99DB"/>
    <w:rsid w:val="2F5181E0"/>
    <w:rsid w:val="2F5A3563"/>
    <w:rsid w:val="2F9C5236"/>
    <w:rsid w:val="30171D86"/>
    <w:rsid w:val="310466F2"/>
    <w:rsid w:val="3122EC24"/>
    <w:rsid w:val="32BBC0DD"/>
    <w:rsid w:val="33769AA1"/>
    <w:rsid w:val="33C61E08"/>
    <w:rsid w:val="355DD745"/>
    <w:rsid w:val="359D6305"/>
    <w:rsid w:val="3627538A"/>
    <w:rsid w:val="366B1C8A"/>
    <w:rsid w:val="36E2CA2C"/>
    <w:rsid w:val="37532A93"/>
    <w:rsid w:val="37A93801"/>
    <w:rsid w:val="3837DDBE"/>
    <w:rsid w:val="38F28303"/>
    <w:rsid w:val="396BEEEE"/>
    <w:rsid w:val="3A5C308E"/>
    <w:rsid w:val="3B18374C"/>
    <w:rsid w:val="3B5AD07F"/>
    <w:rsid w:val="3B868AA5"/>
    <w:rsid w:val="3BD8532A"/>
    <w:rsid w:val="3C3AEEF5"/>
    <w:rsid w:val="3CC4F2E0"/>
    <w:rsid w:val="3D3A17EE"/>
    <w:rsid w:val="3D814917"/>
    <w:rsid w:val="3DB74154"/>
    <w:rsid w:val="3DC0D52F"/>
    <w:rsid w:val="3ED7FF84"/>
    <w:rsid w:val="3F64C4EC"/>
    <w:rsid w:val="3F66E0C3"/>
    <w:rsid w:val="3FC8D0C5"/>
    <w:rsid w:val="40727D4E"/>
    <w:rsid w:val="41388458"/>
    <w:rsid w:val="41A2B6F7"/>
    <w:rsid w:val="41FA1D0D"/>
    <w:rsid w:val="4301E4A5"/>
    <w:rsid w:val="43B2B2C6"/>
    <w:rsid w:val="44587660"/>
    <w:rsid w:val="451C0F17"/>
    <w:rsid w:val="4537AA9C"/>
    <w:rsid w:val="45708919"/>
    <w:rsid w:val="4580FC21"/>
    <w:rsid w:val="461C88F7"/>
    <w:rsid w:val="46558D1E"/>
    <w:rsid w:val="46570760"/>
    <w:rsid w:val="46F310F3"/>
    <w:rsid w:val="48EF8331"/>
    <w:rsid w:val="49190F5C"/>
    <w:rsid w:val="49A184D8"/>
    <w:rsid w:val="49B81420"/>
    <w:rsid w:val="4A2F37F9"/>
    <w:rsid w:val="4A3F9986"/>
    <w:rsid w:val="4B29EF2C"/>
    <w:rsid w:val="4D5CBE83"/>
    <w:rsid w:val="4E0B695C"/>
    <w:rsid w:val="4E9D26F2"/>
    <w:rsid w:val="4F8EBDC9"/>
    <w:rsid w:val="4F9A5ACC"/>
    <w:rsid w:val="4FFF7D10"/>
    <w:rsid w:val="500222DF"/>
    <w:rsid w:val="5063E1A8"/>
    <w:rsid w:val="5065C204"/>
    <w:rsid w:val="5123BAAB"/>
    <w:rsid w:val="515D8794"/>
    <w:rsid w:val="51927C82"/>
    <w:rsid w:val="52508219"/>
    <w:rsid w:val="525AB5C6"/>
    <w:rsid w:val="530ABE14"/>
    <w:rsid w:val="538FB810"/>
    <w:rsid w:val="54A6BEA4"/>
    <w:rsid w:val="5503C012"/>
    <w:rsid w:val="564251A3"/>
    <w:rsid w:val="567F50D1"/>
    <w:rsid w:val="56E109F0"/>
    <w:rsid w:val="5702837F"/>
    <w:rsid w:val="57442E52"/>
    <w:rsid w:val="5774E0C4"/>
    <w:rsid w:val="58827E2F"/>
    <w:rsid w:val="58CEE7CF"/>
    <w:rsid w:val="58D4E782"/>
    <w:rsid w:val="5903B741"/>
    <w:rsid w:val="5A15F577"/>
    <w:rsid w:val="5A1AE655"/>
    <w:rsid w:val="5B3A802C"/>
    <w:rsid w:val="5B4FB32F"/>
    <w:rsid w:val="5BFC498C"/>
    <w:rsid w:val="5C3E000C"/>
    <w:rsid w:val="5D82EB14"/>
    <w:rsid w:val="601A1014"/>
    <w:rsid w:val="60395757"/>
    <w:rsid w:val="6083C3C6"/>
    <w:rsid w:val="60AC7AB8"/>
    <w:rsid w:val="61040DBA"/>
    <w:rsid w:val="613D213B"/>
    <w:rsid w:val="6158799D"/>
    <w:rsid w:val="61E3FE63"/>
    <w:rsid w:val="62300913"/>
    <w:rsid w:val="62B5AC03"/>
    <w:rsid w:val="630AA4B1"/>
    <w:rsid w:val="63A2C83E"/>
    <w:rsid w:val="64613A69"/>
    <w:rsid w:val="64FF7E1F"/>
    <w:rsid w:val="65134D6B"/>
    <w:rsid w:val="668ED883"/>
    <w:rsid w:val="66C7EAA7"/>
    <w:rsid w:val="675B1C3E"/>
    <w:rsid w:val="678E0051"/>
    <w:rsid w:val="68D75713"/>
    <w:rsid w:val="6A9C1293"/>
    <w:rsid w:val="6B25476A"/>
    <w:rsid w:val="6B6B2C87"/>
    <w:rsid w:val="6CFDE16D"/>
    <w:rsid w:val="70774434"/>
    <w:rsid w:val="70D19E1B"/>
    <w:rsid w:val="717AEAA8"/>
    <w:rsid w:val="72D3BBA2"/>
    <w:rsid w:val="73F12BEC"/>
    <w:rsid w:val="74D9C6C5"/>
    <w:rsid w:val="750A9991"/>
    <w:rsid w:val="76C7E1E6"/>
    <w:rsid w:val="76CD2F1C"/>
    <w:rsid w:val="770C6E64"/>
    <w:rsid w:val="77F0EA96"/>
    <w:rsid w:val="77F4F39F"/>
    <w:rsid w:val="77FCCC88"/>
    <w:rsid w:val="780B0DC1"/>
    <w:rsid w:val="78E90942"/>
    <w:rsid w:val="7A1D85FE"/>
    <w:rsid w:val="7A4D26A5"/>
    <w:rsid w:val="7A85E86E"/>
    <w:rsid w:val="7A949CC8"/>
    <w:rsid w:val="7AACA147"/>
    <w:rsid w:val="7B1EA546"/>
    <w:rsid w:val="7E130A6F"/>
    <w:rsid w:val="7E416681"/>
    <w:rsid w:val="7F4FC3AA"/>
    <w:rsid w:val="7F7FF768"/>
    <w:rsid w:val="7F880492"/>
    <w:rsid w:val="7FA67C26"/>
    <w:rsid w:val="7FF73A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60AFF95"/>
  <w15:docId w15:val="{2054EB27-64D0-4A93-B9D5-8E97AB76A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line="300" w:lineRule="exact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 w:uiPriority="61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6386"/>
    <w:pPr>
      <w:spacing w:before="120" w:after="120" w:line="360" w:lineRule="auto"/>
    </w:pPr>
    <w:rPr>
      <w:rFonts w:ascii="Arial" w:eastAsia="Calibri" w:hAnsi="Arial" w:cs="Times New Roman"/>
      <w:spacing w:val="-10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5347"/>
    <w:pPr>
      <w:numPr>
        <w:numId w:val="2"/>
      </w:numPr>
      <w:pBdr>
        <w:bottom w:val="single" w:sz="4" w:space="1" w:color="auto"/>
      </w:pBdr>
      <w:spacing w:after="300"/>
      <w:outlineLvl w:val="0"/>
    </w:pPr>
    <w:rPr>
      <w:b/>
      <w:color w:val="1D3058" w:themeColor="accent2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9F3020"/>
    <w:pPr>
      <w:numPr>
        <w:ilvl w:val="1"/>
        <w:numId w:val="2"/>
      </w:numPr>
      <w:spacing w:before="400" w:after="240"/>
      <w:outlineLvl w:val="1"/>
    </w:pPr>
    <w:rPr>
      <w:b/>
      <w:color w:val="1D3058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9F3020"/>
    <w:pPr>
      <w:numPr>
        <w:ilvl w:val="2"/>
        <w:numId w:val="2"/>
      </w:numPr>
      <w:spacing w:before="200"/>
      <w:outlineLvl w:val="2"/>
    </w:pPr>
    <w:rPr>
      <w:b/>
      <w:color w:val="1D3058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92420C"/>
    <w:pPr>
      <w:numPr>
        <w:ilvl w:val="3"/>
        <w:numId w:val="2"/>
      </w:numPr>
      <w:spacing w:before="100"/>
      <w:outlineLvl w:val="3"/>
    </w:pPr>
    <w:rPr>
      <w:b/>
      <w:color w:val="1D3058"/>
    </w:rPr>
  </w:style>
  <w:style w:type="paragraph" w:styleId="Heading5">
    <w:name w:val="heading 5"/>
    <w:basedOn w:val="Normal"/>
    <w:next w:val="Normal"/>
    <w:link w:val="Heading5Char"/>
    <w:uiPriority w:val="9"/>
    <w:qFormat/>
    <w:rsid w:val="006B67DB"/>
    <w:pPr>
      <w:spacing w:before="10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rsid w:val="006B667E"/>
    <w:pPr>
      <w:numPr>
        <w:ilvl w:val="5"/>
        <w:numId w:val="2"/>
      </w:numPr>
      <w:spacing w:before="100"/>
      <w:outlineLvl w:val="5"/>
    </w:pPr>
    <w:rPr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rsid w:val="0091226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rsid w:val="0091226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rsid w:val="0091226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PUCESCC">
    <w:name w:val="PUCES CC"/>
    <w:basedOn w:val="NoList"/>
    <w:uiPriority w:val="99"/>
    <w:rsid w:val="00C56173"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C65347"/>
    <w:rPr>
      <w:rFonts w:ascii="Arial" w:eastAsia="Calibri" w:hAnsi="Arial" w:cs="Times New Roman"/>
      <w:b/>
      <w:color w:val="1D3058" w:themeColor="accent2"/>
      <w:spacing w:val="-10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F3020"/>
    <w:rPr>
      <w:rFonts w:ascii="Arial" w:eastAsia="Calibri" w:hAnsi="Arial" w:cs="Times New Roman"/>
      <w:b/>
      <w:color w:val="1D3058"/>
      <w:spacing w:val="-10"/>
      <w:sz w:val="28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F3020"/>
    <w:rPr>
      <w:rFonts w:ascii="Arial" w:eastAsia="Calibri" w:hAnsi="Arial" w:cs="Times New Roman"/>
      <w:b/>
      <w:color w:val="1D3058"/>
      <w:spacing w:val="-10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92420C"/>
    <w:rPr>
      <w:rFonts w:ascii="Arial" w:eastAsia="Calibri" w:hAnsi="Arial" w:cs="Times New Roman"/>
      <w:b/>
      <w:color w:val="1D3058"/>
      <w:spacing w:val="-10"/>
      <w:sz w:val="22"/>
      <w:szCs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6B67DB"/>
    <w:rPr>
      <w:rFonts w:ascii="Arial" w:eastAsia="Calibri" w:hAnsi="Arial" w:cs="Times New Roman"/>
      <w:spacing w:val="-10"/>
      <w:sz w:val="22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6B667E"/>
    <w:rPr>
      <w:rFonts w:ascii="Arial" w:eastAsia="Calibri" w:hAnsi="Arial" w:cs="Times New Roman"/>
      <w:color w:val="595959" w:themeColor="text1" w:themeTint="A6"/>
      <w:spacing w:val="-10"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912268"/>
    <w:rPr>
      <w:rFonts w:asciiTheme="majorHAnsi" w:eastAsiaTheme="majorEastAsia" w:hAnsiTheme="majorHAnsi" w:cstheme="majorBidi"/>
      <w:i/>
      <w:iCs/>
      <w:color w:val="404040" w:themeColor="text1" w:themeTint="BF"/>
      <w:spacing w:val="-10"/>
      <w:sz w:val="22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912268"/>
    <w:rPr>
      <w:rFonts w:asciiTheme="majorHAnsi" w:eastAsiaTheme="majorEastAsia" w:hAnsiTheme="majorHAnsi" w:cstheme="majorBidi"/>
      <w:color w:val="363636" w:themeColor="text1" w:themeTint="C9"/>
      <w:spacing w:val="-10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912268"/>
    <w:rPr>
      <w:rFonts w:asciiTheme="majorHAnsi" w:eastAsiaTheme="majorEastAsia" w:hAnsiTheme="majorHAnsi" w:cstheme="majorBidi"/>
      <w:i/>
      <w:iCs/>
      <w:color w:val="363636" w:themeColor="text1" w:themeTint="C9"/>
      <w:spacing w:val="-10"/>
      <w:sz w:val="20"/>
      <w:szCs w:val="20"/>
      <w:lang w:val="en-GB"/>
    </w:rPr>
  </w:style>
  <w:style w:type="character" w:styleId="PageNumber">
    <w:name w:val="page number"/>
    <w:basedOn w:val="DefaultParagraphFont"/>
    <w:rsid w:val="008B7D4B"/>
  </w:style>
  <w:style w:type="table" w:customStyle="1" w:styleId="CCtable2">
    <w:name w:val="CC table 2"/>
    <w:basedOn w:val="TableNormal"/>
    <w:uiPriority w:val="99"/>
    <w:qFormat/>
    <w:rsid w:val="00E96B41"/>
    <w:pPr>
      <w:spacing w:before="60" w:after="60" w:line="240" w:lineRule="auto"/>
      <w:jc w:val="center"/>
    </w:pPr>
    <w:rPr>
      <w:rFonts w:ascii="Arial" w:hAnsi="Arial"/>
      <w:sz w:val="18"/>
      <w:szCs w:val="20"/>
      <w:lang w:val="en-GB" w:eastAsia="fr-FR"/>
    </w:rPr>
    <w:tblPr>
      <w:tblStyleRowBandSize w:val="1"/>
      <w:tblStyleColBandSize w:val="1"/>
      <w:tblBorders>
        <w:insideH w:val="single" w:sz="4" w:space="0" w:color="A6A6A6"/>
      </w:tblBorders>
      <w:tblCellMar>
        <w:top w:w="57" w:type="dxa"/>
        <w:bottom w:w="57" w:type="dxa"/>
      </w:tblCellMar>
    </w:tblPr>
    <w:tcPr>
      <w:shd w:val="clear" w:color="auto" w:fill="1D3058" w:themeFill="accent2"/>
      <w:tcMar>
        <w:top w:w="0" w:type="dxa"/>
        <w:left w:w="57" w:type="dxa"/>
        <w:bottom w:w="0" w:type="dxa"/>
        <w:right w:w="57" w:type="dxa"/>
      </w:tcMar>
      <w:vAlign w:val="center"/>
    </w:tcPr>
    <w:tblStylePr w:type="firstRow">
      <w:rPr>
        <w:b/>
        <w:color w:val="FFFFFF" w:themeColor="background1"/>
        <w:sz w:val="16"/>
      </w:rPr>
      <w:tblPr/>
      <w:tcPr>
        <w:shd w:val="clear" w:color="auto" w:fill="1D3058" w:themeFill="accent2"/>
      </w:tcPr>
    </w:tblStylePr>
    <w:tblStylePr w:type="firstCol">
      <w:rPr>
        <w:b/>
      </w:rPr>
    </w:tblStylePr>
    <w:tblStylePr w:type="band1Vert">
      <w:tblPr/>
      <w:tcPr>
        <w:shd w:val="clear" w:color="auto" w:fill="CCE9F3"/>
      </w:tcPr>
    </w:tblStylePr>
    <w:tblStylePr w:type="band1Horz">
      <w:tblPr/>
      <w:tcPr>
        <w:shd w:val="clear" w:color="auto" w:fill="F4F7F9" w:themeFill="accent6"/>
      </w:tcPr>
    </w:tblStylePr>
    <w:tblStylePr w:type="band2Horz">
      <w:tblPr/>
      <w:tcPr>
        <w:shd w:val="clear" w:color="auto" w:fill="82C6D4" w:themeFill="accent4"/>
      </w:tcPr>
    </w:tblStylePr>
  </w:style>
  <w:style w:type="table" w:styleId="TableGrid">
    <w:name w:val="Table Grid"/>
    <w:aliases w:val="Conclusion box"/>
    <w:basedOn w:val="TableNormal"/>
    <w:uiPriority w:val="59"/>
    <w:rsid w:val="00E37144"/>
    <w:pPr>
      <w:spacing w:line="240" w:lineRule="auto"/>
      <w:jc w:val="left"/>
    </w:pPr>
    <w:rPr>
      <w:rFonts w:ascii="Arial" w:hAnsi="Arial"/>
      <w:color w:val="000000"/>
      <w:sz w:val="22"/>
    </w:rPr>
    <w:tblPr>
      <w:tblBorders>
        <w:top w:val="single" w:sz="24" w:space="0" w:color="2A528F"/>
        <w:left w:val="single" w:sz="24" w:space="0" w:color="2A528F"/>
        <w:bottom w:val="single" w:sz="24" w:space="0" w:color="2A528F"/>
        <w:right w:val="single" w:sz="24" w:space="0" w:color="2A528F"/>
        <w:insideH w:val="single" w:sz="24" w:space="0" w:color="2A528F"/>
        <w:insideV w:val="single" w:sz="24" w:space="0" w:color="2A528F"/>
      </w:tblBorders>
    </w:tblPr>
    <w:tcPr>
      <w:shd w:val="clear" w:color="auto" w:fill="DDE8CB" w:themeFill="accent5"/>
      <w:tcMar>
        <w:top w:w="170" w:type="dxa"/>
        <w:bottom w:w="170" w:type="dxa"/>
      </w:tcMar>
      <w:vAlign w:val="center"/>
    </w:tcPr>
    <w:tblStylePr w:type="firstRow">
      <w:rPr>
        <w:rFonts w:ascii="Arial" w:hAnsi="Arial"/>
        <w:color w:val="000000" w:themeColor="text1"/>
        <w:sz w:val="22"/>
      </w:rPr>
    </w:tblStylePr>
  </w:style>
  <w:style w:type="paragraph" w:styleId="ListParagraph">
    <w:name w:val="List Paragraph"/>
    <w:aliases w:val="_CC_Bullet,Paragraphe de liste1,Bullets Points,Bullet 1,Bullet1,Section 5,Bullet List,Table Legend,Questions,List Paragraph1,Table Bullets,Bullet list1,ListNumber"/>
    <w:basedOn w:val="Normal"/>
    <w:link w:val="ListParagraphChar"/>
    <w:uiPriority w:val="34"/>
    <w:qFormat/>
    <w:rsid w:val="00A553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311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5B0"/>
    <w:rPr>
      <w:rFonts w:ascii="Calibri" w:eastAsia="Calibri" w:hAnsi="Calibri" w:cs="Times New Roman"/>
      <w:color w:val="404040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rsid w:val="00311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5B0"/>
    <w:rPr>
      <w:rFonts w:ascii="Calibri" w:eastAsia="Calibri" w:hAnsi="Calibri" w:cs="Times New Roman"/>
      <w:color w:val="404040"/>
      <w:sz w:val="22"/>
      <w:szCs w:val="22"/>
      <w:lang w:val="en-US"/>
    </w:rPr>
  </w:style>
  <w:style w:type="paragraph" w:styleId="TOCHeading">
    <w:name w:val="TOC Heading"/>
    <w:basedOn w:val="Normal"/>
    <w:next w:val="Normal"/>
    <w:uiPriority w:val="39"/>
    <w:unhideWhenUsed/>
    <w:qFormat/>
    <w:rsid w:val="009930A4"/>
  </w:style>
  <w:style w:type="paragraph" w:styleId="TOC2">
    <w:name w:val="toc 2"/>
    <w:basedOn w:val="Normal"/>
    <w:next w:val="Normal"/>
    <w:autoRedefine/>
    <w:uiPriority w:val="39"/>
    <w:rsid w:val="007010EA"/>
    <w:pPr>
      <w:tabs>
        <w:tab w:val="left" w:pos="709"/>
        <w:tab w:val="right" w:leader="dot" w:pos="10188"/>
      </w:tabs>
      <w:spacing w:after="100"/>
    </w:pPr>
    <w:rPr>
      <w:noProof/>
      <w:szCs w:val="26"/>
    </w:rPr>
  </w:style>
  <w:style w:type="paragraph" w:styleId="TOC3">
    <w:name w:val="toc 3"/>
    <w:basedOn w:val="Normal"/>
    <w:next w:val="Normal"/>
    <w:autoRedefine/>
    <w:uiPriority w:val="39"/>
    <w:rsid w:val="007010EA"/>
    <w:pPr>
      <w:tabs>
        <w:tab w:val="left" w:pos="709"/>
        <w:tab w:val="right" w:leader="dot" w:pos="10188"/>
      </w:tabs>
      <w:spacing w:after="100"/>
    </w:pPr>
    <w:rPr>
      <w:noProof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9E4789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rsid w:val="005846D3"/>
    <w:pPr>
      <w:tabs>
        <w:tab w:val="left" w:pos="709"/>
        <w:tab w:val="right" w:leader="dot" w:pos="10188"/>
      </w:tabs>
      <w:spacing w:after="100"/>
      <w:jc w:val="left"/>
    </w:pPr>
    <w:rPr>
      <w:noProof/>
      <w:sz w:val="26"/>
      <w:szCs w:val="30"/>
    </w:rPr>
  </w:style>
  <w:style w:type="paragraph" w:styleId="TOC4">
    <w:name w:val="toc 4"/>
    <w:basedOn w:val="Normal"/>
    <w:next w:val="Normal"/>
    <w:autoRedefine/>
    <w:uiPriority w:val="39"/>
    <w:rsid w:val="00875AF7"/>
    <w:pPr>
      <w:tabs>
        <w:tab w:val="left" w:pos="709"/>
        <w:tab w:val="right" w:leader="dot" w:pos="10188"/>
      </w:tabs>
      <w:spacing w:after="100"/>
    </w:pPr>
    <w:rPr>
      <w:noProof/>
      <w:color w:val="404040" w:themeColor="text1" w:themeTint="BF"/>
    </w:rPr>
  </w:style>
  <w:style w:type="paragraph" w:styleId="TOC5">
    <w:name w:val="toc 5"/>
    <w:basedOn w:val="Normal"/>
    <w:next w:val="Normal"/>
    <w:autoRedefine/>
    <w:uiPriority w:val="39"/>
    <w:rsid w:val="00875AF7"/>
    <w:pPr>
      <w:tabs>
        <w:tab w:val="left" w:pos="709"/>
        <w:tab w:val="right" w:leader="dot" w:pos="10188"/>
      </w:tabs>
      <w:spacing w:after="100"/>
      <w:ind w:left="29" w:hanging="29"/>
    </w:pPr>
    <w:rPr>
      <w:noProof/>
      <w:color w:val="404040" w:themeColor="text1" w:themeTint="BF"/>
    </w:rPr>
  </w:style>
  <w:style w:type="paragraph" w:styleId="Title">
    <w:name w:val="Title"/>
    <w:basedOn w:val="Normal"/>
    <w:next w:val="Normal"/>
    <w:link w:val="TitleChar"/>
    <w:rsid w:val="006424AE"/>
    <w:pPr>
      <w:pBdr>
        <w:bottom w:val="single" w:sz="8" w:space="4" w:color="FFFFF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30"/>
      <w:szCs w:val="30"/>
    </w:rPr>
  </w:style>
  <w:style w:type="character" w:customStyle="1" w:styleId="TitleChar">
    <w:name w:val="Title Char"/>
    <w:basedOn w:val="DefaultParagraphFont"/>
    <w:link w:val="Title"/>
    <w:rsid w:val="006424A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30"/>
      <w:szCs w:val="30"/>
      <w:lang w:val="en-US"/>
    </w:rPr>
  </w:style>
  <w:style w:type="table" w:styleId="TableClassic1">
    <w:name w:val="Table Classic 1"/>
    <w:basedOn w:val="TableNormal"/>
    <w:rsid w:val="004312CA"/>
    <w:pPr>
      <w:spacing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A553BB"/>
    <w:pPr>
      <w:numPr>
        <w:ilvl w:val="2"/>
        <w:numId w:val="4"/>
      </w:numPr>
      <w:ind w:left="2483" w:hanging="357"/>
    </w:pPr>
  </w:style>
  <w:style w:type="paragraph" w:styleId="List3">
    <w:name w:val="List 3"/>
    <w:basedOn w:val="ListBullet3"/>
    <w:rsid w:val="001567B6"/>
  </w:style>
  <w:style w:type="paragraph" w:customStyle="1" w:styleId="Default">
    <w:name w:val="Default"/>
    <w:rsid w:val="000F7AAD"/>
    <w:pPr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color w:val="000000"/>
      <w:lang w:eastAsia="fr-FR"/>
    </w:rPr>
  </w:style>
  <w:style w:type="paragraph" w:styleId="TableofFigures">
    <w:name w:val="table of figures"/>
    <w:basedOn w:val="Normal"/>
    <w:next w:val="Normal"/>
    <w:uiPriority w:val="99"/>
    <w:rsid w:val="00317ED0"/>
    <w:pPr>
      <w:spacing w:after="0"/>
    </w:pPr>
  </w:style>
  <w:style w:type="paragraph" w:styleId="TOC6">
    <w:name w:val="toc 6"/>
    <w:basedOn w:val="Normal"/>
    <w:next w:val="Normal"/>
    <w:autoRedefine/>
    <w:uiPriority w:val="39"/>
    <w:rsid w:val="00A2586A"/>
    <w:pPr>
      <w:tabs>
        <w:tab w:val="left" w:pos="2393"/>
        <w:tab w:val="right" w:leader="dot" w:pos="10188"/>
      </w:tabs>
      <w:spacing w:after="100"/>
      <w:jc w:val="left"/>
    </w:pPr>
    <w:rPr>
      <w:noProof/>
      <w:color w:val="404040" w:themeColor="text1" w:themeTint="BF"/>
    </w:rPr>
  </w:style>
  <w:style w:type="paragraph" w:styleId="Caption">
    <w:name w:val="caption"/>
    <w:aliases w:val="Caption2"/>
    <w:basedOn w:val="Normal"/>
    <w:next w:val="Normal"/>
    <w:link w:val="CaptionChar"/>
    <w:qFormat/>
    <w:rsid w:val="006F1D8D"/>
    <w:pPr>
      <w:spacing w:after="200" w:line="240" w:lineRule="auto"/>
    </w:pPr>
    <w:rPr>
      <w:b/>
      <w:bCs/>
      <w:color w:val="71787D"/>
      <w:szCs w:val="18"/>
    </w:rPr>
  </w:style>
  <w:style w:type="table" w:styleId="TableClassic2">
    <w:name w:val="Table Classic 2"/>
    <w:basedOn w:val="TableNormal"/>
    <w:rsid w:val="004312CA"/>
    <w:pPr>
      <w:spacing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312CA"/>
    <w:pPr>
      <w:spacing w:after="1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Ctable3">
    <w:name w:val="CC table 3"/>
    <w:basedOn w:val="TableNormal"/>
    <w:uiPriority w:val="99"/>
    <w:qFormat/>
    <w:rsid w:val="00CA2EB2"/>
    <w:pPr>
      <w:spacing w:before="60" w:after="60" w:line="240" w:lineRule="auto"/>
      <w:jc w:val="center"/>
    </w:pPr>
    <w:rPr>
      <w:rFonts w:ascii="Arial" w:hAnsi="Arial"/>
      <w:color w:val="000000" w:themeColor="text1"/>
      <w:sz w:val="20"/>
      <w:szCs w:val="22"/>
    </w:rPr>
    <w:tblPr>
      <w:tblStyleRowBandSize w:val="1"/>
      <w:tblStyleColBandSize w:val="1"/>
      <w:tblBorders>
        <w:bottom w:val="single" w:sz="4" w:space="0" w:color="808080" w:themeColor="background1" w:themeShade="80"/>
        <w:insideH w:val="single" w:sz="4" w:space="0" w:color="A6A6A6"/>
      </w:tblBorders>
      <w:tblCellMar>
        <w:top w:w="57" w:type="dxa"/>
        <w:bottom w:w="57" w:type="dxa"/>
      </w:tblCellMar>
    </w:tblPr>
    <w:tcPr>
      <w:tcMar>
        <w:top w:w="0" w:type="dxa"/>
        <w:left w:w="57" w:type="dxa"/>
        <w:bottom w:w="0" w:type="dxa"/>
        <w:right w:w="57" w:type="dxa"/>
      </w:tcMar>
      <w:vAlign w:val="center"/>
    </w:tcPr>
    <w:tblStylePr w:type="firstRow">
      <w:rPr>
        <w:b/>
        <w:color w:val="FFFFFF" w:themeColor="background1"/>
        <w:sz w:val="22"/>
      </w:rPr>
      <w:tblPr/>
      <w:tcPr>
        <w:shd w:val="clear" w:color="auto" w:fill="1D3058" w:themeFill="accent2"/>
      </w:tcPr>
    </w:tblStylePr>
    <w:tblStylePr w:type="firstCol">
      <w:rPr>
        <w:b/>
      </w:rPr>
    </w:tblStylePr>
    <w:tblStylePr w:type="band1Vert">
      <w:tblPr/>
      <w:tcPr>
        <w:shd w:val="clear" w:color="auto" w:fill="D7ECAE"/>
      </w:tcPr>
    </w:tblStylePr>
    <w:tblStylePr w:type="band1Horz">
      <w:tblPr/>
      <w:tcPr>
        <w:shd w:val="clear" w:color="auto" w:fill="F4F7F9" w:themeFill="accent6"/>
      </w:tcPr>
    </w:tblStylePr>
    <w:tblStylePr w:type="band2Horz">
      <w:tblPr/>
      <w:tcPr>
        <w:shd w:val="clear" w:color="auto" w:fill="DDE8CB" w:themeFill="accent5"/>
      </w:tcPr>
    </w:tblStylePr>
  </w:style>
  <w:style w:type="table" w:styleId="TableColumns2">
    <w:name w:val="Table Columns 2"/>
    <w:basedOn w:val="TableNormal"/>
    <w:rsid w:val="007C1610"/>
    <w:pPr>
      <w:spacing w:after="1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3-Accent6">
    <w:name w:val="Medium Grid 3 Accent 6"/>
    <w:basedOn w:val="TableNormal"/>
    <w:rsid w:val="00A1251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CF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F7F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F7F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F7F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F7F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FA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FAFC" w:themeFill="accent6" w:themeFillTint="7F"/>
      </w:tcPr>
    </w:tblStylePr>
  </w:style>
  <w:style w:type="paragraph" w:styleId="BodyText">
    <w:name w:val="Body Text"/>
    <w:basedOn w:val="Normal"/>
    <w:link w:val="BodyTextChar"/>
    <w:rsid w:val="005F68D5"/>
  </w:style>
  <w:style w:type="character" w:customStyle="1" w:styleId="BodyTextChar">
    <w:name w:val="Body Text Char"/>
    <w:basedOn w:val="DefaultParagraphFont"/>
    <w:link w:val="BodyText"/>
    <w:rsid w:val="005F68D5"/>
    <w:rPr>
      <w:rFonts w:ascii="Calibri" w:eastAsia="Calibri" w:hAnsi="Calibri" w:cs="Times New Roman"/>
      <w:spacing w:val="-10"/>
      <w:szCs w:val="22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A0691D"/>
    <w:pPr>
      <w:spacing w:line="276" w:lineRule="auto"/>
    </w:pPr>
    <w:rPr>
      <w:color w:val="404040"/>
      <w:spacing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691D"/>
    <w:rPr>
      <w:rFonts w:ascii="Calibri" w:eastAsia="Calibri" w:hAnsi="Calibri" w:cs="Times New Roman"/>
      <w:color w:val="404040"/>
      <w:sz w:val="20"/>
      <w:szCs w:val="20"/>
      <w:lang w:val="en-US"/>
    </w:rPr>
  </w:style>
  <w:style w:type="paragraph" w:customStyle="1" w:styleId="Report">
    <w:name w:val="Report"/>
    <w:basedOn w:val="Heading2"/>
    <w:link w:val="ReportCar"/>
    <w:rsid w:val="00A0691D"/>
    <w:pPr>
      <w:spacing w:before="240" w:after="120" w:line="276" w:lineRule="auto"/>
      <w:ind w:left="576" w:hanging="576"/>
    </w:pPr>
    <w:rPr>
      <w:rFonts w:cs="OTNEJMQuadraat"/>
      <w:color w:val="404040"/>
      <w:szCs w:val="28"/>
      <w:lang w:val="en-US" w:eastAsia="fr-FR"/>
    </w:rPr>
  </w:style>
  <w:style w:type="character" w:customStyle="1" w:styleId="ReportCar">
    <w:name w:val="Report Car"/>
    <w:basedOn w:val="Heading2Char"/>
    <w:link w:val="Report"/>
    <w:rsid w:val="00A0691D"/>
    <w:rPr>
      <w:rFonts w:ascii="Arial" w:eastAsia="Calibri" w:hAnsi="Arial" w:cs="OTNEJMQuadraat"/>
      <w:b/>
      <w:color w:val="404040"/>
      <w:spacing w:val="-10"/>
      <w:sz w:val="28"/>
      <w:szCs w:val="28"/>
      <w:lang w:val="en-US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A35502"/>
    <w:pPr>
      <w:spacing w:line="240" w:lineRule="auto"/>
    </w:pPr>
    <w:rPr>
      <w:b/>
      <w:bCs/>
      <w:color w:val="auto"/>
      <w:spacing w:val="-1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35502"/>
    <w:rPr>
      <w:rFonts w:ascii="Calibri" w:eastAsia="Calibri" w:hAnsi="Calibri" w:cs="Times New Roman"/>
      <w:b/>
      <w:bCs/>
      <w:color w:val="404040"/>
      <w:spacing w:val="-10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E7119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pacing w:val="0"/>
      <w:szCs w:val="24"/>
      <w:lang w:eastAsia="en-GB"/>
    </w:rPr>
  </w:style>
  <w:style w:type="table" w:styleId="LightList-Accent1">
    <w:name w:val="Light List Accent 1"/>
    <w:basedOn w:val="TableNormal"/>
    <w:rsid w:val="0042158F"/>
    <w:pPr>
      <w:spacing w:line="240" w:lineRule="auto"/>
    </w:pPr>
    <w:tblPr>
      <w:tblStyleRowBandSize w:val="1"/>
      <w:tblStyleColBandSize w:val="1"/>
      <w:tblBorders>
        <w:top w:val="single" w:sz="8" w:space="0" w:color="FFFFFF" w:themeColor="accent1"/>
        <w:left w:val="single" w:sz="8" w:space="0" w:color="FFFFFF" w:themeColor="accent1"/>
        <w:bottom w:val="single" w:sz="8" w:space="0" w:color="FFFFFF" w:themeColor="accent1"/>
        <w:right w:val="single" w:sz="8" w:space="0" w:color="FFFF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  <w:tblStylePr w:type="band1Horz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</w:style>
  <w:style w:type="table" w:customStyle="1" w:styleId="Highlight">
    <w:name w:val="Highlight"/>
    <w:basedOn w:val="TableNormal"/>
    <w:uiPriority w:val="99"/>
    <w:qFormat/>
    <w:rsid w:val="00C8192E"/>
    <w:pPr>
      <w:spacing w:line="240" w:lineRule="auto"/>
      <w:jc w:val="left"/>
    </w:pPr>
    <w:rPr>
      <w:rFonts w:ascii="Arial" w:hAnsi="Arial"/>
      <w:color w:val="000000" w:themeColor="text1"/>
      <w:sz w:val="22"/>
    </w:rPr>
    <w:tblPr/>
  </w:style>
  <w:style w:type="table" w:customStyle="1" w:styleId="CCtable1">
    <w:name w:val="CC table 1"/>
    <w:basedOn w:val="TableNormal"/>
    <w:uiPriority w:val="99"/>
    <w:rsid w:val="008942E3"/>
    <w:pPr>
      <w:spacing w:before="60" w:after="60" w:line="240" w:lineRule="auto"/>
      <w:jc w:val="center"/>
    </w:pPr>
    <w:rPr>
      <w:rFonts w:ascii="Arial" w:hAnsi="Arial"/>
      <w:sz w:val="20"/>
    </w:rPr>
    <w:tblPr>
      <w:tblStyleRowBandSize w:val="1"/>
    </w:tblPr>
    <w:tcPr>
      <w:tcMar>
        <w:left w:w="57" w:type="dxa"/>
        <w:right w:w="57" w:type="dxa"/>
      </w:tcMar>
      <w:vAlign w:val="center"/>
    </w:tcPr>
    <w:tblStylePr w:type="firstRow">
      <w:rPr>
        <w:rFonts w:ascii="Arial" w:hAnsi="Arial"/>
        <w:color w:val="FFFFFF" w:themeColor="background1"/>
      </w:rPr>
      <w:tblPr/>
      <w:tcPr>
        <w:shd w:val="clear" w:color="auto" w:fill="1D3058" w:themeFill="accent2"/>
      </w:tcPr>
    </w:tblStylePr>
    <w:tblStylePr w:type="band1Horz">
      <w:tblPr/>
      <w:tcPr>
        <w:shd w:val="clear" w:color="auto" w:fill="F4F7F9" w:themeFill="accent6"/>
      </w:tcPr>
    </w:tblStylePr>
    <w:tblStylePr w:type="band2Horz">
      <w:tblPr/>
      <w:tcPr>
        <w:shd w:val="clear" w:color="auto" w:fill="82C6D4" w:themeFill="accent4"/>
      </w:tcPr>
    </w:tblStylePr>
  </w:style>
  <w:style w:type="paragraph" w:styleId="NoSpacing">
    <w:name w:val="No Spacing"/>
    <w:link w:val="NoSpacingChar"/>
    <w:uiPriority w:val="1"/>
    <w:rsid w:val="00233562"/>
    <w:pPr>
      <w:spacing w:line="240" w:lineRule="auto"/>
      <w:jc w:val="left"/>
    </w:pPr>
    <w:rPr>
      <w:rFonts w:eastAsiaTheme="minorEastAsia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33562"/>
    <w:rPr>
      <w:rFonts w:eastAsiaTheme="minorEastAsia"/>
      <w:sz w:val="22"/>
      <w:szCs w:val="22"/>
      <w:lang w:val="en-US" w:eastAsia="ja-JP"/>
    </w:rPr>
  </w:style>
  <w:style w:type="paragraph" w:customStyle="1" w:styleId="Tabletitle">
    <w:name w:val="Table title"/>
    <w:basedOn w:val="Tablecontent"/>
    <w:link w:val="TabletitleChar"/>
    <w:qFormat/>
    <w:rsid w:val="00CA3833"/>
    <w:rPr>
      <w:color w:val="595959" w:themeColor="text1" w:themeTint="A6"/>
      <w:sz w:val="20"/>
    </w:rPr>
  </w:style>
  <w:style w:type="paragraph" w:customStyle="1" w:styleId="Tablecontent">
    <w:name w:val="Table content"/>
    <w:basedOn w:val="Normal"/>
    <w:link w:val="TablecontentChar"/>
    <w:qFormat/>
    <w:rsid w:val="00861F69"/>
    <w:pPr>
      <w:spacing w:before="0" w:line="240" w:lineRule="auto"/>
      <w:contextualSpacing/>
    </w:pPr>
    <w:rPr>
      <w:rFonts w:cs="Arial"/>
      <w:color w:val="000000" w:themeColor="text1"/>
      <w:sz w:val="18"/>
    </w:rPr>
  </w:style>
  <w:style w:type="character" w:customStyle="1" w:styleId="TabletitleChar">
    <w:name w:val="Table title Char"/>
    <w:basedOn w:val="DefaultParagraphFont"/>
    <w:link w:val="Tabletitle"/>
    <w:rsid w:val="00CA3833"/>
    <w:rPr>
      <w:rFonts w:ascii="Arial" w:eastAsia="Calibri" w:hAnsi="Arial" w:cs="Arial"/>
      <w:color w:val="595959" w:themeColor="text1" w:themeTint="A6"/>
      <w:spacing w:val="-10"/>
      <w:sz w:val="20"/>
      <w:szCs w:val="22"/>
      <w:lang w:val="en-GB"/>
    </w:rPr>
  </w:style>
  <w:style w:type="character" w:customStyle="1" w:styleId="TablecontentChar">
    <w:name w:val="Table content Char"/>
    <w:basedOn w:val="DefaultParagraphFont"/>
    <w:link w:val="Tablecontent"/>
    <w:rsid w:val="00861F69"/>
    <w:rPr>
      <w:rFonts w:ascii="Arial" w:eastAsia="Calibri" w:hAnsi="Arial" w:cs="Arial"/>
      <w:color w:val="000000" w:themeColor="text1"/>
      <w:spacing w:val="-10"/>
      <w:sz w:val="18"/>
      <w:szCs w:val="22"/>
      <w:lang w:val="en-GB"/>
    </w:rPr>
  </w:style>
  <w:style w:type="table" w:customStyle="1" w:styleId="GridTable2-Accent31">
    <w:name w:val="Grid Table 2 - Accent 31"/>
    <w:basedOn w:val="TableNormal"/>
    <w:uiPriority w:val="47"/>
    <w:rsid w:val="00AD790D"/>
    <w:pPr>
      <w:spacing w:line="240" w:lineRule="auto"/>
    </w:pPr>
    <w:tblPr>
      <w:tblStyleRowBandSize w:val="1"/>
      <w:tblStyleColBandSize w:val="1"/>
      <w:tblBorders>
        <w:top w:val="single" w:sz="2" w:space="0" w:color="3DC1FF" w:themeColor="accent3" w:themeTint="99"/>
        <w:bottom w:val="single" w:sz="2" w:space="0" w:color="3DC1FF" w:themeColor="accent3" w:themeTint="99"/>
        <w:insideH w:val="single" w:sz="2" w:space="0" w:color="3DC1FF" w:themeColor="accent3" w:themeTint="99"/>
        <w:insideV w:val="single" w:sz="2" w:space="0" w:color="3DC1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DC1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DC1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AFF" w:themeFill="accent3" w:themeFillTint="33"/>
      </w:tcPr>
    </w:tblStylePr>
    <w:tblStylePr w:type="band1Horz">
      <w:tblPr/>
      <w:tcPr>
        <w:shd w:val="clear" w:color="auto" w:fill="BEEAFF" w:themeFill="accent3" w:themeFillTint="33"/>
      </w:tcPr>
    </w:tblStylePr>
  </w:style>
  <w:style w:type="table" w:customStyle="1" w:styleId="Style1">
    <w:name w:val="Style1"/>
    <w:basedOn w:val="TableNormal"/>
    <w:uiPriority w:val="99"/>
    <w:rsid w:val="0057159A"/>
    <w:pPr>
      <w:spacing w:line="240" w:lineRule="auto"/>
      <w:jc w:val="left"/>
    </w:pPr>
    <w:rPr>
      <w:color w:val="000000" w:themeColor="text1"/>
    </w:rPr>
    <w:tblPr/>
  </w:style>
  <w:style w:type="table" w:customStyle="1" w:styleId="CCTable5">
    <w:name w:val="CC Table 5"/>
    <w:basedOn w:val="CCtable4Firstcolumn"/>
    <w:uiPriority w:val="99"/>
    <w:rsid w:val="0068617B"/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82C6D4" w:themeFill="accent4"/>
    </w:tcPr>
    <w:tblStylePr w:type="firstCol">
      <w:pPr>
        <w:jc w:val="left"/>
      </w:pPr>
      <w:rPr>
        <w:rFonts w:ascii="Arial" w:hAnsi="Arial"/>
        <w:color w:val="FFFFFF" w:themeColor="accent1"/>
        <w:sz w:val="22"/>
      </w:rPr>
      <w:tblPr/>
      <w:tcPr>
        <w:shd w:val="clear" w:color="auto" w:fill="1D3058" w:themeFill="accent2"/>
      </w:tcPr>
    </w:tblStylePr>
  </w:style>
  <w:style w:type="table" w:styleId="LightGrid">
    <w:name w:val="Light Grid"/>
    <w:basedOn w:val="TableNormal"/>
    <w:rsid w:val="0057543B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CCtable4Firstcolumn">
    <w:name w:val="CC table 4 (First column)"/>
    <w:basedOn w:val="TableNormal"/>
    <w:uiPriority w:val="99"/>
    <w:rsid w:val="00861F69"/>
    <w:pPr>
      <w:spacing w:before="120" w:line="240" w:lineRule="auto"/>
      <w:jc w:val="left"/>
    </w:pPr>
    <w:rPr>
      <w:rFonts w:ascii="Arial" w:hAnsi="Arial"/>
      <w:sz w:val="22"/>
    </w:rPr>
    <w:tblPr/>
    <w:tcPr>
      <w:shd w:val="clear" w:color="auto" w:fill="82C6D4" w:themeFill="accent4"/>
      <w:tcMar>
        <w:left w:w="57" w:type="dxa"/>
        <w:right w:w="57" w:type="dxa"/>
      </w:tcMar>
      <w:vAlign w:val="center"/>
    </w:tcPr>
    <w:tblStylePr w:type="firstCol">
      <w:pPr>
        <w:jc w:val="left"/>
      </w:pPr>
      <w:rPr>
        <w:rFonts w:ascii="Arial" w:hAnsi="Arial"/>
        <w:color w:val="FFFFFF" w:themeColor="accent1"/>
        <w:sz w:val="22"/>
      </w:rPr>
      <w:tblPr/>
      <w:tcPr>
        <w:shd w:val="clear" w:color="auto" w:fill="1D3058" w:themeFill="accent2"/>
      </w:tcPr>
    </w:tblStylePr>
  </w:style>
  <w:style w:type="paragraph" w:customStyle="1" w:styleId="Tablefiguredecription">
    <w:name w:val="Table/figure decription"/>
    <w:basedOn w:val="Tablecontent"/>
    <w:link w:val="TablefiguredecriptionChar"/>
    <w:qFormat/>
    <w:rsid w:val="004C74B1"/>
    <w:pPr>
      <w:keepNext/>
    </w:pPr>
    <w:rPr>
      <w:color w:val="auto"/>
      <w:sz w:val="22"/>
    </w:rPr>
  </w:style>
  <w:style w:type="character" w:customStyle="1" w:styleId="TablefiguredecriptionChar">
    <w:name w:val="Table/figure decription Char"/>
    <w:basedOn w:val="TablecontentChar"/>
    <w:link w:val="Tablefiguredecription"/>
    <w:rsid w:val="004C74B1"/>
    <w:rPr>
      <w:rFonts w:ascii="Arial" w:eastAsia="Calibri" w:hAnsi="Arial" w:cs="Arial"/>
      <w:color w:val="000000" w:themeColor="text1"/>
      <w:spacing w:val="-10"/>
      <w:sz w:val="22"/>
      <w:szCs w:val="22"/>
      <w:lang w:val="en-GB"/>
    </w:rPr>
  </w:style>
  <w:style w:type="numbering" w:customStyle="1" w:styleId="CCmultilevellist">
    <w:name w:val="CC multilevel list"/>
    <w:uiPriority w:val="99"/>
    <w:rsid w:val="00EA0BE6"/>
    <w:pPr>
      <w:numPr>
        <w:numId w:val="6"/>
      </w:numPr>
    </w:pPr>
  </w:style>
  <w:style w:type="paragraph" w:customStyle="1" w:styleId="Bulletlist">
    <w:name w:val="Bullet list"/>
    <w:basedOn w:val="ListParagraph"/>
    <w:link w:val="BulletlistChar"/>
    <w:rsid w:val="005E644D"/>
    <w:pPr>
      <w:numPr>
        <w:numId w:val="13"/>
      </w:numPr>
    </w:pPr>
  </w:style>
  <w:style w:type="paragraph" w:customStyle="1" w:styleId="Bullets">
    <w:name w:val="Bullets"/>
    <w:basedOn w:val="ListParagraph"/>
    <w:link w:val="BulletsChar"/>
    <w:qFormat/>
    <w:rsid w:val="00745D50"/>
    <w:pPr>
      <w:numPr>
        <w:numId w:val="8"/>
      </w:numPr>
    </w:pPr>
  </w:style>
  <w:style w:type="character" w:customStyle="1" w:styleId="ListParagraphChar">
    <w:name w:val="List Paragraph Char"/>
    <w:aliases w:val="_CC_Bullet Char,Paragraphe de liste1 Char,Bullets Points Char,Bullet 1 Char,Bullet1 Char,Section 5 Char,Bullet List Char,Table Legend Char,Questions Char,List Paragraph1 Char,Table Bullets Char,Bullet list1 Char,ListNumber Char"/>
    <w:basedOn w:val="DefaultParagraphFont"/>
    <w:link w:val="ListParagraph"/>
    <w:uiPriority w:val="34"/>
    <w:qFormat/>
    <w:rsid w:val="005E644D"/>
    <w:rPr>
      <w:rFonts w:ascii="Arial" w:eastAsia="Calibri" w:hAnsi="Arial" w:cs="Times New Roman"/>
      <w:spacing w:val="-10"/>
      <w:sz w:val="22"/>
      <w:szCs w:val="22"/>
      <w:lang w:val="en-GB"/>
    </w:rPr>
  </w:style>
  <w:style w:type="character" w:customStyle="1" w:styleId="BulletlistChar">
    <w:name w:val="Bullet list Char"/>
    <w:basedOn w:val="ListParagraphChar"/>
    <w:link w:val="Bulletlist"/>
    <w:rsid w:val="005E644D"/>
    <w:rPr>
      <w:rFonts w:ascii="Arial" w:eastAsia="Calibri" w:hAnsi="Arial" w:cs="Times New Roman"/>
      <w:spacing w:val="-10"/>
      <w:sz w:val="22"/>
      <w:szCs w:val="22"/>
      <w:lang w:val="en-GB"/>
    </w:rPr>
  </w:style>
  <w:style w:type="character" w:customStyle="1" w:styleId="BulletsChar">
    <w:name w:val="Bullets Char"/>
    <w:basedOn w:val="ListParagraphChar"/>
    <w:link w:val="Bullets"/>
    <w:rsid w:val="00745D50"/>
    <w:rPr>
      <w:rFonts w:ascii="Arial" w:eastAsia="Calibri" w:hAnsi="Arial" w:cs="Times New Roman"/>
      <w:spacing w:val="-10"/>
      <w:sz w:val="22"/>
      <w:szCs w:val="22"/>
      <w:lang w:val="en-GB"/>
    </w:rPr>
  </w:style>
  <w:style w:type="table" w:customStyle="1" w:styleId="Table5">
    <w:name w:val="Table 5"/>
    <w:basedOn w:val="TableNormal"/>
    <w:uiPriority w:val="99"/>
    <w:rsid w:val="0068617B"/>
    <w:pPr>
      <w:spacing w:line="240" w:lineRule="auto"/>
      <w:jc w:val="left"/>
    </w:p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7E061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613"/>
    <w:rPr>
      <w:rFonts w:ascii="Segoe UI" w:eastAsia="Calibri" w:hAnsi="Segoe UI" w:cs="Segoe UI"/>
      <w:spacing w:val="-10"/>
      <w:sz w:val="18"/>
      <w:szCs w:val="18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09606B"/>
    <w:pPr>
      <w:spacing w:after="0"/>
      <w:jc w:val="center"/>
    </w:pPr>
    <w:rPr>
      <w:rFonts w:cs="Arial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9606B"/>
    <w:rPr>
      <w:rFonts w:ascii="Arial" w:eastAsia="Calibri" w:hAnsi="Arial" w:cs="Arial"/>
      <w:noProof/>
      <w:spacing w:val="-10"/>
      <w:sz w:val="22"/>
      <w:szCs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9606B"/>
    <w:pPr>
      <w:spacing w:line="240" w:lineRule="auto"/>
    </w:pPr>
    <w:rPr>
      <w:rFonts w:cs="Arial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9606B"/>
    <w:rPr>
      <w:rFonts w:ascii="Arial" w:eastAsia="Calibri" w:hAnsi="Arial" w:cs="Arial"/>
      <w:noProof/>
      <w:spacing w:val="-10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unhideWhenUsed/>
    <w:rsid w:val="00C63EE2"/>
    <w:rPr>
      <w:sz w:val="16"/>
      <w:szCs w:val="16"/>
    </w:rPr>
  </w:style>
  <w:style w:type="table" w:customStyle="1" w:styleId="GridTable4-Accent41">
    <w:name w:val="Grid Table 4 - Accent 41"/>
    <w:basedOn w:val="TableNormal"/>
    <w:uiPriority w:val="49"/>
    <w:rsid w:val="006D148B"/>
    <w:pPr>
      <w:spacing w:line="240" w:lineRule="auto"/>
      <w:jc w:val="left"/>
    </w:pPr>
    <w:rPr>
      <w:sz w:val="22"/>
      <w:szCs w:val="22"/>
      <w:lang w:val="en-GB"/>
    </w:rPr>
    <w:tblPr>
      <w:tblStyleRowBandSize w:val="1"/>
      <w:tblStyleColBandSize w:val="1"/>
      <w:tblBorders>
        <w:top w:val="single" w:sz="4" w:space="0" w:color="B3DCE5" w:themeColor="accent4" w:themeTint="99"/>
        <w:left w:val="single" w:sz="4" w:space="0" w:color="B3DCE5" w:themeColor="accent4" w:themeTint="99"/>
        <w:bottom w:val="single" w:sz="4" w:space="0" w:color="B3DCE5" w:themeColor="accent4" w:themeTint="99"/>
        <w:right w:val="single" w:sz="4" w:space="0" w:color="B3DCE5" w:themeColor="accent4" w:themeTint="99"/>
        <w:insideH w:val="single" w:sz="4" w:space="0" w:color="B3DCE5" w:themeColor="accent4" w:themeTint="99"/>
        <w:insideV w:val="single" w:sz="4" w:space="0" w:color="B3DC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C6D4" w:themeColor="accent4"/>
          <w:left w:val="single" w:sz="4" w:space="0" w:color="82C6D4" w:themeColor="accent4"/>
          <w:bottom w:val="single" w:sz="4" w:space="0" w:color="82C6D4" w:themeColor="accent4"/>
          <w:right w:val="single" w:sz="4" w:space="0" w:color="82C6D4" w:themeColor="accent4"/>
          <w:insideH w:val="nil"/>
          <w:insideV w:val="nil"/>
        </w:tcBorders>
        <w:shd w:val="clear" w:color="auto" w:fill="82C6D4" w:themeFill="accent4"/>
      </w:tcPr>
    </w:tblStylePr>
    <w:tblStylePr w:type="lastRow">
      <w:rPr>
        <w:b/>
        <w:bCs/>
      </w:rPr>
      <w:tblPr/>
      <w:tcPr>
        <w:tcBorders>
          <w:top w:val="double" w:sz="4" w:space="0" w:color="82C6D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6" w:themeFill="accent4" w:themeFillTint="33"/>
      </w:tcPr>
    </w:tblStylePr>
    <w:tblStylePr w:type="band1Horz">
      <w:tblPr/>
      <w:tcPr>
        <w:shd w:val="clear" w:color="auto" w:fill="E5F3F6" w:themeFill="accent4" w:themeFillTint="33"/>
      </w:tcPr>
    </w:tblStylePr>
  </w:style>
  <w:style w:type="character" w:customStyle="1" w:styleId="CaptionChar">
    <w:name w:val="Caption Char"/>
    <w:aliases w:val="Caption2 Char"/>
    <w:link w:val="Caption"/>
    <w:uiPriority w:val="35"/>
    <w:locked/>
    <w:rsid w:val="006D148B"/>
    <w:rPr>
      <w:rFonts w:ascii="Arial" w:eastAsia="Calibri" w:hAnsi="Arial" w:cs="Times New Roman"/>
      <w:b/>
      <w:bCs/>
      <w:color w:val="71787D"/>
      <w:spacing w:val="-10"/>
      <w:sz w:val="22"/>
      <w:szCs w:val="18"/>
      <w:lang w:val="en-GB"/>
    </w:rPr>
  </w:style>
  <w:style w:type="table" w:customStyle="1" w:styleId="LightList-Accent41">
    <w:name w:val="Light List - Accent 41"/>
    <w:basedOn w:val="TableNormal"/>
    <w:next w:val="LightList-Accent4"/>
    <w:uiPriority w:val="61"/>
    <w:rsid w:val="006D148B"/>
    <w:pPr>
      <w:spacing w:line="240" w:lineRule="auto"/>
      <w:jc w:val="left"/>
    </w:pPr>
    <w:rPr>
      <w:rFonts w:ascii="Calibri" w:eastAsia="Calibri" w:hAnsi="Calibri" w:cs="Times New Roman"/>
      <w:sz w:val="20"/>
      <w:szCs w:val="22"/>
      <w:lang w:val="en-GB"/>
    </w:rPr>
    <w:tblPr>
      <w:tblStyleRowBandSize w:val="1"/>
      <w:tblStyleColBandSize w:val="1"/>
      <w:tblBorders>
        <w:top w:val="single" w:sz="8" w:space="0" w:color="82C6D4" w:themeColor="accent4"/>
        <w:left w:val="single" w:sz="8" w:space="0" w:color="82C6D4" w:themeColor="accent4"/>
        <w:bottom w:val="single" w:sz="8" w:space="0" w:color="82C6D4" w:themeColor="accent4"/>
        <w:right w:val="single" w:sz="8" w:space="0" w:color="82C6D4" w:themeColor="accent4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2D7F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2C6D4" w:themeColor="accent4"/>
          <w:left w:val="single" w:sz="8" w:space="0" w:color="82C6D4" w:themeColor="accent4"/>
          <w:bottom w:val="single" w:sz="8" w:space="0" w:color="82C6D4" w:themeColor="accent4"/>
          <w:right w:val="single" w:sz="8" w:space="0" w:color="82C6D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C6D4" w:themeColor="accent4"/>
          <w:left w:val="single" w:sz="8" w:space="0" w:color="82C6D4" w:themeColor="accent4"/>
          <w:bottom w:val="single" w:sz="8" w:space="0" w:color="82C6D4" w:themeColor="accent4"/>
          <w:right w:val="single" w:sz="8" w:space="0" w:color="82C6D4" w:themeColor="accent4"/>
        </w:tcBorders>
      </w:tcPr>
    </w:tblStylePr>
    <w:tblStylePr w:type="band1Horz">
      <w:tblPr/>
      <w:tcPr>
        <w:tcBorders>
          <w:top w:val="single" w:sz="8" w:space="0" w:color="82C6D4" w:themeColor="accent4"/>
          <w:left w:val="single" w:sz="8" w:space="0" w:color="82C6D4" w:themeColor="accent4"/>
          <w:bottom w:val="single" w:sz="8" w:space="0" w:color="82C6D4" w:themeColor="accent4"/>
          <w:right w:val="single" w:sz="8" w:space="0" w:color="82C6D4" w:themeColor="accent4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D148B"/>
    <w:pPr>
      <w:spacing w:line="240" w:lineRule="auto"/>
      <w:jc w:val="left"/>
    </w:pPr>
    <w:rPr>
      <w:sz w:val="22"/>
      <w:szCs w:val="22"/>
      <w:lang w:val="en-GB"/>
    </w:rPr>
    <w:tblPr>
      <w:tblStyleRowBandSize w:val="1"/>
      <w:tblStyleColBandSize w:val="1"/>
      <w:tblBorders>
        <w:top w:val="single" w:sz="8" w:space="0" w:color="82C6D4" w:themeColor="accent4"/>
        <w:left w:val="single" w:sz="8" w:space="0" w:color="82C6D4" w:themeColor="accent4"/>
        <w:bottom w:val="single" w:sz="8" w:space="0" w:color="82C6D4" w:themeColor="accent4"/>
        <w:right w:val="single" w:sz="8" w:space="0" w:color="82C6D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C6D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C6D4" w:themeColor="accent4"/>
          <w:left w:val="single" w:sz="8" w:space="0" w:color="82C6D4" w:themeColor="accent4"/>
          <w:bottom w:val="single" w:sz="8" w:space="0" w:color="82C6D4" w:themeColor="accent4"/>
          <w:right w:val="single" w:sz="8" w:space="0" w:color="82C6D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C6D4" w:themeColor="accent4"/>
          <w:left w:val="single" w:sz="8" w:space="0" w:color="82C6D4" w:themeColor="accent4"/>
          <w:bottom w:val="single" w:sz="8" w:space="0" w:color="82C6D4" w:themeColor="accent4"/>
          <w:right w:val="single" w:sz="8" w:space="0" w:color="82C6D4" w:themeColor="accent4"/>
        </w:tcBorders>
      </w:tcPr>
    </w:tblStylePr>
    <w:tblStylePr w:type="band1Horz">
      <w:tblPr/>
      <w:tcPr>
        <w:tcBorders>
          <w:top w:val="single" w:sz="8" w:space="0" w:color="82C6D4" w:themeColor="accent4"/>
          <w:left w:val="single" w:sz="8" w:space="0" w:color="82C6D4" w:themeColor="accent4"/>
          <w:bottom w:val="single" w:sz="8" w:space="0" w:color="82C6D4" w:themeColor="accent4"/>
          <w:right w:val="single" w:sz="8" w:space="0" w:color="82C6D4" w:themeColor="accent4"/>
        </w:tcBorders>
      </w:tcPr>
    </w:tblStylePr>
  </w:style>
  <w:style w:type="paragraph" w:styleId="Revision">
    <w:name w:val="Revision"/>
    <w:hidden/>
    <w:semiHidden/>
    <w:rsid w:val="006038EF"/>
    <w:pPr>
      <w:spacing w:line="240" w:lineRule="auto"/>
      <w:jc w:val="left"/>
    </w:pPr>
    <w:rPr>
      <w:rFonts w:ascii="Arial" w:eastAsia="Calibri" w:hAnsi="Arial" w:cs="Times New Roman"/>
      <w:spacing w:val="-10"/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120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126564"/>
    <w:rPr>
      <w:color w:val="954F72" w:themeColor="followedHyperlink"/>
      <w:u w:val="single"/>
    </w:rPr>
  </w:style>
  <w:style w:type="character" w:customStyle="1" w:styleId="cit-fpage">
    <w:name w:val="cit-fpage"/>
    <w:basedOn w:val="DefaultParagraphFont"/>
    <w:rsid w:val="0079275A"/>
  </w:style>
  <w:style w:type="character" w:customStyle="1" w:styleId="sc-dqbhgy">
    <w:name w:val="sc-dqbhgy"/>
    <w:basedOn w:val="DefaultParagraphFont"/>
    <w:rsid w:val="00A26D28"/>
  </w:style>
  <w:style w:type="table" w:styleId="PlainTable1">
    <w:name w:val="Plain Table 1"/>
    <w:basedOn w:val="TableNormal"/>
    <w:uiPriority w:val="41"/>
    <w:rsid w:val="00A26D2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currentchapterlink">
    <w:name w:val="currentchapterlink"/>
    <w:basedOn w:val="DefaultParagraphFont"/>
    <w:rsid w:val="0091337E"/>
  </w:style>
  <w:style w:type="table" w:styleId="GridTable4-Accent4">
    <w:name w:val="Grid Table 4 Accent 4"/>
    <w:basedOn w:val="TableNormal"/>
    <w:uiPriority w:val="49"/>
    <w:rsid w:val="00A64991"/>
    <w:pPr>
      <w:spacing w:line="240" w:lineRule="auto"/>
      <w:jc w:val="left"/>
    </w:pPr>
    <w:rPr>
      <w:sz w:val="22"/>
      <w:szCs w:val="22"/>
      <w:lang w:val="en-GB"/>
    </w:rPr>
    <w:tblPr>
      <w:tblStyleRowBandSize w:val="1"/>
      <w:tblStyleColBandSize w:val="1"/>
      <w:tblBorders>
        <w:top w:val="single" w:sz="4" w:space="0" w:color="B3DCE5" w:themeColor="accent4" w:themeTint="99"/>
        <w:left w:val="single" w:sz="4" w:space="0" w:color="B3DCE5" w:themeColor="accent4" w:themeTint="99"/>
        <w:bottom w:val="single" w:sz="4" w:space="0" w:color="B3DCE5" w:themeColor="accent4" w:themeTint="99"/>
        <w:right w:val="single" w:sz="4" w:space="0" w:color="B3DCE5" w:themeColor="accent4" w:themeTint="99"/>
        <w:insideH w:val="single" w:sz="4" w:space="0" w:color="B3DCE5" w:themeColor="accent4" w:themeTint="99"/>
        <w:insideV w:val="single" w:sz="4" w:space="0" w:color="B3DC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C6D4" w:themeColor="accent4"/>
          <w:left w:val="single" w:sz="4" w:space="0" w:color="82C6D4" w:themeColor="accent4"/>
          <w:bottom w:val="single" w:sz="4" w:space="0" w:color="82C6D4" w:themeColor="accent4"/>
          <w:right w:val="single" w:sz="4" w:space="0" w:color="82C6D4" w:themeColor="accent4"/>
          <w:insideH w:val="nil"/>
          <w:insideV w:val="nil"/>
        </w:tcBorders>
        <w:shd w:val="clear" w:color="auto" w:fill="82C6D4" w:themeFill="accent4"/>
      </w:tcPr>
    </w:tblStylePr>
    <w:tblStylePr w:type="lastRow">
      <w:rPr>
        <w:b/>
        <w:bCs/>
      </w:rPr>
      <w:tblPr/>
      <w:tcPr>
        <w:tcBorders>
          <w:top w:val="double" w:sz="4" w:space="0" w:color="82C6D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6" w:themeFill="accent4" w:themeFillTint="33"/>
      </w:tcPr>
    </w:tblStylePr>
    <w:tblStylePr w:type="band1Horz">
      <w:tblPr/>
      <w:tcPr>
        <w:shd w:val="clear" w:color="auto" w:fill="E5F3F6" w:themeFill="accent4" w:themeFillTint="33"/>
      </w:tcPr>
    </w:tblStylePr>
  </w:style>
  <w:style w:type="character" w:customStyle="1" w:styleId="jlqj4b">
    <w:name w:val="jlqj4b"/>
    <w:basedOn w:val="DefaultParagraphFont"/>
    <w:rsid w:val="00F61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1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1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4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1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95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0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3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Creativ-Ceutica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1D3058"/>
      </a:accent2>
      <a:accent3>
        <a:srgbClr val="0080BB"/>
      </a:accent3>
      <a:accent4>
        <a:srgbClr val="82C6D4"/>
      </a:accent4>
      <a:accent5>
        <a:srgbClr val="DDE8CB"/>
      </a:accent5>
      <a:accent6>
        <a:srgbClr val="F4F7F9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DCE7CB"/>
        </a:solidFill>
        <a:ln w="38100">
          <a:solidFill>
            <a:srgbClr val="2A528F"/>
          </a:solidFill>
        </a:ln>
      </a:spPr>
      <a:bodyPr wrap="square" lIns="108000" tIns="36000" rIns="108000" bIns="36000" rtlCol="0" anchor="ctr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6EAA90DD304644A4B4E0370F71B2CC" ma:contentTypeVersion="4" ma:contentTypeDescription="Create a new document." ma:contentTypeScope="" ma:versionID="aaf7ebe47e0f0fe252655ec39583930a">
  <xsd:schema xmlns:xsd="http://www.w3.org/2001/XMLSchema" xmlns:xs="http://www.w3.org/2001/XMLSchema" xmlns:p="http://schemas.microsoft.com/office/2006/metadata/properties" xmlns:ns2="f2b8137e-741d-4f10-937c-5733d85db93e" targetNamespace="http://schemas.microsoft.com/office/2006/metadata/properties" ma:root="true" ma:fieldsID="4f748296824303a18774c168c9e39f88" ns2:_="">
    <xsd:import namespace="f2b8137e-741d-4f10-937c-5733d85db9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b8137e-741d-4f10-937c-5733d85db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771369-8E26-469D-92E2-CF716FC42B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459617-63E3-4EB1-AFD4-2207330211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FC1193-4FAD-4E0F-BEAC-7765A73A2C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b8137e-741d-4f10-937c-5733d85db9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49E94A-BFED-4B3A-97A4-EFDB94CA80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17</Pages>
  <Words>6250</Words>
  <Characters>35629</Characters>
  <Application>Microsoft Office Word</Application>
  <DocSecurity>0</DocSecurity>
  <Lines>296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Creativ-Ceutical Group</Company>
  <LinksUpToDate>false</LinksUpToDate>
  <CharactersWithSpaces>41796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Zawada</dc:creator>
  <cp:keywords/>
  <cp:lastModifiedBy>Malgorzata Biernikiewicz</cp:lastModifiedBy>
  <cp:revision>66</cp:revision>
  <cp:lastPrinted>2020-11-13T14:46:00Z</cp:lastPrinted>
  <dcterms:created xsi:type="dcterms:W3CDTF">2021-04-29T10:45:00Z</dcterms:created>
  <dcterms:modified xsi:type="dcterms:W3CDTF">2021-05-18T12:49:00Z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0x0101009A6EAA90DD304644A4B4E0370F71B2CC</vt:lpwstr>
  </property>
  <property fmtid="{D5CDD505-2E9C-101B-9397-08002B2CF9AE}" pid="3" name="MSIP_Label_2c76c141-ac86-40e5-abf2-c6f60e474cee_Enabled">
    <vt:lpwstr>True</vt:lpwstr>
  </property>
  <property fmtid="{D5CDD505-2E9C-101B-9397-08002B2CF9AE}" pid="4" name="MSIP_Label_2c76c141-ac86-40e5-abf2-c6f60e474cee_SiteId">
    <vt:lpwstr>fcb2b37b-5da0-466b-9b83-0014b67a7c78</vt:lpwstr>
  </property>
  <property fmtid="{D5CDD505-2E9C-101B-9397-08002B2CF9AE}" pid="5" name="MSIP_Label_2c76c141-ac86-40e5-abf2-c6f60e474cee_Owner">
    <vt:lpwstr>maria.huelsebeck@bayer.com</vt:lpwstr>
  </property>
  <property fmtid="{D5CDD505-2E9C-101B-9397-08002B2CF9AE}" pid="6" name="MSIP_Label_2c76c141-ac86-40e5-abf2-c6f60e474cee_SetDate">
    <vt:lpwstr>2020-11-23T15:25:08.2374445Z</vt:lpwstr>
  </property>
  <property fmtid="{D5CDD505-2E9C-101B-9397-08002B2CF9AE}" pid="7" name="MSIP_Label_2c76c141-ac86-40e5-abf2-c6f60e474cee_Name">
    <vt:lpwstr>RESTRICTED</vt:lpwstr>
  </property>
  <property fmtid="{D5CDD505-2E9C-101B-9397-08002B2CF9AE}" pid="8" name="MSIP_Label_2c76c141-ac86-40e5-abf2-c6f60e474cee_Application">
    <vt:lpwstr>Microsoft Azure Information Protection</vt:lpwstr>
  </property>
  <property fmtid="{D5CDD505-2E9C-101B-9397-08002B2CF9AE}" pid="9" name="MSIP_Label_2c76c141-ac86-40e5-abf2-c6f60e474cee_Extended_MSFT_Method">
    <vt:lpwstr>Automatic</vt:lpwstr>
  </property>
  <property fmtid="{D5CDD505-2E9C-101B-9397-08002B2CF9AE}" pid="10" name="Sensitivity">
    <vt:lpwstr>RESTRICTED</vt:lpwstr>
  </property>
</Properties>
</file>